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3" w:history="1">
        <w:r>
          <w:rPr>
            <w:rFonts w:ascii="仿宋" w:eastAsia="仿宋" w:hAnsi="仿宋" w:cs="仿宋" w:hint="eastAsia"/>
            <w:lang w:eastAsia="zh-CN"/>
          </w:rPr>
          <w:t>序言</w:t>
        </w:r>
        <w:r>
          <w:tab/>
        </w:r>
        <w:r>
          <w:fldChar w:fldCharType="begin"/>
        </w:r>
        <w:r>
          <w:instrText xml:space="preserve"> PAGEREF _Toc28633 \h </w:instrText>
        </w:r>
        <w:r>
          <w:fldChar w:fldCharType="separate"/>
        </w:r>
        <w:r>
          <w:t>3</w:t>
        </w:r>
        <w:r>
          <w:fldChar w:fldCharType="end"/>
        </w:r>
      </w:hyperlink>
    </w:p>
    <w:p>
      <w:pPr>
        <w:pStyle w:val="TOC1"/>
        <w:tabs>
          <w:tab w:val="right" w:leader="dot" w:pos="8306"/>
        </w:tabs>
      </w:pPr>
      <w:hyperlink w:anchor="_Toc2802" w:history="1">
        <w:r>
          <w:rPr>
            <w:rFonts w:ascii="仿宋" w:eastAsia="仿宋" w:hAnsi="仿宋" w:cs="仿宋" w:hint="eastAsia"/>
            <w:lang w:eastAsia="zh-CN"/>
          </w:rPr>
          <w:t>一、粗苯项目绩效评估</w:t>
        </w:r>
        <w:r>
          <w:tab/>
        </w:r>
        <w:r>
          <w:fldChar w:fldCharType="begin"/>
        </w:r>
        <w:r>
          <w:instrText xml:space="preserve"> PAGEREF _Toc2802 \h </w:instrText>
        </w:r>
        <w:r>
          <w:fldChar w:fldCharType="separate"/>
        </w:r>
        <w:r>
          <w:t>3</w:t>
        </w:r>
        <w:r>
          <w:fldChar w:fldCharType="end"/>
        </w:r>
      </w:hyperlink>
    </w:p>
    <w:p>
      <w:pPr>
        <w:pStyle w:val="TOC2"/>
        <w:tabs>
          <w:tab w:val="right" w:leader="dot" w:pos="8306"/>
        </w:tabs>
      </w:pPr>
      <w:hyperlink w:anchor="_Toc105" w:history="1">
        <w:r>
          <w:rPr>
            <w:rFonts w:ascii="仿宋" w:eastAsia="仿宋" w:hAnsi="仿宋" w:cs="仿宋" w:hint="eastAsia"/>
            <w:lang w:eastAsia="zh-CN"/>
          </w:rPr>
          <w:t>(一)、绩效评估指标</w:t>
        </w:r>
        <w:r>
          <w:tab/>
        </w:r>
        <w:r>
          <w:fldChar w:fldCharType="begin"/>
        </w:r>
        <w:r>
          <w:instrText xml:space="preserve"> PAGEREF _Toc105 \h </w:instrText>
        </w:r>
        <w:r>
          <w:fldChar w:fldCharType="separate"/>
        </w:r>
        <w:r>
          <w:t>3</w:t>
        </w:r>
        <w:r>
          <w:fldChar w:fldCharType="end"/>
        </w:r>
      </w:hyperlink>
    </w:p>
    <w:p>
      <w:pPr>
        <w:pStyle w:val="TOC2"/>
        <w:tabs>
          <w:tab w:val="right" w:leader="dot" w:pos="8306"/>
        </w:tabs>
      </w:pPr>
      <w:hyperlink w:anchor="_Toc12079" w:history="1">
        <w:r>
          <w:rPr>
            <w:rFonts w:ascii="仿宋" w:eastAsia="仿宋" w:hAnsi="仿宋" w:cs="仿宋" w:hint="eastAsia"/>
            <w:lang w:eastAsia="zh-CN"/>
          </w:rPr>
          <w:t>(二)、绩效评估方法</w:t>
        </w:r>
        <w:r>
          <w:tab/>
        </w:r>
        <w:r>
          <w:fldChar w:fldCharType="begin"/>
        </w:r>
        <w:r>
          <w:instrText xml:space="preserve"> PAGEREF _Toc12079 \h </w:instrText>
        </w:r>
        <w:r>
          <w:fldChar w:fldCharType="separate"/>
        </w:r>
        <w:r>
          <w:t>4</w:t>
        </w:r>
        <w:r>
          <w:fldChar w:fldCharType="end"/>
        </w:r>
      </w:hyperlink>
    </w:p>
    <w:p>
      <w:pPr>
        <w:pStyle w:val="TOC2"/>
        <w:tabs>
          <w:tab w:val="right" w:leader="dot" w:pos="8306"/>
        </w:tabs>
      </w:pPr>
      <w:hyperlink w:anchor="_Toc2832" w:history="1">
        <w:r>
          <w:rPr>
            <w:rFonts w:ascii="仿宋" w:eastAsia="仿宋" w:hAnsi="仿宋" w:cs="仿宋" w:hint="eastAsia"/>
            <w:lang w:eastAsia="zh-CN"/>
          </w:rPr>
          <w:t>(三)、绩效评估周期</w:t>
        </w:r>
        <w:r>
          <w:tab/>
        </w:r>
        <w:r>
          <w:fldChar w:fldCharType="begin"/>
        </w:r>
        <w:r>
          <w:instrText xml:space="preserve"> PAGEREF _Toc2832 \h </w:instrText>
        </w:r>
        <w:r>
          <w:fldChar w:fldCharType="separate"/>
        </w:r>
        <w:r>
          <w:t>5</w:t>
        </w:r>
        <w:r>
          <w:fldChar w:fldCharType="end"/>
        </w:r>
      </w:hyperlink>
    </w:p>
    <w:p>
      <w:pPr>
        <w:pStyle w:val="TOC1"/>
        <w:tabs>
          <w:tab w:val="right" w:leader="dot" w:pos="8306"/>
        </w:tabs>
      </w:pPr>
      <w:hyperlink w:anchor="_Toc15812" w:history="1">
        <w:r>
          <w:rPr>
            <w:rFonts w:ascii="仿宋" w:eastAsia="仿宋" w:hAnsi="仿宋" w:cs="仿宋" w:hint="eastAsia"/>
            <w:lang w:eastAsia="zh-CN"/>
          </w:rPr>
          <w:t>二、粗苯项目选址可行性分析</w:t>
        </w:r>
        <w:r>
          <w:tab/>
        </w:r>
        <w:r>
          <w:fldChar w:fldCharType="begin"/>
        </w:r>
        <w:r>
          <w:instrText xml:space="preserve"> PAGEREF _Toc15812 \h </w:instrText>
        </w:r>
        <w:r>
          <w:fldChar w:fldCharType="separate"/>
        </w:r>
        <w:r>
          <w:t>6</w:t>
        </w:r>
        <w:r>
          <w:fldChar w:fldCharType="end"/>
        </w:r>
      </w:hyperlink>
    </w:p>
    <w:p>
      <w:pPr>
        <w:pStyle w:val="TOC2"/>
        <w:tabs>
          <w:tab w:val="right" w:leader="dot" w:pos="8306"/>
        </w:tabs>
      </w:pPr>
      <w:hyperlink w:anchor="_Toc5584" w:history="1">
        <w:r>
          <w:rPr>
            <w:rFonts w:ascii="仿宋" w:eastAsia="仿宋" w:hAnsi="仿宋" w:cs="仿宋" w:hint="eastAsia"/>
            <w:lang w:eastAsia="zh-CN"/>
          </w:rPr>
          <w:t>(一)、粗苯项目选址</w:t>
        </w:r>
        <w:r>
          <w:tab/>
        </w:r>
        <w:r>
          <w:fldChar w:fldCharType="begin"/>
        </w:r>
        <w:r>
          <w:instrText xml:space="preserve"> PAGEREF _Toc5584 \h </w:instrText>
        </w:r>
        <w:r>
          <w:fldChar w:fldCharType="separate"/>
        </w:r>
        <w:r>
          <w:t>6</w:t>
        </w:r>
        <w:r>
          <w:fldChar w:fldCharType="end"/>
        </w:r>
      </w:hyperlink>
    </w:p>
    <w:p>
      <w:pPr>
        <w:pStyle w:val="TOC2"/>
        <w:tabs>
          <w:tab w:val="right" w:leader="dot" w:pos="8306"/>
        </w:tabs>
      </w:pPr>
      <w:hyperlink w:anchor="_Toc13212" w:history="1">
        <w:r>
          <w:rPr>
            <w:rFonts w:ascii="仿宋" w:eastAsia="仿宋" w:hAnsi="仿宋" w:cs="仿宋" w:hint="eastAsia"/>
            <w:lang w:eastAsia="zh-CN"/>
          </w:rPr>
          <w:t>(二)、用地控制指标</w:t>
        </w:r>
        <w:r>
          <w:tab/>
        </w:r>
        <w:r>
          <w:fldChar w:fldCharType="begin"/>
        </w:r>
        <w:r>
          <w:instrText xml:space="preserve"> PAGEREF _Toc13212 \h </w:instrText>
        </w:r>
        <w:r>
          <w:fldChar w:fldCharType="separate"/>
        </w:r>
        <w:r>
          <w:t>6</w:t>
        </w:r>
        <w:r>
          <w:fldChar w:fldCharType="end"/>
        </w:r>
      </w:hyperlink>
    </w:p>
    <w:p>
      <w:pPr>
        <w:pStyle w:val="TOC2"/>
        <w:tabs>
          <w:tab w:val="right" w:leader="dot" w:pos="8306"/>
        </w:tabs>
      </w:pPr>
      <w:hyperlink w:anchor="_Toc17691" w:history="1">
        <w:r>
          <w:rPr>
            <w:rFonts w:ascii="仿宋" w:eastAsia="仿宋" w:hAnsi="仿宋" w:cs="仿宋" w:hint="eastAsia"/>
            <w:lang w:eastAsia="zh-CN"/>
          </w:rPr>
          <w:t>(三)、节约用地措施</w:t>
        </w:r>
        <w:r>
          <w:tab/>
        </w:r>
        <w:r>
          <w:fldChar w:fldCharType="begin"/>
        </w:r>
        <w:r>
          <w:instrText xml:space="preserve"> PAGEREF _Toc17691 \h </w:instrText>
        </w:r>
        <w:r>
          <w:fldChar w:fldCharType="separate"/>
        </w:r>
        <w:r>
          <w:t>8</w:t>
        </w:r>
        <w:r>
          <w:fldChar w:fldCharType="end"/>
        </w:r>
      </w:hyperlink>
    </w:p>
    <w:p>
      <w:pPr>
        <w:pStyle w:val="TOC2"/>
        <w:tabs>
          <w:tab w:val="right" w:leader="dot" w:pos="8306"/>
        </w:tabs>
      </w:pPr>
      <w:hyperlink w:anchor="_Toc31208" w:history="1">
        <w:r>
          <w:rPr>
            <w:rFonts w:ascii="仿宋" w:eastAsia="仿宋" w:hAnsi="仿宋" w:cs="仿宋" w:hint="eastAsia"/>
            <w:lang w:eastAsia="zh-CN"/>
          </w:rPr>
          <w:t>(四)、总图布置方案</w:t>
        </w:r>
        <w:r>
          <w:tab/>
        </w:r>
        <w:r>
          <w:fldChar w:fldCharType="begin"/>
        </w:r>
        <w:r>
          <w:instrText xml:space="preserve"> PAGEREF _Toc31208 \h </w:instrText>
        </w:r>
        <w:r>
          <w:fldChar w:fldCharType="separate"/>
        </w:r>
        <w:r>
          <w:t>9</w:t>
        </w:r>
        <w:r>
          <w:fldChar w:fldCharType="end"/>
        </w:r>
      </w:hyperlink>
    </w:p>
    <w:p>
      <w:pPr>
        <w:pStyle w:val="TOC2"/>
        <w:tabs>
          <w:tab w:val="right" w:leader="dot" w:pos="8306"/>
        </w:tabs>
      </w:pPr>
      <w:hyperlink w:anchor="_Toc25041" w:history="1">
        <w:r>
          <w:rPr>
            <w:rFonts w:ascii="仿宋" w:eastAsia="仿宋" w:hAnsi="仿宋" w:cs="仿宋" w:hint="eastAsia"/>
            <w:lang w:eastAsia="zh-CN"/>
          </w:rPr>
          <w:t>(五)、选址综合评价</w:t>
        </w:r>
        <w:r>
          <w:tab/>
        </w:r>
        <w:r>
          <w:fldChar w:fldCharType="begin"/>
        </w:r>
        <w:r>
          <w:instrText xml:space="preserve"> PAGEREF _Toc25041 \h </w:instrText>
        </w:r>
        <w:r>
          <w:fldChar w:fldCharType="separate"/>
        </w:r>
        <w:r>
          <w:t>10</w:t>
        </w:r>
        <w:r>
          <w:fldChar w:fldCharType="end"/>
        </w:r>
      </w:hyperlink>
    </w:p>
    <w:p>
      <w:pPr>
        <w:pStyle w:val="TOC1"/>
        <w:tabs>
          <w:tab w:val="right" w:leader="dot" w:pos="8306"/>
        </w:tabs>
      </w:pPr>
      <w:hyperlink w:anchor="_Toc4246" w:history="1">
        <w:r>
          <w:rPr>
            <w:rFonts w:ascii="仿宋" w:eastAsia="仿宋" w:hAnsi="仿宋" w:cs="仿宋" w:hint="eastAsia"/>
            <w:lang w:eastAsia="zh-CN"/>
          </w:rPr>
          <w:t>三、粗苯项目建设背景及必要性分析</w:t>
        </w:r>
        <w:r>
          <w:tab/>
        </w:r>
        <w:r>
          <w:fldChar w:fldCharType="begin"/>
        </w:r>
        <w:r>
          <w:instrText xml:space="preserve"> PAGEREF _Toc4246 \h </w:instrText>
        </w:r>
        <w:r>
          <w:fldChar w:fldCharType="separate"/>
        </w:r>
        <w:r>
          <w:t>11</w:t>
        </w:r>
        <w:r>
          <w:fldChar w:fldCharType="end"/>
        </w:r>
      </w:hyperlink>
    </w:p>
    <w:p>
      <w:pPr>
        <w:pStyle w:val="TOC2"/>
        <w:tabs>
          <w:tab w:val="right" w:leader="dot" w:pos="8306"/>
        </w:tabs>
      </w:pPr>
      <w:hyperlink w:anchor="_Toc9332" w:history="1">
        <w:r>
          <w:rPr>
            <w:rFonts w:ascii="仿宋" w:eastAsia="仿宋" w:hAnsi="仿宋" w:cs="仿宋" w:hint="eastAsia"/>
            <w:lang w:eastAsia="zh-CN"/>
          </w:rPr>
          <w:t>(一)、粗苯项目背景分析</w:t>
        </w:r>
        <w:r>
          <w:tab/>
        </w:r>
        <w:r>
          <w:fldChar w:fldCharType="begin"/>
        </w:r>
        <w:r>
          <w:instrText xml:space="preserve"> PAGEREF _Toc9332 \h </w:instrText>
        </w:r>
        <w:r>
          <w:fldChar w:fldCharType="separate"/>
        </w:r>
        <w:r>
          <w:t>11</w:t>
        </w:r>
        <w:r>
          <w:fldChar w:fldCharType="end"/>
        </w:r>
      </w:hyperlink>
    </w:p>
    <w:p>
      <w:pPr>
        <w:pStyle w:val="TOC2"/>
        <w:tabs>
          <w:tab w:val="right" w:leader="dot" w:pos="8306"/>
        </w:tabs>
      </w:pPr>
      <w:hyperlink w:anchor="_Toc19781" w:history="1">
        <w:r>
          <w:rPr>
            <w:rFonts w:ascii="仿宋" w:eastAsia="仿宋" w:hAnsi="仿宋" w:cs="仿宋" w:hint="eastAsia"/>
            <w:lang w:eastAsia="zh-CN"/>
          </w:rPr>
          <w:t>(二)、粗苯项目建设必要性分析</w:t>
        </w:r>
        <w:r>
          <w:tab/>
        </w:r>
        <w:r>
          <w:fldChar w:fldCharType="begin"/>
        </w:r>
        <w:r>
          <w:instrText xml:space="preserve"> PAGEREF _Toc19781 \h </w:instrText>
        </w:r>
        <w:r>
          <w:fldChar w:fldCharType="separate"/>
        </w:r>
        <w:r>
          <w:t>13</w:t>
        </w:r>
        <w:r>
          <w:fldChar w:fldCharType="end"/>
        </w:r>
      </w:hyperlink>
    </w:p>
    <w:p>
      <w:pPr>
        <w:pStyle w:val="TOC1"/>
        <w:tabs>
          <w:tab w:val="right" w:leader="dot" w:pos="8306"/>
        </w:tabs>
      </w:pPr>
      <w:hyperlink w:anchor="_Toc5828" w:history="1">
        <w:r>
          <w:rPr>
            <w:rFonts w:ascii="仿宋" w:eastAsia="仿宋" w:hAnsi="仿宋" w:cs="仿宋" w:hint="eastAsia"/>
            <w:lang w:eastAsia="zh-CN"/>
          </w:rPr>
          <w:t>四、粗苯项目建设单位说明</w:t>
        </w:r>
        <w:r>
          <w:tab/>
        </w:r>
        <w:r>
          <w:fldChar w:fldCharType="begin"/>
        </w:r>
        <w:r>
          <w:instrText xml:space="preserve"> PAGEREF _Toc5828 \h </w:instrText>
        </w:r>
        <w:r>
          <w:fldChar w:fldCharType="separate"/>
        </w:r>
        <w:r>
          <w:t>14</w:t>
        </w:r>
        <w:r>
          <w:fldChar w:fldCharType="end"/>
        </w:r>
      </w:hyperlink>
    </w:p>
    <w:p>
      <w:pPr>
        <w:pStyle w:val="TOC2"/>
        <w:tabs>
          <w:tab w:val="right" w:leader="dot" w:pos="8306"/>
        </w:tabs>
      </w:pPr>
      <w:hyperlink w:anchor="_Toc23268" w:history="1">
        <w:r>
          <w:rPr>
            <w:rFonts w:ascii="仿宋" w:eastAsia="仿宋" w:hAnsi="仿宋" w:cs="仿宋" w:hint="eastAsia"/>
            <w:lang w:eastAsia="zh-CN"/>
          </w:rPr>
          <w:t>(一)、粗苯项目承办单位基本情况</w:t>
        </w:r>
        <w:r>
          <w:tab/>
        </w:r>
        <w:r>
          <w:fldChar w:fldCharType="begin"/>
        </w:r>
        <w:r>
          <w:instrText xml:space="preserve"> PAGEREF _Toc23268 \h </w:instrText>
        </w:r>
        <w:r>
          <w:fldChar w:fldCharType="separate"/>
        </w:r>
        <w:r>
          <w:t>14</w:t>
        </w:r>
        <w:r>
          <w:fldChar w:fldCharType="end"/>
        </w:r>
      </w:hyperlink>
    </w:p>
    <w:p>
      <w:pPr>
        <w:pStyle w:val="TOC2"/>
        <w:tabs>
          <w:tab w:val="right" w:leader="dot" w:pos="8306"/>
        </w:tabs>
      </w:pPr>
      <w:hyperlink w:anchor="_Toc10073" w:history="1">
        <w:r>
          <w:rPr>
            <w:rFonts w:ascii="仿宋" w:eastAsia="仿宋" w:hAnsi="仿宋" w:cs="仿宋" w:hint="eastAsia"/>
            <w:lang w:eastAsia="zh-CN"/>
          </w:rPr>
          <w:t>(二)、公司经济效益分析</w:t>
        </w:r>
        <w:r>
          <w:tab/>
        </w:r>
        <w:r>
          <w:fldChar w:fldCharType="begin"/>
        </w:r>
        <w:r>
          <w:instrText xml:space="preserve"> PAGEREF _Toc10073 \h </w:instrText>
        </w:r>
        <w:r>
          <w:fldChar w:fldCharType="separate"/>
        </w:r>
        <w:r>
          <w:t>15</w:t>
        </w:r>
        <w:r>
          <w:fldChar w:fldCharType="end"/>
        </w:r>
      </w:hyperlink>
    </w:p>
    <w:p>
      <w:pPr>
        <w:pStyle w:val="TOC1"/>
        <w:tabs>
          <w:tab w:val="right" w:leader="dot" w:pos="8306"/>
        </w:tabs>
      </w:pPr>
      <w:hyperlink w:anchor="_Toc18287" w:history="1">
        <w:r>
          <w:rPr>
            <w:rFonts w:ascii="仿宋" w:eastAsia="仿宋" w:hAnsi="仿宋" w:cs="仿宋" w:hint="eastAsia"/>
            <w:lang w:eastAsia="zh-CN"/>
          </w:rPr>
          <w:t>五、粗苯项目土建工程</w:t>
        </w:r>
        <w:r>
          <w:tab/>
        </w:r>
        <w:r>
          <w:fldChar w:fldCharType="begin"/>
        </w:r>
        <w:r>
          <w:instrText xml:space="preserve"> PAGEREF _Toc18287 \h </w:instrText>
        </w:r>
        <w:r>
          <w:fldChar w:fldCharType="separate"/>
        </w:r>
        <w:r>
          <w:t>16</w:t>
        </w:r>
        <w:r>
          <w:fldChar w:fldCharType="end"/>
        </w:r>
      </w:hyperlink>
    </w:p>
    <w:p>
      <w:pPr>
        <w:pStyle w:val="TOC2"/>
        <w:tabs>
          <w:tab w:val="right" w:leader="dot" w:pos="8306"/>
        </w:tabs>
      </w:pPr>
      <w:hyperlink w:anchor="_Toc9978" w:history="1">
        <w:r>
          <w:rPr>
            <w:rFonts w:ascii="仿宋" w:eastAsia="仿宋" w:hAnsi="仿宋" w:cs="仿宋" w:hint="eastAsia"/>
            <w:lang w:eastAsia="zh-CN"/>
          </w:rPr>
          <w:t>(一)、建筑工程设计原则</w:t>
        </w:r>
        <w:r>
          <w:tab/>
        </w:r>
        <w:r>
          <w:fldChar w:fldCharType="begin"/>
        </w:r>
        <w:r>
          <w:instrText xml:space="preserve"> PAGEREF _Toc9978 \h </w:instrText>
        </w:r>
        <w:r>
          <w:fldChar w:fldCharType="separate"/>
        </w:r>
        <w:r>
          <w:t>16</w:t>
        </w:r>
        <w:r>
          <w:fldChar w:fldCharType="end"/>
        </w:r>
      </w:hyperlink>
    </w:p>
    <w:p>
      <w:pPr>
        <w:pStyle w:val="TOC2"/>
        <w:tabs>
          <w:tab w:val="right" w:leader="dot" w:pos="8306"/>
        </w:tabs>
      </w:pPr>
      <w:hyperlink w:anchor="_Toc6241" w:history="1">
        <w:r>
          <w:rPr>
            <w:rFonts w:ascii="仿宋" w:eastAsia="仿宋" w:hAnsi="仿宋" w:cs="仿宋" w:hint="eastAsia"/>
            <w:lang w:eastAsia="zh-CN"/>
          </w:rPr>
          <w:t>(二)、土建工程设计年限及安全等级</w:t>
        </w:r>
        <w:r>
          <w:tab/>
        </w:r>
        <w:r>
          <w:fldChar w:fldCharType="begin"/>
        </w:r>
        <w:r>
          <w:instrText xml:space="preserve"> PAGEREF _Toc6241 \h </w:instrText>
        </w:r>
        <w:r>
          <w:fldChar w:fldCharType="separate"/>
        </w:r>
        <w:r>
          <w:t>17</w:t>
        </w:r>
        <w:r>
          <w:fldChar w:fldCharType="end"/>
        </w:r>
      </w:hyperlink>
    </w:p>
    <w:p>
      <w:pPr>
        <w:pStyle w:val="TOC2"/>
        <w:tabs>
          <w:tab w:val="right" w:leader="dot" w:pos="8306"/>
        </w:tabs>
      </w:pPr>
      <w:hyperlink w:anchor="_Toc26050" w:history="1">
        <w:r>
          <w:rPr>
            <w:rFonts w:ascii="仿宋" w:eastAsia="仿宋" w:hAnsi="仿宋" w:cs="仿宋" w:hint="eastAsia"/>
            <w:lang w:eastAsia="zh-CN"/>
          </w:rPr>
          <w:t>(三)、建筑工程设计总体要求</w:t>
        </w:r>
        <w:r>
          <w:tab/>
        </w:r>
        <w:r>
          <w:fldChar w:fldCharType="begin"/>
        </w:r>
        <w:r>
          <w:instrText xml:space="preserve"> PAGEREF _Toc26050 \h </w:instrText>
        </w:r>
        <w:r>
          <w:fldChar w:fldCharType="separate"/>
        </w:r>
        <w:r>
          <w:t>18</w:t>
        </w:r>
        <w:r>
          <w:fldChar w:fldCharType="end"/>
        </w:r>
      </w:hyperlink>
    </w:p>
    <w:p>
      <w:pPr>
        <w:pStyle w:val="TOC2"/>
        <w:tabs>
          <w:tab w:val="right" w:leader="dot" w:pos="8306"/>
        </w:tabs>
      </w:pPr>
      <w:hyperlink w:anchor="_Toc25550" w:history="1">
        <w:r>
          <w:rPr>
            <w:rFonts w:ascii="仿宋" w:eastAsia="仿宋" w:hAnsi="仿宋" w:cs="仿宋" w:hint="eastAsia"/>
            <w:lang w:eastAsia="zh-CN"/>
          </w:rPr>
          <w:t>(四)、土建工程建设指标</w:t>
        </w:r>
        <w:r>
          <w:tab/>
        </w:r>
        <w:r>
          <w:fldChar w:fldCharType="begin"/>
        </w:r>
        <w:r>
          <w:instrText xml:space="preserve"> PAGEREF _Toc25550 \h </w:instrText>
        </w:r>
        <w:r>
          <w:fldChar w:fldCharType="separate"/>
        </w:r>
        <w:r>
          <w:t>19</w:t>
        </w:r>
        <w:r>
          <w:fldChar w:fldCharType="end"/>
        </w:r>
      </w:hyperlink>
    </w:p>
    <w:p>
      <w:pPr>
        <w:pStyle w:val="TOC1"/>
        <w:tabs>
          <w:tab w:val="right" w:leader="dot" w:pos="8306"/>
        </w:tabs>
      </w:pPr>
      <w:hyperlink w:anchor="_Toc5712" w:history="1">
        <w:r>
          <w:rPr>
            <w:rFonts w:ascii="仿宋" w:eastAsia="仿宋" w:hAnsi="仿宋" w:cs="仿宋" w:hint="eastAsia"/>
            <w:lang w:eastAsia="zh-CN"/>
          </w:rPr>
          <w:t>六、粗苯项目危机管理</w:t>
        </w:r>
        <w:r>
          <w:tab/>
        </w:r>
        <w:r>
          <w:fldChar w:fldCharType="begin"/>
        </w:r>
        <w:r>
          <w:instrText xml:space="preserve"> PAGEREF _Toc5712 \h </w:instrText>
        </w:r>
        <w:r>
          <w:fldChar w:fldCharType="separate"/>
        </w:r>
        <w:r>
          <w:t>19</w:t>
        </w:r>
        <w:r>
          <w:fldChar w:fldCharType="end"/>
        </w:r>
      </w:hyperlink>
    </w:p>
    <w:p>
      <w:pPr>
        <w:pStyle w:val="TOC2"/>
        <w:tabs>
          <w:tab w:val="right" w:leader="dot" w:pos="8306"/>
        </w:tabs>
      </w:pPr>
      <w:hyperlink w:anchor="_Toc6984" w:history="1">
        <w:r>
          <w:rPr>
            <w:rFonts w:ascii="仿宋" w:eastAsia="仿宋" w:hAnsi="仿宋" w:cs="仿宋" w:hint="eastAsia"/>
            <w:lang w:eastAsia="zh-CN"/>
          </w:rPr>
          <w:t>(一)、危机预警与识别</w:t>
        </w:r>
        <w:r>
          <w:tab/>
        </w:r>
        <w:r>
          <w:fldChar w:fldCharType="begin"/>
        </w:r>
        <w:r>
          <w:instrText xml:space="preserve"> PAGEREF _Toc6984 \h </w:instrText>
        </w:r>
        <w:r>
          <w:fldChar w:fldCharType="separate"/>
        </w:r>
        <w:r>
          <w:t>19</w:t>
        </w:r>
        <w:r>
          <w:fldChar w:fldCharType="end"/>
        </w:r>
      </w:hyperlink>
    </w:p>
    <w:p>
      <w:pPr>
        <w:pStyle w:val="TOC2"/>
        <w:tabs>
          <w:tab w:val="right" w:leader="dot" w:pos="8306"/>
        </w:tabs>
      </w:pPr>
      <w:hyperlink w:anchor="_Toc3990" w:history="1">
        <w:r>
          <w:rPr>
            <w:rFonts w:ascii="仿宋" w:eastAsia="仿宋" w:hAnsi="仿宋" w:cs="仿宋" w:hint="eastAsia"/>
            <w:lang w:eastAsia="zh-CN"/>
          </w:rPr>
          <w:t>(二)、危机应对与恢复</w:t>
        </w:r>
        <w:r>
          <w:tab/>
        </w:r>
        <w:r>
          <w:fldChar w:fldCharType="begin"/>
        </w:r>
        <w:r>
          <w:instrText xml:space="preserve"> PAGEREF _Toc3990 \h </w:instrText>
        </w:r>
        <w:r>
          <w:fldChar w:fldCharType="separate"/>
        </w:r>
        <w:r>
          <w:t>20</w:t>
        </w:r>
        <w:r>
          <w:fldChar w:fldCharType="end"/>
        </w:r>
      </w:hyperlink>
    </w:p>
    <w:p>
      <w:pPr>
        <w:pStyle w:val="TOC1"/>
        <w:tabs>
          <w:tab w:val="right" w:leader="dot" w:pos="8306"/>
        </w:tabs>
      </w:pPr>
      <w:hyperlink w:anchor="_Toc24317" w:history="1">
        <w:r>
          <w:rPr>
            <w:rFonts w:ascii="仿宋" w:eastAsia="仿宋" w:hAnsi="仿宋" w:cs="仿宋" w:hint="eastAsia"/>
            <w:lang w:eastAsia="zh-CN"/>
          </w:rPr>
          <w:t>七、粗苯项目人力资源培养与发展</w:t>
        </w:r>
        <w:r>
          <w:tab/>
        </w:r>
        <w:r>
          <w:fldChar w:fldCharType="begin"/>
        </w:r>
        <w:r>
          <w:instrText xml:space="preserve"> PAGEREF _Toc24317 \h </w:instrText>
        </w:r>
        <w:r>
          <w:fldChar w:fldCharType="separate"/>
        </w:r>
        <w:r>
          <w:t>21</w:t>
        </w:r>
        <w:r>
          <w:fldChar w:fldCharType="end"/>
        </w:r>
      </w:hyperlink>
    </w:p>
    <w:p>
      <w:pPr>
        <w:pStyle w:val="TOC2"/>
        <w:tabs>
          <w:tab w:val="right" w:leader="dot" w:pos="8306"/>
        </w:tabs>
      </w:pPr>
      <w:hyperlink w:anchor="_Toc2564" w:history="1">
        <w:r>
          <w:rPr>
            <w:rFonts w:ascii="仿宋" w:eastAsia="仿宋" w:hAnsi="仿宋" w:cs="仿宋" w:hint="eastAsia"/>
            <w:lang w:eastAsia="zh-CN"/>
          </w:rPr>
          <w:t>(一)、人才需求与规划</w:t>
        </w:r>
        <w:r>
          <w:tab/>
        </w:r>
        <w:r>
          <w:fldChar w:fldCharType="begin"/>
        </w:r>
        <w:r>
          <w:instrText xml:space="preserve"> PAGEREF _Toc2564 \h </w:instrText>
        </w:r>
        <w:r>
          <w:fldChar w:fldCharType="separate"/>
        </w:r>
        <w:r>
          <w:t>21</w:t>
        </w:r>
        <w:r>
          <w:fldChar w:fldCharType="end"/>
        </w:r>
      </w:hyperlink>
    </w:p>
    <w:p>
      <w:pPr>
        <w:pStyle w:val="TOC2"/>
        <w:tabs>
          <w:tab w:val="right" w:leader="dot" w:pos="8306"/>
        </w:tabs>
      </w:pPr>
      <w:hyperlink w:anchor="_Toc8878" w:history="1">
        <w:r>
          <w:rPr>
            <w:rFonts w:ascii="仿宋" w:eastAsia="仿宋" w:hAnsi="仿宋" w:cs="仿宋" w:hint="eastAsia"/>
            <w:lang w:eastAsia="zh-CN"/>
          </w:rPr>
          <w:t>(二)、培训与发展计划</w:t>
        </w:r>
        <w:r>
          <w:tab/>
        </w:r>
        <w:r>
          <w:fldChar w:fldCharType="begin"/>
        </w:r>
        <w:r>
          <w:instrText xml:space="preserve"> PAGEREF _Toc8878 \h </w:instrText>
        </w:r>
        <w:r>
          <w:fldChar w:fldCharType="separate"/>
        </w:r>
        <w:r>
          <w:t>22</w:t>
        </w:r>
        <w:r>
          <w:fldChar w:fldCharType="end"/>
        </w:r>
      </w:hyperlink>
    </w:p>
    <w:p>
      <w:pPr>
        <w:pStyle w:val="TOC1"/>
        <w:tabs>
          <w:tab w:val="right" w:leader="dot" w:pos="8306"/>
        </w:tabs>
      </w:pPr>
      <w:hyperlink w:anchor="_Toc6942" w:history="1">
        <w:r>
          <w:rPr>
            <w:rFonts w:ascii="仿宋" w:eastAsia="仿宋" w:hAnsi="仿宋" w:cs="仿宋" w:hint="eastAsia"/>
            <w:lang w:eastAsia="zh-CN"/>
          </w:rPr>
          <w:t>八、粗苯项目人力资源管理</w:t>
        </w:r>
        <w:r>
          <w:tab/>
        </w:r>
        <w:r>
          <w:fldChar w:fldCharType="begin"/>
        </w:r>
        <w:r>
          <w:instrText xml:space="preserve"> PAGEREF _Toc6942 \h </w:instrText>
        </w:r>
        <w:r>
          <w:fldChar w:fldCharType="separate"/>
        </w:r>
        <w:r>
          <w:t>22</w:t>
        </w:r>
        <w:r>
          <w:fldChar w:fldCharType="end"/>
        </w:r>
      </w:hyperlink>
    </w:p>
    <w:p>
      <w:pPr>
        <w:pStyle w:val="TOC2"/>
        <w:tabs>
          <w:tab w:val="right" w:leader="dot" w:pos="8306"/>
        </w:tabs>
      </w:pPr>
      <w:hyperlink w:anchor="_Toc31600" w:history="1">
        <w:r>
          <w:rPr>
            <w:rFonts w:ascii="仿宋" w:eastAsia="仿宋" w:hAnsi="仿宋" w:cs="仿宋" w:hint="eastAsia"/>
            <w:lang w:eastAsia="zh-CN"/>
          </w:rPr>
          <w:t>(一)、建立健全的预算管理制度</w:t>
        </w:r>
        <w:r>
          <w:tab/>
        </w:r>
        <w:r>
          <w:fldChar w:fldCharType="begin"/>
        </w:r>
        <w:r>
          <w:instrText xml:space="preserve"> PAGEREF _Toc31600 \h </w:instrText>
        </w:r>
        <w:r>
          <w:fldChar w:fldCharType="separate"/>
        </w:r>
        <w:r>
          <w:t>22</w:t>
        </w:r>
        <w:r>
          <w:fldChar w:fldCharType="end"/>
        </w:r>
      </w:hyperlink>
    </w:p>
    <w:p>
      <w:pPr>
        <w:pStyle w:val="TOC2"/>
        <w:tabs>
          <w:tab w:val="right" w:leader="dot" w:pos="8306"/>
        </w:tabs>
      </w:pPr>
      <w:hyperlink w:anchor="_Toc2759" w:history="1">
        <w:r>
          <w:rPr>
            <w:rFonts w:ascii="仿宋" w:eastAsia="仿宋" w:hAnsi="仿宋" w:cs="仿宋" w:hint="eastAsia"/>
            <w:lang w:eastAsia="zh-CN"/>
          </w:rPr>
          <w:t>(二)、加强资金流动监控</w:t>
        </w:r>
        <w:r>
          <w:tab/>
        </w:r>
        <w:r>
          <w:fldChar w:fldCharType="begin"/>
        </w:r>
        <w:r>
          <w:instrText xml:space="preserve"> PAGEREF _Toc2759 \h </w:instrText>
        </w:r>
        <w:r>
          <w:fldChar w:fldCharType="separate"/>
        </w:r>
        <w:r>
          <w:t>24</w:t>
        </w:r>
        <w:r>
          <w:fldChar w:fldCharType="end"/>
        </w:r>
      </w:hyperlink>
    </w:p>
    <w:p>
      <w:pPr>
        <w:pStyle w:val="TOC2"/>
        <w:tabs>
          <w:tab w:val="right" w:leader="dot" w:pos="8306"/>
        </w:tabs>
      </w:pPr>
      <w:hyperlink w:anchor="_Toc25680" w:history="1">
        <w:r>
          <w:rPr>
            <w:rFonts w:ascii="仿宋" w:eastAsia="仿宋" w:hAnsi="仿宋" w:cs="仿宋" w:hint="eastAsia"/>
            <w:lang w:eastAsia="zh-CN"/>
          </w:rPr>
          <w:t>(三)、制定完善的风险控制机制</w:t>
        </w:r>
        <w:r>
          <w:tab/>
        </w:r>
        <w:r>
          <w:fldChar w:fldCharType="begin"/>
        </w:r>
        <w:r>
          <w:instrText xml:space="preserve"> PAGEREF _Toc25680 \h </w:instrText>
        </w:r>
        <w:r>
          <w:fldChar w:fldCharType="separate"/>
        </w:r>
        <w:r>
          <w:t>25</w:t>
        </w:r>
        <w:r>
          <w:fldChar w:fldCharType="end"/>
        </w:r>
      </w:hyperlink>
    </w:p>
    <w:p>
      <w:pPr>
        <w:pStyle w:val="TOC2"/>
        <w:tabs>
          <w:tab w:val="right" w:leader="dot" w:pos="8306"/>
        </w:tabs>
      </w:pPr>
      <w:hyperlink w:anchor="_Toc14266" w:history="1">
        <w:r>
          <w:rPr>
            <w:rFonts w:ascii="仿宋" w:eastAsia="仿宋" w:hAnsi="仿宋" w:cs="仿宋" w:hint="eastAsia"/>
            <w:lang w:eastAsia="zh-CN"/>
          </w:rPr>
          <w:t>(四)、优化成本管理</w:t>
        </w:r>
        <w:r>
          <w:tab/>
        </w:r>
        <w:r>
          <w:fldChar w:fldCharType="begin"/>
        </w:r>
        <w:r>
          <w:instrText xml:space="preserve"> PAGEREF _Toc14266 \h </w:instrText>
        </w:r>
        <w:r>
          <w:fldChar w:fldCharType="separate"/>
        </w:r>
        <w:r>
          <w:t>26</w:t>
        </w:r>
        <w:r>
          <w:fldChar w:fldCharType="end"/>
        </w:r>
      </w:hyperlink>
    </w:p>
    <w:p>
      <w:pPr>
        <w:pStyle w:val="TOC1"/>
        <w:tabs>
          <w:tab w:val="right" w:leader="dot" w:pos="8306"/>
        </w:tabs>
      </w:pPr>
      <w:hyperlink w:anchor="_Toc31066" w:history="1">
        <w:r>
          <w:rPr>
            <w:rFonts w:ascii="仿宋" w:eastAsia="仿宋" w:hAnsi="仿宋" w:cs="仿宋" w:hint="eastAsia"/>
            <w:lang w:eastAsia="zh-CN"/>
          </w:rPr>
          <w:t>九、粗苯项目风险管理</w:t>
        </w:r>
        <w:r>
          <w:tab/>
        </w:r>
        <w:r>
          <w:fldChar w:fldCharType="begin"/>
        </w:r>
        <w:r>
          <w:instrText xml:space="preserve"> PAGEREF _Toc31066 \h </w:instrText>
        </w:r>
        <w:r>
          <w:fldChar w:fldCharType="separate"/>
        </w:r>
        <w:r>
          <w:t>27</w:t>
        </w:r>
        <w:r>
          <w:fldChar w:fldCharType="end"/>
        </w:r>
      </w:hyperlink>
    </w:p>
    <w:p>
      <w:pPr>
        <w:pStyle w:val="TOC2"/>
        <w:tabs>
          <w:tab w:val="right" w:leader="dot" w:pos="8306"/>
        </w:tabs>
      </w:pPr>
      <w:hyperlink w:anchor="_Toc11539" w:history="1">
        <w:r>
          <w:rPr>
            <w:rFonts w:ascii="仿宋" w:eastAsia="仿宋" w:hAnsi="仿宋" w:cs="仿宋" w:hint="eastAsia"/>
            <w:lang w:eastAsia="zh-CN"/>
          </w:rPr>
          <w:t>(一)、风险识别与评估</w:t>
        </w:r>
        <w:r>
          <w:tab/>
        </w:r>
        <w:r>
          <w:fldChar w:fldCharType="begin"/>
        </w:r>
        <w:r>
          <w:instrText xml:space="preserve"> PAGEREF _Toc11539 \h </w:instrText>
        </w:r>
        <w:r>
          <w:fldChar w:fldCharType="separate"/>
        </w:r>
        <w:r>
          <w:t>27</w:t>
        </w:r>
        <w:r>
          <w:fldChar w:fldCharType="end"/>
        </w:r>
      </w:hyperlink>
    </w:p>
    <w:p>
      <w:pPr>
        <w:pStyle w:val="TOC2"/>
        <w:tabs>
          <w:tab w:val="right" w:leader="dot" w:pos="8306"/>
        </w:tabs>
      </w:pPr>
      <w:hyperlink w:anchor="_Toc25487" w:history="1">
        <w:r>
          <w:rPr>
            <w:rFonts w:ascii="仿宋" w:eastAsia="仿宋" w:hAnsi="仿宋" w:cs="仿宋" w:hint="eastAsia"/>
            <w:lang w:eastAsia="zh-CN"/>
          </w:rPr>
          <w:t>(二)、风险应对策略</w:t>
        </w:r>
        <w:r>
          <w:tab/>
        </w:r>
        <w:r>
          <w:fldChar w:fldCharType="begin"/>
        </w:r>
        <w:r>
          <w:instrText xml:space="preserve"> PAGEREF _Toc25487 \h </w:instrText>
        </w:r>
        <w:r>
          <w:fldChar w:fldCharType="separate"/>
        </w:r>
        <w:r>
          <w:t>29</w:t>
        </w:r>
        <w:r>
          <w:fldChar w:fldCharType="end"/>
        </w:r>
      </w:hyperlink>
    </w:p>
    <w:p>
      <w:pPr>
        <w:pStyle w:val="TOC2"/>
        <w:tabs>
          <w:tab w:val="right" w:leader="dot" w:pos="8306"/>
        </w:tabs>
      </w:pPr>
      <w:hyperlink w:anchor="_Toc22739" w:history="1">
        <w:r>
          <w:rPr>
            <w:rFonts w:ascii="仿宋" w:eastAsia="仿宋" w:hAnsi="仿宋" w:cs="仿宋" w:hint="eastAsia"/>
            <w:lang w:eastAsia="zh-CN"/>
          </w:rPr>
          <w:t>(三)、风险监控与控制</w:t>
        </w:r>
        <w:r>
          <w:tab/>
        </w:r>
        <w:r>
          <w:fldChar w:fldCharType="begin"/>
        </w:r>
        <w:r>
          <w:instrText xml:space="preserve"> PAGEREF _Toc22739 \h </w:instrText>
        </w:r>
        <w:r>
          <w:fldChar w:fldCharType="separate"/>
        </w:r>
        <w:r>
          <w:t>30</w:t>
        </w:r>
        <w:r>
          <w:fldChar w:fldCharType="end"/>
        </w:r>
      </w:hyperlink>
    </w:p>
    <w:p>
      <w:pPr>
        <w:pStyle w:val="TOC1"/>
        <w:tabs>
          <w:tab w:val="right" w:leader="dot" w:pos="8306"/>
        </w:tabs>
      </w:pPr>
      <w:hyperlink w:anchor="_Toc17869" w:history="1">
        <w:r>
          <w:rPr>
            <w:rFonts w:ascii="仿宋" w:eastAsia="仿宋" w:hAnsi="仿宋" w:cs="仿宋" w:hint="eastAsia"/>
            <w:lang w:eastAsia="zh-CN"/>
          </w:rPr>
          <w:t>十、粗苯项目创新与研发</w:t>
        </w:r>
        <w:r>
          <w:tab/>
        </w:r>
        <w:r>
          <w:fldChar w:fldCharType="begin"/>
        </w:r>
        <w:r>
          <w:instrText xml:space="preserve"> PAGEREF _Toc17869 \h </w:instrText>
        </w:r>
        <w:r>
          <w:fldChar w:fldCharType="separate"/>
        </w:r>
        <w:r>
          <w:t>31</w:t>
        </w:r>
        <w:r>
          <w:fldChar w:fldCharType="end"/>
        </w:r>
      </w:hyperlink>
    </w:p>
    <w:p>
      <w:pPr>
        <w:pStyle w:val="TOC2"/>
        <w:tabs>
          <w:tab w:val="right" w:leader="dot" w:pos="8306"/>
        </w:tabs>
      </w:pPr>
      <w:hyperlink w:anchor="_Toc5054" w:history="1">
        <w:r>
          <w:rPr>
            <w:rFonts w:ascii="仿宋" w:eastAsia="仿宋" w:hAnsi="仿宋" w:cs="仿宋" w:hint="eastAsia"/>
            <w:lang w:eastAsia="zh-CN"/>
          </w:rPr>
          <w:t>(一)、创新策略与方向</w:t>
        </w:r>
        <w:r>
          <w:tab/>
        </w:r>
        <w:r>
          <w:fldChar w:fldCharType="begin"/>
        </w:r>
        <w:r>
          <w:instrText xml:space="preserve"> PAGEREF _Toc5054 \h </w:instrText>
        </w:r>
        <w:r>
          <w:fldChar w:fldCharType="separate"/>
        </w:r>
        <w:r>
          <w:t>31</w:t>
        </w:r>
        <w:r>
          <w:fldChar w:fldCharType="end"/>
        </w:r>
      </w:hyperlink>
    </w:p>
    <w:p>
      <w:pPr>
        <w:pStyle w:val="TOC2"/>
        <w:tabs>
          <w:tab w:val="right" w:leader="dot" w:pos="8306"/>
        </w:tabs>
      </w:pPr>
      <w:hyperlink w:anchor="_Toc14777" w:history="1">
        <w:r>
          <w:rPr>
            <w:rFonts w:ascii="仿宋" w:eastAsia="仿宋" w:hAnsi="仿宋" w:cs="仿宋" w:hint="eastAsia"/>
            <w:lang w:eastAsia="zh-CN"/>
          </w:rPr>
          <w:t>(二)、研发规划与投入</w:t>
        </w:r>
        <w:r>
          <w:tab/>
        </w:r>
        <w:r>
          <w:fldChar w:fldCharType="begin"/>
        </w:r>
        <w:r>
          <w:instrText xml:space="preserve"> PAGEREF _Toc14777 \h </w:instrText>
        </w:r>
        <w:r>
          <w:fldChar w:fldCharType="separate"/>
        </w:r>
        <w:r>
          <w:t>33</w:t>
        </w:r>
        <w:r>
          <w:fldChar w:fldCharType="end"/>
        </w:r>
      </w:hyperlink>
    </w:p>
    <w:p>
      <w:pPr>
        <w:pStyle w:val="TOC1"/>
        <w:tabs>
          <w:tab w:val="right" w:leader="dot" w:pos="8306"/>
        </w:tabs>
      </w:pPr>
      <w:hyperlink w:anchor="_Toc27920" w:history="1">
        <w:r>
          <w:rPr>
            <w:rFonts w:ascii="仿宋" w:eastAsia="仿宋" w:hAnsi="仿宋" w:cs="仿宋" w:hint="eastAsia"/>
            <w:lang w:eastAsia="zh-CN"/>
          </w:rPr>
          <w:t>十一、生产安全保护</w:t>
        </w:r>
        <w:r>
          <w:tab/>
        </w:r>
        <w:r>
          <w:fldChar w:fldCharType="begin"/>
        </w:r>
        <w:r>
          <w:instrText xml:space="preserve"> PAGEREF _Toc27920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7" w:history="1">
        <w:r>
          <w:rPr>
            <w:rFonts w:ascii="仿宋" w:eastAsia="仿宋" w:hAnsi="仿宋" w:cs="仿宋" w:hint="eastAsia"/>
            <w:lang w:eastAsia="zh-CN"/>
          </w:rPr>
          <w:t>(一)、消防安全</w:t>
        </w:r>
        <w:r>
          <w:tab/>
        </w:r>
        <w:r>
          <w:fldChar w:fldCharType="begin"/>
        </w:r>
        <w:r>
          <w:instrText xml:space="preserve"> PAGEREF _Toc9507 \h </w:instrText>
        </w:r>
        <w:r>
          <w:fldChar w:fldCharType="separate"/>
        </w:r>
        <w:r>
          <w:t>34</w:t>
        </w:r>
        <w:r>
          <w:fldChar w:fldCharType="end"/>
        </w:r>
      </w:hyperlink>
    </w:p>
    <w:p>
      <w:pPr>
        <w:pStyle w:val="TOC2"/>
        <w:tabs>
          <w:tab w:val="right" w:leader="dot" w:pos="8306"/>
        </w:tabs>
      </w:pPr>
      <w:hyperlink w:anchor="_Toc208" w:history="1">
        <w:r>
          <w:rPr>
            <w:rFonts w:ascii="仿宋" w:eastAsia="仿宋" w:hAnsi="仿宋" w:cs="仿宋" w:hint="eastAsia"/>
            <w:lang w:eastAsia="zh-CN"/>
          </w:rPr>
          <w:t>(二)、防火防爆总图布置措施</w:t>
        </w:r>
        <w:r>
          <w:tab/>
        </w:r>
        <w:r>
          <w:fldChar w:fldCharType="begin"/>
        </w:r>
        <w:r>
          <w:instrText xml:space="preserve"> PAGEREF _Toc208 \h </w:instrText>
        </w:r>
        <w:r>
          <w:fldChar w:fldCharType="separate"/>
        </w:r>
        <w:r>
          <w:t>36</w:t>
        </w:r>
        <w:r>
          <w:fldChar w:fldCharType="end"/>
        </w:r>
      </w:hyperlink>
    </w:p>
    <w:p>
      <w:pPr>
        <w:pStyle w:val="TOC2"/>
        <w:tabs>
          <w:tab w:val="right" w:leader="dot" w:pos="8306"/>
        </w:tabs>
      </w:pPr>
      <w:hyperlink w:anchor="_Toc13194" w:history="1">
        <w:r>
          <w:rPr>
            <w:rFonts w:ascii="仿宋" w:eastAsia="仿宋" w:hAnsi="仿宋" w:cs="仿宋" w:hint="eastAsia"/>
            <w:lang w:eastAsia="zh-CN"/>
          </w:rPr>
          <w:t>(三)、自然灾害防范措施</w:t>
        </w:r>
        <w:r>
          <w:tab/>
        </w:r>
        <w:r>
          <w:fldChar w:fldCharType="begin"/>
        </w:r>
        <w:r>
          <w:instrText xml:space="preserve"> PAGEREF _Toc13194 \h </w:instrText>
        </w:r>
        <w:r>
          <w:fldChar w:fldCharType="separate"/>
        </w:r>
        <w:r>
          <w:t>37</w:t>
        </w:r>
        <w:r>
          <w:fldChar w:fldCharType="end"/>
        </w:r>
      </w:hyperlink>
    </w:p>
    <w:p>
      <w:pPr>
        <w:pStyle w:val="TOC2"/>
        <w:tabs>
          <w:tab w:val="right" w:leader="dot" w:pos="8306"/>
        </w:tabs>
      </w:pPr>
      <w:hyperlink w:anchor="_Toc5581" w:history="1">
        <w:r>
          <w:rPr>
            <w:rFonts w:ascii="仿宋" w:eastAsia="仿宋" w:hAnsi="仿宋" w:cs="仿宋" w:hint="eastAsia"/>
            <w:lang w:eastAsia="zh-CN"/>
          </w:rPr>
          <w:t>(四)、安全色及安全标志使用要求</w:t>
        </w:r>
        <w:r>
          <w:tab/>
        </w:r>
        <w:r>
          <w:fldChar w:fldCharType="begin"/>
        </w:r>
        <w:r>
          <w:instrText xml:space="preserve"> PAGEREF _Toc5581 \h </w:instrText>
        </w:r>
        <w:r>
          <w:fldChar w:fldCharType="separate"/>
        </w:r>
        <w:r>
          <w:t>37</w:t>
        </w:r>
        <w:r>
          <w:fldChar w:fldCharType="end"/>
        </w:r>
      </w:hyperlink>
    </w:p>
    <w:p>
      <w:pPr>
        <w:pStyle w:val="TOC2"/>
        <w:tabs>
          <w:tab w:val="right" w:leader="dot" w:pos="8306"/>
        </w:tabs>
      </w:pPr>
      <w:hyperlink w:anchor="_Toc23710" w:history="1">
        <w:r>
          <w:rPr>
            <w:rFonts w:ascii="仿宋" w:eastAsia="仿宋" w:hAnsi="仿宋" w:cs="仿宋" w:hint="eastAsia"/>
            <w:lang w:eastAsia="zh-CN"/>
          </w:rPr>
          <w:t>(五)、防尘防毒措施</w:t>
        </w:r>
        <w:r>
          <w:tab/>
        </w:r>
        <w:r>
          <w:fldChar w:fldCharType="begin"/>
        </w:r>
        <w:r>
          <w:instrText xml:space="preserve"> PAGEREF _Toc23710 \h </w:instrText>
        </w:r>
        <w:r>
          <w:fldChar w:fldCharType="separate"/>
        </w:r>
        <w:r>
          <w:t>38</w:t>
        </w:r>
        <w:r>
          <w:fldChar w:fldCharType="end"/>
        </w:r>
      </w:hyperlink>
    </w:p>
    <w:p>
      <w:pPr>
        <w:pStyle w:val="TOC2"/>
        <w:tabs>
          <w:tab w:val="right" w:leader="dot" w:pos="8306"/>
        </w:tabs>
      </w:pPr>
      <w:hyperlink w:anchor="_Toc26770" w:history="1">
        <w:r>
          <w:rPr>
            <w:rFonts w:ascii="仿宋" w:eastAsia="仿宋" w:hAnsi="仿宋" w:cs="仿宋" w:hint="eastAsia"/>
            <w:lang w:eastAsia="zh-CN"/>
          </w:rPr>
          <w:t>(六)、防静电、触电防护及防雷措施</w:t>
        </w:r>
        <w:r>
          <w:tab/>
        </w:r>
        <w:r>
          <w:fldChar w:fldCharType="begin"/>
        </w:r>
        <w:r>
          <w:instrText xml:space="preserve"> PAGEREF _Toc26770 \h </w:instrText>
        </w:r>
        <w:r>
          <w:fldChar w:fldCharType="separate"/>
        </w:r>
        <w:r>
          <w:t>39</w:t>
        </w:r>
        <w:r>
          <w:fldChar w:fldCharType="end"/>
        </w:r>
      </w:hyperlink>
    </w:p>
    <w:p>
      <w:pPr>
        <w:pStyle w:val="TOC2"/>
        <w:tabs>
          <w:tab w:val="right" w:leader="dot" w:pos="8306"/>
        </w:tabs>
      </w:pPr>
      <w:hyperlink w:anchor="_Toc26611" w:history="1">
        <w:r>
          <w:rPr>
            <w:rFonts w:ascii="仿宋" w:eastAsia="仿宋" w:hAnsi="仿宋" w:cs="仿宋" w:hint="eastAsia"/>
            <w:lang w:eastAsia="zh-CN"/>
          </w:rPr>
          <w:t>(七)、机械设备安全保障措施</w:t>
        </w:r>
        <w:r>
          <w:tab/>
        </w:r>
        <w:r>
          <w:fldChar w:fldCharType="begin"/>
        </w:r>
        <w:r>
          <w:instrText xml:space="preserve"> PAGEREF _Toc26611 \h </w:instrText>
        </w:r>
        <w:r>
          <w:fldChar w:fldCharType="separate"/>
        </w:r>
        <w:r>
          <w:t>41</w:t>
        </w:r>
        <w:r>
          <w:fldChar w:fldCharType="end"/>
        </w:r>
      </w:hyperlink>
    </w:p>
    <w:p>
      <w:pPr>
        <w:pStyle w:val="TOC1"/>
        <w:tabs>
          <w:tab w:val="right" w:leader="dot" w:pos="8306"/>
        </w:tabs>
      </w:pPr>
      <w:hyperlink w:anchor="_Toc29385" w:history="1">
        <w:r>
          <w:rPr>
            <w:rFonts w:ascii="仿宋" w:eastAsia="仿宋" w:hAnsi="仿宋" w:cs="仿宋" w:hint="eastAsia"/>
            <w:lang w:eastAsia="zh-CN"/>
          </w:rPr>
          <w:t>十二、粗苯项目社会影响</w:t>
        </w:r>
        <w:r>
          <w:tab/>
        </w:r>
        <w:r>
          <w:fldChar w:fldCharType="begin"/>
        </w:r>
        <w:r>
          <w:instrText xml:space="preserve"> PAGEREF _Toc29385 \h </w:instrText>
        </w:r>
        <w:r>
          <w:fldChar w:fldCharType="separate"/>
        </w:r>
        <w:r>
          <w:t>42</w:t>
        </w:r>
        <w:r>
          <w:fldChar w:fldCharType="end"/>
        </w:r>
      </w:hyperlink>
    </w:p>
    <w:p>
      <w:pPr>
        <w:pStyle w:val="TOC2"/>
        <w:tabs>
          <w:tab w:val="right" w:leader="dot" w:pos="8306"/>
        </w:tabs>
      </w:pPr>
      <w:hyperlink w:anchor="_Toc8011" w:history="1">
        <w:r>
          <w:rPr>
            <w:rFonts w:ascii="仿宋" w:eastAsia="仿宋" w:hAnsi="仿宋" w:cs="仿宋" w:hint="eastAsia"/>
            <w:lang w:eastAsia="zh-CN"/>
          </w:rPr>
          <w:t>(一)、社会责任与义务</w:t>
        </w:r>
        <w:r>
          <w:tab/>
        </w:r>
        <w:r>
          <w:fldChar w:fldCharType="begin"/>
        </w:r>
        <w:r>
          <w:instrText xml:space="preserve"> PAGEREF _Toc8011 \h </w:instrText>
        </w:r>
        <w:r>
          <w:fldChar w:fldCharType="separate"/>
        </w:r>
        <w:r>
          <w:t>42</w:t>
        </w:r>
        <w:r>
          <w:fldChar w:fldCharType="end"/>
        </w:r>
      </w:hyperlink>
    </w:p>
    <w:p>
      <w:pPr>
        <w:pStyle w:val="TOC2"/>
        <w:tabs>
          <w:tab w:val="right" w:leader="dot" w:pos="8306"/>
        </w:tabs>
      </w:pPr>
      <w:hyperlink w:anchor="_Toc15079" w:history="1">
        <w:r>
          <w:rPr>
            <w:rFonts w:ascii="仿宋" w:eastAsia="仿宋" w:hAnsi="仿宋" w:cs="仿宋" w:hint="eastAsia"/>
            <w:lang w:eastAsia="zh-CN"/>
          </w:rPr>
          <w:t>(二)、社会参与与沟通</w:t>
        </w:r>
        <w:r>
          <w:tab/>
        </w:r>
        <w:r>
          <w:fldChar w:fldCharType="begin"/>
        </w:r>
        <w:r>
          <w:instrText xml:space="preserve"> PAGEREF _Toc15079 \h </w:instrText>
        </w:r>
        <w:r>
          <w:fldChar w:fldCharType="separate"/>
        </w:r>
        <w:r>
          <w:t>43</w:t>
        </w:r>
        <w:r>
          <w:fldChar w:fldCharType="end"/>
        </w:r>
      </w:hyperlink>
    </w:p>
    <w:p>
      <w:pPr>
        <w:pStyle w:val="TOC1"/>
        <w:tabs>
          <w:tab w:val="right" w:leader="dot" w:pos="8306"/>
        </w:tabs>
      </w:pPr>
      <w:hyperlink w:anchor="_Toc11289" w:history="1">
        <w:r>
          <w:rPr>
            <w:rFonts w:ascii="仿宋" w:eastAsia="仿宋" w:hAnsi="仿宋" w:cs="仿宋" w:hint="eastAsia"/>
            <w:lang w:eastAsia="zh-CN"/>
          </w:rPr>
          <w:t>十三、粗苯项目实施时间节点</w:t>
        </w:r>
        <w:r>
          <w:tab/>
        </w:r>
        <w:r>
          <w:fldChar w:fldCharType="begin"/>
        </w:r>
        <w:r>
          <w:instrText xml:space="preserve"> PAGEREF _Toc11289 \h </w:instrText>
        </w:r>
        <w:r>
          <w:fldChar w:fldCharType="separate"/>
        </w:r>
        <w:r>
          <w:t>44</w:t>
        </w:r>
        <w:r>
          <w:fldChar w:fldCharType="end"/>
        </w:r>
      </w:hyperlink>
    </w:p>
    <w:p>
      <w:pPr>
        <w:pStyle w:val="TOC2"/>
        <w:tabs>
          <w:tab w:val="right" w:leader="dot" w:pos="8306"/>
        </w:tabs>
      </w:pPr>
      <w:hyperlink w:anchor="_Toc22046" w:history="1">
        <w:r>
          <w:rPr>
            <w:rFonts w:ascii="仿宋" w:eastAsia="仿宋" w:hAnsi="仿宋" w:cs="仿宋" w:hint="eastAsia"/>
            <w:lang w:eastAsia="zh-CN"/>
          </w:rPr>
          <w:t>(一)、粗苯项目启动阶段时间节点</w:t>
        </w:r>
        <w:r>
          <w:tab/>
        </w:r>
        <w:r>
          <w:fldChar w:fldCharType="begin"/>
        </w:r>
        <w:r>
          <w:instrText xml:space="preserve"> PAGEREF _Toc22046 \h </w:instrText>
        </w:r>
        <w:r>
          <w:fldChar w:fldCharType="separate"/>
        </w:r>
        <w:r>
          <w:t>44</w:t>
        </w:r>
        <w:r>
          <w:fldChar w:fldCharType="end"/>
        </w:r>
      </w:hyperlink>
    </w:p>
    <w:p>
      <w:pPr>
        <w:pStyle w:val="TOC2"/>
        <w:tabs>
          <w:tab w:val="right" w:leader="dot" w:pos="8306"/>
        </w:tabs>
      </w:pPr>
      <w:hyperlink w:anchor="_Toc16940" w:history="1">
        <w:r>
          <w:rPr>
            <w:rFonts w:ascii="仿宋" w:eastAsia="仿宋" w:hAnsi="仿宋" w:cs="仿宋" w:hint="eastAsia"/>
            <w:lang w:eastAsia="zh-CN"/>
          </w:rPr>
          <w:t>(二)、粗苯项目执行阶段时间节点</w:t>
        </w:r>
        <w:r>
          <w:tab/>
        </w:r>
        <w:r>
          <w:fldChar w:fldCharType="begin"/>
        </w:r>
        <w:r>
          <w:instrText xml:space="preserve"> PAGEREF _Toc16940 \h </w:instrText>
        </w:r>
        <w:r>
          <w:fldChar w:fldCharType="separate"/>
        </w:r>
        <w:r>
          <w:t>45</w:t>
        </w:r>
        <w:r>
          <w:fldChar w:fldCharType="end"/>
        </w:r>
      </w:hyperlink>
    </w:p>
    <w:p>
      <w:pPr>
        <w:pStyle w:val="TOC2"/>
        <w:tabs>
          <w:tab w:val="right" w:leader="dot" w:pos="8306"/>
        </w:tabs>
      </w:pPr>
      <w:hyperlink w:anchor="_Toc22239" w:history="1">
        <w:r>
          <w:rPr>
            <w:rFonts w:ascii="仿宋" w:eastAsia="仿宋" w:hAnsi="仿宋" w:cs="仿宋" w:hint="eastAsia"/>
            <w:lang w:eastAsia="zh-CN"/>
          </w:rPr>
          <w:t>(三)、粗苯项目完成阶段时间节点</w:t>
        </w:r>
        <w:r>
          <w:tab/>
        </w:r>
        <w:r>
          <w:fldChar w:fldCharType="begin"/>
        </w:r>
        <w:r>
          <w:instrText xml:space="preserve"> PAGEREF _Toc22239 \h </w:instrText>
        </w:r>
        <w:r>
          <w:fldChar w:fldCharType="separate"/>
        </w:r>
        <w:r>
          <w:t>46</w:t>
        </w:r>
        <w:r>
          <w:fldChar w:fldCharType="end"/>
        </w:r>
      </w:hyperlink>
    </w:p>
    <w:p>
      <w:pPr>
        <w:pStyle w:val="TOC1"/>
        <w:tabs>
          <w:tab w:val="right" w:leader="dot" w:pos="8306"/>
        </w:tabs>
      </w:pPr>
      <w:hyperlink w:anchor="_Toc2209" w:history="1">
        <w:r>
          <w:rPr>
            <w:rFonts w:ascii="仿宋" w:eastAsia="仿宋" w:hAnsi="仿宋" w:cs="仿宋" w:hint="eastAsia"/>
            <w:lang w:eastAsia="zh-CN"/>
          </w:rPr>
          <w:t>十四、营销与推广策略</w:t>
        </w:r>
        <w:r>
          <w:tab/>
        </w:r>
        <w:r>
          <w:fldChar w:fldCharType="begin"/>
        </w:r>
        <w:r>
          <w:instrText xml:space="preserve"> PAGEREF _Toc2209 \h </w:instrText>
        </w:r>
        <w:r>
          <w:fldChar w:fldCharType="separate"/>
        </w:r>
        <w:r>
          <w:t>47</w:t>
        </w:r>
        <w:r>
          <w:fldChar w:fldCharType="end"/>
        </w:r>
      </w:hyperlink>
    </w:p>
    <w:p>
      <w:pPr>
        <w:pStyle w:val="TOC2"/>
        <w:tabs>
          <w:tab w:val="right" w:leader="dot" w:pos="8306"/>
        </w:tabs>
      </w:pPr>
      <w:hyperlink w:anchor="_Toc29815" w:history="1">
        <w:r>
          <w:rPr>
            <w:rFonts w:ascii="仿宋" w:eastAsia="仿宋" w:hAnsi="仿宋" w:cs="仿宋" w:hint="eastAsia"/>
            <w:lang w:eastAsia="zh-CN"/>
          </w:rPr>
          <w:t>(一)、产品/服务定位与特点</w:t>
        </w:r>
        <w:r>
          <w:tab/>
        </w:r>
        <w:r>
          <w:fldChar w:fldCharType="begin"/>
        </w:r>
        <w:r>
          <w:instrText xml:space="preserve"> PAGEREF _Toc29815 \h </w:instrText>
        </w:r>
        <w:r>
          <w:fldChar w:fldCharType="separate"/>
        </w:r>
        <w:r>
          <w:t>47</w:t>
        </w:r>
        <w:r>
          <w:fldChar w:fldCharType="end"/>
        </w:r>
      </w:hyperlink>
    </w:p>
    <w:p>
      <w:pPr>
        <w:pStyle w:val="TOC2"/>
        <w:tabs>
          <w:tab w:val="right" w:leader="dot" w:pos="8306"/>
        </w:tabs>
      </w:pPr>
      <w:hyperlink w:anchor="_Toc31637" w:history="1">
        <w:r>
          <w:rPr>
            <w:rFonts w:ascii="仿宋" w:eastAsia="仿宋" w:hAnsi="仿宋" w:cs="仿宋" w:hint="eastAsia"/>
            <w:lang w:eastAsia="zh-CN"/>
          </w:rPr>
          <w:t>(二)、市场定位与竞争分析</w:t>
        </w:r>
        <w:r>
          <w:tab/>
        </w:r>
        <w:r>
          <w:fldChar w:fldCharType="begin"/>
        </w:r>
        <w:r>
          <w:instrText xml:space="preserve"> PAGEREF _Toc31637 \h </w:instrText>
        </w:r>
        <w:r>
          <w:fldChar w:fldCharType="separate"/>
        </w:r>
        <w:r>
          <w:t>48</w:t>
        </w:r>
        <w:r>
          <w:fldChar w:fldCharType="end"/>
        </w:r>
      </w:hyperlink>
    </w:p>
    <w:p>
      <w:pPr>
        <w:pStyle w:val="TOC2"/>
        <w:tabs>
          <w:tab w:val="right" w:leader="dot" w:pos="8306"/>
        </w:tabs>
      </w:pPr>
      <w:hyperlink w:anchor="_Toc23690" w:history="1">
        <w:r>
          <w:rPr>
            <w:rFonts w:ascii="仿宋" w:eastAsia="仿宋" w:hAnsi="仿宋" w:cs="仿宋" w:hint="eastAsia"/>
            <w:lang w:eastAsia="zh-CN"/>
          </w:rPr>
          <w:t>(三)、营销渠道与策略</w:t>
        </w:r>
        <w:r>
          <w:tab/>
        </w:r>
        <w:r>
          <w:fldChar w:fldCharType="begin"/>
        </w:r>
        <w:r>
          <w:instrText xml:space="preserve"> PAGEREF _Toc23690 \h </w:instrText>
        </w:r>
        <w:r>
          <w:fldChar w:fldCharType="separate"/>
        </w:r>
        <w:r>
          <w:t>49</w:t>
        </w:r>
        <w:r>
          <w:fldChar w:fldCharType="end"/>
        </w:r>
      </w:hyperlink>
    </w:p>
    <w:p>
      <w:pPr>
        <w:pStyle w:val="TOC2"/>
        <w:tabs>
          <w:tab w:val="right" w:leader="dot" w:pos="8306"/>
        </w:tabs>
      </w:pPr>
      <w:hyperlink w:anchor="_Toc5163" w:history="1">
        <w:r>
          <w:rPr>
            <w:rFonts w:ascii="仿宋" w:eastAsia="仿宋" w:hAnsi="仿宋" w:cs="仿宋" w:hint="eastAsia"/>
            <w:lang w:eastAsia="zh-CN"/>
          </w:rPr>
          <w:t>(四)、推广与宣传活动</w:t>
        </w:r>
        <w:r>
          <w:tab/>
        </w:r>
        <w:r>
          <w:fldChar w:fldCharType="begin"/>
        </w:r>
        <w:r>
          <w:instrText xml:space="preserve"> PAGEREF _Toc5163 \h </w:instrText>
        </w:r>
        <w:r>
          <w:fldChar w:fldCharType="separate"/>
        </w:r>
        <w:r>
          <w:t>50</w:t>
        </w:r>
        <w:r>
          <w:fldChar w:fldCharType="end"/>
        </w:r>
      </w:hyperlink>
    </w:p>
    <w:p>
      <w:pPr>
        <w:pStyle w:val="TOC1"/>
        <w:tabs>
          <w:tab w:val="right" w:leader="dot" w:pos="8306"/>
        </w:tabs>
      </w:pPr>
      <w:hyperlink w:anchor="_Toc25981" w:history="1">
        <w:r>
          <w:rPr>
            <w:rFonts w:ascii="仿宋" w:eastAsia="仿宋" w:hAnsi="仿宋" w:cs="仿宋" w:hint="eastAsia"/>
            <w:lang w:eastAsia="zh-CN"/>
          </w:rPr>
          <w:t>十五、供应链管理</w:t>
        </w:r>
        <w:r>
          <w:tab/>
        </w:r>
        <w:r>
          <w:fldChar w:fldCharType="begin"/>
        </w:r>
        <w:r>
          <w:instrText xml:space="preserve"> PAGEREF _Toc25981 \h </w:instrText>
        </w:r>
        <w:r>
          <w:fldChar w:fldCharType="separate"/>
        </w:r>
        <w:r>
          <w:t>56</w:t>
        </w:r>
        <w:r>
          <w:fldChar w:fldCharType="end"/>
        </w:r>
      </w:hyperlink>
    </w:p>
    <w:p>
      <w:pPr>
        <w:pStyle w:val="TOC2"/>
        <w:tabs>
          <w:tab w:val="right" w:leader="dot" w:pos="8306"/>
        </w:tabs>
      </w:pPr>
      <w:hyperlink w:anchor="_Toc12759" w:history="1">
        <w:r>
          <w:rPr>
            <w:rFonts w:ascii="仿宋" w:eastAsia="仿宋" w:hAnsi="仿宋" w:cs="仿宋" w:hint="eastAsia"/>
            <w:lang w:eastAsia="zh-CN"/>
          </w:rPr>
          <w:t>(一)、供应链战略规划</w:t>
        </w:r>
        <w:r>
          <w:tab/>
        </w:r>
        <w:r>
          <w:fldChar w:fldCharType="begin"/>
        </w:r>
        <w:r>
          <w:instrText xml:space="preserve"> PAGEREF _Toc12759 \h </w:instrText>
        </w:r>
        <w:r>
          <w:fldChar w:fldCharType="separate"/>
        </w:r>
        <w:r>
          <w:t>56</w:t>
        </w:r>
        <w:r>
          <w:fldChar w:fldCharType="end"/>
        </w:r>
      </w:hyperlink>
    </w:p>
    <w:p>
      <w:pPr>
        <w:pStyle w:val="TOC2"/>
        <w:tabs>
          <w:tab w:val="right" w:leader="dot" w:pos="8306"/>
        </w:tabs>
      </w:pPr>
      <w:hyperlink w:anchor="_Toc20746" w:history="1">
        <w:r>
          <w:rPr>
            <w:rFonts w:ascii="仿宋" w:eastAsia="仿宋" w:hAnsi="仿宋" w:cs="仿宋" w:hint="eastAsia"/>
            <w:lang w:eastAsia="zh-CN"/>
          </w:rPr>
          <w:t>(二)、供应商选择与合作</w:t>
        </w:r>
        <w:r>
          <w:tab/>
        </w:r>
        <w:r>
          <w:fldChar w:fldCharType="begin"/>
        </w:r>
        <w:r>
          <w:instrText xml:space="preserve"> PAGEREF _Toc20746 \h </w:instrText>
        </w:r>
        <w:r>
          <w:fldChar w:fldCharType="separate"/>
        </w:r>
        <w:r>
          <w:t>57</w:t>
        </w:r>
        <w:r>
          <w:fldChar w:fldCharType="end"/>
        </w:r>
      </w:hyperlink>
    </w:p>
    <w:p>
      <w:pPr>
        <w:pStyle w:val="TOC2"/>
        <w:tabs>
          <w:tab w:val="right" w:leader="dot" w:pos="8306"/>
        </w:tabs>
      </w:pPr>
      <w:hyperlink w:anchor="_Toc22300" w:history="1">
        <w:r>
          <w:rPr>
            <w:rFonts w:ascii="仿宋" w:eastAsia="仿宋" w:hAnsi="仿宋" w:cs="仿宋" w:hint="eastAsia"/>
            <w:lang w:eastAsia="zh-CN"/>
          </w:rPr>
          <w:t>(三)、物流与库存管理</w:t>
        </w:r>
        <w:r>
          <w:tab/>
        </w:r>
        <w:r>
          <w:fldChar w:fldCharType="begin"/>
        </w:r>
        <w:r>
          <w:instrText xml:space="preserve"> PAGEREF _Toc22300 \h </w:instrText>
        </w:r>
        <w:r>
          <w:fldChar w:fldCharType="separate"/>
        </w:r>
        <w:r>
          <w:t>58</w:t>
        </w:r>
        <w:r>
          <w:fldChar w:fldCharType="end"/>
        </w:r>
      </w:hyperlink>
    </w:p>
    <w:p>
      <w:pPr>
        <w:pStyle w:val="TOC1"/>
        <w:tabs>
          <w:tab w:val="right" w:leader="dot" w:pos="8306"/>
        </w:tabs>
      </w:pPr>
      <w:hyperlink w:anchor="_Toc2194" w:history="1">
        <w:r>
          <w:rPr>
            <w:rFonts w:ascii="仿宋" w:eastAsia="仿宋" w:hAnsi="仿宋" w:cs="仿宋" w:hint="eastAsia"/>
            <w:lang w:eastAsia="zh-CN"/>
          </w:rPr>
          <w:t>十六、粗苯项目治理与监督</w:t>
        </w:r>
        <w:r>
          <w:tab/>
        </w:r>
        <w:r>
          <w:fldChar w:fldCharType="begin"/>
        </w:r>
        <w:r>
          <w:instrText xml:space="preserve"> PAGEREF _Toc2194 \h </w:instrText>
        </w:r>
        <w:r>
          <w:fldChar w:fldCharType="separate"/>
        </w:r>
        <w:r>
          <w:t>60</w:t>
        </w:r>
        <w:r>
          <w:fldChar w:fldCharType="end"/>
        </w:r>
      </w:hyperlink>
    </w:p>
    <w:p>
      <w:pPr>
        <w:pStyle w:val="TOC2"/>
        <w:tabs>
          <w:tab w:val="right" w:leader="dot" w:pos="8306"/>
        </w:tabs>
      </w:pPr>
      <w:hyperlink w:anchor="_Toc7452" w:history="1">
        <w:r>
          <w:rPr>
            <w:rFonts w:ascii="仿宋" w:eastAsia="仿宋" w:hAnsi="仿宋" w:cs="仿宋" w:hint="eastAsia"/>
            <w:lang w:eastAsia="zh-CN"/>
          </w:rPr>
          <w:t>(一)、粗苯项目治理结构</w:t>
        </w:r>
        <w:r>
          <w:tab/>
        </w:r>
        <w:r>
          <w:fldChar w:fldCharType="begin"/>
        </w:r>
        <w:r>
          <w:instrText xml:space="preserve"> PAGEREF _Toc7452 \h </w:instrText>
        </w:r>
        <w:r>
          <w:fldChar w:fldCharType="separate"/>
        </w:r>
        <w:r>
          <w:t>60</w:t>
        </w:r>
        <w:r>
          <w:fldChar w:fldCharType="end"/>
        </w:r>
      </w:hyperlink>
    </w:p>
    <w:p>
      <w:pPr>
        <w:pStyle w:val="TOC2"/>
        <w:tabs>
          <w:tab w:val="right" w:leader="dot" w:pos="8306"/>
        </w:tabs>
      </w:pPr>
      <w:hyperlink w:anchor="_Toc18668" w:history="1">
        <w:r>
          <w:rPr>
            <w:rFonts w:ascii="仿宋" w:eastAsia="仿宋" w:hAnsi="仿宋" w:cs="仿宋" w:hint="eastAsia"/>
            <w:lang w:eastAsia="zh-CN"/>
          </w:rPr>
          <w:t>(二)、监督与审计</w:t>
        </w:r>
        <w:r>
          <w:tab/>
        </w:r>
        <w:r>
          <w:fldChar w:fldCharType="begin"/>
        </w:r>
        <w:r>
          <w:instrText xml:space="preserve"> PAGEREF _Toc18668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2"/>
      <w:r>
        <w:rPr>
          <w:rFonts w:ascii="仿宋" w:eastAsia="仿宋" w:hAnsi="仿宋" w:cs="仿宋" w:hint="eastAsia"/>
          <w:sz w:val="28"/>
          <w:lang w:eastAsia="zh-CN"/>
        </w:rPr>
        <w:t>一、粗苯项目绩效评估</w:t>
      </w:r>
      <w:bookmarkEnd w:id="2"/>
    </w:p>
    <w:p>
      <w:pPr>
        <w:pStyle w:val="Heading2"/>
        <w:rPr>
          <w:rFonts w:ascii="仿宋" w:eastAsia="仿宋" w:hAnsi="仿宋" w:cs="仿宋" w:hint="eastAsia"/>
          <w:lang w:eastAsia="zh-CN"/>
        </w:rPr>
      </w:pPr>
      <w:bookmarkStart w:id="3" w:name="_Toc1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在粗苯项目中，我们设计了一套全面的绩效评估指标，以确保粗苯项目的可控和成功交付。这些指标跨足粗苯项目目标、成本、进度和质量等多个维度，为我们提供了全面洞察粗苯项目的健康状况。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目标达成率是我们关注的首要指标。我们设定了明确的目标，并通过定期监测和评估，迅速发现并应对潜在的目标偏差。这为粗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进度作为关键的绩效指标之一，得到了精心的关注。我们制定了详细的粗苯项目进度计划，并设立了进度符合度指标，确保实际进度与计划进度保持一致。这使我们能够快速发现和解决潜在的进度问题，保持粗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苯项目绩效的不可或缺的一环。我们引入了一系列的质量标准和客户满意度指标，以确保粗苯项目交付的成果在质量上达到或超越预期水平。通过持续监测这些指标，我们努力提升粗苯项目整体质量水平，为粗苯项目的成功交付提供有力保障。通过这些科学且全面的绩效评估，我们能够更好地引导粗苯项目的持续改进，确保粗苯项目目标的顺利达成。</w:t>
      </w:r>
    </w:p>
    <w:p>
      <w:pPr>
        <w:pStyle w:val="Heading2"/>
        <w:ind w:firstLine="560" w:firstLineChars="200"/>
        <w:rPr>
          <w:rFonts w:ascii="仿宋" w:eastAsia="仿宋" w:hAnsi="仿宋" w:cs="仿宋" w:hint="eastAsia"/>
          <w:sz w:val="28"/>
          <w:lang w:eastAsia="zh-CN"/>
        </w:rPr>
      </w:pPr>
      <w:bookmarkStart w:id="4" w:name="_Toc120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绩效评估是粗苯项目中的关键环节，为确保粗苯项目达到预期目标，我们采用了多层次、多维度的绩效评估方法。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苯项目的战略目标对齐，确保每个决策和行动都与粗苯项目整体目标保持一致。团队会定期召开战略对齐会议，审视当前工作与粗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苯项目进度、质量、成本和风险等方面。这些指标通过数据收集和分析，为粗苯项目管理团队提供了客观的评估依据。例如，我们通过粗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绩效评估不仅仅停留在粗苯项目内部，还考虑了粗苯项目对外部环境的影响。我们定期进行干系人满意度调查，以了解各利益相关方对粗苯项目的期望和满意度，并及时做出调整。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这种多层次、多角度的绩效评估方法，使得我们能够全面了解粗苯项目的运行状态，及时做出调整，确保粗苯项目在不断变化的环境中保持稳健前行。</w:t>
      </w:r>
    </w:p>
    <w:p>
      <w:pPr>
        <w:pStyle w:val="Heading2"/>
        <w:ind w:firstLine="560" w:firstLineChars="200"/>
        <w:rPr>
          <w:rFonts w:ascii="仿宋" w:eastAsia="仿宋" w:hAnsi="仿宋" w:cs="仿宋" w:hint="eastAsia"/>
          <w:sz w:val="28"/>
          <w:lang w:eastAsia="zh-CN"/>
        </w:rPr>
      </w:pPr>
      <w:bookmarkStart w:id="5" w:name="_Toc28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为了确保粗苯项目的有效管理和不断优化，我们采用了精心设计的绩效评估周期。这个周期旨在实现灵活、实时和全面的评估，以适应粗苯项目执行中的各种挑战。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苯项目的不同需求，分为短期、中期和长期。短期评估关注每个迭代或工作周期，以及时发现和解决当前任务中的问题。中期评估涵盖几个迭代，深入了解整体粗苯项目的趋势和性能。长期评估则着眼于整个粗苯项目阶段，确保粗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苯项目管理工具和协作平台，团队成员能够随时更新和分享粗苯项目数据。这种实时性的反馈机制使我们能够及时察觉潜在问题，快速调整，保持粗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粗苯项目的决策制定密不可分。每个周期的粗苯项目回顾会议成为集体总结经验、识别问题深层次原因并找到创新解决方案的平台。这种定期的反思与调整机制使粗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812"/>
      <w:r>
        <w:rPr>
          <w:rFonts w:ascii="仿宋" w:eastAsia="仿宋" w:hAnsi="仿宋" w:cs="仿宋" w:hint="eastAsia"/>
          <w:sz w:val="28"/>
          <w:lang w:eastAsia="zh-CN"/>
        </w:rPr>
        <w:t>二、粗苯项目选址可行性分析</w:t>
      </w:r>
      <w:bookmarkEnd w:id="6"/>
    </w:p>
    <w:p>
      <w:pPr>
        <w:pStyle w:val="Heading2"/>
        <w:rPr>
          <w:rFonts w:ascii="仿宋" w:eastAsia="仿宋" w:hAnsi="仿宋" w:cs="仿宋" w:hint="eastAsia"/>
          <w:lang w:eastAsia="zh-CN"/>
        </w:rPr>
      </w:pPr>
      <w:bookmarkStart w:id="7" w:name="_Toc5584"/>
      <w:r>
        <w:rPr>
          <w:rFonts w:ascii="仿宋" w:eastAsia="仿宋" w:hAnsi="仿宋" w:cs="仿宋" w:hint="eastAsia"/>
          <w:lang w:eastAsia="zh-CN"/>
        </w:rPr>
        <w:t>(一)、粗苯项目选址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该粗苯项目选址位于XX省XX市XX区XXX街道</w:t>
      </w:r>
    </w:p>
    <w:p>
      <w:pPr>
        <w:pStyle w:val="Heading2"/>
        <w:ind w:firstLine="560" w:firstLineChars="200"/>
        <w:rPr>
          <w:rFonts w:ascii="仿宋" w:eastAsia="仿宋" w:hAnsi="仿宋" w:cs="仿宋" w:hint="eastAsia"/>
          <w:sz w:val="28"/>
          <w:lang w:eastAsia="zh-CN"/>
        </w:rPr>
      </w:pPr>
      <w:bookmarkStart w:id="8" w:name="_Toc132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粗苯项目的征地面积将根据粗苯项目的实际规模和需求进行精确规划。具体面积XXX平方米，旨在确保粗苯项目不仅能够满足当前的发展需求，还能够预留空间以适应未来的扩展。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净用地面积是在征地面积基础上去除不可利用面积后的实际可开发用地。具体面积XXX平方米，考虑到环保、交通、安全等多方面因素，以确保粗苯项目在整体利用效率上达到最优。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粗苯项目计划建设的建筑总规模具体面积XXX平方米。这一规模的确定综合考虑了粗苯项目的性质、规模，以及城市规划的相关要求，确保建筑布局与周边环境协调一致。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绿地率是粗苯项目用地中被规划为绿地的比例。具体面积XXX平方米，旨在通过合理规划绿地，改善粗苯项目周边环境，提升居民生活质量，并符合城市整体绿化规划。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容积率是用地上可以建设的建筑总体积与用地面积之比。具体面积XXX，通过合理的容积率规划，确保粗苯项目建筑规模与周边环境和谐共生。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确保粗苯项目选址与当地城市规划相一致，具体面积XXX平方米。通过与城市规划部门深入沟通，确保粗苯项目不仅符合城市的整体发展方向，还能够融入城市的发展布局，为城市的长远发展贡献力量。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充分了解并确保粗苯项目选址符合当地产业政策，具体面积XXX平方米。这包括粗苯项目对当地经济的促进作用，以及对相关产业的带动效应，确保粗苯项目与地方政府的产业政策保持一致，促进共赢合作。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用地总体要求必须符合环保和可持续发展的原则，具体面积XXX平方米。通过采用绿色建筑设计、节能减排等措施，确保粗苯项目在建设和运营过程中对环境的影响最小化，达到可持续发展的要求。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确保粗苯项目选址具备必要的公共设施配套，具体面积XXX平方米。这包括交通便利性、教育、医疗等基础设施，以提高居民生活品质，使得粗苯项目选址更具吸引力。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考虑用地总体要求对当地社会稳定性的影响，具体面积XXX平方米。通过深入了解当地社区反馈，确保粗苯项目的选址和建设过程对当地社会和谐稳定产生积极作用。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粗苯项目选址不仅符合法规和规划，还在实际操作中具有可行性。这一全面规划将为粗苯项目的成功实施提供坚实的基础，确保粗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69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粗苯项目的设备规划和空间设计中，我们将采取灵活设备布局的措施。设备布局将根据实际需求进行灵活设计，避免不必要的浪费。通过合理规划设备摆放位置，我们将提高设备的利用率，减少设备间距，以确保粗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粗苯项目内部引入共享设施的概念，例如共享会议室、办公区等。通过这种方式，我们可以减少对资源的重复建设，提高资源共享效率，从而减小粗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20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粗苯项目的总图布置中，我们将不同功能区域进行明确的规划，以最大程度满足粗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04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我们首先关注市场因素，包括潜在客户分布、竞争对手位置、市场需求等。通过深入的市场调研，我们能够更准确地评估选址对于市场开拓和产品销售的影响，确保粗苯项目能够在有利的市场环境中蓬勃发展。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粗苯项目对环境的影响是综合评价的重要因素之一。我们将详细考虑选址周边的自然环境、生态保护区、水源地等情况，确保粗苯项目的建设和运营对环境影响最小化，并符合当地的环保法规标准。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对选址的评价还需充分考虑当地政府的产业政策和法规。我们将详细了解粗苯项目所在地的相关政策，确保粗苯项目的规划和运营与当地法规相符，降低不必要的法律风险。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考虑到社会稳定性对企业运营的重要性，我们将评估选址地区的社会安全情况、劳工关系、社区反馈等方面，以确保粗苯项目的建设和运营不会受到社会稳定性的负面影响。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最后，我们将综合考虑用地成本，包括土地购置费用、土地开发成本等。通过对用地成本的详细评估，我们能够做出更为精确的经济效益分析，为粗苯项目的投资决策提供有力支持。</w:t>
      </w:r>
    </w:p>
    <w:p>
      <w:pPr>
        <w:pStyle w:val="Heading1"/>
        <w:ind w:firstLine="560" w:firstLineChars="200"/>
        <w:rPr>
          <w:rFonts w:ascii="仿宋" w:eastAsia="仿宋" w:hAnsi="仿宋" w:cs="仿宋" w:hint="eastAsia"/>
          <w:sz w:val="28"/>
          <w:lang w:eastAsia="zh-CN"/>
        </w:rPr>
      </w:pPr>
      <w:bookmarkStart w:id="12" w:name="_Toc4246"/>
      <w:r>
        <w:rPr>
          <w:rFonts w:ascii="仿宋" w:eastAsia="仿宋" w:hAnsi="仿宋" w:cs="仿宋" w:hint="eastAsia"/>
          <w:sz w:val="28"/>
          <w:lang w:eastAsia="zh-CN"/>
        </w:rPr>
        <w:t>三、粗苯项目建设背景及必要性分析</w:t>
      </w:r>
      <w:bookmarkEnd w:id="12"/>
    </w:p>
    <w:p>
      <w:pPr>
        <w:pStyle w:val="Heading2"/>
        <w:rPr>
          <w:rFonts w:ascii="仿宋" w:eastAsia="仿宋" w:hAnsi="仿宋" w:cs="仿宋" w:hint="eastAsia"/>
          <w:lang w:eastAsia="zh-CN"/>
        </w:rPr>
      </w:pPr>
      <w:bookmarkStart w:id="13" w:name="_Toc9332"/>
      <w:r>
        <w:rPr>
          <w:rFonts w:ascii="仿宋" w:eastAsia="仿宋" w:hAnsi="仿宋" w:cs="仿宋" w:hint="eastAsia"/>
          <w:lang w:eastAsia="zh-CN"/>
        </w:rPr>
        <w:t>(一)、粗苯项目背景分析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粗苯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我们的背景分析将深入挖掘当前行业的发展趋势，通过对竞争态势的全面审视，找到粗苯项目在这个潮流中的定位。同时，我们将关注行业内涌现的新兴机遇，以便粗苯项目更好地融入行业发展的潮流中。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粗苯项目提供了强大的发展动力。我们将聚焦于行业内最新的技术发展趋势，包括但不限于人工智能、大数据分析、物联网等领域。通过深度的技术研究，我们将确保粗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粗苯项目发展的源泉。我们将投入更多的精力对市场需求进行深入剖析，超越表面的需求，深入挖掘潜在的市场痛点和机遇。通过对市场需求的细致了解，粗苯项目将更有针对性地设计解决方案，满足市场的多样化需求，从而更好地促进粗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粗苯项目战略至关重要。我们将对竞争态势进行更为深入的分析，包括但不限于市场份额、产品特点、客户满意度等多个维度。通过深度的竞争分析，粗苯项目将能够更准确地把握市场脉搏，制定具有竞争力的粗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粗苯项目的发展具有直接的影响。我们将进行更为全面的法规和政策分析，了解行业发展中的潜在法律风险和合规挑战。通过充分了解和遵守相关法规，粗苯项目将确保在法律框架内合法合规运营，为粗苯项目的稳健发展提供有力支持。</w:t>
      </w:r>
    </w:p>
    <w:p>
      <w:pPr>
        <w:pStyle w:val="Heading2"/>
        <w:ind w:firstLine="560" w:firstLineChars="200"/>
        <w:rPr>
          <w:rFonts w:ascii="仿宋" w:eastAsia="仿宋" w:hAnsi="仿宋" w:cs="仿宋" w:hint="eastAsia"/>
          <w:sz w:val="28"/>
          <w:lang w:eastAsia="zh-CN"/>
        </w:rPr>
      </w:pPr>
      <w:bookmarkStart w:id="14" w:name="_Toc19781"/>
      <w:r>
        <w:rPr>
          <w:rFonts w:ascii="仿宋" w:eastAsia="仿宋" w:hAnsi="仿宋" w:cs="仿宋" w:hint="eastAsia"/>
          <w:sz w:val="28"/>
          <w:lang w:eastAsia="zh-CN"/>
        </w:rPr>
        <w:t>(二)、粗苯项目建设必要性分析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建设的迫切性源于对行业发展趋势的深刻洞察。我们正处于一个行业变革的时代，科技创新、数字化转型成为企业发展的关键动力。粗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建设不仅仅是为了跟上潮流，更是为了通过技术创新推动企业的持续发展。通过引入先进的技术和解决方案，粗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粗苯项目的建设成为必然选择，通过提高产品质量、拓展服务领域，从而在竞争中获得更多的机会。粗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粗苯项目建设的必要性体现在对客户需求更精准的满足。通过粗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建设的背后是对企业持续创新的追求。只有通过不断创新，企业才能在竞争中立于不败之地。粗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828"/>
      <w:r>
        <w:rPr>
          <w:rFonts w:ascii="仿宋" w:eastAsia="仿宋" w:hAnsi="仿宋" w:cs="仿宋" w:hint="eastAsia"/>
          <w:sz w:val="28"/>
          <w:lang w:eastAsia="zh-CN"/>
        </w:rPr>
        <w:t>四、粗苯项目建设单位说明</w:t>
      </w:r>
      <w:bookmarkEnd w:id="15"/>
    </w:p>
    <w:p>
      <w:pPr>
        <w:pStyle w:val="Heading2"/>
        <w:rPr>
          <w:rFonts w:ascii="仿宋" w:eastAsia="仿宋" w:hAnsi="仿宋" w:cs="仿宋" w:hint="eastAsia"/>
          <w:lang w:eastAsia="zh-CN"/>
        </w:rPr>
      </w:pPr>
      <w:bookmarkStart w:id="16" w:name="_Toc23268"/>
      <w:r>
        <w:rPr>
          <w:rFonts w:ascii="仿宋" w:eastAsia="仿宋" w:hAnsi="仿宋" w:cs="仿宋" w:hint="eastAsia"/>
          <w:lang w:eastAsia="zh-CN"/>
        </w:rPr>
        <w:t>(一)、粗苯项目承办单位基本情况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07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粗苯项目承办单位的XXXX，我们着眼于实现可持续的经济效益。通过技术创新和解决方案的提供，公司预计在粗苯项目执行期间将获得可观的收入增长。这一收入来源主要包括粗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同时，我们注重成本控制和效率提升，以确保粗苯项目的可持续盈利。透过精细的管理和资源优化，公司期望实现粗苯项目利润最大化。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粗苯项目实施进行全面的投资评估，包括粗苯项目启动阶段的资金投入和后续运营成本。通过对粗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为确保公司在粗苯项目实施过程中具备足够的资金流动性，公司将进行详尽的现金流分析。这包括资金需求的合理预测、粗苯项目周期内的资金峰谷分析以及灵活的财务管理策略，以应对各种潜在的经济变动。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287"/>
      <w:r>
        <w:rPr>
          <w:rFonts w:ascii="仿宋" w:eastAsia="仿宋" w:hAnsi="仿宋" w:cs="仿宋" w:hint="eastAsia"/>
          <w:sz w:val="28"/>
          <w:lang w:eastAsia="zh-CN"/>
        </w:rPr>
        <w:t>五、粗苯项目土建工程</w:t>
      </w:r>
      <w:bookmarkEnd w:id="18"/>
    </w:p>
    <w:p>
      <w:pPr>
        <w:pStyle w:val="Heading2"/>
        <w:rPr>
          <w:rFonts w:ascii="仿宋" w:eastAsia="仿宋" w:hAnsi="仿宋" w:cs="仿宋" w:hint="eastAsia"/>
          <w:lang w:eastAsia="zh-CN"/>
        </w:rPr>
      </w:pPr>
      <w:bookmarkStart w:id="19" w:name="_Toc997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在粗苯项目的建筑工程设计中，我们将秉承一系列重要的设计原则，以确保粗苯项目建筑在功能、美观、可持续性等方面达到最佳效果。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首要原则是确保建筑的功能性得到最大化的发挥。我们将充分理解粗苯项目的实际需求，合理布局各个功能区域，保证建筑在满足业务需求的同时，提供高效的工作环境。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https://d.book118.com/306053204214010032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962D8"/>
    <w:rsid w:val="13396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532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2024-01-09T05:00:00Z</dcterms:created>
  <dcterms:modified xsi:type="dcterms:W3CDTF">2024-01-09T05:00:20Z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ADD57B8F5F7649F5A8D45D4BFA78E9FD_11</vt:lpwstr>
  </property>
  <property fmtid="{D5CDD505-2E9C-101B-9397-08002B2CF9AE}" pid="3" name="KSOProductBuildVer">
    <vt:lpwstr>2052-12.1.0.16120</vt:lpwstr>
  </property>
</Properties>
</file>