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SPA项目规划设计蓝图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4" w:history="1">
        <w:r>
          <w:rPr>
            <w:rFonts w:ascii="仿宋" w:eastAsia="仿宋" w:hAnsi="仿宋" w:cs="仿宋" w:hint="eastAsia"/>
            <w:lang w:eastAsia="zh-CN"/>
          </w:rPr>
          <w:t>序言</w:t>
        </w:r>
        <w:r>
          <w:tab/>
        </w:r>
        <w:r>
          <w:fldChar w:fldCharType="begin"/>
        </w:r>
        <w:r>
          <w:instrText xml:space="preserve"> PAGEREF _Toc1134 \h </w:instrText>
        </w:r>
        <w:r>
          <w:fldChar w:fldCharType="separate"/>
        </w:r>
        <w:r>
          <w:t>3</w:t>
        </w:r>
        <w:r>
          <w:fldChar w:fldCharType="end"/>
        </w:r>
      </w:hyperlink>
    </w:p>
    <w:p>
      <w:pPr>
        <w:pStyle w:val="TOC1"/>
        <w:tabs>
          <w:tab w:val="right" w:leader="dot" w:pos="8306"/>
        </w:tabs>
      </w:pPr>
      <w:hyperlink w:anchor="_Toc5937" w:history="1">
        <w:r>
          <w:rPr>
            <w:rFonts w:ascii="仿宋" w:eastAsia="仿宋" w:hAnsi="仿宋" w:cs="仿宋" w:hint="eastAsia"/>
            <w:lang w:eastAsia="zh-CN"/>
          </w:rPr>
          <w:t>一、SPA项目危机管理</w:t>
        </w:r>
        <w:r>
          <w:tab/>
        </w:r>
        <w:r>
          <w:fldChar w:fldCharType="begin"/>
        </w:r>
        <w:r>
          <w:instrText xml:space="preserve"> PAGEREF _Toc5937 \h </w:instrText>
        </w:r>
        <w:r>
          <w:fldChar w:fldCharType="separate"/>
        </w:r>
        <w:r>
          <w:t>3</w:t>
        </w:r>
        <w:r>
          <w:fldChar w:fldCharType="end"/>
        </w:r>
      </w:hyperlink>
    </w:p>
    <w:p>
      <w:pPr>
        <w:pStyle w:val="TOC2"/>
        <w:tabs>
          <w:tab w:val="right" w:leader="dot" w:pos="8306"/>
        </w:tabs>
      </w:pPr>
      <w:hyperlink w:anchor="_Toc10080" w:history="1">
        <w:r>
          <w:rPr>
            <w:rFonts w:ascii="仿宋" w:eastAsia="仿宋" w:hAnsi="仿宋" w:cs="仿宋" w:hint="eastAsia"/>
            <w:lang w:eastAsia="zh-CN"/>
          </w:rPr>
          <w:t>(一)、危机预警与识别</w:t>
        </w:r>
        <w:r>
          <w:tab/>
        </w:r>
        <w:r>
          <w:fldChar w:fldCharType="begin"/>
        </w:r>
        <w:r>
          <w:instrText xml:space="preserve"> PAGEREF _Toc10080 \h </w:instrText>
        </w:r>
        <w:r>
          <w:fldChar w:fldCharType="separate"/>
        </w:r>
        <w:r>
          <w:t>3</w:t>
        </w:r>
        <w:r>
          <w:fldChar w:fldCharType="end"/>
        </w:r>
      </w:hyperlink>
    </w:p>
    <w:p>
      <w:pPr>
        <w:pStyle w:val="TOC2"/>
        <w:tabs>
          <w:tab w:val="right" w:leader="dot" w:pos="8306"/>
        </w:tabs>
      </w:pPr>
      <w:hyperlink w:anchor="_Toc6686" w:history="1">
        <w:r>
          <w:rPr>
            <w:rFonts w:ascii="仿宋" w:eastAsia="仿宋" w:hAnsi="仿宋" w:cs="仿宋" w:hint="eastAsia"/>
            <w:lang w:eastAsia="zh-CN"/>
          </w:rPr>
          <w:t>(二)、危机应对与恢复</w:t>
        </w:r>
        <w:r>
          <w:tab/>
        </w:r>
        <w:r>
          <w:fldChar w:fldCharType="begin"/>
        </w:r>
        <w:r>
          <w:instrText xml:space="preserve"> PAGEREF _Toc6686 \h </w:instrText>
        </w:r>
        <w:r>
          <w:fldChar w:fldCharType="separate"/>
        </w:r>
        <w:r>
          <w:t>4</w:t>
        </w:r>
        <w:r>
          <w:fldChar w:fldCharType="end"/>
        </w:r>
      </w:hyperlink>
    </w:p>
    <w:p>
      <w:pPr>
        <w:pStyle w:val="TOC1"/>
        <w:tabs>
          <w:tab w:val="right" w:leader="dot" w:pos="8306"/>
        </w:tabs>
      </w:pPr>
      <w:hyperlink w:anchor="_Toc8694" w:history="1">
        <w:r>
          <w:rPr>
            <w:rFonts w:ascii="仿宋" w:eastAsia="仿宋" w:hAnsi="仿宋" w:cs="仿宋" w:hint="eastAsia"/>
            <w:lang w:eastAsia="zh-CN"/>
          </w:rPr>
          <w:t>二、SPA项目可持续发展</w:t>
        </w:r>
        <w:r>
          <w:tab/>
        </w:r>
        <w:r>
          <w:fldChar w:fldCharType="begin"/>
        </w:r>
        <w:r>
          <w:instrText xml:space="preserve"> PAGEREF _Toc8694 \h </w:instrText>
        </w:r>
        <w:r>
          <w:fldChar w:fldCharType="separate"/>
        </w:r>
        <w:r>
          <w:t>5</w:t>
        </w:r>
        <w:r>
          <w:fldChar w:fldCharType="end"/>
        </w:r>
      </w:hyperlink>
    </w:p>
    <w:p>
      <w:pPr>
        <w:pStyle w:val="TOC2"/>
        <w:tabs>
          <w:tab w:val="right" w:leader="dot" w:pos="8306"/>
        </w:tabs>
      </w:pPr>
      <w:hyperlink w:anchor="_Toc19559" w:history="1">
        <w:r>
          <w:rPr>
            <w:rFonts w:ascii="仿宋" w:eastAsia="仿宋" w:hAnsi="仿宋" w:cs="仿宋" w:hint="eastAsia"/>
            <w:lang w:eastAsia="zh-CN"/>
          </w:rPr>
          <w:t>(一)、可持续战略与实践</w:t>
        </w:r>
        <w:r>
          <w:tab/>
        </w:r>
        <w:r>
          <w:fldChar w:fldCharType="begin"/>
        </w:r>
        <w:r>
          <w:instrText xml:space="preserve"> PAGEREF _Toc19559 \h </w:instrText>
        </w:r>
        <w:r>
          <w:fldChar w:fldCharType="separate"/>
        </w:r>
        <w:r>
          <w:t>5</w:t>
        </w:r>
        <w:r>
          <w:fldChar w:fldCharType="end"/>
        </w:r>
      </w:hyperlink>
    </w:p>
    <w:p>
      <w:pPr>
        <w:pStyle w:val="TOC2"/>
        <w:tabs>
          <w:tab w:val="right" w:leader="dot" w:pos="8306"/>
        </w:tabs>
      </w:pPr>
      <w:hyperlink w:anchor="_Toc8349" w:history="1">
        <w:r>
          <w:rPr>
            <w:rFonts w:ascii="仿宋" w:eastAsia="仿宋" w:hAnsi="仿宋" w:cs="仿宋" w:hint="eastAsia"/>
            <w:lang w:eastAsia="zh-CN"/>
          </w:rPr>
          <w:t>(二)、环保与社会责任</w:t>
        </w:r>
        <w:r>
          <w:tab/>
        </w:r>
        <w:r>
          <w:fldChar w:fldCharType="begin"/>
        </w:r>
        <w:r>
          <w:instrText xml:space="preserve"> PAGEREF _Toc8349 \h </w:instrText>
        </w:r>
        <w:r>
          <w:fldChar w:fldCharType="separate"/>
        </w:r>
        <w:r>
          <w:t>6</w:t>
        </w:r>
        <w:r>
          <w:fldChar w:fldCharType="end"/>
        </w:r>
      </w:hyperlink>
    </w:p>
    <w:p>
      <w:pPr>
        <w:pStyle w:val="TOC1"/>
        <w:tabs>
          <w:tab w:val="right" w:leader="dot" w:pos="8306"/>
        </w:tabs>
      </w:pPr>
      <w:hyperlink w:anchor="_Toc7439" w:history="1">
        <w:r>
          <w:rPr>
            <w:rFonts w:ascii="仿宋" w:eastAsia="仿宋" w:hAnsi="仿宋" w:cs="仿宋" w:hint="eastAsia"/>
            <w:lang w:eastAsia="zh-CN"/>
          </w:rPr>
          <w:t>三、SPA项目建设背景及必要性分析</w:t>
        </w:r>
        <w:r>
          <w:tab/>
        </w:r>
        <w:r>
          <w:fldChar w:fldCharType="begin"/>
        </w:r>
        <w:r>
          <w:instrText xml:space="preserve"> PAGEREF _Toc7439 \h </w:instrText>
        </w:r>
        <w:r>
          <w:fldChar w:fldCharType="separate"/>
        </w:r>
        <w:r>
          <w:t>7</w:t>
        </w:r>
        <w:r>
          <w:fldChar w:fldCharType="end"/>
        </w:r>
      </w:hyperlink>
    </w:p>
    <w:p>
      <w:pPr>
        <w:pStyle w:val="TOC2"/>
        <w:tabs>
          <w:tab w:val="right" w:leader="dot" w:pos="8306"/>
        </w:tabs>
      </w:pPr>
      <w:hyperlink w:anchor="_Toc8553" w:history="1">
        <w:r>
          <w:rPr>
            <w:rFonts w:ascii="仿宋" w:eastAsia="仿宋" w:hAnsi="仿宋" w:cs="仿宋" w:hint="eastAsia"/>
            <w:lang w:eastAsia="zh-CN"/>
          </w:rPr>
          <w:t>(一)、SPA项目背景分析</w:t>
        </w:r>
        <w:r>
          <w:tab/>
        </w:r>
        <w:r>
          <w:fldChar w:fldCharType="begin"/>
        </w:r>
        <w:r>
          <w:instrText xml:space="preserve"> PAGEREF _Toc8553 \h </w:instrText>
        </w:r>
        <w:r>
          <w:fldChar w:fldCharType="separate"/>
        </w:r>
        <w:r>
          <w:t>7</w:t>
        </w:r>
        <w:r>
          <w:fldChar w:fldCharType="end"/>
        </w:r>
      </w:hyperlink>
    </w:p>
    <w:p>
      <w:pPr>
        <w:pStyle w:val="TOC2"/>
        <w:tabs>
          <w:tab w:val="right" w:leader="dot" w:pos="8306"/>
        </w:tabs>
      </w:pPr>
      <w:hyperlink w:anchor="_Toc14452" w:history="1">
        <w:r>
          <w:rPr>
            <w:rFonts w:ascii="仿宋" w:eastAsia="仿宋" w:hAnsi="仿宋" w:cs="仿宋" w:hint="eastAsia"/>
            <w:lang w:eastAsia="zh-CN"/>
          </w:rPr>
          <w:t>(二)、SPA项目建设必要性分析</w:t>
        </w:r>
        <w:r>
          <w:tab/>
        </w:r>
        <w:r>
          <w:fldChar w:fldCharType="begin"/>
        </w:r>
        <w:r>
          <w:instrText xml:space="preserve"> PAGEREF _Toc14452 \h </w:instrText>
        </w:r>
        <w:r>
          <w:fldChar w:fldCharType="separate"/>
        </w:r>
        <w:r>
          <w:t>8</w:t>
        </w:r>
        <w:r>
          <w:fldChar w:fldCharType="end"/>
        </w:r>
      </w:hyperlink>
    </w:p>
    <w:p>
      <w:pPr>
        <w:pStyle w:val="TOC1"/>
        <w:tabs>
          <w:tab w:val="right" w:leader="dot" w:pos="8306"/>
        </w:tabs>
      </w:pPr>
      <w:hyperlink w:anchor="_Toc4988" w:history="1">
        <w:r>
          <w:rPr>
            <w:rFonts w:ascii="仿宋" w:eastAsia="仿宋" w:hAnsi="仿宋" w:cs="仿宋" w:hint="eastAsia"/>
            <w:lang w:eastAsia="zh-CN"/>
          </w:rPr>
          <w:t>四、SPA项目绩效评估</w:t>
        </w:r>
        <w:r>
          <w:tab/>
        </w:r>
        <w:r>
          <w:fldChar w:fldCharType="begin"/>
        </w:r>
        <w:r>
          <w:instrText xml:space="preserve"> PAGEREF _Toc4988 \h </w:instrText>
        </w:r>
        <w:r>
          <w:fldChar w:fldCharType="separate"/>
        </w:r>
        <w:r>
          <w:t>10</w:t>
        </w:r>
        <w:r>
          <w:fldChar w:fldCharType="end"/>
        </w:r>
      </w:hyperlink>
    </w:p>
    <w:p>
      <w:pPr>
        <w:pStyle w:val="TOC2"/>
        <w:tabs>
          <w:tab w:val="right" w:leader="dot" w:pos="8306"/>
        </w:tabs>
      </w:pPr>
      <w:hyperlink w:anchor="_Toc15518" w:history="1">
        <w:r>
          <w:rPr>
            <w:rFonts w:ascii="仿宋" w:eastAsia="仿宋" w:hAnsi="仿宋" w:cs="仿宋" w:hint="eastAsia"/>
            <w:lang w:eastAsia="zh-CN"/>
          </w:rPr>
          <w:t>(一)、绩效评估指标</w:t>
        </w:r>
        <w:r>
          <w:tab/>
        </w:r>
        <w:r>
          <w:fldChar w:fldCharType="begin"/>
        </w:r>
        <w:r>
          <w:instrText xml:space="preserve"> PAGEREF _Toc15518 \h </w:instrText>
        </w:r>
        <w:r>
          <w:fldChar w:fldCharType="separate"/>
        </w:r>
        <w:r>
          <w:t>10</w:t>
        </w:r>
        <w:r>
          <w:fldChar w:fldCharType="end"/>
        </w:r>
      </w:hyperlink>
    </w:p>
    <w:p>
      <w:pPr>
        <w:pStyle w:val="TOC2"/>
        <w:tabs>
          <w:tab w:val="right" w:leader="dot" w:pos="8306"/>
        </w:tabs>
      </w:pPr>
      <w:hyperlink w:anchor="_Toc631" w:history="1">
        <w:r>
          <w:rPr>
            <w:rFonts w:ascii="仿宋" w:eastAsia="仿宋" w:hAnsi="仿宋" w:cs="仿宋" w:hint="eastAsia"/>
            <w:lang w:eastAsia="zh-CN"/>
          </w:rPr>
          <w:t>(二)、绩效评估方法</w:t>
        </w:r>
        <w:r>
          <w:tab/>
        </w:r>
        <w:r>
          <w:fldChar w:fldCharType="begin"/>
        </w:r>
        <w:r>
          <w:instrText xml:space="preserve"> PAGEREF _Toc631 \h </w:instrText>
        </w:r>
        <w:r>
          <w:fldChar w:fldCharType="separate"/>
        </w:r>
        <w:r>
          <w:t>11</w:t>
        </w:r>
        <w:r>
          <w:fldChar w:fldCharType="end"/>
        </w:r>
      </w:hyperlink>
    </w:p>
    <w:p>
      <w:pPr>
        <w:pStyle w:val="TOC2"/>
        <w:tabs>
          <w:tab w:val="right" w:leader="dot" w:pos="8306"/>
        </w:tabs>
      </w:pPr>
      <w:hyperlink w:anchor="_Toc23905" w:history="1">
        <w:r>
          <w:rPr>
            <w:rFonts w:ascii="仿宋" w:eastAsia="仿宋" w:hAnsi="仿宋" w:cs="仿宋" w:hint="eastAsia"/>
            <w:lang w:eastAsia="zh-CN"/>
          </w:rPr>
          <w:t>(三)、绩效评估周期</w:t>
        </w:r>
        <w:r>
          <w:tab/>
        </w:r>
        <w:r>
          <w:fldChar w:fldCharType="begin"/>
        </w:r>
        <w:r>
          <w:instrText xml:space="preserve"> PAGEREF _Toc23905 \h </w:instrText>
        </w:r>
        <w:r>
          <w:fldChar w:fldCharType="separate"/>
        </w:r>
        <w:r>
          <w:t>12</w:t>
        </w:r>
        <w:r>
          <w:fldChar w:fldCharType="end"/>
        </w:r>
      </w:hyperlink>
    </w:p>
    <w:p>
      <w:pPr>
        <w:pStyle w:val="TOC1"/>
        <w:tabs>
          <w:tab w:val="right" w:leader="dot" w:pos="8306"/>
        </w:tabs>
      </w:pPr>
      <w:hyperlink w:anchor="_Toc14003" w:history="1">
        <w:r>
          <w:rPr>
            <w:rFonts w:ascii="仿宋" w:eastAsia="仿宋" w:hAnsi="仿宋" w:cs="仿宋" w:hint="eastAsia"/>
            <w:lang w:eastAsia="zh-CN"/>
          </w:rPr>
          <w:t>五、SPA项目土建工程</w:t>
        </w:r>
        <w:r>
          <w:tab/>
        </w:r>
        <w:r>
          <w:fldChar w:fldCharType="begin"/>
        </w:r>
        <w:r>
          <w:instrText xml:space="preserve"> PAGEREF _Toc14003 \h </w:instrText>
        </w:r>
        <w:r>
          <w:fldChar w:fldCharType="separate"/>
        </w:r>
        <w:r>
          <w:t>13</w:t>
        </w:r>
        <w:r>
          <w:fldChar w:fldCharType="end"/>
        </w:r>
      </w:hyperlink>
    </w:p>
    <w:p>
      <w:pPr>
        <w:pStyle w:val="TOC2"/>
        <w:tabs>
          <w:tab w:val="right" w:leader="dot" w:pos="8306"/>
        </w:tabs>
      </w:pPr>
      <w:hyperlink w:anchor="_Toc24122" w:history="1">
        <w:r>
          <w:rPr>
            <w:rFonts w:ascii="仿宋" w:eastAsia="仿宋" w:hAnsi="仿宋" w:cs="仿宋" w:hint="eastAsia"/>
            <w:lang w:eastAsia="zh-CN"/>
          </w:rPr>
          <w:t>(一)、建筑工程设计原则</w:t>
        </w:r>
        <w:r>
          <w:tab/>
        </w:r>
        <w:r>
          <w:fldChar w:fldCharType="begin"/>
        </w:r>
        <w:r>
          <w:instrText xml:space="preserve"> PAGEREF _Toc24122 \h </w:instrText>
        </w:r>
        <w:r>
          <w:fldChar w:fldCharType="separate"/>
        </w:r>
        <w:r>
          <w:t>13</w:t>
        </w:r>
        <w:r>
          <w:fldChar w:fldCharType="end"/>
        </w:r>
      </w:hyperlink>
    </w:p>
    <w:p>
      <w:pPr>
        <w:pStyle w:val="TOC2"/>
        <w:tabs>
          <w:tab w:val="right" w:leader="dot" w:pos="8306"/>
        </w:tabs>
      </w:pPr>
      <w:hyperlink w:anchor="_Toc14364" w:history="1">
        <w:r>
          <w:rPr>
            <w:rFonts w:ascii="仿宋" w:eastAsia="仿宋" w:hAnsi="仿宋" w:cs="仿宋" w:hint="eastAsia"/>
            <w:lang w:eastAsia="zh-CN"/>
          </w:rPr>
          <w:t>(二)、土建工程设计年限及安全等级</w:t>
        </w:r>
        <w:r>
          <w:tab/>
        </w:r>
        <w:r>
          <w:fldChar w:fldCharType="begin"/>
        </w:r>
        <w:r>
          <w:instrText xml:space="preserve"> PAGEREF _Toc14364 \h </w:instrText>
        </w:r>
        <w:r>
          <w:fldChar w:fldCharType="separate"/>
        </w:r>
        <w:r>
          <w:t>14</w:t>
        </w:r>
        <w:r>
          <w:fldChar w:fldCharType="end"/>
        </w:r>
      </w:hyperlink>
    </w:p>
    <w:p>
      <w:pPr>
        <w:pStyle w:val="TOC2"/>
        <w:tabs>
          <w:tab w:val="right" w:leader="dot" w:pos="8306"/>
        </w:tabs>
      </w:pPr>
      <w:hyperlink w:anchor="_Toc14404" w:history="1">
        <w:r>
          <w:rPr>
            <w:rFonts w:ascii="仿宋" w:eastAsia="仿宋" w:hAnsi="仿宋" w:cs="仿宋" w:hint="eastAsia"/>
            <w:lang w:eastAsia="zh-CN"/>
          </w:rPr>
          <w:t>(三)、建筑工程设计总体要求</w:t>
        </w:r>
        <w:r>
          <w:tab/>
        </w:r>
        <w:r>
          <w:fldChar w:fldCharType="begin"/>
        </w:r>
        <w:r>
          <w:instrText xml:space="preserve"> PAGEREF _Toc14404 \h </w:instrText>
        </w:r>
        <w:r>
          <w:fldChar w:fldCharType="separate"/>
        </w:r>
        <w:r>
          <w:t>15</w:t>
        </w:r>
        <w:r>
          <w:fldChar w:fldCharType="end"/>
        </w:r>
      </w:hyperlink>
    </w:p>
    <w:p>
      <w:pPr>
        <w:pStyle w:val="TOC2"/>
        <w:tabs>
          <w:tab w:val="right" w:leader="dot" w:pos="8306"/>
        </w:tabs>
      </w:pPr>
      <w:hyperlink w:anchor="_Toc20691" w:history="1">
        <w:r>
          <w:rPr>
            <w:rFonts w:ascii="仿宋" w:eastAsia="仿宋" w:hAnsi="仿宋" w:cs="仿宋" w:hint="eastAsia"/>
            <w:lang w:eastAsia="zh-CN"/>
          </w:rPr>
          <w:t>(四)、土建工程建设指标</w:t>
        </w:r>
        <w:r>
          <w:tab/>
        </w:r>
        <w:r>
          <w:fldChar w:fldCharType="begin"/>
        </w:r>
        <w:r>
          <w:instrText xml:space="preserve"> PAGEREF _Toc20691 \h </w:instrText>
        </w:r>
        <w:r>
          <w:fldChar w:fldCharType="separate"/>
        </w:r>
        <w:r>
          <w:t>16</w:t>
        </w:r>
        <w:r>
          <w:fldChar w:fldCharType="end"/>
        </w:r>
      </w:hyperlink>
    </w:p>
    <w:p>
      <w:pPr>
        <w:pStyle w:val="TOC1"/>
        <w:tabs>
          <w:tab w:val="right" w:leader="dot" w:pos="8306"/>
        </w:tabs>
      </w:pPr>
      <w:hyperlink w:anchor="_Toc13507" w:history="1">
        <w:r>
          <w:rPr>
            <w:rFonts w:ascii="仿宋" w:eastAsia="仿宋" w:hAnsi="仿宋" w:cs="仿宋" w:hint="eastAsia"/>
            <w:lang w:eastAsia="zh-CN"/>
          </w:rPr>
          <w:t>六、SPA项目建设单位说明</w:t>
        </w:r>
        <w:r>
          <w:tab/>
        </w:r>
        <w:r>
          <w:fldChar w:fldCharType="begin"/>
        </w:r>
        <w:r>
          <w:instrText xml:space="preserve"> PAGEREF _Toc13507 \h </w:instrText>
        </w:r>
        <w:r>
          <w:fldChar w:fldCharType="separate"/>
        </w:r>
        <w:r>
          <w:t>16</w:t>
        </w:r>
        <w:r>
          <w:fldChar w:fldCharType="end"/>
        </w:r>
      </w:hyperlink>
    </w:p>
    <w:p>
      <w:pPr>
        <w:pStyle w:val="TOC2"/>
        <w:tabs>
          <w:tab w:val="right" w:leader="dot" w:pos="8306"/>
        </w:tabs>
      </w:pPr>
      <w:hyperlink w:anchor="_Toc22029" w:history="1">
        <w:r>
          <w:rPr>
            <w:rFonts w:ascii="仿宋" w:eastAsia="仿宋" w:hAnsi="仿宋" w:cs="仿宋" w:hint="eastAsia"/>
            <w:lang w:eastAsia="zh-CN"/>
          </w:rPr>
          <w:t>(一)、SPA项目承办单位基本情况</w:t>
        </w:r>
        <w:r>
          <w:tab/>
        </w:r>
        <w:r>
          <w:fldChar w:fldCharType="begin"/>
        </w:r>
        <w:r>
          <w:instrText xml:space="preserve"> PAGEREF _Toc22029 \h </w:instrText>
        </w:r>
        <w:r>
          <w:fldChar w:fldCharType="separate"/>
        </w:r>
        <w:r>
          <w:t>16</w:t>
        </w:r>
        <w:r>
          <w:fldChar w:fldCharType="end"/>
        </w:r>
      </w:hyperlink>
    </w:p>
    <w:p>
      <w:pPr>
        <w:pStyle w:val="TOC2"/>
        <w:tabs>
          <w:tab w:val="right" w:leader="dot" w:pos="8306"/>
        </w:tabs>
      </w:pPr>
      <w:hyperlink w:anchor="_Toc18706" w:history="1">
        <w:r>
          <w:rPr>
            <w:rFonts w:ascii="仿宋" w:eastAsia="仿宋" w:hAnsi="仿宋" w:cs="仿宋" w:hint="eastAsia"/>
            <w:lang w:eastAsia="zh-CN"/>
          </w:rPr>
          <w:t>(二)、公司经济效益分析</w:t>
        </w:r>
        <w:r>
          <w:tab/>
        </w:r>
        <w:r>
          <w:fldChar w:fldCharType="begin"/>
        </w:r>
        <w:r>
          <w:instrText xml:space="preserve"> PAGEREF _Toc18706 \h </w:instrText>
        </w:r>
        <w:r>
          <w:fldChar w:fldCharType="separate"/>
        </w:r>
        <w:r>
          <w:t>17</w:t>
        </w:r>
        <w:r>
          <w:fldChar w:fldCharType="end"/>
        </w:r>
      </w:hyperlink>
    </w:p>
    <w:p>
      <w:pPr>
        <w:pStyle w:val="TOC1"/>
        <w:tabs>
          <w:tab w:val="right" w:leader="dot" w:pos="8306"/>
        </w:tabs>
      </w:pPr>
      <w:hyperlink w:anchor="_Toc28874" w:history="1">
        <w:r>
          <w:rPr>
            <w:rFonts w:ascii="仿宋" w:eastAsia="仿宋" w:hAnsi="仿宋" w:cs="仿宋" w:hint="eastAsia"/>
            <w:lang w:eastAsia="zh-CN"/>
          </w:rPr>
          <w:t>七、SPA项目经营效益</w:t>
        </w:r>
        <w:r>
          <w:tab/>
        </w:r>
        <w:r>
          <w:fldChar w:fldCharType="begin"/>
        </w:r>
        <w:r>
          <w:instrText xml:space="preserve"> PAGEREF _Toc28874 \h </w:instrText>
        </w:r>
        <w:r>
          <w:fldChar w:fldCharType="separate"/>
        </w:r>
        <w:r>
          <w:t>18</w:t>
        </w:r>
        <w:r>
          <w:fldChar w:fldCharType="end"/>
        </w:r>
      </w:hyperlink>
    </w:p>
    <w:p>
      <w:pPr>
        <w:pStyle w:val="TOC2"/>
        <w:tabs>
          <w:tab w:val="right" w:leader="dot" w:pos="8306"/>
        </w:tabs>
      </w:pPr>
      <w:hyperlink w:anchor="_Toc9977" w:history="1">
        <w:r>
          <w:rPr>
            <w:rFonts w:ascii="仿宋" w:eastAsia="仿宋" w:hAnsi="仿宋" w:cs="仿宋" w:hint="eastAsia"/>
            <w:lang w:eastAsia="zh-CN"/>
          </w:rPr>
          <w:t>(一)、经济评价财务测算</w:t>
        </w:r>
        <w:r>
          <w:tab/>
        </w:r>
        <w:r>
          <w:fldChar w:fldCharType="begin"/>
        </w:r>
        <w:r>
          <w:instrText xml:space="preserve"> PAGEREF _Toc9977 \h </w:instrText>
        </w:r>
        <w:r>
          <w:fldChar w:fldCharType="separate"/>
        </w:r>
        <w:r>
          <w:t>18</w:t>
        </w:r>
        <w:r>
          <w:fldChar w:fldCharType="end"/>
        </w:r>
      </w:hyperlink>
    </w:p>
    <w:p>
      <w:pPr>
        <w:pStyle w:val="TOC2"/>
        <w:tabs>
          <w:tab w:val="right" w:leader="dot" w:pos="8306"/>
        </w:tabs>
      </w:pPr>
      <w:hyperlink w:anchor="_Toc11605" w:history="1">
        <w:r>
          <w:rPr>
            <w:rFonts w:ascii="仿宋" w:eastAsia="仿宋" w:hAnsi="仿宋" w:cs="仿宋" w:hint="eastAsia"/>
            <w:lang w:eastAsia="zh-CN"/>
          </w:rPr>
          <w:t>(二)、SPA项目盈利能力分析</w:t>
        </w:r>
        <w:r>
          <w:tab/>
        </w:r>
        <w:r>
          <w:fldChar w:fldCharType="begin"/>
        </w:r>
        <w:r>
          <w:instrText xml:space="preserve"> PAGEREF _Toc11605 \h </w:instrText>
        </w:r>
        <w:r>
          <w:fldChar w:fldCharType="separate"/>
        </w:r>
        <w:r>
          <w:t>19</w:t>
        </w:r>
        <w:r>
          <w:fldChar w:fldCharType="end"/>
        </w:r>
      </w:hyperlink>
    </w:p>
    <w:p>
      <w:pPr>
        <w:pStyle w:val="TOC1"/>
        <w:tabs>
          <w:tab w:val="right" w:leader="dot" w:pos="8306"/>
        </w:tabs>
      </w:pPr>
      <w:hyperlink w:anchor="_Toc19637" w:history="1">
        <w:r>
          <w:rPr>
            <w:rFonts w:ascii="仿宋" w:eastAsia="仿宋" w:hAnsi="仿宋" w:cs="仿宋" w:hint="eastAsia"/>
            <w:lang w:eastAsia="zh-CN"/>
          </w:rPr>
          <w:t>八、SPA项目人力资源培养与发展</w:t>
        </w:r>
        <w:r>
          <w:tab/>
        </w:r>
        <w:r>
          <w:fldChar w:fldCharType="begin"/>
        </w:r>
        <w:r>
          <w:instrText xml:space="preserve"> PAGEREF _Toc19637 \h </w:instrText>
        </w:r>
        <w:r>
          <w:fldChar w:fldCharType="separate"/>
        </w:r>
        <w:r>
          <w:t>20</w:t>
        </w:r>
        <w:r>
          <w:fldChar w:fldCharType="end"/>
        </w:r>
      </w:hyperlink>
    </w:p>
    <w:p>
      <w:pPr>
        <w:pStyle w:val="TOC2"/>
        <w:tabs>
          <w:tab w:val="right" w:leader="dot" w:pos="8306"/>
        </w:tabs>
      </w:pPr>
      <w:hyperlink w:anchor="_Toc4012" w:history="1">
        <w:r>
          <w:rPr>
            <w:rFonts w:ascii="仿宋" w:eastAsia="仿宋" w:hAnsi="仿宋" w:cs="仿宋" w:hint="eastAsia"/>
            <w:lang w:eastAsia="zh-CN"/>
          </w:rPr>
          <w:t>(一)、人才需求与规划</w:t>
        </w:r>
        <w:r>
          <w:tab/>
        </w:r>
        <w:r>
          <w:fldChar w:fldCharType="begin"/>
        </w:r>
        <w:r>
          <w:instrText xml:space="preserve"> PAGEREF _Toc4012 \h </w:instrText>
        </w:r>
        <w:r>
          <w:fldChar w:fldCharType="separate"/>
        </w:r>
        <w:r>
          <w:t>20</w:t>
        </w:r>
        <w:r>
          <w:fldChar w:fldCharType="end"/>
        </w:r>
      </w:hyperlink>
    </w:p>
    <w:p>
      <w:pPr>
        <w:pStyle w:val="TOC2"/>
        <w:tabs>
          <w:tab w:val="right" w:leader="dot" w:pos="8306"/>
        </w:tabs>
      </w:pPr>
      <w:hyperlink w:anchor="_Toc31285" w:history="1">
        <w:r>
          <w:rPr>
            <w:rFonts w:ascii="仿宋" w:eastAsia="仿宋" w:hAnsi="仿宋" w:cs="仿宋" w:hint="eastAsia"/>
            <w:lang w:eastAsia="zh-CN"/>
          </w:rPr>
          <w:t>(二)、培训与发展计划</w:t>
        </w:r>
        <w:r>
          <w:tab/>
        </w:r>
        <w:r>
          <w:fldChar w:fldCharType="begin"/>
        </w:r>
        <w:r>
          <w:instrText xml:space="preserve"> PAGEREF _Toc31285 \h </w:instrText>
        </w:r>
        <w:r>
          <w:fldChar w:fldCharType="separate"/>
        </w:r>
        <w:r>
          <w:t>20</w:t>
        </w:r>
        <w:r>
          <w:fldChar w:fldCharType="end"/>
        </w:r>
      </w:hyperlink>
    </w:p>
    <w:p>
      <w:pPr>
        <w:pStyle w:val="TOC1"/>
        <w:tabs>
          <w:tab w:val="right" w:leader="dot" w:pos="8306"/>
        </w:tabs>
      </w:pPr>
      <w:hyperlink w:anchor="_Toc7232" w:history="1">
        <w:r>
          <w:rPr>
            <w:rFonts w:ascii="仿宋" w:eastAsia="仿宋" w:hAnsi="仿宋" w:cs="仿宋" w:hint="eastAsia"/>
            <w:lang w:eastAsia="zh-CN"/>
          </w:rPr>
          <w:t>九、SPA项目技术管理</w:t>
        </w:r>
        <w:r>
          <w:tab/>
        </w:r>
        <w:r>
          <w:fldChar w:fldCharType="begin"/>
        </w:r>
        <w:r>
          <w:instrText xml:space="preserve"> PAGEREF _Toc7232 \h </w:instrText>
        </w:r>
        <w:r>
          <w:fldChar w:fldCharType="separate"/>
        </w:r>
        <w:r>
          <w:t>21</w:t>
        </w:r>
        <w:r>
          <w:fldChar w:fldCharType="end"/>
        </w:r>
      </w:hyperlink>
    </w:p>
    <w:p>
      <w:pPr>
        <w:pStyle w:val="TOC2"/>
        <w:tabs>
          <w:tab w:val="right" w:leader="dot" w:pos="8306"/>
        </w:tabs>
      </w:pPr>
      <w:hyperlink w:anchor="_Toc23902" w:history="1">
        <w:r>
          <w:rPr>
            <w:rFonts w:ascii="仿宋" w:eastAsia="仿宋" w:hAnsi="仿宋" w:cs="仿宋" w:hint="eastAsia"/>
            <w:lang w:eastAsia="zh-CN"/>
          </w:rPr>
          <w:t>(一)、技术方案选用方向</w:t>
        </w:r>
        <w:r>
          <w:tab/>
        </w:r>
        <w:r>
          <w:fldChar w:fldCharType="begin"/>
        </w:r>
        <w:r>
          <w:instrText xml:space="preserve"> PAGEREF _Toc23902 \h </w:instrText>
        </w:r>
        <w:r>
          <w:fldChar w:fldCharType="separate"/>
        </w:r>
        <w:r>
          <w:t>21</w:t>
        </w:r>
        <w:r>
          <w:fldChar w:fldCharType="end"/>
        </w:r>
      </w:hyperlink>
    </w:p>
    <w:p>
      <w:pPr>
        <w:pStyle w:val="TOC2"/>
        <w:tabs>
          <w:tab w:val="right" w:leader="dot" w:pos="8306"/>
        </w:tabs>
      </w:pPr>
      <w:hyperlink w:anchor="_Toc32691" w:history="1">
        <w:r>
          <w:rPr>
            <w:rFonts w:ascii="仿宋" w:eastAsia="仿宋" w:hAnsi="仿宋" w:cs="仿宋" w:hint="eastAsia"/>
            <w:lang w:eastAsia="zh-CN"/>
          </w:rPr>
          <w:t>(二)、工艺技术方案选用原则</w:t>
        </w:r>
        <w:r>
          <w:tab/>
        </w:r>
        <w:r>
          <w:fldChar w:fldCharType="begin"/>
        </w:r>
        <w:r>
          <w:instrText xml:space="preserve"> PAGEREF _Toc32691 \h </w:instrText>
        </w:r>
        <w:r>
          <w:fldChar w:fldCharType="separate"/>
        </w:r>
        <w:r>
          <w:t>22</w:t>
        </w:r>
        <w:r>
          <w:fldChar w:fldCharType="end"/>
        </w:r>
      </w:hyperlink>
    </w:p>
    <w:p>
      <w:pPr>
        <w:pStyle w:val="TOC2"/>
        <w:tabs>
          <w:tab w:val="right" w:leader="dot" w:pos="8306"/>
        </w:tabs>
      </w:pPr>
      <w:hyperlink w:anchor="_Toc5463" w:history="1">
        <w:r>
          <w:rPr>
            <w:rFonts w:ascii="仿宋" w:eastAsia="仿宋" w:hAnsi="仿宋" w:cs="仿宋" w:hint="eastAsia"/>
            <w:lang w:eastAsia="zh-CN"/>
          </w:rPr>
          <w:t>(三)、工艺技术方案要求</w:t>
        </w:r>
        <w:r>
          <w:tab/>
        </w:r>
        <w:r>
          <w:fldChar w:fldCharType="begin"/>
        </w:r>
        <w:r>
          <w:instrText xml:space="preserve"> PAGEREF _Toc5463 \h </w:instrText>
        </w:r>
        <w:r>
          <w:fldChar w:fldCharType="separate"/>
        </w:r>
        <w:r>
          <w:t>24</w:t>
        </w:r>
        <w:r>
          <w:fldChar w:fldCharType="end"/>
        </w:r>
      </w:hyperlink>
    </w:p>
    <w:p>
      <w:pPr>
        <w:pStyle w:val="TOC1"/>
        <w:tabs>
          <w:tab w:val="right" w:leader="dot" w:pos="8306"/>
        </w:tabs>
      </w:pPr>
      <w:hyperlink w:anchor="_Toc5496" w:history="1">
        <w:r>
          <w:rPr>
            <w:rFonts w:ascii="仿宋" w:eastAsia="仿宋" w:hAnsi="仿宋" w:cs="仿宋" w:hint="eastAsia"/>
            <w:lang w:eastAsia="zh-CN"/>
          </w:rPr>
          <w:t>十、SPA项目社会影响</w:t>
        </w:r>
        <w:r>
          <w:tab/>
        </w:r>
        <w:r>
          <w:fldChar w:fldCharType="begin"/>
        </w:r>
        <w:r>
          <w:instrText xml:space="preserve"> PAGEREF _Toc5496 \h </w:instrText>
        </w:r>
        <w:r>
          <w:fldChar w:fldCharType="separate"/>
        </w:r>
        <w:r>
          <w:t>27</w:t>
        </w:r>
        <w:r>
          <w:fldChar w:fldCharType="end"/>
        </w:r>
      </w:hyperlink>
    </w:p>
    <w:p>
      <w:pPr>
        <w:pStyle w:val="TOC2"/>
        <w:tabs>
          <w:tab w:val="right" w:leader="dot" w:pos="8306"/>
        </w:tabs>
      </w:pPr>
      <w:hyperlink w:anchor="_Toc27933" w:history="1">
        <w:r>
          <w:rPr>
            <w:rFonts w:ascii="仿宋" w:eastAsia="仿宋" w:hAnsi="仿宋" w:cs="仿宋" w:hint="eastAsia"/>
            <w:lang w:eastAsia="zh-CN"/>
          </w:rPr>
          <w:t>(一)、社会责任与义务</w:t>
        </w:r>
        <w:r>
          <w:tab/>
        </w:r>
        <w:r>
          <w:fldChar w:fldCharType="begin"/>
        </w:r>
        <w:r>
          <w:instrText xml:space="preserve"> PAGEREF _Toc27933 \h </w:instrText>
        </w:r>
        <w:r>
          <w:fldChar w:fldCharType="separate"/>
        </w:r>
        <w:r>
          <w:t>27</w:t>
        </w:r>
        <w:r>
          <w:fldChar w:fldCharType="end"/>
        </w:r>
      </w:hyperlink>
    </w:p>
    <w:p>
      <w:pPr>
        <w:pStyle w:val="TOC2"/>
        <w:tabs>
          <w:tab w:val="right" w:leader="dot" w:pos="8306"/>
        </w:tabs>
      </w:pPr>
      <w:hyperlink w:anchor="_Toc19588" w:history="1">
        <w:r>
          <w:rPr>
            <w:rFonts w:ascii="仿宋" w:eastAsia="仿宋" w:hAnsi="仿宋" w:cs="仿宋" w:hint="eastAsia"/>
            <w:lang w:eastAsia="zh-CN"/>
          </w:rPr>
          <w:t>(二)、社会参与与沟通</w:t>
        </w:r>
        <w:r>
          <w:tab/>
        </w:r>
        <w:r>
          <w:fldChar w:fldCharType="begin"/>
        </w:r>
        <w:r>
          <w:instrText xml:space="preserve"> PAGEREF _Toc19588 \h </w:instrText>
        </w:r>
        <w:r>
          <w:fldChar w:fldCharType="separate"/>
        </w:r>
        <w:r>
          <w:t>27</w:t>
        </w:r>
        <w:r>
          <w:fldChar w:fldCharType="end"/>
        </w:r>
      </w:hyperlink>
    </w:p>
    <w:p>
      <w:pPr>
        <w:pStyle w:val="TOC1"/>
        <w:tabs>
          <w:tab w:val="right" w:leader="dot" w:pos="8306"/>
        </w:tabs>
      </w:pPr>
      <w:hyperlink w:anchor="_Toc28671" w:history="1">
        <w:r>
          <w:rPr>
            <w:rFonts w:ascii="仿宋" w:eastAsia="仿宋" w:hAnsi="仿宋" w:cs="仿宋" w:hint="eastAsia"/>
            <w:lang w:eastAsia="zh-CN"/>
          </w:rPr>
          <w:t>十一、SPA项目财务管理</w:t>
        </w:r>
        <w:r>
          <w:tab/>
        </w:r>
        <w:r>
          <w:fldChar w:fldCharType="begin"/>
        </w:r>
        <w:r>
          <w:instrText xml:space="preserve"> PAGEREF _Toc28671 \h </w:instrText>
        </w:r>
        <w:r>
          <w:fldChar w:fldCharType="separate"/>
        </w:r>
        <w:r>
          <w:t>28</w:t>
        </w:r>
        <w:r>
          <w:fldChar w:fldCharType="end"/>
        </w:r>
      </w:hyperlink>
    </w:p>
    <w:p>
      <w:pPr>
        <w:pStyle w:val="TOC2"/>
        <w:tabs>
          <w:tab w:val="right" w:leader="dot" w:pos="8306"/>
        </w:tabs>
      </w:pPr>
      <w:hyperlink w:anchor="_Toc8814" w:history="1">
        <w:r>
          <w:rPr>
            <w:rFonts w:ascii="仿宋" w:eastAsia="仿宋" w:hAnsi="仿宋" w:cs="仿宋" w:hint="eastAsia"/>
            <w:lang w:eastAsia="zh-CN"/>
          </w:rPr>
          <w:t>(一)、资金需求大</w:t>
        </w:r>
        <w:r>
          <w:tab/>
        </w:r>
        <w:r>
          <w:fldChar w:fldCharType="begin"/>
        </w:r>
        <w:r>
          <w:instrText xml:space="preserve"> PAGEREF _Toc8814 \h </w:instrText>
        </w:r>
        <w:r>
          <w:fldChar w:fldCharType="separate"/>
        </w:r>
        <w:r>
          <w:t>28</w:t>
        </w:r>
        <w:r>
          <w:fldChar w:fldCharType="end"/>
        </w:r>
      </w:hyperlink>
    </w:p>
    <w:p>
      <w:pPr>
        <w:pStyle w:val="TOC2"/>
        <w:tabs>
          <w:tab w:val="right" w:leader="dot" w:pos="8306"/>
        </w:tabs>
      </w:pPr>
      <w:hyperlink w:anchor="_Toc20143" w:history="1">
        <w:r>
          <w:rPr>
            <w:rFonts w:ascii="仿宋" w:eastAsia="仿宋" w:hAnsi="仿宋" w:cs="仿宋" w:hint="eastAsia"/>
            <w:lang w:eastAsia="zh-CN"/>
          </w:rPr>
          <w:t>(二)、研发周期长</w:t>
        </w:r>
        <w:r>
          <w:tab/>
        </w:r>
        <w:r>
          <w:fldChar w:fldCharType="begin"/>
        </w:r>
        <w:r>
          <w:instrText xml:space="preserve"> PAGEREF _Toc20143 \h </w:instrText>
        </w:r>
        <w:r>
          <w:fldChar w:fldCharType="separate"/>
        </w:r>
        <w:r>
          <w:t>29</w:t>
        </w:r>
        <w:r>
          <w:fldChar w:fldCharType="end"/>
        </w:r>
      </w:hyperlink>
    </w:p>
    <w:p>
      <w:pPr>
        <w:pStyle w:val="TOC2"/>
        <w:tabs>
          <w:tab w:val="right" w:leader="dot" w:pos="8306"/>
        </w:tabs>
      </w:pPr>
      <w:hyperlink w:anchor="_Toc28851" w:history="1">
        <w:r>
          <w:rPr>
            <w:rFonts w:ascii="仿宋" w:eastAsia="仿宋" w:hAnsi="仿宋" w:cs="仿宋" w:hint="eastAsia"/>
            <w:lang w:eastAsia="zh-CN"/>
          </w:rPr>
          <w:t>(三)、市场风险大</w:t>
        </w:r>
        <w:r>
          <w:tab/>
        </w:r>
        <w:r>
          <w:fldChar w:fldCharType="begin"/>
        </w:r>
        <w:r>
          <w:instrText xml:space="preserve"> PAGEREF _Toc28851 \h </w:instrText>
        </w:r>
        <w:r>
          <w:fldChar w:fldCharType="separate"/>
        </w:r>
        <w:r>
          <w:t>31</w:t>
        </w:r>
        <w:r>
          <w:fldChar w:fldCharType="end"/>
        </w:r>
      </w:hyperlink>
    </w:p>
    <w:p>
      <w:pPr>
        <w:pStyle w:val="TOC2"/>
        <w:tabs>
          <w:tab w:val="right" w:leader="dot" w:pos="8306"/>
        </w:tabs>
      </w:pPr>
      <w:hyperlink w:anchor="_Toc512" w:history="1">
        <w:r>
          <w:rPr>
            <w:rFonts w:ascii="仿宋" w:eastAsia="仿宋" w:hAnsi="仿宋" w:cs="仿宋" w:hint="eastAsia"/>
            <w:lang w:eastAsia="zh-CN"/>
          </w:rPr>
          <w:t>(四)、利润率高</w:t>
        </w:r>
        <w:r>
          <w:tab/>
        </w:r>
        <w:r>
          <w:fldChar w:fldCharType="begin"/>
        </w:r>
        <w:r>
          <w:instrText xml:space="preserve"> PAGEREF _Toc512 \h </w:instrText>
        </w:r>
        <w:r>
          <w:fldChar w:fldCharType="separate"/>
        </w:r>
        <w:r>
          <w:t>33</w:t>
        </w:r>
        <w:r>
          <w:fldChar w:fldCharType="end"/>
        </w:r>
      </w:hyperlink>
    </w:p>
    <w:p>
      <w:pPr>
        <w:pStyle w:val="TOC1"/>
        <w:tabs>
          <w:tab w:val="right" w:leader="dot" w:pos="8306"/>
        </w:tabs>
      </w:pPr>
      <w:hyperlink w:anchor="_Toc25851" w:history="1">
        <w:r>
          <w:rPr>
            <w:rFonts w:ascii="仿宋" w:eastAsia="仿宋" w:hAnsi="仿宋" w:cs="仿宋" w:hint="eastAsia"/>
            <w:lang w:eastAsia="zh-CN"/>
          </w:rPr>
          <w:t>十二、SPA项目投资规划</w:t>
        </w:r>
        <w:r>
          <w:tab/>
        </w:r>
        <w:r>
          <w:fldChar w:fldCharType="begin"/>
        </w:r>
        <w:r>
          <w:instrText xml:space="preserve"> PAGEREF _Toc25851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35" w:history="1">
        <w:r>
          <w:rPr>
            <w:rFonts w:ascii="仿宋" w:eastAsia="仿宋" w:hAnsi="仿宋" w:cs="仿宋" w:hint="eastAsia"/>
            <w:lang w:eastAsia="zh-CN"/>
          </w:rPr>
          <w:t>(一)、SPA项目总投资估算</w:t>
        </w:r>
        <w:r>
          <w:tab/>
        </w:r>
        <w:r>
          <w:fldChar w:fldCharType="begin"/>
        </w:r>
        <w:r>
          <w:instrText xml:space="preserve"> PAGEREF _Toc16535 \h </w:instrText>
        </w:r>
        <w:r>
          <w:fldChar w:fldCharType="separate"/>
        </w:r>
        <w:r>
          <w:t>35</w:t>
        </w:r>
        <w:r>
          <w:fldChar w:fldCharType="end"/>
        </w:r>
      </w:hyperlink>
    </w:p>
    <w:p>
      <w:pPr>
        <w:pStyle w:val="TOC2"/>
        <w:tabs>
          <w:tab w:val="right" w:leader="dot" w:pos="8306"/>
        </w:tabs>
      </w:pPr>
      <w:hyperlink w:anchor="_Toc1162" w:history="1">
        <w:r>
          <w:rPr>
            <w:rFonts w:ascii="仿宋" w:eastAsia="仿宋" w:hAnsi="仿宋" w:cs="仿宋" w:hint="eastAsia"/>
            <w:lang w:eastAsia="zh-CN"/>
          </w:rPr>
          <w:t>(二)、资金筹措</w:t>
        </w:r>
        <w:r>
          <w:tab/>
        </w:r>
        <w:r>
          <w:fldChar w:fldCharType="begin"/>
        </w:r>
        <w:r>
          <w:instrText xml:space="preserve"> PAGEREF _Toc1162 \h </w:instrText>
        </w:r>
        <w:r>
          <w:fldChar w:fldCharType="separate"/>
        </w:r>
        <w:r>
          <w:t>36</w:t>
        </w:r>
        <w:r>
          <w:fldChar w:fldCharType="end"/>
        </w:r>
      </w:hyperlink>
    </w:p>
    <w:p>
      <w:pPr>
        <w:pStyle w:val="TOC1"/>
        <w:tabs>
          <w:tab w:val="right" w:leader="dot" w:pos="8306"/>
        </w:tabs>
      </w:pPr>
      <w:hyperlink w:anchor="_Toc18193" w:history="1">
        <w:r>
          <w:rPr>
            <w:rFonts w:ascii="仿宋" w:eastAsia="仿宋" w:hAnsi="仿宋" w:cs="仿宋" w:hint="eastAsia"/>
            <w:lang w:eastAsia="zh-CN"/>
          </w:rPr>
          <w:t>十三、SPA项目实施保障措施</w:t>
        </w:r>
        <w:r>
          <w:tab/>
        </w:r>
        <w:r>
          <w:fldChar w:fldCharType="begin"/>
        </w:r>
        <w:r>
          <w:instrText xml:space="preserve"> PAGEREF _Toc18193 \h </w:instrText>
        </w:r>
        <w:r>
          <w:fldChar w:fldCharType="separate"/>
        </w:r>
        <w:r>
          <w:t>37</w:t>
        </w:r>
        <w:r>
          <w:fldChar w:fldCharType="end"/>
        </w:r>
      </w:hyperlink>
    </w:p>
    <w:p>
      <w:pPr>
        <w:pStyle w:val="TOC2"/>
        <w:tabs>
          <w:tab w:val="right" w:leader="dot" w:pos="8306"/>
        </w:tabs>
      </w:pPr>
      <w:hyperlink w:anchor="_Toc23624" w:history="1">
        <w:r>
          <w:rPr>
            <w:rFonts w:ascii="仿宋" w:eastAsia="仿宋" w:hAnsi="仿宋" w:cs="仿宋" w:hint="eastAsia"/>
            <w:lang w:eastAsia="zh-CN"/>
          </w:rPr>
          <w:t>(一)、SPA项目实施保障机制</w:t>
        </w:r>
        <w:r>
          <w:tab/>
        </w:r>
        <w:r>
          <w:fldChar w:fldCharType="begin"/>
        </w:r>
        <w:r>
          <w:instrText xml:space="preserve"> PAGEREF _Toc23624 \h </w:instrText>
        </w:r>
        <w:r>
          <w:fldChar w:fldCharType="separate"/>
        </w:r>
        <w:r>
          <w:t>37</w:t>
        </w:r>
        <w:r>
          <w:fldChar w:fldCharType="end"/>
        </w:r>
      </w:hyperlink>
    </w:p>
    <w:p>
      <w:pPr>
        <w:pStyle w:val="TOC2"/>
        <w:tabs>
          <w:tab w:val="right" w:leader="dot" w:pos="8306"/>
        </w:tabs>
      </w:pPr>
      <w:hyperlink w:anchor="_Toc11888" w:history="1">
        <w:r>
          <w:rPr>
            <w:rFonts w:ascii="仿宋" w:eastAsia="仿宋" w:hAnsi="仿宋" w:cs="仿宋" w:hint="eastAsia"/>
            <w:lang w:eastAsia="zh-CN"/>
          </w:rPr>
          <w:t>(二)、SPA项目法律合规要求</w:t>
        </w:r>
        <w:r>
          <w:tab/>
        </w:r>
        <w:r>
          <w:fldChar w:fldCharType="begin"/>
        </w:r>
        <w:r>
          <w:instrText xml:space="preserve"> PAGEREF _Toc11888 \h </w:instrText>
        </w:r>
        <w:r>
          <w:fldChar w:fldCharType="separate"/>
        </w:r>
        <w:r>
          <w:t>40</w:t>
        </w:r>
        <w:r>
          <w:fldChar w:fldCharType="end"/>
        </w:r>
      </w:hyperlink>
    </w:p>
    <w:p>
      <w:pPr>
        <w:pStyle w:val="TOC2"/>
        <w:tabs>
          <w:tab w:val="right" w:leader="dot" w:pos="8306"/>
        </w:tabs>
      </w:pPr>
      <w:hyperlink w:anchor="_Toc18950" w:history="1">
        <w:r>
          <w:rPr>
            <w:rFonts w:ascii="仿宋" w:eastAsia="仿宋" w:hAnsi="仿宋" w:cs="仿宋" w:hint="eastAsia"/>
            <w:lang w:eastAsia="zh-CN"/>
          </w:rPr>
          <w:t>(三)、SPA项目合同管理与法律事务</w:t>
        </w:r>
        <w:r>
          <w:tab/>
        </w:r>
        <w:r>
          <w:fldChar w:fldCharType="begin"/>
        </w:r>
        <w:r>
          <w:instrText xml:space="preserve"> PAGEREF _Toc18950 \h </w:instrText>
        </w:r>
        <w:r>
          <w:fldChar w:fldCharType="separate"/>
        </w:r>
        <w:r>
          <w:t>44</w:t>
        </w:r>
        <w:r>
          <w:fldChar w:fldCharType="end"/>
        </w:r>
      </w:hyperlink>
    </w:p>
    <w:p>
      <w:pPr>
        <w:pStyle w:val="TOC2"/>
        <w:tabs>
          <w:tab w:val="right" w:leader="dot" w:pos="8306"/>
        </w:tabs>
      </w:pPr>
      <w:hyperlink w:anchor="_Toc10950" w:history="1">
        <w:r>
          <w:rPr>
            <w:rFonts w:ascii="仿宋" w:eastAsia="仿宋" w:hAnsi="仿宋" w:cs="仿宋" w:hint="eastAsia"/>
            <w:lang w:eastAsia="zh-CN"/>
          </w:rPr>
          <w:t>(四)、SPA项目知识产权保护策略</w:t>
        </w:r>
        <w:r>
          <w:tab/>
        </w:r>
        <w:r>
          <w:fldChar w:fldCharType="begin"/>
        </w:r>
        <w:r>
          <w:instrText xml:space="preserve"> PAGEREF _Toc10950 \h </w:instrText>
        </w:r>
        <w:r>
          <w:fldChar w:fldCharType="separate"/>
        </w:r>
        <w:r>
          <w:t>50</w:t>
        </w:r>
        <w:r>
          <w:fldChar w:fldCharType="end"/>
        </w:r>
      </w:hyperlink>
    </w:p>
    <w:p>
      <w:pPr>
        <w:pStyle w:val="TOC1"/>
        <w:tabs>
          <w:tab w:val="right" w:leader="dot" w:pos="8306"/>
        </w:tabs>
      </w:pPr>
      <w:hyperlink w:anchor="_Toc28907" w:history="1">
        <w:r>
          <w:rPr>
            <w:rFonts w:ascii="仿宋" w:eastAsia="仿宋" w:hAnsi="仿宋" w:cs="仿宋" w:hint="eastAsia"/>
            <w:lang w:eastAsia="zh-CN"/>
          </w:rPr>
          <w:t>十四、SPA项目治理与监督</w:t>
        </w:r>
        <w:r>
          <w:tab/>
        </w:r>
        <w:r>
          <w:fldChar w:fldCharType="begin"/>
        </w:r>
        <w:r>
          <w:instrText xml:space="preserve"> PAGEREF _Toc28907 \h </w:instrText>
        </w:r>
        <w:r>
          <w:fldChar w:fldCharType="separate"/>
        </w:r>
        <w:r>
          <w:t>53</w:t>
        </w:r>
        <w:r>
          <w:fldChar w:fldCharType="end"/>
        </w:r>
      </w:hyperlink>
    </w:p>
    <w:p>
      <w:pPr>
        <w:pStyle w:val="TOC2"/>
        <w:tabs>
          <w:tab w:val="right" w:leader="dot" w:pos="8306"/>
        </w:tabs>
      </w:pPr>
      <w:hyperlink w:anchor="_Toc7297" w:history="1">
        <w:r>
          <w:rPr>
            <w:rFonts w:ascii="仿宋" w:eastAsia="仿宋" w:hAnsi="仿宋" w:cs="仿宋" w:hint="eastAsia"/>
            <w:lang w:eastAsia="zh-CN"/>
          </w:rPr>
          <w:t>(一)、SPA项目治理结构</w:t>
        </w:r>
        <w:r>
          <w:tab/>
        </w:r>
        <w:r>
          <w:fldChar w:fldCharType="begin"/>
        </w:r>
        <w:r>
          <w:instrText xml:space="preserve"> PAGEREF _Toc7297 \h </w:instrText>
        </w:r>
        <w:r>
          <w:fldChar w:fldCharType="separate"/>
        </w:r>
        <w:r>
          <w:t>53</w:t>
        </w:r>
        <w:r>
          <w:fldChar w:fldCharType="end"/>
        </w:r>
      </w:hyperlink>
    </w:p>
    <w:p>
      <w:pPr>
        <w:pStyle w:val="TOC2"/>
        <w:tabs>
          <w:tab w:val="right" w:leader="dot" w:pos="8306"/>
        </w:tabs>
      </w:pPr>
      <w:hyperlink w:anchor="_Toc14883" w:history="1">
        <w:r>
          <w:rPr>
            <w:rFonts w:ascii="仿宋" w:eastAsia="仿宋" w:hAnsi="仿宋" w:cs="仿宋" w:hint="eastAsia"/>
            <w:lang w:eastAsia="zh-CN"/>
          </w:rPr>
          <w:t>(二)、监督与审计</w:t>
        </w:r>
        <w:r>
          <w:tab/>
        </w:r>
        <w:r>
          <w:fldChar w:fldCharType="begin"/>
        </w:r>
        <w:r>
          <w:instrText xml:space="preserve"> PAGEREF _Toc14883 \h </w:instrText>
        </w:r>
        <w:r>
          <w:fldChar w:fldCharType="separate"/>
        </w:r>
        <w:r>
          <w:t>54</w:t>
        </w:r>
        <w:r>
          <w:fldChar w:fldCharType="end"/>
        </w:r>
      </w:hyperlink>
    </w:p>
    <w:p>
      <w:pPr>
        <w:pStyle w:val="TOC1"/>
        <w:tabs>
          <w:tab w:val="right" w:leader="dot" w:pos="8306"/>
        </w:tabs>
      </w:pPr>
      <w:hyperlink w:anchor="_Toc28863" w:history="1">
        <w:r>
          <w:rPr>
            <w:rFonts w:ascii="仿宋" w:eastAsia="仿宋" w:hAnsi="仿宋" w:cs="仿宋" w:hint="eastAsia"/>
            <w:lang w:eastAsia="zh-CN"/>
          </w:rPr>
          <w:t>十五、利益相关者分析与沟通计划</w:t>
        </w:r>
        <w:r>
          <w:tab/>
        </w:r>
        <w:r>
          <w:fldChar w:fldCharType="begin"/>
        </w:r>
        <w:r>
          <w:instrText xml:space="preserve"> PAGEREF _Toc28863 \h </w:instrText>
        </w:r>
        <w:r>
          <w:fldChar w:fldCharType="separate"/>
        </w:r>
        <w:r>
          <w:t>55</w:t>
        </w:r>
        <w:r>
          <w:fldChar w:fldCharType="end"/>
        </w:r>
      </w:hyperlink>
    </w:p>
    <w:p>
      <w:pPr>
        <w:pStyle w:val="TOC2"/>
        <w:tabs>
          <w:tab w:val="right" w:leader="dot" w:pos="8306"/>
        </w:tabs>
      </w:pPr>
      <w:hyperlink w:anchor="_Toc3154" w:history="1">
        <w:r>
          <w:rPr>
            <w:rFonts w:ascii="仿宋" w:eastAsia="仿宋" w:hAnsi="仿宋" w:cs="仿宋" w:hint="eastAsia"/>
            <w:lang w:eastAsia="zh-CN"/>
          </w:rPr>
          <w:t>(一)、利益相关者分析</w:t>
        </w:r>
        <w:r>
          <w:tab/>
        </w:r>
        <w:r>
          <w:fldChar w:fldCharType="begin"/>
        </w:r>
        <w:r>
          <w:instrText xml:space="preserve"> PAGEREF _Toc3154 \h </w:instrText>
        </w:r>
        <w:r>
          <w:fldChar w:fldCharType="separate"/>
        </w:r>
        <w:r>
          <w:t>55</w:t>
        </w:r>
        <w:r>
          <w:fldChar w:fldCharType="end"/>
        </w:r>
      </w:hyperlink>
    </w:p>
    <w:p>
      <w:pPr>
        <w:pStyle w:val="TOC2"/>
        <w:tabs>
          <w:tab w:val="right" w:leader="dot" w:pos="8306"/>
        </w:tabs>
      </w:pPr>
      <w:hyperlink w:anchor="_Toc29074" w:history="1">
        <w:r>
          <w:rPr>
            <w:rFonts w:ascii="仿宋" w:eastAsia="仿宋" w:hAnsi="仿宋" w:cs="仿宋" w:hint="eastAsia"/>
            <w:lang w:eastAsia="zh-CN"/>
          </w:rPr>
          <w:t>(二)、沟通计划</w:t>
        </w:r>
        <w:r>
          <w:tab/>
        </w:r>
        <w:r>
          <w:fldChar w:fldCharType="begin"/>
        </w:r>
        <w:r>
          <w:instrText xml:space="preserve"> PAGEREF _Toc29074 \h </w:instrText>
        </w:r>
        <w:r>
          <w:fldChar w:fldCharType="separate"/>
        </w:r>
        <w:r>
          <w:t>56</w:t>
        </w:r>
        <w:r>
          <w:fldChar w:fldCharType="end"/>
        </w:r>
      </w:hyperlink>
    </w:p>
    <w:p>
      <w:pPr>
        <w:pStyle w:val="TOC1"/>
        <w:tabs>
          <w:tab w:val="right" w:leader="dot" w:pos="8306"/>
        </w:tabs>
      </w:pPr>
      <w:hyperlink w:anchor="_Toc30553" w:history="1">
        <w:r>
          <w:rPr>
            <w:rFonts w:ascii="仿宋" w:eastAsia="仿宋" w:hAnsi="仿宋" w:cs="仿宋" w:hint="eastAsia"/>
            <w:lang w:eastAsia="zh-CN"/>
          </w:rPr>
          <w:t>十六、SPA项目变更管理</w:t>
        </w:r>
        <w:r>
          <w:tab/>
        </w:r>
        <w:r>
          <w:fldChar w:fldCharType="begin"/>
        </w:r>
        <w:r>
          <w:instrText xml:space="preserve"> PAGEREF _Toc30553 \h </w:instrText>
        </w:r>
        <w:r>
          <w:fldChar w:fldCharType="separate"/>
        </w:r>
        <w:r>
          <w:t>58</w:t>
        </w:r>
        <w:r>
          <w:fldChar w:fldCharType="end"/>
        </w:r>
      </w:hyperlink>
    </w:p>
    <w:p>
      <w:pPr>
        <w:pStyle w:val="TOC2"/>
        <w:tabs>
          <w:tab w:val="right" w:leader="dot" w:pos="8306"/>
        </w:tabs>
      </w:pPr>
      <w:hyperlink w:anchor="_Toc27936" w:history="1">
        <w:r>
          <w:rPr>
            <w:rFonts w:ascii="仿宋" w:eastAsia="仿宋" w:hAnsi="仿宋" w:cs="仿宋" w:hint="eastAsia"/>
            <w:lang w:eastAsia="zh-CN"/>
          </w:rPr>
          <w:t>(一)、变更申请与评估</w:t>
        </w:r>
        <w:r>
          <w:tab/>
        </w:r>
        <w:r>
          <w:fldChar w:fldCharType="begin"/>
        </w:r>
        <w:r>
          <w:instrText xml:space="preserve"> PAGEREF _Toc27936 \h </w:instrText>
        </w:r>
        <w:r>
          <w:fldChar w:fldCharType="separate"/>
        </w:r>
        <w:r>
          <w:t>58</w:t>
        </w:r>
        <w:r>
          <w:fldChar w:fldCharType="end"/>
        </w:r>
      </w:hyperlink>
    </w:p>
    <w:p>
      <w:pPr>
        <w:pStyle w:val="TOC2"/>
        <w:tabs>
          <w:tab w:val="right" w:leader="dot" w:pos="8306"/>
        </w:tabs>
      </w:pPr>
      <w:hyperlink w:anchor="_Toc16229" w:history="1">
        <w:r>
          <w:rPr>
            <w:rFonts w:ascii="仿宋" w:eastAsia="仿宋" w:hAnsi="仿宋" w:cs="仿宋" w:hint="eastAsia"/>
            <w:lang w:eastAsia="zh-CN"/>
          </w:rPr>
          <w:t>(二)、变更实施与控制</w:t>
        </w:r>
        <w:r>
          <w:tab/>
        </w:r>
        <w:r>
          <w:fldChar w:fldCharType="begin"/>
        </w:r>
        <w:r>
          <w:instrText xml:space="preserve"> PAGEREF _Toc16229 \h </w:instrText>
        </w:r>
        <w:r>
          <w:fldChar w:fldCharType="separate"/>
        </w:r>
        <w:r>
          <w:t>58</w:t>
        </w:r>
        <w:r>
          <w:fldChar w:fldCharType="end"/>
        </w:r>
      </w:hyperlink>
    </w:p>
    <w:p>
      <w:pPr>
        <w:pStyle w:val="TOC1"/>
        <w:tabs>
          <w:tab w:val="right" w:leader="dot" w:pos="8306"/>
        </w:tabs>
      </w:pPr>
      <w:hyperlink w:anchor="_Toc4862" w:history="1">
        <w:r>
          <w:rPr>
            <w:rFonts w:ascii="仿宋" w:eastAsia="仿宋" w:hAnsi="仿宋" w:cs="仿宋" w:hint="eastAsia"/>
            <w:lang w:eastAsia="zh-CN"/>
          </w:rPr>
          <w:t>十七、供应链管理</w:t>
        </w:r>
        <w:r>
          <w:tab/>
        </w:r>
        <w:r>
          <w:fldChar w:fldCharType="begin"/>
        </w:r>
        <w:r>
          <w:instrText xml:space="preserve"> PAGEREF _Toc4862 \h </w:instrText>
        </w:r>
        <w:r>
          <w:fldChar w:fldCharType="separate"/>
        </w:r>
        <w:r>
          <w:t>59</w:t>
        </w:r>
        <w:r>
          <w:fldChar w:fldCharType="end"/>
        </w:r>
      </w:hyperlink>
    </w:p>
    <w:p>
      <w:pPr>
        <w:pStyle w:val="TOC2"/>
        <w:tabs>
          <w:tab w:val="right" w:leader="dot" w:pos="8306"/>
        </w:tabs>
      </w:pPr>
      <w:hyperlink w:anchor="_Toc18791" w:history="1">
        <w:r>
          <w:rPr>
            <w:rFonts w:ascii="仿宋" w:eastAsia="仿宋" w:hAnsi="仿宋" w:cs="仿宋" w:hint="eastAsia"/>
            <w:lang w:eastAsia="zh-CN"/>
          </w:rPr>
          <w:t>(一)、供应链战略规划</w:t>
        </w:r>
        <w:r>
          <w:tab/>
        </w:r>
        <w:r>
          <w:fldChar w:fldCharType="begin"/>
        </w:r>
        <w:r>
          <w:instrText xml:space="preserve"> PAGEREF _Toc18791 \h </w:instrText>
        </w:r>
        <w:r>
          <w:fldChar w:fldCharType="separate"/>
        </w:r>
        <w:r>
          <w:t>59</w:t>
        </w:r>
        <w:r>
          <w:fldChar w:fldCharType="end"/>
        </w:r>
      </w:hyperlink>
    </w:p>
    <w:p>
      <w:pPr>
        <w:pStyle w:val="TOC2"/>
        <w:tabs>
          <w:tab w:val="right" w:leader="dot" w:pos="8306"/>
        </w:tabs>
      </w:pPr>
      <w:hyperlink w:anchor="_Toc8512" w:history="1">
        <w:r>
          <w:rPr>
            <w:rFonts w:ascii="仿宋" w:eastAsia="仿宋" w:hAnsi="仿宋" w:cs="仿宋" w:hint="eastAsia"/>
            <w:lang w:eastAsia="zh-CN"/>
          </w:rPr>
          <w:t>(二)、供应商选择与合作</w:t>
        </w:r>
        <w:r>
          <w:tab/>
        </w:r>
        <w:r>
          <w:fldChar w:fldCharType="begin"/>
        </w:r>
        <w:r>
          <w:instrText xml:space="preserve"> PAGEREF _Toc8512 \h </w:instrText>
        </w:r>
        <w:r>
          <w:fldChar w:fldCharType="separate"/>
        </w:r>
        <w:r>
          <w:t>60</w:t>
        </w:r>
        <w:r>
          <w:fldChar w:fldCharType="end"/>
        </w:r>
      </w:hyperlink>
    </w:p>
    <w:p>
      <w:pPr>
        <w:pStyle w:val="TOC2"/>
        <w:tabs>
          <w:tab w:val="right" w:leader="dot" w:pos="8306"/>
        </w:tabs>
      </w:pPr>
      <w:hyperlink w:anchor="_Toc15463" w:history="1">
        <w:r>
          <w:rPr>
            <w:rFonts w:ascii="仿宋" w:eastAsia="仿宋" w:hAnsi="仿宋" w:cs="仿宋" w:hint="eastAsia"/>
            <w:lang w:eastAsia="zh-CN"/>
          </w:rPr>
          <w:t>(三)、物流与库存管理</w:t>
        </w:r>
        <w:r>
          <w:tab/>
        </w:r>
        <w:r>
          <w:fldChar w:fldCharType="begin"/>
        </w:r>
        <w:r>
          <w:instrText xml:space="preserve"> PAGEREF _Toc15463 \h </w:instrText>
        </w:r>
        <w:r>
          <w:fldChar w:fldCharType="separate"/>
        </w:r>
        <w:r>
          <w:t>62</w:t>
        </w:r>
        <w:r>
          <w:fldChar w:fldCharType="end"/>
        </w:r>
      </w:hyperlink>
    </w:p>
    <w:p>
      <w:pPr>
        <w:pStyle w:val="TOC1"/>
        <w:tabs>
          <w:tab w:val="right" w:leader="dot" w:pos="8306"/>
        </w:tabs>
      </w:pPr>
      <w:hyperlink w:anchor="_Toc1802" w:history="1">
        <w:r>
          <w:rPr>
            <w:rFonts w:ascii="仿宋" w:eastAsia="仿宋" w:hAnsi="仿宋" w:cs="仿宋" w:hint="eastAsia"/>
            <w:lang w:eastAsia="zh-CN"/>
          </w:rPr>
          <w:t>十八、SPA项目工程方案分析</w:t>
        </w:r>
        <w:r>
          <w:tab/>
        </w:r>
        <w:r>
          <w:fldChar w:fldCharType="begin"/>
        </w:r>
        <w:r>
          <w:instrText xml:space="preserve"> PAGEREF _Toc1802 \h </w:instrText>
        </w:r>
        <w:r>
          <w:fldChar w:fldCharType="separate"/>
        </w:r>
        <w:r>
          <w:t>63</w:t>
        </w:r>
        <w:r>
          <w:fldChar w:fldCharType="end"/>
        </w:r>
      </w:hyperlink>
    </w:p>
    <w:p>
      <w:pPr>
        <w:pStyle w:val="TOC2"/>
        <w:tabs>
          <w:tab w:val="right" w:leader="dot" w:pos="8306"/>
        </w:tabs>
      </w:pPr>
      <w:hyperlink w:anchor="_Toc1615" w:history="1">
        <w:r>
          <w:rPr>
            <w:rFonts w:ascii="仿宋" w:eastAsia="仿宋" w:hAnsi="仿宋" w:cs="仿宋" w:hint="eastAsia"/>
            <w:lang w:eastAsia="zh-CN"/>
          </w:rPr>
          <w:t>(一)、建筑工程设计原则</w:t>
        </w:r>
        <w:r>
          <w:tab/>
        </w:r>
        <w:r>
          <w:fldChar w:fldCharType="begin"/>
        </w:r>
        <w:r>
          <w:instrText xml:space="preserve"> PAGEREF _Toc1615 \h </w:instrText>
        </w:r>
        <w:r>
          <w:fldChar w:fldCharType="separate"/>
        </w:r>
        <w:r>
          <w:t>63</w:t>
        </w:r>
        <w:r>
          <w:fldChar w:fldCharType="end"/>
        </w:r>
      </w:hyperlink>
    </w:p>
    <w:p>
      <w:pPr>
        <w:pStyle w:val="TOC2"/>
        <w:tabs>
          <w:tab w:val="right" w:leader="dot" w:pos="8306"/>
        </w:tabs>
      </w:pPr>
      <w:hyperlink w:anchor="_Toc4262" w:history="1">
        <w:r>
          <w:rPr>
            <w:rFonts w:ascii="仿宋" w:eastAsia="仿宋" w:hAnsi="仿宋" w:cs="仿宋" w:hint="eastAsia"/>
            <w:lang w:eastAsia="zh-CN"/>
          </w:rPr>
          <w:t>(二)、土建工程建设指标</w:t>
        </w:r>
        <w:r>
          <w:tab/>
        </w:r>
        <w:r>
          <w:fldChar w:fldCharType="begin"/>
        </w:r>
        <w:r>
          <w:instrText xml:space="preserve"> PAGEREF _Toc4262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937"/>
      <w:r>
        <w:rPr>
          <w:rFonts w:ascii="仿宋" w:eastAsia="仿宋" w:hAnsi="仿宋" w:cs="仿宋" w:hint="eastAsia"/>
          <w:sz w:val="28"/>
          <w:lang w:eastAsia="zh-CN"/>
        </w:rPr>
        <w:t>一、SPA项目危机管理</w:t>
      </w:r>
      <w:bookmarkEnd w:id="2"/>
    </w:p>
    <w:p>
      <w:pPr>
        <w:pStyle w:val="Heading2"/>
        <w:rPr>
          <w:rFonts w:ascii="仿宋" w:eastAsia="仿宋" w:hAnsi="仿宋" w:cs="仿宋" w:hint="eastAsia"/>
          <w:lang w:eastAsia="zh-CN"/>
        </w:rPr>
      </w:pPr>
      <w:bookmarkStart w:id="3" w:name="_Toc100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SPA项目危机管理中，危机预警与识别是确保SPA项目稳健运行的核心步骤。通过建立全面的监测机制，SPA项目团队旨在及时发现和理解潜在的风险和危机因素，以便采取及时的预防和应对措施，确保SPA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首先，通过深入的风险评估，SPA项目团队全面分析了整个SPA项目和各个阶段可能存在的威胁。这包括准确评估每个潜在风险的发生概率和可能影响的程度，为后续危机预警提供了有力支持。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SPA项目团队着重于明确定义SPA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实时监测作为危机预警的关键手段，通过对SPA项目进展的持续监控，团队能够及时发现潜在问题并作出迅速反应。SPA项目管理工具、定期进度报告以及团队会议等方式都被纳入监测体系，确保信息能够流畅传递。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在这一阶段，团队的专业素养和反应速度将发挥至关重要的作用，以确保潜在危机能够在初期得到有效的处理，最大程度地减轻负面影响。通过危机预警与识别，SPA项目得以更有序、可控地推进。</w:t>
      </w:r>
    </w:p>
    <w:p>
      <w:pPr>
        <w:pStyle w:val="Heading2"/>
        <w:ind w:firstLine="560" w:firstLineChars="200"/>
        <w:rPr>
          <w:rFonts w:ascii="仿宋" w:eastAsia="仿宋" w:hAnsi="仿宋" w:cs="仿宋" w:hint="eastAsia"/>
          <w:sz w:val="28"/>
          <w:lang w:eastAsia="zh-CN"/>
        </w:rPr>
      </w:pPr>
      <w:bookmarkStart w:id="4" w:name="_Toc668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在危机发生时，SPA项目团队立即行动，成立了应急小组。该小组的任务是迅速制定并实施紧急应对措施，以最小化潜在损失。以下是采取的主要措施：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暂停SPA项目进度：为遏制危机蔓延，SPA项目暂时停止进行，以便全面评估当前状况。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资源重新分配：重新评估SPA项目资源的分配，确保最大限度地减小损失。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实时沟通：与关键利益相关者建立实时沟通机制，向他们传递SPA项目危机的实际状况，保障SPA项目核心利益。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在紧急应对的同时，SPA项目团队强调了团队协作和有效沟通的重要性。以下是团队协作的关键举措：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信息共享机制：建立了信息共享平台，确保团队成员能够及时获取SPA项目危机的实时信息。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领导者沟通：SPA项目领导者通过定期会议和即时沟通工具，指导团队应对危机，保持团队稳定运行。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随着危机得到初步控制，SPA项目团队转向制定恢复计划，以确保SPA项目能够从中迅速恢复。主要恢复计划包括：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修复受损的进度计划：重新评估SPA项目进度，制定修复计划，确保SPA项目尽快回归正常进程。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重新调整资源分配：优化资源分配，确保SPA项目在有限资源下高效运转。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风险管理机制加强：对SPA项目风险进行全面评估，制定更强化的风险管理策略，以预防未来可能的危机。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694"/>
      <w:r>
        <w:rPr>
          <w:rFonts w:ascii="仿宋" w:eastAsia="仿宋" w:hAnsi="仿宋" w:cs="仿宋" w:hint="eastAsia"/>
          <w:sz w:val="28"/>
          <w:lang w:eastAsia="zh-CN"/>
        </w:rPr>
        <w:t>二、SPA项目可持续发展</w:t>
      </w:r>
      <w:bookmarkEnd w:id="5"/>
    </w:p>
    <w:p>
      <w:pPr>
        <w:pStyle w:val="Heading2"/>
        <w:rPr>
          <w:rFonts w:ascii="仿宋" w:eastAsia="仿宋" w:hAnsi="仿宋" w:cs="仿宋" w:hint="eastAsia"/>
          <w:lang w:eastAsia="zh-CN"/>
        </w:rPr>
      </w:pPr>
      <w:bookmarkStart w:id="6" w:name="_Toc1955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SPA项目中，SPA项目团队着眼于未来，明确了可持续发展的战略方向。制定的具体可持续发展目标包括降低资源使用、采用环保技术、最大化社会效益等。这一步骤不仅有助于SPA项目在环保和社会责任方面达到最高标准，也为未来提供了明确的指引，确保SPA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可持续实践的融入SPA项目管理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SPA项目管理周期。从SPA项目规划开始，SPA项目团队就考虑了环境和社会的因素。在执行阶段，SPA项目团队积极推动绿色技术的应用，优化资源利用。此外，关注员工的社会责任，通过培训和沟通活动提高员工对可持续发展的认知，使他们能够在日常工作中践行可持续实践。这些举措不仅为SPA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34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扎根于SPA项目的可持续发展理念，我们深信环保与社会责任是SPA项目成功的关键支柱。在SPA项目的每一步，我们都致力于通过创新和实践，履行对环境和社会的坚定责任。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团队通过引入先进的环保技术、建立高效的废物处理系统以及推动能源节约措施，积极履行环保责任。定期的环保监测和评估确保SPA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不仅致力于自身可持续发展，还注重对社会的回馈。通过支持社区SPA项目、参与慈善事业、提供培训机会等方式，SPA项目积极履行社会责任。与当地社区建立积极互动，关注员工的工作与生活平衡，以及员工的身心健康，是SPA项目在社会责任层面的关键举措。这样的实践不仅增强了SPA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439"/>
      <w:r>
        <w:rPr>
          <w:rFonts w:ascii="仿宋" w:eastAsia="仿宋" w:hAnsi="仿宋" w:cs="仿宋" w:hint="eastAsia"/>
          <w:sz w:val="28"/>
          <w:lang w:eastAsia="zh-CN"/>
        </w:rPr>
        <w:t>三、SPA项目建设背景及必要性分析</w:t>
      </w:r>
      <w:bookmarkEnd w:id="8"/>
    </w:p>
    <w:p>
      <w:pPr>
        <w:pStyle w:val="Heading2"/>
        <w:rPr>
          <w:rFonts w:ascii="仿宋" w:eastAsia="仿宋" w:hAnsi="仿宋" w:cs="仿宋" w:hint="eastAsia"/>
          <w:lang w:eastAsia="zh-CN"/>
        </w:rPr>
      </w:pPr>
      <w:bookmarkStart w:id="9" w:name="_Toc8553"/>
      <w:r>
        <w:rPr>
          <w:rFonts w:ascii="仿宋" w:eastAsia="仿宋" w:hAnsi="仿宋" w:cs="仿宋" w:hint="eastAsia"/>
          <w:lang w:eastAsia="zh-CN"/>
        </w:rPr>
        <w:t>(一)、SPA项目背景分析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SPA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我们的背景分析将深入挖掘当前行业的发展趋势，通过对竞争态势的全面审视，找到SPA项目在这个潮流中的定位。同时，我们将关注行业内涌现的新兴机遇，以便SPA项目更好地融入行业发展的潮流中。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SPA项目提供了强大的发展动力。我们将聚焦于行业内最新的技术发展趋势，包括但不限于人工智能、大数据分析、物联网等领域。通过深度的技术研究，我们将确保SPA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SPA项目发展的源泉。我们将投入更多的精力对市场需求进行深入剖析，超越表面的需求，深入挖掘潜在的市场痛点和机遇。通过对市场需求的细致了解，SPA项目将更有针对性地设计解决方案，满足市场的多样化需求，从而更好地促进SPA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SPA项目战略至关重要。我们将对竞争态势进行更为深入的分析，包括但不限于市场份额、产品特点、客户满意度等多个维度。通过深度的竞争分析，SPA项目将能够更准确地把握市场脉搏，制定具有竞争力的SPA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SPA项目的发展具有直接的影响。我们将进行更为全面的法规和政策分析，了解行业发展中的潜在法律风险和合规挑战。通过充分了解和遵守相关法规，SPA项目将确保在法律框架内合法合规运营，为SPA项目的稳健发展提供有力支持。</w:t>
      </w:r>
    </w:p>
    <w:p>
      <w:pPr>
        <w:pStyle w:val="Heading2"/>
        <w:ind w:firstLine="560" w:firstLineChars="200"/>
        <w:rPr>
          <w:rFonts w:ascii="仿宋" w:eastAsia="仿宋" w:hAnsi="仿宋" w:cs="仿宋" w:hint="eastAsia"/>
          <w:sz w:val="28"/>
          <w:lang w:eastAsia="zh-CN"/>
        </w:rPr>
      </w:pPr>
      <w:bookmarkStart w:id="10" w:name="_Toc14452"/>
      <w:r>
        <w:rPr>
          <w:rFonts w:ascii="仿宋" w:eastAsia="仿宋" w:hAnsi="仿宋" w:cs="仿宋" w:hint="eastAsia"/>
          <w:sz w:val="28"/>
          <w:lang w:eastAsia="zh-CN"/>
        </w:rPr>
        <w:t>(二)、SPA项目建设必要性分析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建设的迫切性源于对行业发展趋势的深刻洞察。我们正处于一个行业变革的时代，科技创新、数字化转型成为企业发展的关键动力。SPA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建设不仅仅是为了跟上潮流，更是为了通过技术创新推动企业的持续发展。通过引入先进的技术和解决方案，SPA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SPA项目的建设成为必然选择，通过提高产品质量、拓展服务领域，从而在竞争中获得更多的机会。SPA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SPA项目建设的必要性体现在对客户需求更精准的满足。通过SPA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建设的背后是对企业持续创新的追求。只有通过不断创新，企业才能在竞争中立于不败之地。SPA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988"/>
      <w:r>
        <w:rPr>
          <w:rFonts w:ascii="仿宋" w:eastAsia="仿宋" w:hAnsi="仿宋" w:cs="仿宋" w:hint="eastAsia"/>
          <w:sz w:val="28"/>
          <w:lang w:eastAsia="zh-CN"/>
        </w:rPr>
        <w:t>四、SPA项目绩效评估</w:t>
      </w:r>
      <w:bookmarkEnd w:id="11"/>
    </w:p>
    <w:p>
      <w:pPr>
        <w:pStyle w:val="Heading2"/>
        <w:rPr>
          <w:rFonts w:ascii="仿宋" w:eastAsia="仿宋" w:hAnsi="仿宋" w:cs="仿宋" w:hint="eastAsia"/>
          <w:lang w:eastAsia="zh-CN"/>
        </w:rPr>
      </w:pPr>
      <w:bookmarkStart w:id="12" w:name="_Toc1551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在SPA项目中，我们设计了一套全面的绩效评估指标，以确保SPA项目的可控和成功交付。这些指标跨足SPA项目目标、成本、进度和质量等多个维度，为我们提供了全面洞察SPA项目的健康状况。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目标达成率是我们关注的首要指标。我们设定了明确的目标，并通过定期监测和评估，迅速发现并应对潜在的目标偏差。这为SPA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成本绩效是另一个核心关注点。通过实际成本与预算成本的对比分析，我们深入了解成本差异的原因，及时调整资源分配，保持SPA项目在经济效益方面的合理水平。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PA项目进度作为关键的绩效指标之一，得到了精心的关注。我们制定了详细的SPA项目进度计划，并设立了进度符合度指标，确保实际进度与计划进度保持一致。这使我们能够快速发现和解决潜在的进度问题，保持SPA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SPA项目绩效的不可或缺的一环。我们引入了一系列的质量标准和客户满意度指标，以确保SPA项目交付的成果在质量上达到或超越预期水平。通过持续监测这些指标，我们努力提升SPA项目整体质量水平，为SPA项目的成功交付提供有力保障。通过这些科学且全面的绩效评估，我们能够更好地引导SPA项目的持续改进，确保SPA项目目标的顺利达成。</w:t>
      </w:r>
    </w:p>
    <w:p>
      <w:pPr>
        <w:pStyle w:val="Heading2"/>
        <w:ind w:firstLine="560" w:firstLineChars="200"/>
        <w:rPr>
          <w:rFonts w:ascii="仿宋" w:eastAsia="仿宋" w:hAnsi="仿宋" w:cs="仿宋" w:hint="eastAsia"/>
          <w:sz w:val="28"/>
          <w:lang w:eastAsia="zh-CN"/>
        </w:rPr>
      </w:pPr>
      <w:bookmarkStart w:id="13" w:name="_Toc63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绩效评估是SPA项目中的关键环节，为确保SPA项目达到预期目标，我们采用了多层次、多维度的绩效评估方法。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从定性角度来看，我们注重SPA项目的战略目标对齐，确保每个决策和行动都与SPA项目整体目标保持一致。团队会定期召开战略对齐会议，审视当前工作与SPA项目战略是否保持一致，以及是否需要调整战略方向。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SPA项目进度、质量、成本和风险等方面。这些指标通过数据收集和分析，为SPA项目管理团队提供了客观的评估依据。例如，我们通过SPA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绩效评估不仅仅停留在SPA项目内部，还考虑了SPA项目对外部环境的影响。我们定期进行干系人满意度调查，以了解各利益相关方对SPA项目的期望和满意度，并及时做出调整。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这种多层次、多角度的绩效评估方法，使得我们能够全面了解SPA项目的运行状态，及时做出调整，确保SPA项目在不断变化的环境中保持稳健前行。</w:t>
      </w:r>
    </w:p>
    <w:p>
      <w:pPr>
        <w:pStyle w:val="Heading2"/>
        <w:ind w:firstLine="560" w:firstLineChars="200"/>
        <w:rPr>
          <w:rFonts w:ascii="仿宋" w:eastAsia="仿宋" w:hAnsi="仿宋" w:cs="仿宋" w:hint="eastAsia"/>
          <w:sz w:val="28"/>
          <w:lang w:eastAsia="zh-CN"/>
        </w:rPr>
      </w:pPr>
      <w:bookmarkStart w:id="14" w:name="_Toc2390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为了确保SPA项目的有效管理和不断优化，我们采用了精心设计的绩效评估周期。这个周期旨在实现灵活、实时和全面的评估，以适应SPA项目执行中的各种挑战。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SPA项目的不同需求，分为短期、中期和长期。短期评估关注每个迭代或工作周期，以及时发现和解决当前任务中的问题。中期评估涵盖几个迭代，深入了解整体SPA项目的趋势和性能。长期评估则着眼于整个SPA项目阶段，确保SPA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我们强调实时性的信息反馈，通过采用先进的SPA项目管理工具和协作平台，团队成员能够随时更新和分享SPA项目数据。这种实时性的反馈机制使我们能够及时察觉潜在问题，快速调整，保持SPA项目的稳健运作。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SPA项目的决策制定密不可分。每个周期的SPA项目回顾会议成为集体总结经验、识别问题深层次原因并找到创新解决方案的平台。这种定期的反思与调整机制使SPA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4003"/>
      <w:r>
        <w:rPr>
          <w:rFonts w:ascii="仿宋" w:eastAsia="仿宋" w:hAnsi="仿宋" w:cs="仿宋" w:hint="eastAsia"/>
          <w:sz w:val="28"/>
          <w:lang w:eastAsia="zh-CN"/>
        </w:rPr>
        <w:t>五、SPA项目土建工程</w:t>
      </w:r>
      <w:bookmarkEnd w:id="15"/>
    </w:p>
    <w:p>
      <w:pPr>
        <w:pStyle w:val="Heading2"/>
        <w:rPr>
          <w:rFonts w:ascii="仿宋" w:eastAsia="仿宋" w:hAnsi="仿宋" w:cs="仿宋" w:hint="eastAsia"/>
          <w:lang w:eastAsia="zh-CN"/>
        </w:rPr>
      </w:pPr>
      <w:bookmarkStart w:id="16" w:name="_Toc2412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在SPA项目的建筑工程设计中，我们将秉承一系列重要的设计原则，以确保SPA项目建筑在功能、美观、可持续性等方面达到最佳效果。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首要原则是确保建筑的功能性得到最大化的发挥。我们将充分理解SPA项目的实际需求，合理布局各个功能区域，保证建筑在满足业务需求的同时，提供高效的工作环境。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在建筑设计中，我们将综合考虑建设和运营成本。通过精细的经济效益分析，确保设计方案在高效利用资源的同时，对SPA项目的长期盈利能力有积极的贡献。</w:t>
      </w:r>
    </w:p>
    <w:p>
      <w:pPr>
        <w:pStyle w:val="Heading2"/>
        <w:ind w:firstLine="560" w:firstLineChars="200"/>
        <w:rPr>
          <w:rFonts w:ascii="仿宋" w:eastAsia="仿宋" w:hAnsi="仿宋" w:cs="仿宋" w:hint="eastAsia"/>
          <w:sz w:val="28"/>
          <w:lang w:eastAsia="zh-CN"/>
        </w:rPr>
      </w:pPr>
      <w:bookmarkStart w:id="17" w:name="_Toc1436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SPA项目的土建工程设计中，我们将精准设定设计年限，结合SPA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SPA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440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SPA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SPA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SPA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069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本期工程SPA项目预计总建筑面积XXX平方米，其中：计容建筑面积XXX平方米，计划建筑工程投资XX万元，占SPA项目总投资的XX%。</w:t>
      </w:r>
    </w:p>
    <w:p>
      <w:pPr>
        <w:pStyle w:val="Heading1"/>
        <w:ind w:firstLine="560" w:firstLineChars="200"/>
        <w:rPr>
          <w:rFonts w:ascii="仿宋" w:eastAsia="仿宋" w:hAnsi="仿宋" w:cs="仿宋" w:hint="eastAsia"/>
          <w:sz w:val="28"/>
          <w:lang w:eastAsia="zh-CN"/>
        </w:rPr>
      </w:pPr>
      <w:bookmarkStart w:id="20" w:name="_Toc13507"/>
      <w:r>
        <w:rPr>
          <w:rFonts w:ascii="仿宋" w:eastAsia="仿宋" w:hAnsi="仿宋" w:cs="仿宋" w:hint="eastAsia"/>
          <w:sz w:val="28"/>
          <w:lang w:eastAsia="zh-CN"/>
        </w:rPr>
        <w:t>六、SPA项目建设单位说明</w:t>
      </w:r>
      <w:bookmarkEnd w:id="20"/>
    </w:p>
    <w:p>
      <w:pPr>
        <w:pStyle w:val="Heading2"/>
        <w:rPr>
          <w:rFonts w:ascii="仿宋" w:eastAsia="仿宋" w:hAnsi="仿宋" w:cs="仿宋" w:hint="eastAsia"/>
          <w:lang w:eastAsia="zh-CN"/>
        </w:rPr>
      </w:pPr>
      <w:bookmarkStart w:id="21" w:name="_Toc22029"/>
      <w:r>
        <w:rPr>
          <w:rFonts w:ascii="仿宋" w:eastAsia="仿宋" w:hAnsi="仿宋" w:cs="仿宋" w:hint="eastAsia"/>
          <w:lang w:eastAsia="zh-CN"/>
        </w:rPr>
        <w:t>(一)、SPA项目承办单位基本情况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https://d.book118.com/306102125045010031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SPA项目规划设计蓝图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C7054"/>
    <w:rsid w:val="2A6C70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10212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2024-01-02T14:34:00Z</dcterms:created>
  <dcterms:modified xsi:type="dcterms:W3CDTF">2024-01-02T14:34:40Z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93FADDB834414027A8EFEAAAB8D98915_11</vt:lpwstr>
  </property>
  <property fmtid="{D5CDD505-2E9C-101B-9397-08002B2CF9AE}" pid="3" name="KSOProductBuildVer">
    <vt:lpwstr>2052-12.1.0.16120</vt:lpwstr>
  </property>
</Properties>
</file>