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政府采购项目建设总纲及方案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22" w:history="1">
        <w:r>
          <w:rPr>
            <w:rFonts w:ascii="仿宋" w:eastAsia="仿宋" w:hAnsi="仿宋" w:cs="仿宋" w:hint="eastAsia"/>
            <w:lang w:eastAsia="zh-CN"/>
          </w:rPr>
          <w:t>前言</w:t>
        </w:r>
        <w:r>
          <w:tab/>
        </w:r>
        <w:r>
          <w:fldChar w:fldCharType="begin"/>
        </w:r>
        <w:r>
          <w:instrText xml:space="preserve"> PAGEREF _Toc28222 \h </w:instrText>
        </w:r>
        <w:r>
          <w:fldChar w:fldCharType="separate"/>
        </w:r>
        <w:r>
          <w:t>3</w:t>
        </w:r>
        <w:r>
          <w:fldChar w:fldCharType="end"/>
        </w:r>
      </w:hyperlink>
    </w:p>
    <w:p>
      <w:pPr>
        <w:pStyle w:val="TOC1"/>
        <w:tabs>
          <w:tab w:val="right" w:leader="dot" w:pos="8306"/>
        </w:tabs>
      </w:pPr>
      <w:hyperlink w:anchor="_Toc5161" w:history="1">
        <w:r>
          <w:rPr>
            <w:rFonts w:ascii="仿宋" w:eastAsia="仿宋" w:hAnsi="仿宋" w:cs="仿宋" w:hint="eastAsia"/>
            <w:lang w:eastAsia="zh-CN"/>
          </w:rPr>
          <w:t>一、发展规划、产业政策和行业准入分析</w:t>
        </w:r>
        <w:r>
          <w:tab/>
        </w:r>
        <w:r>
          <w:fldChar w:fldCharType="begin"/>
        </w:r>
        <w:r>
          <w:instrText xml:space="preserve"> PAGEREF _Toc5161 \h </w:instrText>
        </w:r>
        <w:r>
          <w:fldChar w:fldCharType="separate"/>
        </w:r>
        <w:r>
          <w:t>3</w:t>
        </w:r>
        <w:r>
          <w:fldChar w:fldCharType="end"/>
        </w:r>
      </w:hyperlink>
    </w:p>
    <w:p>
      <w:pPr>
        <w:pStyle w:val="TOC2"/>
        <w:tabs>
          <w:tab w:val="right" w:leader="dot" w:pos="8306"/>
        </w:tabs>
      </w:pPr>
      <w:hyperlink w:anchor="_Toc6470" w:history="1">
        <w:r>
          <w:rPr>
            <w:rFonts w:ascii="仿宋" w:eastAsia="仿宋" w:hAnsi="仿宋" w:cs="仿宋" w:hint="eastAsia"/>
            <w:lang w:eastAsia="zh-CN"/>
          </w:rPr>
          <w:t>(一)、发展规划分析</w:t>
        </w:r>
        <w:r>
          <w:tab/>
        </w:r>
        <w:r>
          <w:fldChar w:fldCharType="begin"/>
        </w:r>
        <w:r>
          <w:instrText xml:space="preserve"> PAGEREF _Toc6470 \h </w:instrText>
        </w:r>
        <w:r>
          <w:fldChar w:fldCharType="separate"/>
        </w:r>
        <w:r>
          <w:t>3</w:t>
        </w:r>
        <w:r>
          <w:fldChar w:fldCharType="end"/>
        </w:r>
      </w:hyperlink>
    </w:p>
    <w:p>
      <w:pPr>
        <w:pStyle w:val="TOC2"/>
        <w:tabs>
          <w:tab w:val="right" w:leader="dot" w:pos="8306"/>
        </w:tabs>
      </w:pPr>
      <w:hyperlink w:anchor="_Toc16897" w:history="1">
        <w:r>
          <w:rPr>
            <w:rFonts w:ascii="仿宋" w:eastAsia="仿宋" w:hAnsi="仿宋" w:cs="仿宋" w:hint="eastAsia"/>
            <w:lang w:eastAsia="zh-CN"/>
          </w:rPr>
          <w:t>(二)、产业政策分析</w:t>
        </w:r>
        <w:r>
          <w:tab/>
        </w:r>
        <w:r>
          <w:fldChar w:fldCharType="begin"/>
        </w:r>
        <w:r>
          <w:instrText xml:space="preserve"> PAGEREF _Toc16897 \h </w:instrText>
        </w:r>
        <w:r>
          <w:fldChar w:fldCharType="separate"/>
        </w:r>
        <w:r>
          <w:t>5</w:t>
        </w:r>
        <w:r>
          <w:fldChar w:fldCharType="end"/>
        </w:r>
      </w:hyperlink>
    </w:p>
    <w:p>
      <w:pPr>
        <w:pStyle w:val="TOC2"/>
        <w:tabs>
          <w:tab w:val="right" w:leader="dot" w:pos="8306"/>
        </w:tabs>
      </w:pPr>
      <w:hyperlink w:anchor="_Toc2443" w:history="1">
        <w:r>
          <w:rPr>
            <w:rFonts w:ascii="仿宋" w:eastAsia="仿宋" w:hAnsi="仿宋" w:cs="仿宋" w:hint="eastAsia"/>
            <w:lang w:eastAsia="zh-CN"/>
          </w:rPr>
          <w:t>(三)、行业准入分析</w:t>
        </w:r>
        <w:r>
          <w:tab/>
        </w:r>
        <w:r>
          <w:fldChar w:fldCharType="begin"/>
        </w:r>
        <w:r>
          <w:instrText xml:space="preserve"> PAGEREF _Toc2443 \h </w:instrText>
        </w:r>
        <w:r>
          <w:fldChar w:fldCharType="separate"/>
        </w:r>
        <w:r>
          <w:t>6</w:t>
        </w:r>
        <w:r>
          <w:fldChar w:fldCharType="end"/>
        </w:r>
      </w:hyperlink>
    </w:p>
    <w:p>
      <w:pPr>
        <w:pStyle w:val="TOC1"/>
        <w:tabs>
          <w:tab w:val="right" w:leader="dot" w:pos="8306"/>
        </w:tabs>
      </w:pPr>
      <w:hyperlink w:anchor="_Toc28651" w:history="1">
        <w:r>
          <w:rPr>
            <w:rFonts w:ascii="仿宋" w:eastAsia="仿宋" w:hAnsi="仿宋" w:cs="仿宋" w:hint="eastAsia"/>
            <w:lang w:eastAsia="zh-CN"/>
          </w:rPr>
          <w:t>二、社会影响分析</w:t>
        </w:r>
        <w:r>
          <w:tab/>
        </w:r>
        <w:r>
          <w:fldChar w:fldCharType="begin"/>
        </w:r>
        <w:r>
          <w:instrText xml:space="preserve"> PAGEREF _Toc28651 \h </w:instrText>
        </w:r>
        <w:r>
          <w:fldChar w:fldCharType="separate"/>
        </w:r>
        <w:r>
          <w:t>7</w:t>
        </w:r>
        <w:r>
          <w:fldChar w:fldCharType="end"/>
        </w:r>
      </w:hyperlink>
    </w:p>
    <w:p>
      <w:pPr>
        <w:pStyle w:val="TOC2"/>
        <w:tabs>
          <w:tab w:val="right" w:leader="dot" w:pos="8306"/>
        </w:tabs>
      </w:pPr>
      <w:hyperlink w:anchor="_Toc16189" w:history="1">
        <w:r>
          <w:rPr>
            <w:rFonts w:ascii="仿宋" w:eastAsia="仿宋" w:hAnsi="仿宋" w:cs="仿宋" w:hint="eastAsia"/>
            <w:lang w:eastAsia="zh-CN"/>
          </w:rPr>
          <w:t>(一)、社会影响效果分析</w:t>
        </w:r>
        <w:r>
          <w:tab/>
        </w:r>
        <w:r>
          <w:fldChar w:fldCharType="begin"/>
        </w:r>
        <w:r>
          <w:instrText xml:space="preserve"> PAGEREF _Toc16189 \h </w:instrText>
        </w:r>
        <w:r>
          <w:fldChar w:fldCharType="separate"/>
        </w:r>
        <w:r>
          <w:t>7</w:t>
        </w:r>
        <w:r>
          <w:fldChar w:fldCharType="end"/>
        </w:r>
      </w:hyperlink>
    </w:p>
    <w:p>
      <w:pPr>
        <w:pStyle w:val="TOC2"/>
        <w:tabs>
          <w:tab w:val="right" w:leader="dot" w:pos="8306"/>
        </w:tabs>
      </w:pPr>
      <w:hyperlink w:anchor="_Toc23971" w:history="1">
        <w:r>
          <w:rPr>
            <w:rFonts w:ascii="仿宋" w:eastAsia="仿宋" w:hAnsi="仿宋" w:cs="仿宋" w:hint="eastAsia"/>
            <w:lang w:eastAsia="zh-CN"/>
          </w:rPr>
          <w:t>(二)、社会适应性分析</w:t>
        </w:r>
        <w:r>
          <w:tab/>
        </w:r>
        <w:r>
          <w:fldChar w:fldCharType="begin"/>
        </w:r>
        <w:r>
          <w:instrText xml:space="preserve"> PAGEREF _Toc23971 \h </w:instrText>
        </w:r>
        <w:r>
          <w:fldChar w:fldCharType="separate"/>
        </w:r>
        <w:r>
          <w:t>10</w:t>
        </w:r>
        <w:r>
          <w:fldChar w:fldCharType="end"/>
        </w:r>
      </w:hyperlink>
    </w:p>
    <w:p>
      <w:pPr>
        <w:pStyle w:val="TOC2"/>
        <w:tabs>
          <w:tab w:val="right" w:leader="dot" w:pos="8306"/>
        </w:tabs>
      </w:pPr>
      <w:hyperlink w:anchor="_Toc25163" w:history="1">
        <w:r>
          <w:rPr>
            <w:rFonts w:ascii="仿宋" w:eastAsia="仿宋" w:hAnsi="仿宋" w:cs="仿宋" w:hint="eastAsia"/>
            <w:lang w:eastAsia="zh-CN"/>
          </w:rPr>
          <w:t>(三)、社会风险及对策分析</w:t>
        </w:r>
        <w:r>
          <w:tab/>
        </w:r>
        <w:r>
          <w:fldChar w:fldCharType="begin"/>
        </w:r>
        <w:r>
          <w:instrText xml:space="preserve"> PAGEREF _Toc25163 \h </w:instrText>
        </w:r>
        <w:r>
          <w:fldChar w:fldCharType="separate"/>
        </w:r>
        <w:r>
          <w:t>11</w:t>
        </w:r>
        <w:r>
          <w:fldChar w:fldCharType="end"/>
        </w:r>
      </w:hyperlink>
    </w:p>
    <w:p>
      <w:pPr>
        <w:pStyle w:val="TOC1"/>
        <w:tabs>
          <w:tab w:val="right" w:leader="dot" w:pos="8306"/>
        </w:tabs>
      </w:pPr>
      <w:hyperlink w:anchor="_Toc26100" w:history="1">
        <w:r>
          <w:rPr>
            <w:rFonts w:ascii="仿宋" w:eastAsia="仿宋" w:hAnsi="仿宋" w:cs="仿宋" w:hint="eastAsia"/>
            <w:lang w:eastAsia="zh-CN"/>
          </w:rPr>
          <w:t>三、项目监理与质量保证</w:t>
        </w:r>
        <w:r>
          <w:tab/>
        </w:r>
        <w:r>
          <w:fldChar w:fldCharType="begin"/>
        </w:r>
        <w:r>
          <w:instrText xml:space="preserve"> PAGEREF _Toc26100 \h </w:instrText>
        </w:r>
        <w:r>
          <w:fldChar w:fldCharType="separate"/>
        </w:r>
        <w:r>
          <w:t>15</w:t>
        </w:r>
        <w:r>
          <w:fldChar w:fldCharType="end"/>
        </w:r>
      </w:hyperlink>
    </w:p>
    <w:p>
      <w:pPr>
        <w:pStyle w:val="TOC2"/>
        <w:tabs>
          <w:tab w:val="right" w:leader="dot" w:pos="8306"/>
        </w:tabs>
      </w:pPr>
      <w:hyperlink w:anchor="_Toc21128" w:history="1">
        <w:r>
          <w:rPr>
            <w:rFonts w:ascii="仿宋" w:eastAsia="仿宋" w:hAnsi="仿宋" w:cs="仿宋" w:hint="eastAsia"/>
            <w:lang w:eastAsia="zh-CN"/>
          </w:rPr>
          <w:t>(一)、监理体系构建</w:t>
        </w:r>
        <w:r>
          <w:tab/>
        </w:r>
        <w:r>
          <w:fldChar w:fldCharType="begin"/>
        </w:r>
        <w:r>
          <w:instrText xml:space="preserve"> PAGEREF _Toc21128 \h </w:instrText>
        </w:r>
        <w:r>
          <w:fldChar w:fldCharType="separate"/>
        </w:r>
        <w:r>
          <w:t>15</w:t>
        </w:r>
        <w:r>
          <w:fldChar w:fldCharType="end"/>
        </w:r>
      </w:hyperlink>
    </w:p>
    <w:p>
      <w:pPr>
        <w:pStyle w:val="TOC2"/>
        <w:tabs>
          <w:tab w:val="right" w:leader="dot" w:pos="8306"/>
        </w:tabs>
      </w:pPr>
      <w:hyperlink w:anchor="_Toc24783" w:history="1">
        <w:r>
          <w:rPr>
            <w:rFonts w:ascii="仿宋" w:eastAsia="仿宋" w:hAnsi="仿宋" w:cs="仿宋" w:hint="eastAsia"/>
            <w:lang w:eastAsia="zh-CN"/>
          </w:rPr>
          <w:t>(二)、质量保证体系实施</w:t>
        </w:r>
        <w:r>
          <w:tab/>
        </w:r>
        <w:r>
          <w:fldChar w:fldCharType="begin"/>
        </w:r>
        <w:r>
          <w:instrText xml:space="preserve"> PAGEREF _Toc24783 \h </w:instrText>
        </w:r>
        <w:r>
          <w:fldChar w:fldCharType="separate"/>
        </w:r>
        <w:r>
          <w:t>15</w:t>
        </w:r>
        <w:r>
          <w:fldChar w:fldCharType="end"/>
        </w:r>
      </w:hyperlink>
    </w:p>
    <w:p>
      <w:pPr>
        <w:pStyle w:val="TOC2"/>
        <w:tabs>
          <w:tab w:val="right" w:leader="dot" w:pos="8306"/>
        </w:tabs>
      </w:pPr>
      <w:hyperlink w:anchor="_Toc18914" w:history="1">
        <w:r>
          <w:rPr>
            <w:rFonts w:ascii="仿宋" w:eastAsia="仿宋" w:hAnsi="仿宋" w:cs="仿宋" w:hint="eastAsia"/>
            <w:lang w:eastAsia="zh-CN"/>
          </w:rPr>
          <w:t>(三)、监理与质量控制流程</w:t>
        </w:r>
        <w:r>
          <w:tab/>
        </w:r>
        <w:r>
          <w:fldChar w:fldCharType="begin"/>
        </w:r>
        <w:r>
          <w:instrText xml:space="preserve"> PAGEREF _Toc18914 \h </w:instrText>
        </w:r>
        <w:r>
          <w:fldChar w:fldCharType="separate"/>
        </w:r>
        <w:r>
          <w:t>16</w:t>
        </w:r>
        <w:r>
          <w:fldChar w:fldCharType="end"/>
        </w:r>
      </w:hyperlink>
    </w:p>
    <w:p>
      <w:pPr>
        <w:pStyle w:val="TOC1"/>
        <w:tabs>
          <w:tab w:val="right" w:leader="dot" w:pos="8306"/>
        </w:tabs>
      </w:pPr>
      <w:hyperlink w:anchor="_Toc25381" w:history="1">
        <w:r>
          <w:rPr>
            <w:rFonts w:ascii="仿宋" w:eastAsia="仿宋" w:hAnsi="仿宋" w:cs="仿宋" w:hint="eastAsia"/>
            <w:lang w:eastAsia="zh-CN"/>
          </w:rPr>
          <w:t>四、资源开发及综合利用分析</w:t>
        </w:r>
        <w:r>
          <w:tab/>
        </w:r>
        <w:r>
          <w:fldChar w:fldCharType="begin"/>
        </w:r>
        <w:r>
          <w:instrText xml:space="preserve"> PAGEREF _Toc25381 \h </w:instrText>
        </w:r>
        <w:r>
          <w:fldChar w:fldCharType="separate"/>
        </w:r>
        <w:r>
          <w:t>17</w:t>
        </w:r>
        <w:r>
          <w:fldChar w:fldCharType="end"/>
        </w:r>
      </w:hyperlink>
    </w:p>
    <w:p>
      <w:pPr>
        <w:pStyle w:val="TOC2"/>
        <w:tabs>
          <w:tab w:val="right" w:leader="dot" w:pos="8306"/>
        </w:tabs>
      </w:pPr>
      <w:hyperlink w:anchor="_Toc10581" w:history="1">
        <w:r>
          <w:rPr>
            <w:rFonts w:ascii="仿宋" w:eastAsia="仿宋" w:hAnsi="仿宋" w:cs="仿宋" w:hint="eastAsia"/>
            <w:lang w:eastAsia="zh-CN"/>
          </w:rPr>
          <w:t>(一)、资源开发方案</w:t>
        </w:r>
        <w:r>
          <w:tab/>
        </w:r>
        <w:r>
          <w:fldChar w:fldCharType="begin"/>
        </w:r>
        <w:r>
          <w:instrText xml:space="preserve"> PAGEREF _Toc10581 \h </w:instrText>
        </w:r>
        <w:r>
          <w:fldChar w:fldCharType="separate"/>
        </w:r>
        <w:r>
          <w:t>17</w:t>
        </w:r>
        <w:r>
          <w:fldChar w:fldCharType="end"/>
        </w:r>
      </w:hyperlink>
    </w:p>
    <w:p>
      <w:pPr>
        <w:pStyle w:val="TOC2"/>
        <w:tabs>
          <w:tab w:val="right" w:leader="dot" w:pos="8306"/>
        </w:tabs>
      </w:pPr>
      <w:hyperlink w:anchor="_Toc12939" w:history="1">
        <w:r>
          <w:rPr>
            <w:rFonts w:ascii="仿宋" w:eastAsia="仿宋" w:hAnsi="仿宋" w:cs="仿宋" w:hint="eastAsia"/>
            <w:lang w:eastAsia="zh-CN"/>
          </w:rPr>
          <w:t>(二)、资源利用方案</w:t>
        </w:r>
        <w:r>
          <w:tab/>
        </w:r>
        <w:r>
          <w:fldChar w:fldCharType="begin"/>
        </w:r>
        <w:r>
          <w:instrText xml:space="preserve"> PAGEREF _Toc12939 \h </w:instrText>
        </w:r>
        <w:r>
          <w:fldChar w:fldCharType="separate"/>
        </w:r>
        <w:r>
          <w:t>18</w:t>
        </w:r>
        <w:r>
          <w:fldChar w:fldCharType="end"/>
        </w:r>
      </w:hyperlink>
    </w:p>
    <w:p>
      <w:pPr>
        <w:pStyle w:val="TOC2"/>
        <w:tabs>
          <w:tab w:val="right" w:leader="dot" w:pos="8306"/>
        </w:tabs>
      </w:pPr>
      <w:hyperlink w:anchor="_Toc3718" w:history="1">
        <w:r>
          <w:rPr>
            <w:rFonts w:ascii="仿宋" w:eastAsia="仿宋" w:hAnsi="仿宋" w:cs="仿宋" w:hint="eastAsia"/>
            <w:lang w:eastAsia="zh-CN"/>
          </w:rPr>
          <w:t>(三)、资源节约措施</w:t>
        </w:r>
        <w:r>
          <w:tab/>
        </w:r>
        <w:r>
          <w:fldChar w:fldCharType="begin"/>
        </w:r>
        <w:r>
          <w:instrText xml:space="preserve"> PAGEREF _Toc3718 \h </w:instrText>
        </w:r>
        <w:r>
          <w:fldChar w:fldCharType="separate"/>
        </w:r>
        <w:r>
          <w:t>19</w:t>
        </w:r>
        <w:r>
          <w:fldChar w:fldCharType="end"/>
        </w:r>
      </w:hyperlink>
    </w:p>
    <w:p>
      <w:pPr>
        <w:pStyle w:val="TOC1"/>
        <w:tabs>
          <w:tab w:val="right" w:leader="dot" w:pos="8306"/>
        </w:tabs>
      </w:pPr>
      <w:hyperlink w:anchor="_Toc13035" w:history="1">
        <w:r>
          <w:rPr>
            <w:rFonts w:ascii="仿宋" w:eastAsia="仿宋" w:hAnsi="仿宋" w:cs="仿宋" w:hint="eastAsia"/>
            <w:lang w:eastAsia="zh-CN"/>
          </w:rPr>
          <w:t>五、背景、必要性分析</w:t>
        </w:r>
        <w:r>
          <w:tab/>
        </w:r>
        <w:r>
          <w:fldChar w:fldCharType="begin"/>
        </w:r>
        <w:r>
          <w:instrText xml:space="preserve"> PAGEREF _Toc13035 \h </w:instrText>
        </w:r>
        <w:r>
          <w:fldChar w:fldCharType="separate"/>
        </w:r>
        <w:r>
          <w:t>20</w:t>
        </w:r>
        <w:r>
          <w:fldChar w:fldCharType="end"/>
        </w:r>
      </w:hyperlink>
    </w:p>
    <w:p>
      <w:pPr>
        <w:pStyle w:val="TOC2"/>
        <w:tabs>
          <w:tab w:val="right" w:leader="dot" w:pos="8306"/>
        </w:tabs>
      </w:pPr>
      <w:hyperlink w:anchor="_Toc32555" w:history="1">
        <w:r>
          <w:rPr>
            <w:rFonts w:ascii="仿宋" w:eastAsia="仿宋" w:hAnsi="仿宋" w:cs="仿宋" w:hint="eastAsia"/>
            <w:lang w:eastAsia="zh-CN"/>
          </w:rPr>
          <w:t>(一)、项目建设背景</w:t>
        </w:r>
        <w:r>
          <w:tab/>
        </w:r>
        <w:r>
          <w:fldChar w:fldCharType="begin"/>
        </w:r>
        <w:r>
          <w:instrText xml:space="preserve"> PAGEREF _Toc32555 \h </w:instrText>
        </w:r>
        <w:r>
          <w:fldChar w:fldCharType="separate"/>
        </w:r>
        <w:r>
          <w:t>20</w:t>
        </w:r>
        <w:r>
          <w:fldChar w:fldCharType="end"/>
        </w:r>
      </w:hyperlink>
    </w:p>
    <w:p>
      <w:pPr>
        <w:pStyle w:val="TOC2"/>
        <w:tabs>
          <w:tab w:val="right" w:leader="dot" w:pos="8306"/>
        </w:tabs>
      </w:pPr>
      <w:hyperlink w:anchor="_Toc1744" w:history="1">
        <w:r>
          <w:rPr>
            <w:rFonts w:ascii="仿宋" w:eastAsia="仿宋" w:hAnsi="仿宋" w:cs="仿宋" w:hint="eastAsia"/>
            <w:lang w:eastAsia="zh-CN"/>
          </w:rPr>
          <w:t>(二)、必要性分析</w:t>
        </w:r>
        <w:r>
          <w:tab/>
        </w:r>
        <w:r>
          <w:fldChar w:fldCharType="begin"/>
        </w:r>
        <w:r>
          <w:instrText xml:space="preserve"> PAGEREF _Toc1744 \h </w:instrText>
        </w:r>
        <w:r>
          <w:fldChar w:fldCharType="separate"/>
        </w:r>
        <w:r>
          <w:t>21</w:t>
        </w:r>
        <w:r>
          <w:fldChar w:fldCharType="end"/>
        </w:r>
      </w:hyperlink>
    </w:p>
    <w:p>
      <w:pPr>
        <w:pStyle w:val="TOC2"/>
        <w:tabs>
          <w:tab w:val="right" w:leader="dot" w:pos="8306"/>
        </w:tabs>
      </w:pPr>
      <w:hyperlink w:anchor="_Toc8355" w:history="1">
        <w:r>
          <w:rPr>
            <w:rFonts w:ascii="仿宋" w:eastAsia="仿宋" w:hAnsi="仿宋" w:cs="仿宋" w:hint="eastAsia"/>
            <w:lang w:eastAsia="zh-CN"/>
          </w:rPr>
          <w:t>(三)、项目建设有利条件</w:t>
        </w:r>
        <w:r>
          <w:tab/>
        </w:r>
        <w:r>
          <w:fldChar w:fldCharType="begin"/>
        </w:r>
        <w:r>
          <w:instrText xml:space="preserve"> PAGEREF _Toc8355 \h </w:instrText>
        </w:r>
        <w:r>
          <w:fldChar w:fldCharType="separate"/>
        </w:r>
        <w:r>
          <w:t>23</w:t>
        </w:r>
        <w:r>
          <w:fldChar w:fldCharType="end"/>
        </w:r>
      </w:hyperlink>
    </w:p>
    <w:p>
      <w:pPr>
        <w:pStyle w:val="TOC1"/>
        <w:tabs>
          <w:tab w:val="right" w:leader="dot" w:pos="8306"/>
        </w:tabs>
      </w:pPr>
      <w:hyperlink w:anchor="_Toc7956" w:history="1">
        <w:r>
          <w:rPr>
            <w:rFonts w:ascii="仿宋" w:eastAsia="仿宋" w:hAnsi="仿宋" w:cs="仿宋" w:hint="eastAsia"/>
            <w:lang w:eastAsia="zh-CN"/>
          </w:rPr>
          <w:t>六、政府采购项目概论</w:t>
        </w:r>
        <w:r>
          <w:tab/>
        </w:r>
        <w:r>
          <w:fldChar w:fldCharType="begin"/>
        </w:r>
        <w:r>
          <w:instrText xml:space="preserve"> PAGEREF _Toc7956 \h </w:instrText>
        </w:r>
        <w:r>
          <w:fldChar w:fldCharType="separate"/>
        </w:r>
        <w:r>
          <w:t>24</w:t>
        </w:r>
        <w:r>
          <w:fldChar w:fldCharType="end"/>
        </w:r>
      </w:hyperlink>
    </w:p>
    <w:p>
      <w:pPr>
        <w:pStyle w:val="TOC2"/>
        <w:tabs>
          <w:tab w:val="right" w:leader="dot" w:pos="8306"/>
        </w:tabs>
      </w:pPr>
      <w:hyperlink w:anchor="_Toc25971" w:history="1">
        <w:r>
          <w:rPr>
            <w:rFonts w:ascii="仿宋" w:eastAsia="仿宋" w:hAnsi="仿宋" w:cs="仿宋" w:hint="eastAsia"/>
            <w:lang w:eastAsia="zh-CN"/>
          </w:rPr>
          <w:t>(一)、项目申报单位概况</w:t>
        </w:r>
        <w:r>
          <w:tab/>
        </w:r>
        <w:r>
          <w:fldChar w:fldCharType="begin"/>
        </w:r>
        <w:r>
          <w:instrText xml:space="preserve"> PAGEREF _Toc25971 \h </w:instrText>
        </w:r>
        <w:r>
          <w:fldChar w:fldCharType="separate"/>
        </w:r>
        <w:r>
          <w:t>24</w:t>
        </w:r>
        <w:r>
          <w:fldChar w:fldCharType="end"/>
        </w:r>
      </w:hyperlink>
    </w:p>
    <w:p>
      <w:pPr>
        <w:pStyle w:val="TOC2"/>
        <w:tabs>
          <w:tab w:val="right" w:leader="dot" w:pos="8306"/>
        </w:tabs>
      </w:pPr>
      <w:hyperlink w:anchor="_Toc7414" w:history="1">
        <w:r>
          <w:rPr>
            <w:rFonts w:ascii="仿宋" w:eastAsia="仿宋" w:hAnsi="仿宋" w:cs="仿宋" w:hint="eastAsia"/>
            <w:lang w:eastAsia="zh-CN"/>
          </w:rPr>
          <w:t>(二)、项目概况</w:t>
        </w:r>
        <w:r>
          <w:tab/>
        </w:r>
        <w:r>
          <w:fldChar w:fldCharType="begin"/>
        </w:r>
        <w:r>
          <w:instrText xml:space="preserve"> PAGEREF _Toc7414 \h </w:instrText>
        </w:r>
        <w:r>
          <w:fldChar w:fldCharType="separate"/>
        </w:r>
        <w:r>
          <w:t>25</w:t>
        </w:r>
        <w:r>
          <w:fldChar w:fldCharType="end"/>
        </w:r>
      </w:hyperlink>
    </w:p>
    <w:p>
      <w:pPr>
        <w:pStyle w:val="TOC1"/>
        <w:tabs>
          <w:tab w:val="right" w:leader="dot" w:pos="8306"/>
        </w:tabs>
      </w:pPr>
      <w:hyperlink w:anchor="_Toc10110" w:history="1">
        <w:r>
          <w:rPr>
            <w:rFonts w:ascii="仿宋" w:eastAsia="仿宋" w:hAnsi="仿宋" w:cs="仿宋" w:hint="eastAsia"/>
            <w:lang w:eastAsia="zh-CN"/>
          </w:rPr>
          <w:t>七、项目实施与管理方案</w:t>
        </w:r>
        <w:r>
          <w:tab/>
        </w:r>
        <w:r>
          <w:fldChar w:fldCharType="begin"/>
        </w:r>
        <w:r>
          <w:instrText xml:space="preserve"> PAGEREF _Toc10110 \h </w:instrText>
        </w:r>
        <w:r>
          <w:fldChar w:fldCharType="separate"/>
        </w:r>
        <w:r>
          <w:t>28</w:t>
        </w:r>
        <w:r>
          <w:fldChar w:fldCharType="end"/>
        </w:r>
      </w:hyperlink>
    </w:p>
    <w:p>
      <w:pPr>
        <w:pStyle w:val="TOC2"/>
        <w:tabs>
          <w:tab w:val="right" w:leader="dot" w:pos="8306"/>
        </w:tabs>
      </w:pPr>
      <w:hyperlink w:anchor="_Toc16865" w:history="1">
        <w:r>
          <w:rPr>
            <w:rFonts w:ascii="仿宋" w:eastAsia="仿宋" w:hAnsi="仿宋" w:cs="仿宋" w:hint="eastAsia"/>
            <w:lang w:eastAsia="zh-CN"/>
          </w:rPr>
          <w:t>(一)、项目实施计划</w:t>
        </w:r>
        <w:r>
          <w:tab/>
        </w:r>
        <w:r>
          <w:fldChar w:fldCharType="begin"/>
        </w:r>
        <w:r>
          <w:instrText xml:space="preserve"> PAGEREF _Toc16865 \h </w:instrText>
        </w:r>
        <w:r>
          <w:fldChar w:fldCharType="separate"/>
        </w:r>
        <w:r>
          <w:t>28</w:t>
        </w:r>
        <w:r>
          <w:fldChar w:fldCharType="end"/>
        </w:r>
      </w:hyperlink>
    </w:p>
    <w:p>
      <w:pPr>
        <w:pStyle w:val="TOC2"/>
        <w:tabs>
          <w:tab w:val="right" w:leader="dot" w:pos="8306"/>
        </w:tabs>
      </w:pPr>
      <w:hyperlink w:anchor="_Toc7478" w:history="1">
        <w:r>
          <w:rPr>
            <w:rFonts w:ascii="仿宋" w:eastAsia="仿宋" w:hAnsi="仿宋" w:cs="仿宋" w:hint="eastAsia"/>
            <w:lang w:eastAsia="zh-CN"/>
          </w:rPr>
          <w:t>(二)、项目组织机构与职责</w:t>
        </w:r>
        <w:r>
          <w:tab/>
        </w:r>
        <w:r>
          <w:fldChar w:fldCharType="begin"/>
        </w:r>
        <w:r>
          <w:instrText xml:space="preserve"> PAGEREF _Toc7478 \h </w:instrText>
        </w:r>
        <w:r>
          <w:fldChar w:fldCharType="separate"/>
        </w:r>
        <w:r>
          <w:t>29</w:t>
        </w:r>
        <w:r>
          <w:fldChar w:fldCharType="end"/>
        </w:r>
      </w:hyperlink>
    </w:p>
    <w:p>
      <w:pPr>
        <w:pStyle w:val="TOC2"/>
        <w:tabs>
          <w:tab w:val="right" w:leader="dot" w:pos="8306"/>
        </w:tabs>
      </w:pPr>
      <w:hyperlink w:anchor="_Toc17004" w:history="1">
        <w:r>
          <w:rPr>
            <w:rFonts w:ascii="仿宋" w:eastAsia="仿宋" w:hAnsi="仿宋" w:cs="仿宋" w:hint="eastAsia"/>
            <w:lang w:eastAsia="zh-CN"/>
          </w:rPr>
          <w:t>(三)、项目管理与监控体系</w:t>
        </w:r>
        <w:r>
          <w:tab/>
        </w:r>
        <w:r>
          <w:fldChar w:fldCharType="begin"/>
        </w:r>
        <w:r>
          <w:instrText xml:space="preserve"> PAGEREF _Toc17004 \h </w:instrText>
        </w:r>
        <w:r>
          <w:fldChar w:fldCharType="separate"/>
        </w:r>
        <w:r>
          <w:t>32</w:t>
        </w:r>
        <w:r>
          <w:fldChar w:fldCharType="end"/>
        </w:r>
      </w:hyperlink>
    </w:p>
    <w:p>
      <w:pPr>
        <w:pStyle w:val="TOC1"/>
        <w:tabs>
          <w:tab w:val="right" w:leader="dot" w:pos="8306"/>
        </w:tabs>
      </w:pPr>
      <w:hyperlink w:anchor="_Toc18712" w:history="1">
        <w:r>
          <w:rPr>
            <w:rFonts w:ascii="仿宋" w:eastAsia="仿宋" w:hAnsi="仿宋" w:cs="仿宋" w:hint="eastAsia"/>
            <w:lang w:eastAsia="zh-CN"/>
          </w:rPr>
          <w:t>八、环境保护与绿色发展</w:t>
        </w:r>
        <w:r>
          <w:tab/>
        </w:r>
        <w:r>
          <w:fldChar w:fldCharType="begin"/>
        </w:r>
        <w:r>
          <w:instrText xml:space="preserve"> PAGEREF _Toc18712 \h </w:instrText>
        </w:r>
        <w:r>
          <w:fldChar w:fldCharType="separate"/>
        </w:r>
        <w:r>
          <w:t>34</w:t>
        </w:r>
        <w:r>
          <w:fldChar w:fldCharType="end"/>
        </w:r>
      </w:hyperlink>
    </w:p>
    <w:p>
      <w:pPr>
        <w:pStyle w:val="TOC2"/>
        <w:tabs>
          <w:tab w:val="right" w:leader="dot" w:pos="8306"/>
        </w:tabs>
      </w:pPr>
      <w:hyperlink w:anchor="_Toc15964" w:history="1">
        <w:r>
          <w:rPr>
            <w:rFonts w:ascii="仿宋" w:eastAsia="仿宋" w:hAnsi="仿宋" w:cs="仿宋" w:hint="eastAsia"/>
            <w:lang w:eastAsia="zh-CN"/>
          </w:rPr>
          <w:t>(一)、环境保护措施</w:t>
        </w:r>
        <w:r>
          <w:tab/>
        </w:r>
        <w:r>
          <w:fldChar w:fldCharType="begin"/>
        </w:r>
        <w:r>
          <w:instrText xml:space="preserve"> PAGEREF _Toc15964 \h </w:instrText>
        </w:r>
        <w:r>
          <w:fldChar w:fldCharType="separate"/>
        </w:r>
        <w:r>
          <w:t>34</w:t>
        </w:r>
        <w:r>
          <w:fldChar w:fldCharType="end"/>
        </w:r>
      </w:hyperlink>
    </w:p>
    <w:p>
      <w:pPr>
        <w:pStyle w:val="TOC2"/>
        <w:tabs>
          <w:tab w:val="right" w:leader="dot" w:pos="8306"/>
        </w:tabs>
      </w:pPr>
      <w:hyperlink w:anchor="_Toc15912" w:history="1">
        <w:r>
          <w:rPr>
            <w:rFonts w:ascii="仿宋" w:eastAsia="仿宋" w:hAnsi="仿宋" w:cs="仿宋" w:hint="eastAsia"/>
            <w:lang w:eastAsia="zh-CN"/>
          </w:rPr>
          <w:t>(二)、绿色发展与可持续发展策略</w:t>
        </w:r>
        <w:r>
          <w:tab/>
        </w:r>
        <w:r>
          <w:fldChar w:fldCharType="begin"/>
        </w:r>
        <w:r>
          <w:instrText xml:space="preserve"> PAGEREF _Toc15912 \h </w:instrText>
        </w:r>
        <w:r>
          <w:fldChar w:fldCharType="separate"/>
        </w:r>
        <w:r>
          <w:t>35</w:t>
        </w:r>
        <w:r>
          <w:fldChar w:fldCharType="end"/>
        </w:r>
      </w:hyperlink>
    </w:p>
    <w:p>
      <w:pPr>
        <w:pStyle w:val="TOC1"/>
        <w:tabs>
          <w:tab w:val="right" w:leader="dot" w:pos="8306"/>
        </w:tabs>
      </w:pPr>
      <w:hyperlink w:anchor="_Toc28076" w:history="1">
        <w:r>
          <w:rPr>
            <w:rFonts w:ascii="仿宋" w:eastAsia="仿宋" w:hAnsi="仿宋" w:cs="仿宋" w:hint="eastAsia"/>
            <w:lang w:eastAsia="zh-CN"/>
          </w:rPr>
          <w:t>九、项目变更管理</w:t>
        </w:r>
        <w:r>
          <w:tab/>
        </w:r>
        <w:r>
          <w:fldChar w:fldCharType="begin"/>
        </w:r>
        <w:r>
          <w:instrText xml:space="preserve"> PAGEREF _Toc28076 \h </w:instrText>
        </w:r>
        <w:r>
          <w:fldChar w:fldCharType="separate"/>
        </w:r>
        <w:r>
          <w:t>37</w:t>
        </w:r>
        <w:r>
          <w:fldChar w:fldCharType="end"/>
        </w:r>
      </w:hyperlink>
    </w:p>
    <w:p>
      <w:pPr>
        <w:pStyle w:val="TOC2"/>
        <w:tabs>
          <w:tab w:val="right" w:leader="dot" w:pos="8306"/>
        </w:tabs>
      </w:pPr>
      <w:hyperlink w:anchor="_Toc21227" w:history="1">
        <w:r>
          <w:rPr>
            <w:rFonts w:ascii="仿宋" w:eastAsia="仿宋" w:hAnsi="仿宋" w:cs="仿宋" w:hint="eastAsia"/>
            <w:lang w:eastAsia="zh-CN"/>
          </w:rPr>
          <w:t>(一)、变更控制流程</w:t>
        </w:r>
        <w:r>
          <w:tab/>
        </w:r>
        <w:r>
          <w:fldChar w:fldCharType="begin"/>
        </w:r>
        <w:r>
          <w:instrText xml:space="preserve"> PAGEREF _Toc21227 \h </w:instrText>
        </w:r>
        <w:r>
          <w:fldChar w:fldCharType="separate"/>
        </w:r>
        <w:r>
          <w:t>37</w:t>
        </w:r>
        <w:r>
          <w:fldChar w:fldCharType="end"/>
        </w:r>
      </w:hyperlink>
    </w:p>
    <w:p>
      <w:pPr>
        <w:pStyle w:val="TOC2"/>
        <w:tabs>
          <w:tab w:val="right" w:leader="dot" w:pos="8306"/>
        </w:tabs>
      </w:pPr>
      <w:hyperlink w:anchor="_Toc20198" w:history="1">
        <w:r>
          <w:rPr>
            <w:rFonts w:ascii="仿宋" w:eastAsia="仿宋" w:hAnsi="仿宋" w:cs="仿宋" w:hint="eastAsia"/>
            <w:lang w:eastAsia="zh-CN"/>
          </w:rPr>
          <w:t>(二)、影响评估与处理</w:t>
        </w:r>
        <w:r>
          <w:tab/>
        </w:r>
        <w:r>
          <w:fldChar w:fldCharType="begin"/>
        </w:r>
        <w:r>
          <w:instrText xml:space="preserve"> PAGEREF _Toc20198 \h </w:instrText>
        </w:r>
        <w:r>
          <w:fldChar w:fldCharType="separate"/>
        </w:r>
        <w:r>
          <w:t>38</w:t>
        </w:r>
        <w:r>
          <w:fldChar w:fldCharType="end"/>
        </w:r>
      </w:hyperlink>
    </w:p>
    <w:p>
      <w:pPr>
        <w:pStyle w:val="TOC2"/>
        <w:tabs>
          <w:tab w:val="right" w:leader="dot" w:pos="8306"/>
        </w:tabs>
      </w:pPr>
      <w:hyperlink w:anchor="_Toc1390" w:history="1">
        <w:r>
          <w:rPr>
            <w:rFonts w:ascii="仿宋" w:eastAsia="仿宋" w:hAnsi="仿宋" w:cs="仿宋" w:hint="eastAsia"/>
            <w:lang w:eastAsia="zh-CN"/>
          </w:rPr>
          <w:t>(三)、变更记录与追踪</w:t>
        </w:r>
        <w:r>
          <w:tab/>
        </w:r>
        <w:r>
          <w:fldChar w:fldCharType="begin"/>
        </w:r>
        <w:r>
          <w:instrText xml:space="preserve"> PAGEREF _Toc1390 \h </w:instrText>
        </w:r>
        <w:r>
          <w:fldChar w:fldCharType="separate"/>
        </w:r>
        <w:r>
          <w:t>39</w:t>
        </w:r>
        <w:r>
          <w:fldChar w:fldCharType="end"/>
        </w:r>
      </w:hyperlink>
    </w:p>
    <w:p>
      <w:pPr>
        <w:pStyle w:val="TOC2"/>
        <w:tabs>
          <w:tab w:val="right" w:leader="dot" w:pos="8306"/>
        </w:tabs>
      </w:pPr>
      <w:hyperlink w:anchor="_Toc25693" w:history="1">
        <w:r>
          <w:rPr>
            <w:rFonts w:ascii="仿宋" w:eastAsia="仿宋" w:hAnsi="仿宋" w:cs="仿宋" w:hint="eastAsia"/>
            <w:lang w:eastAsia="zh-CN"/>
          </w:rPr>
          <w:t>(四)、变更管理策略</w:t>
        </w:r>
        <w:r>
          <w:tab/>
        </w:r>
        <w:r>
          <w:fldChar w:fldCharType="begin"/>
        </w:r>
        <w:r>
          <w:instrText xml:space="preserve"> PAGEREF _Toc25693 \h </w:instrText>
        </w:r>
        <w:r>
          <w:fldChar w:fldCharType="separate"/>
        </w:r>
        <w:r>
          <w:t>41</w:t>
        </w:r>
        <w:r>
          <w:fldChar w:fldCharType="end"/>
        </w:r>
      </w:hyperlink>
    </w:p>
    <w:p>
      <w:pPr>
        <w:pStyle w:val="TOC1"/>
        <w:tabs>
          <w:tab w:val="right" w:leader="dot" w:pos="8306"/>
        </w:tabs>
      </w:pPr>
      <w:hyperlink w:anchor="_Toc31270" w:history="1">
        <w:r>
          <w:rPr>
            <w:rFonts w:ascii="仿宋" w:eastAsia="仿宋" w:hAnsi="仿宋" w:cs="仿宋" w:hint="eastAsia"/>
            <w:lang w:eastAsia="zh-CN"/>
          </w:rPr>
          <w:t>十、安全与应急管理</w:t>
        </w:r>
        <w:r>
          <w:tab/>
        </w:r>
        <w:r>
          <w:fldChar w:fldCharType="begin"/>
        </w:r>
        <w:r>
          <w:instrText xml:space="preserve"> PAGEREF _Toc31270 \h </w:instrText>
        </w:r>
        <w:r>
          <w:fldChar w:fldCharType="separate"/>
        </w:r>
        <w:r>
          <w:t>43</w:t>
        </w:r>
        <w:r>
          <w:fldChar w:fldCharType="end"/>
        </w:r>
      </w:hyperlink>
    </w:p>
    <w:p>
      <w:pPr>
        <w:pStyle w:val="TOC2"/>
        <w:tabs>
          <w:tab w:val="right" w:leader="dot" w:pos="8306"/>
        </w:tabs>
      </w:pPr>
      <w:hyperlink w:anchor="_Toc12924" w:history="1">
        <w:r>
          <w:rPr>
            <w:rFonts w:ascii="仿宋" w:eastAsia="仿宋" w:hAnsi="仿宋" w:cs="仿宋" w:hint="eastAsia"/>
            <w:lang w:eastAsia="zh-CN"/>
          </w:rPr>
          <w:t>(一)、安全生产管理</w:t>
        </w:r>
        <w:r>
          <w:tab/>
        </w:r>
        <w:r>
          <w:fldChar w:fldCharType="begin"/>
        </w:r>
        <w:r>
          <w:instrText xml:space="preserve"> PAGEREF _Toc12924 \h </w:instrText>
        </w:r>
        <w:r>
          <w:fldChar w:fldCharType="separate"/>
        </w:r>
        <w:r>
          <w:t>43</w:t>
        </w:r>
        <w:r>
          <w:fldChar w:fldCharType="end"/>
        </w:r>
      </w:hyperlink>
    </w:p>
    <w:p>
      <w:pPr>
        <w:pStyle w:val="TOC2"/>
        <w:tabs>
          <w:tab w:val="right" w:leader="dot" w:pos="8306"/>
        </w:tabs>
      </w:pPr>
      <w:hyperlink w:anchor="_Toc10268" w:history="1">
        <w:r>
          <w:rPr>
            <w:rFonts w:ascii="仿宋" w:eastAsia="仿宋" w:hAnsi="仿宋" w:cs="仿宋" w:hint="eastAsia"/>
            <w:lang w:eastAsia="zh-CN"/>
          </w:rPr>
          <w:t>(二)、应急预案与响应</w:t>
        </w:r>
        <w:r>
          <w:tab/>
        </w:r>
        <w:r>
          <w:fldChar w:fldCharType="begin"/>
        </w:r>
        <w:r>
          <w:instrText xml:space="preserve"> PAGEREF _Toc10268 \h </w:instrText>
        </w:r>
        <w:r>
          <w:fldChar w:fldCharType="separate"/>
        </w:r>
        <w:r>
          <w:t>44</w:t>
        </w:r>
        <w:r>
          <w:fldChar w:fldCharType="end"/>
        </w:r>
      </w:hyperlink>
    </w:p>
    <w:p>
      <w:pPr>
        <w:pStyle w:val="TOC1"/>
        <w:tabs>
          <w:tab w:val="right" w:leader="dot" w:pos="8306"/>
        </w:tabs>
      </w:pPr>
      <w:hyperlink w:anchor="_Toc2115" w:history="1">
        <w:r>
          <w:rPr>
            <w:rFonts w:ascii="仿宋" w:eastAsia="仿宋" w:hAnsi="仿宋" w:cs="仿宋" w:hint="eastAsia"/>
            <w:lang w:eastAsia="zh-CN"/>
          </w:rPr>
          <w:t>十一、项目质量与标准</w:t>
        </w:r>
        <w:r>
          <w:tab/>
        </w:r>
        <w:r>
          <w:fldChar w:fldCharType="begin"/>
        </w:r>
        <w:r>
          <w:instrText xml:space="preserve"> PAGEREF _Toc2115 \h </w:instrText>
        </w:r>
        <w:r>
          <w:fldChar w:fldCharType="separate"/>
        </w:r>
        <w:r>
          <w:t>46</w:t>
        </w:r>
        <w:r>
          <w:fldChar w:fldCharType="end"/>
        </w:r>
      </w:hyperlink>
    </w:p>
    <w:p>
      <w:pPr>
        <w:pStyle w:val="TOC2"/>
        <w:tabs>
          <w:tab w:val="right" w:leader="dot" w:pos="8306"/>
        </w:tabs>
      </w:pPr>
      <w:hyperlink w:anchor="_Toc3558" w:history="1">
        <w:r>
          <w:rPr>
            <w:rFonts w:ascii="仿宋" w:eastAsia="仿宋" w:hAnsi="仿宋" w:cs="仿宋" w:hint="eastAsia"/>
            <w:lang w:eastAsia="zh-CN"/>
          </w:rPr>
          <w:t>(一)、质量保障体系</w:t>
        </w:r>
        <w:r>
          <w:tab/>
        </w:r>
        <w:r>
          <w:fldChar w:fldCharType="begin"/>
        </w:r>
        <w:r>
          <w:instrText xml:space="preserve"> PAGEREF _Toc3558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82" w:history="1">
        <w:r>
          <w:rPr>
            <w:rFonts w:ascii="仿宋" w:eastAsia="仿宋" w:hAnsi="仿宋" w:cs="仿宋" w:hint="eastAsia"/>
            <w:lang w:eastAsia="zh-CN"/>
          </w:rPr>
          <w:t>(二)、标准化作业流程</w:t>
        </w:r>
        <w:r>
          <w:tab/>
        </w:r>
        <w:r>
          <w:fldChar w:fldCharType="begin"/>
        </w:r>
        <w:r>
          <w:instrText xml:space="preserve"> PAGEREF _Toc3882 \h </w:instrText>
        </w:r>
        <w:r>
          <w:fldChar w:fldCharType="separate"/>
        </w:r>
        <w:r>
          <w:t>47</w:t>
        </w:r>
        <w:r>
          <w:fldChar w:fldCharType="end"/>
        </w:r>
      </w:hyperlink>
    </w:p>
    <w:p>
      <w:pPr>
        <w:pStyle w:val="TOC2"/>
        <w:tabs>
          <w:tab w:val="right" w:leader="dot" w:pos="8306"/>
        </w:tabs>
      </w:pPr>
      <w:hyperlink w:anchor="_Toc1927" w:history="1">
        <w:r>
          <w:rPr>
            <w:rFonts w:ascii="仿宋" w:eastAsia="仿宋" w:hAnsi="仿宋" w:cs="仿宋" w:hint="eastAsia"/>
            <w:lang w:eastAsia="zh-CN"/>
          </w:rPr>
          <w:t>(三)、质量监控与评估</w:t>
        </w:r>
        <w:r>
          <w:tab/>
        </w:r>
        <w:r>
          <w:fldChar w:fldCharType="begin"/>
        </w:r>
        <w:r>
          <w:instrText xml:space="preserve"> PAGEREF _Toc1927 \h </w:instrText>
        </w:r>
        <w:r>
          <w:fldChar w:fldCharType="separate"/>
        </w:r>
        <w:r>
          <w:t>49</w:t>
        </w:r>
        <w:r>
          <w:fldChar w:fldCharType="end"/>
        </w:r>
      </w:hyperlink>
    </w:p>
    <w:p>
      <w:pPr>
        <w:pStyle w:val="TOC2"/>
        <w:tabs>
          <w:tab w:val="right" w:leader="dot" w:pos="8306"/>
        </w:tabs>
      </w:pPr>
      <w:hyperlink w:anchor="_Toc20965" w:history="1">
        <w:r>
          <w:rPr>
            <w:rFonts w:ascii="仿宋" w:eastAsia="仿宋" w:hAnsi="仿宋" w:cs="仿宋" w:hint="eastAsia"/>
            <w:lang w:eastAsia="zh-CN"/>
          </w:rPr>
          <w:t>(四)、质量改进计划</w:t>
        </w:r>
        <w:r>
          <w:tab/>
        </w:r>
        <w:r>
          <w:fldChar w:fldCharType="begin"/>
        </w:r>
        <w:r>
          <w:instrText xml:space="preserve"> PAGEREF _Toc20965 \h </w:instrText>
        </w:r>
        <w:r>
          <w:fldChar w:fldCharType="separate"/>
        </w:r>
        <w:r>
          <w:t>50</w:t>
        </w:r>
        <w:r>
          <w:fldChar w:fldCharType="end"/>
        </w:r>
      </w:hyperlink>
    </w:p>
    <w:p>
      <w:pPr>
        <w:pStyle w:val="TOC1"/>
        <w:tabs>
          <w:tab w:val="right" w:leader="dot" w:pos="8306"/>
        </w:tabs>
      </w:pPr>
      <w:hyperlink w:anchor="_Toc8350" w:history="1">
        <w:r>
          <w:rPr>
            <w:rFonts w:ascii="仿宋" w:eastAsia="仿宋" w:hAnsi="仿宋" w:cs="仿宋" w:hint="eastAsia"/>
            <w:lang w:eastAsia="zh-CN"/>
          </w:rPr>
          <w:t>十二、环境保护与治理方案</w:t>
        </w:r>
        <w:r>
          <w:tab/>
        </w:r>
        <w:r>
          <w:fldChar w:fldCharType="begin"/>
        </w:r>
        <w:r>
          <w:instrText xml:space="preserve"> PAGEREF _Toc8350 \h </w:instrText>
        </w:r>
        <w:r>
          <w:fldChar w:fldCharType="separate"/>
        </w:r>
        <w:r>
          <w:t>51</w:t>
        </w:r>
        <w:r>
          <w:fldChar w:fldCharType="end"/>
        </w:r>
      </w:hyperlink>
    </w:p>
    <w:p>
      <w:pPr>
        <w:pStyle w:val="TOC2"/>
        <w:tabs>
          <w:tab w:val="right" w:leader="dot" w:pos="8306"/>
        </w:tabs>
      </w:pPr>
      <w:hyperlink w:anchor="_Toc4712" w:history="1">
        <w:r>
          <w:rPr>
            <w:rFonts w:ascii="仿宋" w:eastAsia="仿宋" w:hAnsi="仿宋" w:cs="仿宋" w:hint="eastAsia"/>
            <w:lang w:eastAsia="zh-CN"/>
          </w:rPr>
          <w:t>(一)、项目环境影响评估</w:t>
        </w:r>
        <w:r>
          <w:tab/>
        </w:r>
        <w:r>
          <w:fldChar w:fldCharType="begin"/>
        </w:r>
        <w:r>
          <w:instrText xml:space="preserve"> PAGEREF _Toc4712 \h </w:instrText>
        </w:r>
        <w:r>
          <w:fldChar w:fldCharType="separate"/>
        </w:r>
        <w:r>
          <w:t>51</w:t>
        </w:r>
        <w:r>
          <w:fldChar w:fldCharType="end"/>
        </w:r>
      </w:hyperlink>
    </w:p>
    <w:p>
      <w:pPr>
        <w:pStyle w:val="TOC2"/>
        <w:tabs>
          <w:tab w:val="right" w:leader="dot" w:pos="8306"/>
        </w:tabs>
      </w:pPr>
      <w:hyperlink w:anchor="_Toc11480" w:history="1">
        <w:r>
          <w:rPr>
            <w:rFonts w:ascii="仿宋" w:eastAsia="仿宋" w:hAnsi="仿宋" w:cs="仿宋" w:hint="eastAsia"/>
            <w:lang w:eastAsia="zh-CN"/>
          </w:rPr>
          <w:t>(二)、环境保护措施与治理方案</w:t>
        </w:r>
        <w:r>
          <w:tab/>
        </w:r>
        <w:r>
          <w:fldChar w:fldCharType="begin"/>
        </w:r>
        <w:r>
          <w:instrText xml:space="preserve"> PAGEREF _Toc11480 \h </w:instrText>
        </w:r>
        <w:r>
          <w:fldChar w:fldCharType="separate"/>
        </w:r>
        <w:r>
          <w:t>52</w:t>
        </w:r>
        <w:r>
          <w:fldChar w:fldCharType="end"/>
        </w:r>
      </w:hyperlink>
    </w:p>
    <w:p>
      <w:pPr>
        <w:pStyle w:val="TOC1"/>
        <w:tabs>
          <w:tab w:val="right" w:leader="dot" w:pos="8306"/>
        </w:tabs>
      </w:pPr>
      <w:hyperlink w:anchor="_Toc12563" w:history="1">
        <w:r>
          <w:rPr>
            <w:rFonts w:ascii="仿宋" w:eastAsia="仿宋" w:hAnsi="仿宋" w:cs="仿宋" w:hint="eastAsia"/>
            <w:lang w:eastAsia="zh-CN"/>
          </w:rPr>
          <w:t>十三、项目施工方案</w:t>
        </w:r>
        <w:r>
          <w:tab/>
        </w:r>
        <w:r>
          <w:fldChar w:fldCharType="begin"/>
        </w:r>
        <w:r>
          <w:instrText xml:space="preserve"> PAGEREF _Toc12563 \h </w:instrText>
        </w:r>
        <w:r>
          <w:fldChar w:fldCharType="separate"/>
        </w:r>
        <w:r>
          <w:t>52</w:t>
        </w:r>
        <w:r>
          <w:fldChar w:fldCharType="end"/>
        </w:r>
      </w:hyperlink>
    </w:p>
    <w:p>
      <w:pPr>
        <w:pStyle w:val="TOC2"/>
        <w:tabs>
          <w:tab w:val="right" w:leader="dot" w:pos="8306"/>
        </w:tabs>
      </w:pPr>
      <w:hyperlink w:anchor="_Toc239" w:history="1">
        <w:r>
          <w:rPr>
            <w:rFonts w:ascii="仿宋" w:eastAsia="仿宋" w:hAnsi="仿宋" w:cs="仿宋" w:hint="eastAsia"/>
            <w:lang w:eastAsia="zh-CN"/>
          </w:rPr>
          <w:t>(一)、施工组织设计</w:t>
        </w:r>
        <w:r>
          <w:tab/>
        </w:r>
        <w:r>
          <w:fldChar w:fldCharType="begin"/>
        </w:r>
        <w:r>
          <w:instrText xml:space="preserve"> PAGEREF _Toc239 \h </w:instrText>
        </w:r>
        <w:r>
          <w:fldChar w:fldCharType="separate"/>
        </w:r>
        <w:r>
          <w:t>52</w:t>
        </w:r>
        <w:r>
          <w:fldChar w:fldCharType="end"/>
        </w:r>
      </w:hyperlink>
    </w:p>
    <w:p>
      <w:pPr>
        <w:pStyle w:val="TOC2"/>
        <w:tabs>
          <w:tab w:val="right" w:leader="dot" w:pos="8306"/>
        </w:tabs>
      </w:pPr>
      <w:hyperlink w:anchor="_Toc13863" w:history="1">
        <w:r>
          <w:rPr>
            <w:rFonts w:ascii="仿宋" w:eastAsia="仿宋" w:hAnsi="仿宋" w:cs="仿宋" w:hint="eastAsia"/>
            <w:lang w:eastAsia="zh-CN"/>
          </w:rPr>
          <w:t>(二)、施工工艺与技术路线</w:t>
        </w:r>
        <w:r>
          <w:tab/>
        </w:r>
        <w:r>
          <w:fldChar w:fldCharType="begin"/>
        </w:r>
        <w:r>
          <w:instrText xml:space="preserve"> PAGEREF _Toc13863 \h </w:instrText>
        </w:r>
        <w:r>
          <w:fldChar w:fldCharType="separate"/>
        </w:r>
        <w:r>
          <w:t>54</w:t>
        </w:r>
        <w:r>
          <w:fldChar w:fldCharType="end"/>
        </w:r>
      </w:hyperlink>
    </w:p>
    <w:p>
      <w:pPr>
        <w:pStyle w:val="TOC2"/>
        <w:tabs>
          <w:tab w:val="right" w:leader="dot" w:pos="8306"/>
        </w:tabs>
      </w:pPr>
      <w:hyperlink w:anchor="_Toc14537" w:history="1">
        <w:r>
          <w:rPr>
            <w:rFonts w:ascii="仿宋" w:eastAsia="仿宋" w:hAnsi="仿宋" w:cs="仿宋" w:hint="eastAsia"/>
            <w:lang w:eastAsia="zh-CN"/>
          </w:rPr>
          <w:t>(三)、关键节点施工计划</w:t>
        </w:r>
        <w:r>
          <w:tab/>
        </w:r>
        <w:r>
          <w:fldChar w:fldCharType="begin"/>
        </w:r>
        <w:r>
          <w:instrText xml:space="preserve"> PAGEREF _Toc14537 \h </w:instrText>
        </w:r>
        <w:r>
          <w:fldChar w:fldCharType="separate"/>
        </w:r>
        <w:r>
          <w:t>55</w:t>
        </w:r>
        <w:r>
          <w:fldChar w:fldCharType="end"/>
        </w:r>
      </w:hyperlink>
    </w:p>
    <w:p>
      <w:pPr>
        <w:pStyle w:val="TOC2"/>
        <w:tabs>
          <w:tab w:val="right" w:leader="dot" w:pos="8306"/>
        </w:tabs>
      </w:pPr>
      <w:hyperlink w:anchor="_Toc22515" w:history="1">
        <w:r>
          <w:rPr>
            <w:rFonts w:ascii="仿宋" w:eastAsia="仿宋" w:hAnsi="仿宋" w:cs="仿宋" w:hint="eastAsia"/>
            <w:lang w:eastAsia="zh-CN"/>
          </w:rPr>
          <w:t>(四)、施工现场管理</w:t>
        </w:r>
        <w:r>
          <w:tab/>
        </w:r>
        <w:r>
          <w:fldChar w:fldCharType="begin"/>
        </w:r>
        <w:r>
          <w:instrText xml:space="preserve"> PAGEREF _Toc22515 \h </w:instrText>
        </w:r>
        <w:r>
          <w:fldChar w:fldCharType="separate"/>
        </w:r>
        <w:r>
          <w:t>57</w:t>
        </w:r>
        <w:r>
          <w:fldChar w:fldCharType="end"/>
        </w:r>
      </w:hyperlink>
    </w:p>
    <w:p>
      <w:pPr>
        <w:pStyle w:val="TOC1"/>
        <w:tabs>
          <w:tab w:val="right" w:leader="dot" w:pos="8306"/>
        </w:tabs>
      </w:pPr>
      <w:hyperlink w:anchor="_Toc7030" w:history="1">
        <w:r>
          <w:rPr>
            <w:rFonts w:ascii="仿宋" w:eastAsia="仿宋" w:hAnsi="仿宋" w:cs="仿宋" w:hint="eastAsia"/>
            <w:lang w:eastAsia="zh-CN"/>
          </w:rPr>
          <w:t>十四、企业合规与伦理</w:t>
        </w:r>
        <w:r>
          <w:tab/>
        </w:r>
        <w:r>
          <w:fldChar w:fldCharType="begin"/>
        </w:r>
        <w:r>
          <w:instrText xml:space="preserve"> PAGEREF _Toc7030 \h </w:instrText>
        </w:r>
        <w:r>
          <w:fldChar w:fldCharType="separate"/>
        </w:r>
        <w:r>
          <w:t>59</w:t>
        </w:r>
        <w:r>
          <w:fldChar w:fldCharType="end"/>
        </w:r>
      </w:hyperlink>
    </w:p>
    <w:p>
      <w:pPr>
        <w:pStyle w:val="TOC2"/>
        <w:tabs>
          <w:tab w:val="right" w:leader="dot" w:pos="8306"/>
        </w:tabs>
      </w:pPr>
      <w:hyperlink w:anchor="_Toc27482" w:history="1">
        <w:r>
          <w:rPr>
            <w:rFonts w:ascii="仿宋" w:eastAsia="仿宋" w:hAnsi="仿宋" w:cs="仿宋" w:hint="eastAsia"/>
            <w:lang w:eastAsia="zh-CN"/>
          </w:rPr>
          <w:t>(一)、合规政策与程序</w:t>
        </w:r>
        <w:r>
          <w:tab/>
        </w:r>
        <w:r>
          <w:fldChar w:fldCharType="begin"/>
        </w:r>
        <w:r>
          <w:instrText xml:space="preserve"> PAGEREF _Toc27482 \h </w:instrText>
        </w:r>
        <w:r>
          <w:fldChar w:fldCharType="separate"/>
        </w:r>
        <w:r>
          <w:t>59</w:t>
        </w:r>
        <w:r>
          <w:fldChar w:fldCharType="end"/>
        </w:r>
      </w:hyperlink>
    </w:p>
    <w:p>
      <w:pPr>
        <w:pStyle w:val="TOC2"/>
        <w:tabs>
          <w:tab w:val="right" w:leader="dot" w:pos="8306"/>
        </w:tabs>
      </w:pPr>
      <w:hyperlink w:anchor="_Toc29717" w:history="1">
        <w:r>
          <w:rPr>
            <w:rFonts w:ascii="仿宋" w:eastAsia="仿宋" w:hAnsi="仿宋" w:cs="仿宋" w:hint="eastAsia"/>
            <w:lang w:eastAsia="zh-CN"/>
          </w:rPr>
          <w:t>(二)、伦理规范与培训</w:t>
        </w:r>
        <w:r>
          <w:tab/>
        </w:r>
        <w:r>
          <w:fldChar w:fldCharType="begin"/>
        </w:r>
        <w:r>
          <w:instrText xml:space="preserve"> PAGEREF _Toc29717 \h </w:instrText>
        </w:r>
        <w:r>
          <w:fldChar w:fldCharType="separate"/>
        </w:r>
        <w:r>
          <w:t>60</w:t>
        </w:r>
        <w:r>
          <w:fldChar w:fldCharType="end"/>
        </w:r>
      </w:hyperlink>
    </w:p>
    <w:p>
      <w:pPr>
        <w:pStyle w:val="TOC2"/>
        <w:tabs>
          <w:tab w:val="right" w:leader="dot" w:pos="8306"/>
        </w:tabs>
      </w:pPr>
      <w:hyperlink w:anchor="_Toc22947" w:history="1">
        <w:r>
          <w:rPr>
            <w:rFonts w:ascii="仿宋" w:eastAsia="仿宋" w:hAnsi="仿宋" w:cs="仿宋" w:hint="eastAsia"/>
            <w:lang w:eastAsia="zh-CN"/>
          </w:rPr>
          <w:t>(三)、合规风险评估</w:t>
        </w:r>
        <w:r>
          <w:tab/>
        </w:r>
        <w:r>
          <w:fldChar w:fldCharType="begin"/>
        </w:r>
        <w:r>
          <w:instrText xml:space="preserve"> PAGEREF _Toc22947 \h </w:instrText>
        </w:r>
        <w:r>
          <w:fldChar w:fldCharType="separate"/>
        </w:r>
        <w:r>
          <w:t>61</w:t>
        </w:r>
        <w:r>
          <w:fldChar w:fldCharType="end"/>
        </w:r>
      </w:hyperlink>
    </w:p>
    <w:p>
      <w:pPr>
        <w:pStyle w:val="TOC2"/>
        <w:tabs>
          <w:tab w:val="right" w:leader="dot" w:pos="8306"/>
        </w:tabs>
      </w:pPr>
      <w:hyperlink w:anchor="_Toc12009" w:history="1">
        <w:r>
          <w:rPr>
            <w:rFonts w:ascii="仿宋" w:eastAsia="仿宋" w:hAnsi="仿宋" w:cs="仿宋" w:hint="eastAsia"/>
            <w:lang w:eastAsia="zh-CN"/>
          </w:rPr>
          <w:t>(四)、合规监督与执行</w:t>
        </w:r>
        <w:r>
          <w:tab/>
        </w:r>
        <w:r>
          <w:fldChar w:fldCharType="begin"/>
        </w:r>
        <w:r>
          <w:instrText xml:space="preserve"> PAGEREF _Toc12009 \h </w:instrText>
        </w:r>
        <w:r>
          <w:fldChar w:fldCharType="separate"/>
        </w:r>
        <w:r>
          <w:t>62</w:t>
        </w:r>
        <w:r>
          <w:fldChar w:fldCharType="end"/>
        </w:r>
      </w:hyperlink>
    </w:p>
    <w:p>
      <w:pPr>
        <w:pStyle w:val="TOC1"/>
        <w:tabs>
          <w:tab w:val="right" w:leader="dot" w:pos="8306"/>
        </w:tabs>
      </w:pPr>
      <w:hyperlink w:anchor="_Toc19893" w:history="1">
        <w:r>
          <w:rPr>
            <w:rFonts w:ascii="仿宋" w:eastAsia="仿宋" w:hAnsi="仿宋" w:cs="仿宋" w:hint="eastAsia"/>
            <w:lang w:eastAsia="zh-CN"/>
          </w:rPr>
          <w:t>十五、法律法规与政策遵循</w:t>
        </w:r>
        <w:r>
          <w:tab/>
        </w:r>
        <w:r>
          <w:fldChar w:fldCharType="begin"/>
        </w:r>
        <w:r>
          <w:instrText xml:space="preserve"> PAGEREF _Toc19893 \h </w:instrText>
        </w:r>
        <w:r>
          <w:fldChar w:fldCharType="separate"/>
        </w:r>
        <w:r>
          <w:t>63</w:t>
        </w:r>
        <w:r>
          <w:fldChar w:fldCharType="end"/>
        </w:r>
      </w:hyperlink>
    </w:p>
    <w:p>
      <w:pPr>
        <w:pStyle w:val="TOC2"/>
        <w:tabs>
          <w:tab w:val="right" w:leader="dot" w:pos="8306"/>
        </w:tabs>
      </w:pPr>
      <w:hyperlink w:anchor="_Toc17452" w:history="1">
        <w:r>
          <w:rPr>
            <w:rFonts w:ascii="仿宋" w:eastAsia="仿宋" w:hAnsi="仿宋" w:cs="仿宋" w:hint="eastAsia"/>
            <w:lang w:eastAsia="zh-CN"/>
          </w:rPr>
          <w:t>(一)、法律法规遵守</w:t>
        </w:r>
        <w:r>
          <w:tab/>
        </w:r>
        <w:r>
          <w:fldChar w:fldCharType="begin"/>
        </w:r>
        <w:r>
          <w:instrText xml:space="preserve"> PAGEREF _Toc17452 \h </w:instrText>
        </w:r>
        <w:r>
          <w:fldChar w:fldCharType="separate"/>
        </w:r>
        <w:r>
          <w:t>63</w:t>
        </w:r>
        <w:r>
          <w:fldChar w:fldCharType="end"/>
        </w:r>
      </w:hyperlink>
    </w:p>
    <w:p>
      <w:pPr>
        <w:pStyle w:val="TOC2"/>
        <w:tabs>
          <w:tab w:val="right" w:leader="dot" w:pos="8306"/>
        </w:tabs>
      </w:pPr>
      <w:hyperlink w:anchor="_Toc7201" w:history="1">
        <w:r>
          <w:rPr>
            <w:rFonts w:ascii="仿宋" w:eastAsia="仿宋" w:hAnsi="仿宋" w:cs="仿宋" w:hint="eastAsia"/>
            <w:lang w:eastAsia="zh-CN"/>
          </w:rPr>
          <w:t>(二)、政策导向与利用</w:t>
        </w:r>
        <w:r>
          <w:tab/>
        </w:r>
        <w:r>
          <w:fldChar w:fldCharType="begin"/>
        </w:r>
        <w:r>
          <w:instrText xml:space="preserve"> PAGEREF _Toc7201 \h </w:instrText>
        </w:r>
        <w:r>
          <w:fldChar w:fldCharType="separate"/>
        </w:r>
        <w:r>
          <w:t>64</w:t>
        </w:r>
        <w:r>
          <w:fldChar w:fldCharType="end"/>
        </w:r>
      </w:hyperlink>
    </w:p>
    <w:p>
      <w:pPr>
        <w:pStyle w:val="TOC1"/>
        <w:tabs>
          <w:tab w:val="right" w:leader="dot" w:pos="8306"/>
        </w:tabs>
      </w:pPr>
      <w:hyperlink w:anchor="_Toc1634" w:history="1">
        <w:r>
          <w:rPr>
            <w:rFonts w:ascii="仿宋" w:eastAsia="仿宋" w:hAnsi="仿宋" w:cs="仿宋" w:hint="eastAsia"/>
            <w:lang w:eastAsia="zh-CN"/>
          </w:rPr>
          <w:t>十六、产业协同与集群发展</w:t>
        </w:r>
        <w:r>
          <w:tab/>
        </w:r>
        <w:r>
          <w:fldChar w:fldCharType="begin"/>
        </w:r>
        <w:r>
          <w:instrText xml:space="preserve"> PAGEREF _Toc1634 \h </w:instrText>
        </w:r>
        <w:r>
          <w:fldChar w:fldCharType="separate"/>
        </w:r>
        <w:r>
          <w:t>65</w:t>
        </w:r>
        <w:r>
          <w:fldChar w:fldCharType="end"/>
        </w:r>
      </w:hyperlink>
    </w:p>
    <w:p>
      <w:pPr>
        <w:pStyle w:val="TOC2"/>
        <w:tabs>
          <w:tab w:val="right" w:leader="dot" w:pos="8306"/>
        </w:tabs>
      </w:pPr>
      <w:hyperlink w:anchor="_Toc17588" w:history="1">
        <w:r>
          <w:rPr>
            <w:rFonts w:ascii="仿宋" w:eastAsia="仿宋" w:hAnsi="仿宋" w:cs="仿宋" w:hint="eastAsia"/>
            <w:lang w:eastAsia="zh-CN"/>
          </w:rPr>
          <w:t>(一)、产业协同机制建设</w:t>
        </w:r>
        <w:r>
          <w:tab/>
        </w:r>
        <w:r>
          <w:fldChar w:fldCharType="begin"/>
        </w:r>
        <w:r>
          <w:instrText xml:space="preserve"> PAGEREF _Toc17588 \h </w:instrText>
        </w:r>
        <w:r>
          <w:fldChar w:fldCharType="separate"/>
        </w:r>
        <w:r>
          <w:t>65</w:t>
        </w:r>
        <w:r>
          <w:fldChar w:fldCharType="end"/>
        </w:r>
      </w:hyperlink>
    </w:p>
    <w:p>
      <w:pPr>
        <w:pStyle w:val="TOC2"/>
        <w:tabs>
          <w:tab w:val="right" w:leader="dot" w:pos="8306"/>
        </w:tabs>
      </w:pPr>
      <w:hyperlink w:anchor="_Toc22572" w:history="1">
        <w:r>
          <w:rPr>
            <w:rFonts w:ascii="仿宋" w:eastAsia="仿宋" w:hAnsi="仿宋" w:cs="仿宋" w:hint="eastAsia"/>
            <w:lang w:eastAsia="zh-CN"/>
          </w:rPr>
          <w:t>(二)、产业集群培育与发展</w:t>
        </w:r>
        <w:r>
          <w:tab/>
        </w:r>
        <w:r>
          <w:fldChar w:fldCharType="begin"/>
        </w:r>
        <w:r>
          <w:instrText xml:space="preserve"> PAGEREF _Toc22572 \h </w:instrText>
        </w:r>
        <w:r>
          <w:fldChar w:fldCharType="separate"/>
        </w:r>
        <w:r>
          <w:t>66</w:t>
        </w:r>
        <w:r>
          <w:fldChar w:fldCharType="end"/>
        </w:r>
      </w:hyperlink>
    </w:p>
    <w:p>
      <w:pPr>
        <w:pStyle w:val="TOC1"/>
        <w:tabs>
          <w:tab w:val="right" w:leader="dot" w:pos="8306"/>
        </w:tabs>
      </w:pPr>
      <w:hyperlink w:anchor="_Toc8552" w:history="1">
        <w:r>
          <w:rPr>
            <w:rFonts w:ascii="仿宋" w:eastAsia="仿宋" w:hAnsi="仿宋" w:cs="仿宋" w:hint="eastAsia"/>
            <w:lang w:eastAsia="zh-CN"/>
          </w:rPr>
          <w:t>十七、合作与交流机制建立</w:t>
        </w:r>
        <w:r>
          <w:tab/>
        </w:r>
        <w:r>
          <w:fldChar w:fldCharType="begin"/>
        </w:r>
        <w:r>
          <w:instrText xml:space="preserve"> PAGEREF _Toc8552 \h </w:instrText>
        </w:r>
        <w:r>
          <w:fldChar w:fldCharType="separate"/>
        </w:r>
        <w:r>
          <w:t>67</w:t>
        </w:r>
        <w:r>
          <w:fldChar w:fldCharType="end"/>
        </w:r>
      </w:hyperlink>
    </w:p>
    <w:p>
      <w:pPr>
        <w:pStyle w:val="TOC2"/>
        <w:tabs>
          <w:tab w:val="right" w:leader="dot" w:pos="8306"/>
        </w:tabs>
      </w:pPr>
      <w:hyperlink w:anchor="_Toc11770" w:history="1">
        <w:r>
          <w:rPr>
            <w:rFonts w:ascii="仿宋" w:eastAsia="仿宋" w:hAnsi="仿宋" w:cs="仿宋" w:hint="eastAsia"/>
            <w:lang w:eastAsia="zh-CN"/>
          </w:rPr>
          <w:t>(一)、合作伙伴选择与合作方式</w:t>
        </w:r>
        <w:r>
          <w:tab/>
        </w:r>
        <w:r>
          <w:fldChar w:fldCharType="begin"/>
        </w:r>
        <w:r>
          <w:instrText xml:space="preserve"> PAGEREF _Toc11770 \h </w:instrText>
        </w:r>
        <w:r>
          <w:fldChar w:fldCharType="separate"/>
        </w:r>
        <w:r>
          <w:t>67</w:t>
        </w:r>
        <w:r>
          <w:fldChar w:fldCharType="end"/>
        </w:r>
      </w:hyperlink>
    </w:p>
    <w:p>
      <w:pPr>
        <w:pStyle w:val="TOC2"/>
        <w:tabs>
          <w:tab w:val="right" w:leader="dot" w:pos="8306"/>
        </w:tabs>
      </w:pPr>
      <w:hyperlink w:anchor="_Toc13792" w:history="1">
        <w:r>
          <w:rPr>
            <w:rFonts w:ascii="仿宋" w:eastAsia="仿宋" w:hAnsi="仿宋" w:cs="仿宋" w:hint="eastAsia"/>
            <w:lang w:eastAsia="zh-CN"/>
          </w:rPr>
          <w:t>(二)、交流与合作平台搭建</w:t>
        </w:r>
        <w:r>
          <w:tab/>
        </w:r>
        <w:r>
          <w:fldChar w:fldCharType="begin"/>
        </w:r>
        <w:r>
          <w:instrText xml:space="preserve"> PAGEREF _Toc13792 \h </w:instrText>
        </w:r>
        <w:r>
          <w:fldChar w:fldCharType="separate"/>
        </w:r>
        <w:r>
          <w:t>68</w:t>
        </w:r>
        <w:r>
          <w:fldChar w:fldCharType="end"/>
        </w:r>
      </w:hyperlink>
    </w:p>
    <w:p>
      <w:pPr>
        <w:pStyle w:val="TOC1"/>
        <w:tabs>
          <w:tab w:val="right" w:leader="dot" w:pos="8306"/>
        </w:tabs>
      </w:pPr>
      <w:hyperlink w:anchor="_Toc8717" w:history="1">
        <w:r>
          <w:rPr>
            <w:rFonts w:ascii="仿宋" w:eastAsia="仿宋" w:hAnsi="仿宋" w:cs="仿宋" w:hint="eastAsia"/>
            <w:lang w:eastAsia="zh-CN"/>
          </w:rPr>
          <w:t>十八、创新驱动与持续发展</w:t>
        </w:r>
        <w:r>
          <w:tab/>
        </w:r>
        <w:r>
          <w:fldChar w:fldCharType="begin"/>
        </w:r>
        <w:r>
          <w:instrText xml:space="preserve"> PAGEREF _Toc8717 \h </w:instrText>
        </w:r>
        <w:r>
          <w:fldChar w:fldCharType="separate"/>
        </w:r>
        <w:r>
          <w:t>70</w:t>
        </w:r>
        <w:r>
          <w:fldChar w:fldCharType="end"/>
        </w:r>
      </w:hyperlink>
    </w:p>
    <w:p>
      <w:pPr>
        <w:pStyle w:val="TOC2"/>
        <w:tabs>
          <w:tab w:val="right" w:leader="dot" w:pos="8306"/>
        </w:tabs>
      </w:pPr>
      <w:hyperlink w:anchor="_Toc27612" w:history="1">
        <w:r>
          <w:rPr>
            <w:rFonts w:ascii="仿宋" w:eastAsia="仿宋" w:hAnsi="仿宋" w:cs="仿宋" w:hint="eastAsia"/>
            <w:lang w:eastAsia="zh-CN"/>
          </w:rPr>
          <w:t>(一)、创新驱动战略实施</w:t>
        </w:r>
        <w:r>
          <w:tab/>
        </w:r>
        <w:r>
          <w:fldChar w:fldCharType="begin"/>
        </w:r>
        <w:r>
          <w:instrText xml:space="preserve"> PAGEREF _Toc27612 \h </w:instrText>
        </w:r>
        <w:r>
          <w:fldChar w:fldCharType="separate"/>
        </w:r>
        <w:r>
          <w:t>70</w:t>
        </w:r>
        <w:r>
          <w:fldChar w:fldCharType="end"/>
        </w:r>
      </w:hyperlink>
    </w:p>
    <w:p>
      <w:pPr>
        <w:pStyle w:val="TOC2"/>
        <w:tabs>
          <w:tab w:val="right" w:leader="dot" w:pos="8306"/>
        </w:tabs>
      </w:pPr>
      <w:hyperlink w:anchor="_Toc21914" w:history="1">
        <w:r>
          <w:rPr>
            <w:rFonts w:ascii="仿宋" w:eastAsia="仿宋" w:hAnsi="仿宋" w:cs="仿宋" w:hint="eastAsia"/>
            <w:lang w:eastAsia="zh-CN"/>
          </w:rPr>
          <w:t>(二)、持续发展路径探索</w:t>
        </w:r>
        <w:r>
          <w:tab/>
        </w:r>
        <w:r>
          <w:fldChar w:fldCharType="begin"/>
        </w:r>
        <w:r>
          <w:instrText xml:space="preserve"> PAGEREF _Toc21914 \h </w:instrText>
        </w:r>
        <w:r>
          <w:fldChar w:fldCharType="separate"/>
        </w:r>
        <w:r>
          <w:t>71</w:t>
        </w:r>
        <w:r>
          <w:fldChar w:fldCharType="end"/>
        </w:r>
      </w:hyperlink>
    </w:p>
    <w:p>
      <w:pPr>
        <w:pStyle w:val="TOC1"/>
        <w:tabs>
          <w:tab w:val="right" w:leader="dot" w:pos="8306"/>
        </w:tabs>
      </w:pPr>
      <w:hyperlink w:anchor="_Toc11342" w:history="1">
        <w:r>
          <w:rPr>
            <w:rFonts w:ascii="仿宋" w:eastAsia="仿宋" w:hAnsi="仿宋" w:cs="仿宋" w:hint="eastAsia"/>
            <w:lang w:eastAsia="zh-CN"/>
          </w:rPr>
          <w:t>十九、知识产权管理与保护</w:t>
        </w:r>
        <w:r>
          <w:tab/>
        </w:r>
        <w:r>
          <w:fldChar w:fldCharType="begin"/>
        </w:r>
        <w:r>
          <w:instrText xml:space="preserve"> PAGEREF _Toc11342 \h </w:instrText>
        </w:r>
        <w:r>
          <w:fldChar w:fldCharType="separate"/>
        </w:r>
        <w:r>
          <w:t>75</w:t>
        </w:r>
        <w:r>
          <w:fldChar w:fldCharType="end"/>
        </w:r>
      </w:hyperlink>
    </w:p>
    <w:p>
      <w:pPr>
        <w:pStyle w:val="TOC2"/>
        <w:tabs>
          <w:tab w:val="right" w:leader="dot" w:pos="8306"/>
        </w:tabs>
      </w:pPr>
      <w:hyperlink w:anchor="_Toc28699" w:history="1">
        <w:r>
          <w:rPr>
            <w:rFonts w:ascii="仿宋" w:eastAsia="仿宋" w:hAnsi="仿宋" w:cs="仿宋" w:hint="eastAsia"/>
            <w:lang w:eastAsia="zh-CN"/>
          </w:rPr>
          <w:t>(一)、知识产权管理体系建设</w:t>
        </w:r>
        <w:r>
          <w:tab/>
        </w:r>
        <w:r>
          <w:fldChar w:fldCharType="begin"/>
        </w:r>
        <w:r>
          <w:instrText xml:space="preserve"> PAGEREF _Toc28699 \h </w:instrText>
        </w:r>
        <w:r>
          <w:fldChar w:fldCharType="separate"/>
        </w:r>
        <w:r>
          <w:t>75</w:t>
        </w:r>
        <w:r>
          <w:fldChar w:fldCharType="end"/>
        </w:r>
      </w:hyperlink>
    </w:p>
    <w:p>
      <w:pPr>
        <w:pStyle w:val="TOC2"/>
        <w:tabs>
          <w:tab w:val="right" w:leader="dot" w:pos="8306"/>
        </w:tabs>
      </w:pPr>
      <w:hyperlink w:anchor="_Toc488" w:history="1">
        <w:r>
          <w:rPr>
            <w:rFonts w:ascii="仿宋" w:eastAsia="仿宋" w:hAnsi="仿宋" w:cs="仿宋" w:hint="eastAsia"/>
            <w:lang w:eastAsia="zh-CN"/>
          </w:rPr>
          <w:t>(二)、知识产权保护措施</w:t>
        </w:r>
        <w:r>
          <w:tab/>
        </w:r>
        <w:r>
          <w:fldChar w:fldCharType="begin"/>
        </w:r>
        <w:r>
          <w:instrText xml:space="preserve"> PAGEREF _Toc488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6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47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89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4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一、政府采购项目的市场准入条件分析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政府采购项目而言，市场准入条件首先取决于政策法规环境。政府对于[行业名称]领域的法规，如环保标准、税收政策、和技术使用规范，直接影响政府采购项目的运营和成本结构。例如，若政府针对使用可再生能源的企业提供税收优惠，这将对政府采购项目的财务规划产生重要影响。同时，考虑经济环境和消费者偏好的变化对政府采购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二、政府采购项目的行业规范与合规性要求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政府采购项目来说，遵守行业规范和合规性要求是确保项目顺利进行的基础。这包括遵循质量控制标准、安全规定、数据保护法规等。例如，若政府采购项目涉及数据处理，须严格遵守相关的数据保护法规。此外，行业内部的自律规范，如产品标准和服务流程，也对于提升政府采购项目在行业内的认可度和竞争力至关重要。项目管理团队必须不断更新策略，以应对行业规范和法规的变化，确保政府采购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三、政府采购项目的竞争格局和战略定位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政府采购项目的发展规划中，理解行业的竞争格局对于制定有效的市场策略极为关键。这包括分析主要竞争对手的市场地位、优势及其业务模式。政府采购项目面临的竞争对手可能包括大型成熟企业和创新型初创公司，各自采取不同的市场策略。因此，政府采购项目需精确地定位自己的市场策略，如专注于产品创新、客户服务或成本效率，以在竞争中占据优势。通过深入的市场和竞争分析，政府采购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65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618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采购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采购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政府采购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采购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政府采购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政府采购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政府采购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采购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政府采购项目的社会影响是全面而深远的。从提供就业机会和提升公共服务，到促进社会结构和劳动市场的多元化，再到推动社会责任和伦理标准的提高，项目对于提升社区的经济、文化和社会福祉有着重要作用。通过这些正面影响，政府采购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97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为了融入当地社区，政府采购项目需深入理解当地的文化特色和社会习俗。例如，项目在设计广告和市场推广活动时，应考虑使用当地语言和符合地方文化的表达方式。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政府采购项目对当地经济结构的影响需谨慎考虑。项目可以通过聘用当地居民，特别是在管理和技术岗位上，来直接促进当地就业。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采购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516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为了确保政府采购项目的成功并最大限度地减轻潜在的社会风险，详细的风险分析和具体的应对策略至关重要。以下是针对项目可能面临的具体社会风险及相应对策的分析：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https://d.book118.com/306103235200010033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政府采购项目建设总纲及方案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1A61CD"/>
    <w:rsid w:val="1A1A61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610323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2024-01-06T07:17:00Z</dcterms:created>
  <dcterms:modified xsi:type="dcterms:W3CDTF">2024-01-06T07:17:31Z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6FAD1BDFE2A04270B649DB1274000C32_11</vt:lpwstr>
  </property>
  <property fmtid="{D5CDD505-2E9C-101B-9397-08002B2CF9AE}" pid="3" name="KSOProductBuildVer">
    <vt:lpwstr>2052-12.1.0.16120</vt:lpwstr>
  </property>
</Properties>
</file>