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杀鼠剂项目计划设计方案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05" w:history="1">
        <w:r>
          <w:rPr>
            <w:rFonts w:ascii="仿宋" w:eastAsia="仿宋" w:hAnsi="仿宋" w:cs="仿宋" w:hint="eastAsia"/>
            <w:lang w:eastAsia="zh-CN"/>
          </w:rPr>
          <w:t>概论</w:t>
        </w:r>
        <w:r>
          <w:tab/>
        </w:r>
        <w:r>
          <w:fldChar w:fldCharType="begin"/>
        </w:r>
        <w:r>
          <w:instrText xml:space="preserve"> PAGEREF _Toc30805 \h </w:instrText>
        </w:r>
        <w:r>
          <w:fldChar w:fldCharType="separate"/>
        </w:r>
        <w:r>
          <w:t>3</w:t>
        </w:r>
        <w:r>
          <w:fldChar w:fldCharType="end"/>
        </w:r>
      </w:hyperlink>
    </w:p>
    <w:p>
      <w:pPr>
        <w:pStyle w:val="TOC1"/>
        <w:tabs>
          <w:tab w:val="right" w:leader="dot" w:pos="8306"/>
        </w:tabs>
      </w:pPr>
      <w:hyperlink w:anchor="_Toc17319" w:history="1">
        <w:r>
          <w:rPr>
            <w:rFonts w:ascii="仿宋" w:eastAsia="仿宋" w:hAnsi="仿宋" w:cs="仿宋" w:hint="eastAsia"/>
            <w:lang w:eastAsia="zh-CN"/>
          </w:rPr>
          <w:t>一、杀鼠剂项目选址可行性分析</w:t>
        </w:r>
        <w:r>
          <w:tab/>
        </w:r>
        <w:r>
          <w:fldChar w:fldCharType="begin"/>
        </w:r>
        <w:r>
          <w:instrText xml:space="preserve"> PAGEREF _Toc17319 \h </w:instrText>
        </w:r>
        <w:r>
          <w:fldChar w:fldCharType="separate"/>
        </w:r>
        <w:r>
          <w:t>3</w:t>
        </w:r>
        <w:r>
          <w:fldChar w:fldCharType="end"/>
        </w:r>
      </w:hyperlink>
    </w:p>
    <w:p>
      <w:pPr>
        <w:pStyle w:val="TOC2"/>
        <w:tabs>
          <w:tab w:val="right" w:leader="dot" w:pos="8306"/>
        </w:tabs>
      </w:pPr>
      <w:hyperlink w:anchor="_Toc5970" w:history="1">
        <w:r>
          <w:rPr>
            <w:rFonts w:ascii="仿宋" w:eastAsia="仿宋" w:hAnsi="仿宋" w:cs="仿宋" w:hint="eastAsia"/>
            <w:lang w:eastAsia="zh-CN"/>
          </w:rPr>
          <w:t>(一)、杀鼠剂项目选址</w:t>
        </w:r>
        <w:r>
          <w:tab/>
        </w:r>
        <w:r>
          <w:fldChar w:fldCharType="begin"/>
        </w:r>
        <w:r>
          <w:instrText xml:space="preserve"> PAGEREF _Toc5970 \h </w:instrText>
        </w:r>
        <w:r>
          <w:fldChar w:fldCharType="separate"/>
        </w:r>
        <w:r>
          <w:t>3</w:t>
        </w:r>
        <w:r>
          <w:fldChar w:fldCharType="end"/>
        </w:r>
      </w:hyperlink>
    </w:p>
    <w:p>
      <w:pPr>
        <w:pStyle w:val="TOC2"/>
        <w:tabs>
          <w:tab w:val="right" w:leader="dot" w:pos="8306"/>
        </w:tabs>
      </w:pPr>
      <w:hyperlink w:anchor="_Toc217" w:history="1">
        <w:r>
          <w:rPr>
            <w:rFonts w:ascii="仿宋" w:eastAsia="仿宋" w:hAnsi="仿宋" w:cs="仿宋" w:hint="eastAsia"/>
            <w:lang w:eastAsia="zh-CN"/>
          </w:rPr>
          <w:t>(二)、用地控制指标</w:t>
        </w:r>
        <w:r>
          <w:tab/>
        </w:r>
        <w:r>
          <w:fldChar w:fldCharType="begin"/>
        </w:r>
        <w:r>
          <w:instrText xml:space="preserve"> PAGEREF _Toc217 \h </w:instrText>
        </w:r>
        <w:r>
          <w:fldChar w:fldCharType="separate"/>
        </w:r>
        <w:r>
          <w:t>3</w:t>
        </w:r>
        <w:r>
          <w:fldChar w:fldCharType="end"/>
        </w:r>
      </w:hyperlink>
    </w:p>
    <w:p>
      <w:pPr>
        <w:pStyle w:val="TOC2"/>
        <w:tabs>
          <w:tab w:val="right" w:leader="dot" w:pos="8306"/>
        </w:tabs>
      </w:pPr>
      <w:hyperlink w:anchor="_Toc18013" w:history="1">
        <w:r>
          <w:rPr>
            <w:rFonts w:ascii="仿宋" w:eastAsia="仿宋" w:hAnsi="仿宋" w:cs="仿宋" w:hint="eastAsia"/>
            <w:lang w:eastAsia="zh-CN"/>
          </w:rPr>
          <w:t>(三)、节约用地措施</w:t>
        </w:r>
        <w:r>
          <w:tab/>
        </w:r>
        <w:r>
          <w:fldChar w:fldCharType="begin"/>
        </w:r>
        <w:r>
          <w:instrText xml:space="preserve"> PAGEREF _Toc18013 \h </w:instrText>
        </w:r>
        <w:r>
          <w:fldChar w:fldCharType="separate"/>
        </w:r>
        <w:r>
          <w:t>5</w:t>
        </w:r>
        <w:r>
          <w:fldChar w:fldCharType="end"/>
        </w:r>
      </w:hyperlink>
    </w:p>
    <w:p>
      <w:pPr>
        <w:pStyle w:val="TOC2"/>
        <w:tabs>
          <w:tab w:val="right" w:leader="dot" w:pos="8306"/>
        </w:tabs>
      </w:pPr>
      <w:hyperlink w:anchor="_Toc8313" w:history="1">
        <w:r>
          <w:rPr>
            <w:rFonts w:ascii="仿宋" w:eastAsia="仿宋" w:hAnsi="仿宋" w:cs="仿宋" w:hint="eastAsia"/>
            <w:lang w:eastAsia="zh-CN"/>
          </w:rPr>
          <w:t>(四)、总图布置方案</w:t>
        </w:r>
        <w:r>
          <w:tab/>
        </w:r>
        <w:r>
          <w:fldChar w:fldCharType="begin"/>
        </w:r>
        <w:r>
          <w:instrText xml:space="preserve"> PAGEREF _Toc8313 \h </w:instrText>
        </w:r>
        <w:r>
          <w:fldChar w:fldCharType="separate"/>
        </w:r>
        <w:r>
          <w:t>6</w:t>
        </w:r>
        <w:r>
          <w:fldChar w:fldCharType="end"/>
        </w:r>
      </w:hyperlink>
    </w:p>
    <w:p>
      <w:pPr>
        <w:pStyle w:val="TOC2"/>
        <w:tabs>
          <w:tab w:val="right" w:leader="dot" w:pos="8306"/>
        </w:tabs>
      </w:pPr>
      <w:hyperlink w:anchor="_Toc16217" w:history="1">
        <w:r>
          <w:rPr>
            <w:rFonts w:ascii="仿宋" w:eastAsia="仿宋" w:hAnsi="仿宋" w:cs="仿宋" w:hint="eastAsia"/>
            <w:lang w:eastAsia="zh-CN"/>
          </w:rPr>
          <w:t>(五)、选址综合评价</w:t>
        </w:r>
        <w:r>
          <w:tab/>
        </w:r>
        <w:r>
          <w:fldChar w:fldCharType="begin"/>
        </w:r>
        <w:r>
          <w:instrText xml:space="preserve"> PAGEREF _Toc16217 \h </w:instrText>
        </w:r>
        <w:r>
          <w:fldChar w:fldCharType="separate"/>
        </w:r>
        <w:r>
          <w:t>7</w:t>
        </w:r>
        <w:r>
          <w:fldChar w:fldCharType="end"/>
        </w:r>
      </w:hyperlink>
    </w:p>
    <w:p>
      <w:pPr>
        <w:pStyle w:val="TOC1"/>
        <w:tabs>
          <w:tab w:val="right" w:leader="dot" w:pos="8306"/>
        </w:tabs>
      </w:pPr>
      <w:hyperlink w:anchor="_Toc5006" w:history="1">
        <w:r>
          <w:rPr>
            <w:rFonts w:ascii="仿宋" w:eastAsia="仿宋" w:hAnsi="仿宋" w:cs="仿宋" w:hint="eastAsia"/>
            <w:lang w:eastAsia="zh-CN"/>
          </w:rPr>
          <w:t>二、工艺说明</w:t>
        </w:r>
        <w:r>
          <w:tab/>
        </w:r>
        <w:r>
          <w:fldChar w:fldCharType="begin"/>
        </w:r>
        <w:r>
          <w:instrText xml:space="preserve"> PAGEREF _Toc5006 \h </w:instrText>
        </w:r>
        <w:r>
          <w:fldChar w:fldCharType="separate"/>
        </w:r>
        <w:r>
          <w:t>8</w:t>
        </w:r>
        <w:r>
          <w:fldChar w:fldCharType="end"/>
        </w:r>
      </w:hyperlink>
    </w:p>
    <w:p>
      <w:pPr>
        <w:pStyle w:val="TOC2"/>
        <w:tabs>
          <w:tab w:val="right" w:leader="dot" w:pos="8306"/>
        </w:tabs>
      </w:pPr>
      <w:hyperlink w:anchor="_Toc6943" w:history="1">
        <w:r>
          <w:rPr>
            <w:rFonts w:ascii="仿宋" w:eastAsia="仿宋" w:hAnsi="仿宋" w:cs="仿宋" w:hint="eastAsia"/>
            <w:lang w:eastAsia="zh-CN"/>
          </w:rPr>
          <w:t>(一)、技术管理特点</w:t>
        </w:r>
        <w:r>
          <w:tab/>
        </w:r>
        <w:r>
          <w:fldChar w:fldCharType="begin"/>
        </w:r>
        <w:r>
          <w:instrText xml:space="preserve"> PAGEREF _Toc6943 \h </w:instrText>
        </w:r>
        <w:r>
          <w:fldChar w:fldCharType="separate"/>
        </w:r>
        <w:r>
          <w:t>8</w:t>
        </w:r>
        <w:r>
          <w:fldChar w:fldCharType="end"/>
        </w:r>
      </w:hyperlink>
    </w:p>
    <w:p>
      <w:pPr>
        <w:pStyle w:val="TOC2"/>
        <w:tabs>
          <w:tab w:val="right" w:leader="dot" w:pos="8306"/>
        </w:tabs>
      </w:pPr>
      <w:hyperlink w:anchor="_Toc29649" w:history="1">
        <w:r>
          <w:rPr>
            <w:rFonts w:ascii="仿宋" w:eastAsia="仿宋" w:hAnsi="仿宋" w:cs="仿宋" w:hint="eastAsia"/>
            <w:lang w:eastAsia="zh-CN"/>
          </w:rPr>
          <w:t>(二)、杀鼠剂项目工艺技术设计方案</w:t>
        </w:r>
        <w:r>
          <w:tab/>
        </w:r>
        <w:r>
          <w:fldChar w:fldCharType="begin"/>
        </w:r>
        <w:r>
          <w:instrText xml:space="preserve"> PAGEREF _Toc29649 \h </w:instrText>
        </w:r>
        <w:r>
          <w:fldChar w:fldCharType="separate"/>
        </w:r>
        <w:r>
          <w:t>9</w:t>
        </w:r>
        <w:r>
          <w:fldChar w:fldCharType="end"/>
        </w:r>
      </w:hyperlink>
    </w:p>
    <w:p>
      <w:pPr>
        <w:pStyle w:val="TOC2"/>
        <w:tabs>
          <w:tab w:val="right" w:leader="dot" w:pos="8306"/>
        </w:tabs>
      </w:pPr>
      <w:hyperlink w:anchor="_Toc26555" w:history="1">
        <w:r>
          <w:rPr>
            <w:rFonts w:ascii="仿宋" w:eastAsia="仿宋" w:hAnsi="仿宋" w:cs="仿宋" w:hint="eastAsia"/>
            <w:lang w:eastAsia="zh-CN"/>
          </w:rPr>
          <w:t>(三)、设备选型方案</w:t>
        </w:r>
        <w:r>
          <w:tab/>
        </w:r>
        <w:r>
          <w:fldChar w:fldCharType="begin"/>
        </w:r>
        <w:r>
          <w:instrText xml:space="preserve"> PAGEREF _Toc26555 \h </w:instrText>
        </w:r>
        <w:r>
          <w:fldChar w:fldCharType="separate"/>
        </w:r>
        <w:r>
          <w:t>10</w:t>
        </w:r>
        <w:r>
          <w:fldChar w:fldCharType="end"/>
        </w:r>
      </w:hyperlink>
    </w:p>
    <w:p>
      <w:pPr>
        <w:pStyle w:val="TOC1"/>
        <w:tabs>
          <w:tab w:val="right" w:leader="dot" w:pos="8306"/>
        </w:tabs>
      </w:pPr>
      <w:hyperlink w:anchor="_Toc28012" w:history="1">
        <w:r>
          <w:rPr>
            <w:rFonts w:ascii="仿宋" w:eastAsia="仿宋" w:hAnsi="仿宋" w:cs="仿宋" w:hint="eastAsia"/>
            <w:lang w:eastAsia="zh-CN"/>
          </w:rPr>
          <w:t>三、杀鼠剂项目可持续发展</w:t>
        </w:r>
        <w:r>
          <w:tab/>
        </w:r>
        <w:r>
          <w:fldChar w:fldCharType="begin"/>
        </w:r>
        <w:r>
          <w:instrText xml:space="preserve"> PAGEREF _Toc28012 \h </w:instrText>
        </w:r>
        <w:r>
          <w:fldChar w:fldCharType="separate"/>
        </w:r>
        <w:r>
          <w:t>12</w:t>
        </w:r>
        <w:r>
          <w:fldChar w:fldCharType="end"/>
        </w:r>
      </w:hyperlink>
    </w:p>
    <w:p>
      <w:pPr>
        <w:pStyle w:val="TOC2"/>
        <w:tabs>
          <w:tab w:val="right" w:leader="dot" w:pos="8306"/>
        </w:tabs>
      </w:pPr>
      <w:hyperlink w:anchor="_Toc26043" w:history="1">
        <w:r>
          <w:rPr>
            <w:rFonts w:ascii="仿宋" w:eastAsia="仿宋" w:hAnsi="仿宋" w:cs="仿宋" w:hint="eastAsia"/>
            <w:lang w:eastAsia="zh-CN"/>
          </w:rPr>
          <w:t>(一)、可持续战略与实践</w:t>
        </w:r>
        <w:r>
          <w:tab/>
        </w:r>
        <w:r>
          <w:fldChar w:fldCharType="begin"/>
        </w:r>
        <w:r>
          <w:instrText xml:space="preserve"> PAGEREF _Toc26043 \h </w:instrText>
        </w:r>
        <w:r>
          <w:fldChar w:fldCharType="separate"/>
        </w:r>
        <w:r>
          <w:t>12</w:t>
        </w:r>
        <w:r>
          <w:fldChar w:fldCharType="end"/>
        </w:r>
      </w:hyperlink>
    </w:p>
    <w:p>
      <w:pPr>
        <w:pStyle w:val="TOC2"/>
        <w:tabs>
          <w:tab w:val="right" w:leader="dot" w:pos="8306"/>
        </w:tabs>
      </w:pPr>
      <w:hyperlink w:anchor="_Toc6042" w:history="1">
        <w:r>
          <w:rPr>
            <w:rFonts w:ascii="仿宋" w:eastAsia="仿宋" w:hAnsi="仿宋" w:cs="仿宋" w:hint="eastAsia"/>
            <w:lang w:eastAsia="zh-CN"/>
          </w:rPr>
          <w:t>(二)、环保与社会责任</w:t>
        </w:r>
        <w:r>
          <w:tab/>
        </w:r>
        <w:r>
          <w:fldChar w:fldCharType="begin"/>
        </w:r>
        <w:r>
          <w:instrText xml:space="preserve"> PAGEREF _Toc6042 \h </w:instrText>
        </w:r>
        <w:r>
          <w:fldChar w:fldCharType="separate"/>
        </w:r>
        <w:r>
          <w:t>12</w:t>
        </w:r>
        <w:r>
          <w:fldChar w:fldCharType="end"/>
        </w:r>
      </w:hyperlink>
    </w:p>
    <w:p>
      <w:pPr>
        <w:pStyle w:val="TOC1"/>
        <w:tabs>
          <w:tab w:val="right" w:leader="dot" w:pos="8306"/>
        </w:tabs>
      </w:pPr>
      <w:hyperlink w:anchor="_Toc19654" w:history="1">
        <w:r>
          <w:rPr>
            <w:rFonts w:ascii="仿宋" w:eastAsia="仿宋" w:hAnsi="仿宋" w:cs="仿宋" w:hint="eastAsia"/>
            <w:lang w:eastAsia="zh-CN"/>
          </w:rPr>
          <w:t>四、杀鼠剂项目土建工程</w:t>
        </w:r>
        <w:r>
          <w:tab/>
        </w:r>
        <w:r>
          <w:fldChar w:fldCharType="begin"/>
        </w:r>
        <w:r>
          <w:instrText xml:space="preserve"> PAGEREF _Toc19654 \h </w:instrText>
        </w:r>
        <w:r>
          <w:fldChar w:fldCharType="separate"/>
        </w:r>
        <w:r>
          <w:t>13</w:t>
        </w:r>
        <w:r>
          <w:fldChar w:fldCharType="end"/>
        </w:r>
      </w:hyperlink>
    </w:p>
    <w:p>
      <w:pPr>
        <w:pStyle w:val="TOC2"/>
        <w:tabs>
          <w:tab w:val="right" w:leader="dot" w:pos="8306"/>
        </w:tabs>
      </w:pPr>
      <w:hyperlink w:anchor="_Toc15192" w:history="1">
        <w:r>
          <w:rPr>
            <w:rFonts w:ascii="仿宋" w:eastAsia="仿宋" w:hAnsi="仿宋" w:cs="仿宋" w:hint="eastAsia"/>
            <w:lang w:eastAsia="zh-CN"/>
          </w:rPr>
          <w:t>(一)、建筑工程设计原则</w:t>
        </w:r>
        <w:r>
          <w:tab/>
        </w:r>
        <w:r>
          <w:fldChar w:fldCharType="begin"/>
        </w:r>
        <w:r>
          <w:instrText xml:space="preserve"> PAGEREF _Toc15192 \h </w:instrText>
        </w:r>
        <w:r>
          <w:fldChar w:fldCharType="separate"/>
        </w:r>
        <w:r>
          <w:t>13</w:t>
        </w:r>
        <w:r>
          <w:fldChar w:fldCharType="end"/>
        </w:r>
      </w:hyperlink>
    </w:p>
    <w:p>
      <w:pPr>
        <w:pStyle w:val="TOC2"/>
        <w:tabs>
          <w:tab w:val="right" w:leader="dot" w:pos="8306"/>
        </w:tabs>
      </w:pPr>
      <w:hyperlink w:anchor="_Toc14866" w:history="1">
        <w:r>
          <w:rPr>
            <w:rFonts w:ascii="仿宋" w:eastAsia="仿宋" w:hAnsi="仿宋" w:cs="仿宋" w:hint="eastAsia"/>
            <w:lang w:eastAsia="zh-CN"/>
          </w:rPr>
          <w:t>(二)、土建工程设计年限及安全等级</w:t>
        </w:r>
        <w:r>
          <w:tab/>
        </w:r>
        <w:r>
          <w:fldChar w:fldCharType="begin"/>
        </w:r>
        <w:r>
          <w:instrText xml:space="preserve"> PAGEREF _Toc14866 \h </w:instrText>
        </w:r>
        <w:r>
          <w:fldChar w:fldCharType="separate"/>
        </w:r>
        <w:r>
          <w:t>15</w:t>
        </w:r>
        <w:r>
          <w:fldChar w:fldCharType="end"/>
        </w:r>
      </w:hyperlink>
    </w:p>
    <w:p>
      <w:pPr>
        <w:pStyle w:val="TOC2"/>
        <w:tabs>
          <w:tab w:val="right" w:leader="dot" w:pos="8306"/>
        </w:tabs>
      </w:pPr>
      <w:hyperlink w:anchor="_Toc16517" w:history="1">
        <w:r>
          <w:rPr>
            <w:rFonts w:ascii="仿宋" w:eastAsia="仿宋" w:hAnsi="仿宋" w:cs="仿宋" w:hint="eastAsia"/>
            <w:lang w:eastAsia="zh-CN"/>
          </w:rPr>
          <w:t>(三)、建筑工程设计总体要求</w:t>
        </w:r>
        <w:r>
          <w:tab/>
        </w:r>
        <w:r>
          <w:fldChar w:fldCharType="begin"/>
        </w:r>
        <w:r>
          <w:instrText xml:space="preserve"> PAGEREF _Toc16517 \h </w:instrText>
        </w:r>
        <w:r>
          <w:fldChar w:fldCharType="separate"/>
        </w:r>
        <w:r>
          <w:t>16</w:t>
        </w:r>
        <w:r>
          <w:fldChar w:fldCharType="end"/>
        </w:r>
      </w:hyperlink>
    </w:p>
    <w:p>
      <w:pPr>
        <w:pStyle w:val="TOC2"/>
        <w:tabs>
          <w:tab w:val="right" w:leader="dot" w:pos="8306"/>
        </w:tabs>
      </w:pPr>
      <w:hyperlink w:anchor="_Toc16248" w:history="1">
        <w:r>
          <w:rPr>
            <w:rFonts w:ascii="仿宋" w:eastAsia="仿宋" w:hAnsi="仿宋" w:cs="仿宋" w:hint="eastAsia"/>
            <w:lang w:eastAsia="zh-CN"/>
          </w:rPr>
          <w:t>(四)、土建工程建设指标</w:t>
        </w:r>
        <w:r>
          <w:tab/>
        </w:r>
        <w:r>
          <w:fldChar w:fldCharType="begin"/>
        </w:r>
        <w:r>
          <w:instrText xml:space="preserve"> PAGEREF _Toc16248 \h </w:instrText>
        </w:r>
        <w:r>
          <w:fldChar w:fldCharType="separate"/>
        </w:r>
        <w:r>
          <w:t>16</w:t>
        </w:r>
        <w:r>
          <w:fldChar w:fldCharType="end"/>
        </w:r>
      </w:hyperlink>
    </w:p>
    <w:p>
      <w:pPr>
        <w:pStyle w:val="TOC1"/>
        <w:tabs>
          <w:tab w:val="right" w:leader="dot" w:pos="8306"/>
        </w:tabs>
      </w:pPr>
      <w:hyperlink w:anchor="_Toc32039" w:history="1">
        <w:r>
          <w:rPr>
            <w:rFonts w:ascii="仿宋" w:eastAsia="仿宋" w:hAnsi="仿宋" w:cs="仿宋" w:hint="eastAsia"/>
            <w:lang w:eastAsia="zh-CN"/>
          </w:rPr>
          <w:t>五、产品规划分析</w:t>
        </w:r>
        <w:r>
          <w:tab/>
        </w:r>
        <w:r>
          <w:fldChar w:fldCharType="begin"/>
        </w:r>
        <w:r>
          <w:instrText xml:space="preserve"> PAGEREF _Toc32039 \h </w:instrText>
        </w:r>
        <w:r>
          <w:fldChar w:fldCharType="separate"/>
        </w:r>
        <w:r>
          <w:t>17</w:t>
        </w:r>
        <w:r>
          <w:fldChar w:fldCharType="end"/>
        </w:r>
      </w:hyperlink>
    </w:p>
    <w:p>
      <w:pPr>
        <w:pStyle w:val="TOC2"/>
        <w:tabs>
          <w:tab w:val="right" w:leader="dot" w:pos="8306"/>
        </w:tabs>
      </w:pPr>
      <w:hyperlink w:anchor="_Toc53" w:history="1">
        <w:r>
          <w:rPr>
            <w:rFonts w:ascii="仿宋" w:eastAsia="仿宋" w:hAnsi="仿宋" w:cs="仿宋" w:hint="eastAsia"/>
            <w:lang w:eastAsia="zh-CN"/>
          </w:rPr>
          <w:t>(一)、产品规划</w:t>
        </w:r>
        <w:r>
          <w:tab/>
        </w:r>
        <w:r>
          <w:fldChar w:fldCharType="begin"/>
        </w:r>
        <w:r>
          <w:instrText xml:space="preserve"> PAGEREF _Toc53 \h </w:instrText>
        </w:r>
        <w:r>
          <w:fldChar w:fldCharType="separate"/>
        </w:r>
        <w:r>
          <w:t>17</w:t>
        </w:r>
        <w:r>
          <w:fldChar w:fldCharType="end"/>
        </w:r>
      </w:hyperlink>
    </w:p>
    <w:p>
      <w:pPr>
        <w:pStyle w:val="TOC2"/>
        <w:tabs>
          <w:tab w:val="right" w:leader="dot" w:pos="8306"/>
        </w:tabs>
      </w:pPr>
      <w:hyperlink w:anchor="_Toc16300" w:history="1">
        <w:r>
          <w:rPr>
            <w:rFonts w:ascii="仿宋" w:eastAsia="仿宋" w:hAnsi="仿宋" w:cs="仿宋" w:hint="eastAsia"/>
            <w:lang w:eastAsia="zh-CN"/>
          </w:rPr>
          <w:t>(二)、建设规模</w:t>
        </w:r>
        <w:r>
          <w:tab/>
        </w:r>
        <w:r>
          <w:fldChar w:fldCharType="begin"/>
        </w:r>
        <w:r>
          <w:instrText xml:space="preserve"> PAGEREF _Toc16300 \h </w:instrText>
        </w:r>
        <w:r>
          <w:fldChar w:fldCharType="separate"/>
        </w:r>
        <w:r>
          <w:t>17</w:t>
        </w:r>
        <w:r>
          <w:fldChar w:fldCharType="end"/>
        </w:r>
      </w:hyperlink>
    </w:p>
    <w:p>
      <w:pPr>
        <w:pStyle w:val="TOC1"/>
        <w:tabs>
          <w:tab w:val="right" w:leader="dot" w:pos="8306"/>
        </w:tabs>
      </w:pPr>
      <w:hyperlink w:anchor="_Toc28820" w:history="1">
        <w:r>
          <w:rPr>
            <w:rFonts w:ascii="仿宋" w:eastAsia="仿宋" w:hAnsi="仿宋" w:cs="仿宋" w:hint="eastAsia"/>
            <w:lang w:eastAsia="zh-CN"/>
          </w:rPr>
          <w:t>六、市场分析、调研</w:t>
        </w:r>
        <w:r>
          <w:tab/>
        </w:r>
        <w:r>
          <w:fldChar w:fldCharType="begin"/>
        </w:r>
        <w:r>
          <w:instrText xml:space="preserve"> PAGEREF _Toc28820 \h </w:instrText>
        </w:r>
        <w:r>
          <w:fldChar w:fldCharType="separate"/>
        </w:r>
        <w:r>
          <w:t>19</w:t>
        </w:r>
        <w:r>
          <w:fldChar w:fldCharType="end"/>
        </w:r>
      </w:hyperlink>
    </w:p>
    <w:p>
      <w:pPr>
        <w:pStyle w:val="TOC2"/>
        <w:tabs>
          <w:tab w:val="right" w:leader="dot" w:pos="8306"/>
        </w:tabs>
      </w:pPr>
      <w:hyperlink w:anchor="_Toc29793" w:history="1">
        <w:r>
          <w:rPr>
            <w:rFonts w:ascii="仿宋" w:eastAsia="仿宋" w:hAnsi="仿宋" w:cs="仿宋" w:hint="eastAsia"/>
            <w:lang w:eastAsia="zh-CN"/>
          </w:rPr>
          <w:t>(一)、杀鼠剂行业分析</w:t>
        </w:r>
        <w:r>
          <w:tab/>
        </w:r>
        <w:r>
          <w:fldChar w:fldCharType="begin"/>
        </w:r>
        <w:r>
          <w:instrText xml:space="preserve"> PAGEREF _Toc29793 \h </w:instrText>
        </w:r>
        <w:r>
          <w:fldChar w:fldCharType="separate"/>
        </w:r>
        <w:r>
          <w:t>19</w:t>
        </w:r>
        <w:r>
          <w:fldChar w:fldCharType="end"/>
        </w:r>
      </w:hyperlink>
    </w:p>
    <w:p>
      <w:pPr>
        <w:pStyle w:val="TOC2"/>
        <w:tabs>
          <w:tab w:val="right" w:leader="dot" w:pos="8306"/>
        </w:tabs>
      </w:pPr>
      <w:hyperlink w:anchor="_Toc14364" w:history="1">
        <w:r>
          <w:rPr>
            <w:rFonts w:ascii="仿宋" w:eastAsia="仿宋" w:hAnsi="仿宋" w:cs="仿宋" w:hint="eastAsia"/>
            <w:lang w:eastAsia="zh-CN"/>
          </w:rPr>
          <w:t>(二)、杀鼠剂市场分析预测</w:t>
        </w:r>
        <w:r>
          <w:tab/>
        </w:r>
        <w:r>
          <w:fldChar w:fldCharType="begin"/>
        </w:r>
        <w:r>
          <w:instrText xml:space="preserve"> PAGEREF _Toc14364 \h </w:instrText>
        </w:r>
        <w:r>
          <w:fldChar w:fldCharType="separate"/>
        </w:r>
        <w:r>
          <w:t>19</w:t>
        </w:r>
        <w:r>
          <w:fldChar w:fldCharType="end"/>
        </w:r>
      </w:hyperlink>
    </w:p>
    <w:p>
      <w:pPr>
        <w:pStyle w:val="TOC1"/>
        <w:tabs>
          <w:tab w:val="right" w:leader="dot" w:pos="8306"/>
        </w:tabs>
      </w:pPr>
      <w:hyperlink w:anchor="_Toc1910" w:history="1">
        <w:r>
          <w:rPr>
            <w:rFonts w:ascii="仿宋" w:eastAsia="仿宋" w:hAnsi="仿宋" w:cs="仿宋" w:hint="eastAsia"/>
            <w:lang w:eastAsia="zh-CN"/>
          </w:rPr>
          <w:t>七、杀鼠剂项目技术管理</w:t>
        </w:r>
        <w:r>
          <w:tab/>
        </w:r>
        <w:r>
          <w:fldChar w:fldCharType="begin"/>
        </w:r>
        <w:r>
          <w:instrText xml:space="preserve"> PAGEREF _Toc1910 \h </w:instrText>
        </w:r>
        <w:r>
          <w:fldChar w:fldCharType="separate"/>
        </w:r>
        <w:r>
          <w:t>20</w:t>
        </w:r>
        <w:r>
          <w:fldChar w:fldCharType="end"/>
        </w:r>
      </w:hyperlink>
    </w:p>
    <w:p>
      <w:pPr>
        <w:pStyle w:val="TOC2"/>
        <w:tabs>
          <w:tab w:val="right" w:leader="dot" w:pos="8306"/>
        </w:tabs>
      </w:pPr>
      <w:hyperlink w:anchor="_Toc29173" w:history="1">
        <w:r>
          <w:rPr>
            <w:rFonts w:ascii="仿宋" w:eastAsia="仿宋" w:hAnsi="仿宋" w:cs="仿宋" w:hint="eastAsia"/>
            <w:lang w:eastAsia="zh-CN"/>
          </w:rPr>
          <w:t>(一)、技术方案选用方向</w:t>
        </w:r>
        <w:r>
          <w:tab/>
        </w:r>
        <w:r>
          <w:fldChar w:fldCharType="begin"/>
        </w:r>
        <w:r>
          <w:instrText xml:space="preserve"> PAGEREF _Toc29173 \h </w:instrText>
        </w:r>
        <w:r>
          <w:fldChar w:fldCharType="separate"/>
        </w:r>
        <w:r>
          <w:t>20</w:t>
        </w:r>
        <w:r>
          <w:fldChar w:fldCharType="end"/>
        </w:r>
      </w:hyperlink>
    </w:p>
    <w:p>
      <w:pPr>
        <w:pStyle w:val="TOC2"/>
        <w:tabs>
          <w:tab w:val="right" w:leader="dot" w:pos="8306"/>
        </w:tabs>
      </w:pPr>
      <w:hyperlink w:anchor="_Toc28740" w:history="1">
        <w:r>
          <w:rPr>
            <w:rFonts w:ascii="仿宋" w:eastAsia="仿宋" w:hAnsi="仿宋" w:cs="仿宋" w:hint="eastAsia"/>
            <w:lang w:eastAsia="zh-CN"/>
          </w:rPr>
          <w:t>(二)、工艺技术方案选用原则</w:t>
        </w:r>
        <w:r>
          <w:tab/>
        </w:r>
        <w:r>
          <w:fldChar w:fldCharType="begin"/>
        </w:r>
        <w:r>
          <w:instrText xml:space="preserve"> PAGEREF _Toc28740 \h </w:instrText>
        </w:r>
        <w:r>
          <w:fldChar w:fldCharType="separate"/>
        </w:r>
        <w:r>
          <w:t>22</w:t>
        </w:r>
        <w:r>
          <w:fldChar w:fldCharType="end"/>
        </w:r>
      </w:hyperlink>
    </w:p>
    <w:p>
      <w:pPr>
        <w:pStyle w:val="TOC2"/>
        <w:tabs>
          <w:tab w:val="right" w:leader="dot" w:pos="8306"/>
        </w:tabs>
      </w:pPr>
      <w:hyperlink w:anchor="_Toc9628" w:history="1">
        <w:r>
          <w:rPr>
            <w:rFonts w:ascii="仿宋" w:eastAsia="仿宋" w:hAnsi="仿宋" w:cs="仿宋" w:hint="eastAsia"/>
            <w:lang w:eastAsia="zh-CN"/>
          </w:rPr>
          <w:t>(三)、工艺技术方案要求</w:t>
        </w:r>
        <w:r>
          <w:tab/>
        </w:r>
        <w:r>
          <w:fldChar w:fldCharType="begin"/>
        </w:r>
        <w:r>
          <w:instrText xml:space="preserve"> PAGEREF _Toc9628 \h </w:instrText>
        </w:r>
        <w:r>
          <w:fldChar w:fldCharType="separate"/>
        </w:r>
        <w:r>
          <w:t>24</w:t>
        </w:r>
        <w:r>
          <w:fldChar w:fldCharType="end"/>
        </w:r>
      </w:hyperlink>
    </w:p>
    <w:p>
      <w:pPr>
        <w:pStyle w:val="TOC1"/>
        <w:tabs>
          <w:tab w:val="right" w:leader="dot" w:pos="8306"/>
        </w:tabs>
      </w:pPr>
      <w:hyperlink w:anchor="_Toc30650" w:history="1">
        <w:r>
          <w:rPr>
            <w:rFonts w:ascii="仿宋" w:eastAsia="仿宋" w:hAnsi="仿宋" w:cs="仿宋" w:hint="eastAsia"/>
            <w:lang w:eastAsia="zh-CN"/>
          </w:rPr>
          <w:t>八、杀鼠剂项目财务管理</w:t>
        </w:r>
        <w:r>
          <w:tab/>
        </w:r>
        <w:r>
          <w:fldChar w:fldCharType="begin"/>
        </w:r>
        <w:r>
          <w:instrText xml:space="preserve"> PAGEREF _Toc30650 \h </w:instrText>
        </w:r>
        <w:r>
          <w:fldChar w:fldCharType="separate"/>
        </w:r>
        <w:r>
          <w:t>26</w:t>
        </w:r>
        <w:r>
          <w:fldChar w:fldCharType="end"/>
        </w:r>
      </w:hyperlink>
    </w:p>
    <w:p>
      <w:pPr>
        <w:pStyle w:val="TOC2"/>
        <w:tabs>
          <w:tab w:val="right" w:leader="dot" w:pos="8306"/>
        </w:tabs>
      </w:pPr>
      <w:hyperlink w:anchor="_Toc25123" w:history="1">
        <w:r>
          <w:rPr>
            <w:rFonts w:ascii="仿宋" w:eastAsia="仿宋" w:hAnsi="仿宋" w:cs="仿宋" w:hint="eastAsia"/>
            <w:lang w:eastAsia="zh-CN"/>
          </w:rPr>
          <w:t>(一)、资金需求大</w:t>
        </w:r>
        <w:r>
          <w:tab/>
        </w:r>
        <w:r>
          <w:fldChar w:fldCharType="begin"/>
        </w:r>
        <w:r>
          <w:instrText xml:space="preserve"> PAGEREF _Toc25123 \h </w:instrText>
        </w:r>
        <w:r>
          <w:fldChar w:fldCharType="separate"/>
        </w:r>
        <w:r>
          <w:t>26</w:t>
        </w:r>
        <w:r>
          <w:fldChar w:fldCharType="end"/>
        </w:r>
      </w:hyperlink>
    </w:p>
    <w:p>
      <w:pPr>
        <w:pStyle w:val="TOC2"/>
        <w:tabs>
          <w:tab w:val="right" w:leader="dot" w:pos="8306"/>
        </w:tabs>
      </w:pPr>
      <w:hyperlink w:anchor="_Toc6924" w:history="1">
        <w:r>
          <w:rPr>
            <w:rFonts w:ascii="仿宋" w:eastAsia="仿宋" w:hAnsi="仿宋" w:cs="仿宋" w:hint="eastAsia"/>
            <w:lang w:eastAsia="zh-CN"/>
          </w:rPr>
          <w:t>(二)、研发周期长</w:t>
        </w:r>
        <w:r>
          <w:tab/>
        </w:r>
        <w:r>
          <w:fldChar w:fldCharType="begin"/>
        </w:r>
        <w:r>
          <w:instrText xml:space="preserve"> PAGEREF _Toc6924 \h </w:instrText>
        </w:r>
        <w:r>
          <w:fldChar w:fldCharType="separate"/>
        </w:r>
        <w:r>
          <w:t>27</w:t>
        </w:r>
        <w:r>
          <w:fldChar w:fldCharType="end"/>
        </w:r>
      </w:hyperlink>
    </w:p>
    <w:p>
      <w:pPr>
        <w:pStyle w:val="TOC2"/>
        <w:tabs>
          <w:tab w:val="right" w:leader="dot" w:pos="8306"/>
        </w:tabs>
      </w:pPr>
      <w:hyperlink w:anchor="_Toc30867" w:history="1">
        <w:r>
          <w:rPr>
            <w:rFonts w:ascii="仿宋" w:eastAsia="仿宋" w:hAnsi="仿宋" w:cs="仿宋" w:hint="eastAsia"/>
            <w:lang w:eastAsia="zh-CN"/>
          </w:rPr>
          <w:t>(三)、市场风险大</w:t>
        </w:r>
        <w:r>
          <w:tab/>
        </w:r>
        <w:r>
          <w:fldChar w:fldCharType="begin"/>
        </w:r>
        <w:r>
          <w:instrText xml:space="preserve"> PAGEREF _Toc30867 \h </w:instrText>
        </w:r>
        <w:r>
          <w:fldChar w:fldCharType="separate"/>
        </w:r>
        <w:r>
          <w:t>28</w:t>
        </w:r>
        <w:r>
          <w:fldChar w:fldCharType="end"/>
        </w:r>
      </w:hyperlink>
    </w:p>
    <w:p>
      <w:pPr>
        <w:pStyle w:val="TOC2"/>
        <w:tabs>
          <w:tab w:val="right" w:leader="dot" w:pos="8306"/>
        </w:tabs>
      </w:pPr>
      <w:hyperlink w:anchor="_Toc13607" w:history="1">
        <w:r>
          <w:rPr>
            <w:rFonts w:ascii="仿宋" w:eastAsia="仿宋" w:hAnsi="仿宋" w:cs="仿宋" w:hint="eastAsia"/>
            <w:lang w:eastAsia="zh-CN"/>
          </w:rPr>
          <w:t>(四)、利润率高</w:t>
        </w:r>
        <w:r>
          <w:tab/>
        </w:r>
        <w:r>
          <w:fldChar w:fldCharType="begin"/>
        </w:r>
        <w:r>
          <w:instrText xml:space="preserve"> PAGEREF _Toc13607 \h </w:instrText>
        </w:r>
        <w:r>
          <w:fldChar w:fldCharType="separate"/>
        </w:r>
        <w:r>
          <w:t>31</w:t>
        </w:r>
        <w:r>
          <w:fldChar w:fldCharType="end"/>
        </w:r>
      </w:hyperlink>
    </w:p>
    <w:p>
      <w:pPr>
        <w:pStyle w:val="TOC1"/>
        <w:tabs>
          <w:tab w:val="right" w:leader="dot" w:pos="8306"/>
        </w:tabs>
      </w:pPr>
      <w:hyperlink w:anchor="_Toc30244" w:history="1">
        <w:r>
          <w:rPr>
            <w:rFonts w:ascii="仿宋" w:eastAsia="仿宋" w:hAnsi="仿宋" w:cs="仿宋" w:hint="eastAsia"/>
            <w:lang w:eastAsia="zh-CN"/>
          </w:rPr>
          <w:t>九、杀鼠剂项目计划安排</w:t>
        </w:r>
        <w:r>
          <w:tab/>
        </w:r>
        <w:r>
          <w:fldChar w:fldCharType="begin"/>
        </w:r>
        <w:r>
          <w:instrText xml:space="preserve"> PAGEREF _Toc30244 \h </w:instrText>
        </w:r>
        <w:r>
          <w:fldChar w:fldCharType="separate"/>
        </w:r>
        <w:r>
          <w:t>33</w:t>
        </w:r>
        <w:r>
          <w:fldChar w:fldCharType="end"/>
        </w:r>
      </w:hyperlink>
    </w:p>
    <w:p>
      <w:pPr>
        <w:pStyle w:val="TOC2"/>
        <w:tabs>
          <w:tab w:val="right" w:leader="dot" w:pos="8306"/>
        </w:tabs>
      </w:pPr>
      <w:hyperlink w:anchor="_Toc11378" w:history="1">
        <w:r>
          <w:rPr>
            <w:rFonts w:ascii="仿宋" w:eastAsia="仿宋" w:hAnsi="仿宋" w:cs="仿宋" w:hint="eastAsia"/>
            <w:lang w:eastAsia="zh-CN"/>
          </w:rPr>
          <w:t>(一)、建设周期</w:t>
        </w:r>
        <w:r>
          <w:tab/>
        </w:r>
        <w:r>
          <w:fldChar w:fldCharType="begin"/>
        </w:r>
        <w:r>
          <w:instrText xml:space="preserve"> PAGEREF _Toc11378 \h </w:instrText>
        </w:r>
        <w:r>
          <w:fldChar w:fldCharType="separate"/>
        </w:r>
        <w:r>
          <w:t>33</w:t>
        </w:r>
        <w:r>
          <w:fldChar w:fldCharType="end"/>
        </w:r>
      </w:hyperlink>
    </w:p>
    <w:p>
      <w:pPr>
        <w:pStyle w:val="TOC2"/>
        <w:tabs>
          <w:tab w:val="right" w:leader="dot" w:pos="8306"/>
        </w:tabs>
      </w:pPr>
      <w:hyperlink w:anchor="_Toc17766" w:history="1">
        <w:r>
          <w:rPr>
            <w:rFonts w:ascii="仿宋" w:eastAsia="仿宋" w:hAnsi="仿宋" w:cs="仿宋" w:hint="eastAsia"/>
            <w:lang w:eastAsia="zh-CN"/>
          </w:rPr>
          <w:t>(二)、建设进度</w:t>
        </w:r>
        <w:r>
          <w:tab/>
        </w:r>
        <w:r>
          <w:fldChar w:fldCharType="begin"/>
        </w:r>
        <w:r>
          <w:instrText xml:space="preserve"> PAGEREF _Toc17766 \h </w:instrText>
        </w:r>
        <w:r>
          <w:fldChar w:fldCharType="separate"/>
        </w:r>
        <w:r>
          <w:t>34</w:t>
        </w:r>
        <w:r>
          <w:fldChar w:fldCharType="end"/>
        </w:r>
      </w:hyperlink>
    </w:p>
    <w:p>
      <w:pPr>
        <w:pStyle w:val="TOC2"/>
        <w:tabs>
          <w:tab w:val="right" w:leader="dot" w:pos="8306"/>
        </w:tabs>
      </w:pPr>
      <w:hyperlink w:anchor="_Toc4067" w:history="1">
        <w:r>
          <w:rPr>
            <w:rFonts w:ascii="仿宋" w:eastAsia="仿宋" w:hAnsi="仿宋" w:cs="仿宋" w:hint="eastAsia"/>
            <w:lang w:eastAsia="zh-CN"/>
          </w:rPr>
          <w:t>(三)、进度安排注意事项</w:t>
        </w:r>
        <w:r>
          <w:tab/>
        </w:r>
        <w:r>
          <w:fldChar w:fldCharType="begin"/>
        </w:r>
        <w:r>
          <w:instrText xml:space="preserve"> PAGEREF _Toc4067 \h </w:instrText>
        </w:r>
        <w:r>
          <w:fldChar w:fldCharType="separate"/>
        </w:r>
        <w:r>
          <w:t>35</w:t>
        </w:r>
        <w:r>
          <w:fldChar w:fldCharType="end"/>
        </w:r>
      </w:hyperlink>
    </w:p>
    <w:p>
      <w:pPr>
        <w:pStyle w:val="TOC2"/>
        <w:tabs>
          <w:tab w:val="right" w:leader="dot" w:pos="8306"/>
        </w:tabs>
      </w:pPr>
      <w:hyperlink w:anchor="_Toc21909" w:history="1">
        <w:r>
          <w:rPr>
            <w:rFonts w:ascii="仿宋" w:eastAsia="仿宋" w:hAnsi="仿宋" w:cs="仿宋" w:hint="eastAsia"/>
            <w:lang w:eastAsia="zh-CN"/>
          </w:rPr>
          <w:t>(四)、人力资源配置</w:t>
        </w:r>
        <w:r>
          <w:tab/>
        </w:r>
        <w:r>
          <w:fldChar w:fldCharType="begin"/>
        </w:r>
        <w:r>
          <w:instrText xml:space="preserve"> PAGEREF _Toc21909 \h </w:instrText>
        </w:r>
        <w:r>
          <w:fldChar w:fldCharType="separate"/>
        </w:r>
        <w:r>
          <w:t>36</w:t>
        </w:r>
        <w:r>
          <w:fldChar w:fldCharType="end"/>
        </w:r>
      </w:hyperlink>
    </w:p>
    <w:p>
      <w:pPr>
        <w:pStyle w:val="TOC1"/>
        <w:tabs>
          <w:tab w:val="right" w:leader="dot" w:pos="8306"/>
        </w:tabs>
      </w:pPr>
      <w:hyperlink w:anchor="_Toc9587" w:history="1">
        <w:r>
          <w:rPr>
            <w:rFonts w:ascii="仿宋" w:eastAsia="仿宋" w:hAnsi="仿宋" w:cs="仿宋" w:hint="eastAsia"/>
            <w:lang w:eastAsia="zh-CN"/>
          </w:rPr>
          <w:t>十、生产安全保护</w:t>
        </w:r>
        <w:r>
          <w:tab/>
        </w:r>
        <w:r>
          <w:fldChar w:fldCharType="begin"/>
        </w:r>
        <w:r>
          <w:instrText xml:space="preserve"> PAGEREF _Toc9587 \h </w:instrText>
        </w:r>
        <w:r>
          <w:fldChar w:fldCharType="separate"/>
        </w:r>
        <w:r>
          <w:t>37</w:t>
        </w:r>
        <w:r>
          <w:fldChar w:fldCharType="end"/>
        </w:r>
      </w:hyperlink>
    </w:p>
    <w:p>
      <w:pPr>
        <w:pStyle w:val="TOC2"/>
        <w:tabs>
          <w:tab w:val="right" w:leader="dot" w:pos="8306"/>
        </w:tabs>
      </w:pPr>
      <w:hyperlink w:anchor="_Toc25005" w:history="1">
        <w:r>
          <w:rPr>
            <w:rFonts w:ascii="仿宋" w:eastAsia="仿宋" w:hAnsi="仿宋" w:cs="仿宋" w:hint="eastAsia"/>
            <w:lang w:eastAsia="zh-CN"/>
          </w:rPr>
          <w:t>(一)、消防安全</w:t>
        </w:r>
        <w:r>
          <w:tab/>
        </w:r>
        <w:r>
          <w:fldChar w:fldCharType="begin"/>
        </w:r>
        <w:r>
          <w:instrText xml:space="preserve"> PAGEREF _Toc25005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30" w:history="1">
        <w:r>
          <w:rPr>
            <w:rFonts w:ascii="仿宋" w:eastAsia="仿宋" w:hAnsi="仿宋" w:cs="仿宋" w:hint="eastAsia"/>
            <w:lang w:eastAsia="zh-CN"/>
          </w:rPr>
          <w:t>(二)、防火防爆总图布置措施</w:t>
        </w:r>
        <w:r>
          <w:tab/>
        </w:r>
        <w:r>
          <w:fldChar w:fldCharType="begin"/>
        </w:r>
        <w:r>
          <w:instrText xml:space="preserve"> PAGEREF _Toc15730 \h </w:instrText>
        </w:r>
        <w:r>
          <w:fldChar w:fldCharType="separate"/>
        </w:r>
        <w:r>
          <w:t>39</w:t>
        </w:r>
        <w:r>
          <w:fldChar w:fldCharType="end"/>
        </w:r>
      </w:hyperlink>
    </w:p>
    <w:p>
      <w:pPr>
        <w:pStyle w:val="TOC2"/>
        <w:tabs>
          <w:tab w:val="right" w:leader="dot" w:pos="8306"/>
        </w:tabs>
      </w:pPr>
      <w:hyperlink w:anchor="_Toc31993" w:history="1">
        <w:r>
          <w:rPr>
            <w:rFonts w:ascii="仿宋" w:eastAsia="仿宋" w:hAnsi="仿宋" w:cs="仿宋" w:hint="eastAsia"/>
            <w:lang w:eastAsia="zh-CN"/>
          </w:rPr>
          <w:t>(三)、自然灾害防范措施</w:t>
        </w:r>
        <w:r>
          <w:tab/>
        </w:r>
        <w:r>
          <w:fldChar w:fldCharType="begin"/>
        </w:r>
        <w:r>
          <w:instrText xml:space="preserve"> PAGEREF _Toc31993 \h </w:instrText>
        </w:r>
        <w:r>
          <w:fldChar w:fldCharType="separate"/>
        </w:r>
        <w:r>
          <w:t>40</w:t>
        </w:r>
        <w:r>
          <w:fldChar w:fldCharType="end"/>
        </w:r>
      </w:hyperlink>
    </w:p>
    <w:p>
      <w:pPr>
        <w:pStyle w:val="TOC2"/>
        <w:tabs>
          <w:tab w:val="right" w:leader="dot" w:pos="8306"/>
        </w:tabs>
      </w:pPr>
      <w:hyperlink w:anchor="_Toc31058" w:history="1">
        <w:r>
          <w:rPr>
            <w:rFonts w:ascii="仿宋" w:eastAsia="仿宋" w:hAnsi="仿宋" w:cs="仿宋" w:hint="eastAsia"/>
            <w:lang w:eastAsia="zh-CN"/>
          </w:rPr>
          <w:t>(四)、安全色及安全标志使用要求</w:t>
        </w:r>
        <w:r>
          <w:tab/>
        </w:r>
        <w:r>
          <w:fldChar w:fldCharType="begin"/>
        </w:r>
        <w:r>
          <w:instrText xml:space="preserve"> PAGEREF _Toc31058 \h </w:instrText>
        </w:r>
        <w:r>
          <w:fldChar w:fldCharType="separate"/>
        </w:r>
        <w:r>
          <w:t>41</w:t>
        </w:r>
        <w:r>
          <w:fldChar w:fldCharType="end"/>
        </w:r>
      </w:hyperlink>
    </w:p>
    <w:p>
      <w:pPr>
        <w:pStyle w:val="TOC2"/>
        <w:tabs>
          <w:tab w:val="right" w:leader="dot" w:pos="8306"/>
        </w:tabs>
      </w:pPr>
      <w:hyperlink w:anchor="_Toc31020" w:history="1">
        <w:r>
          <w:rPr>
            <w:rFonts w:ascii="仿宋" w:eastAsia="仿宋" w:hAnsi="仿宋" w:cs="仿宋" w:hint="eastAsia"/>
            <w:lang w:eastAsia="zh-CN"/>
          </w:rPr>
          <w:t>(五)、防尘防毒措施</w:t>
        </w:r>
        <w:r>
          <w:tab/>
        </w:r>
        <w:r>
          <w:fldChar w:fldCharType="begin"/>
        </w:r>
        <w:r>
          <w:instrText xml:space="preserve"> PAGEREF _Toc31020 \h </w:instrText>
        </w:r>
        <w:r>
          <w:fldChar w:fldCharType="separate"/>
        </w:r>
        <w:r>
          <w:t>41</w:t>
        </w:r>
        <w:r>
          <w:fldChar w:fldCharType="end"/>
        </w:r>
      </w:hyperlink>
    </w:p>
    <w:p>
      <w:pPr>
        <w:pStyle w:val="TOC2"/>
        <w:tabs>
          <w:tab w:val="right" w:leader="dot" w:pos="8306"/>
        </w:tabs>
      </w:pPr>
      <w:hyperlink w:anchor="_Toc27098" w:history="1">
        <w:r>
          <w:rPr>
            <w:rFonts w:ascii="仿宋" w:eastAsia="仿宋" w:hAnsi="仿宋" w:cs="仿宋" w:hint="eastAsia"/>
            <w:lang w:eastAsia="zh-CN"/>
          </w:rPr>
          <w:t>(六)、防静电、触电防护及防雷措施</w:t>
        </w:r>
        <w:r>
          <w:tab/>
        </w:r>
        <w:r>
          <w:fldChar w:fldCharType="begin"/>
        </w:r>
        <w:r>
          <w:instrText xml:space="preserve"> PAGEREF _Toc27098 \h </w:instrText>
        </w:r>
        <w:r>
          <w:fldChar w:fldCharType="separate"/>
        </w:r>
        <w:r>
          <w:t>42</w:t>
        </w:r>
        <w:r>
          <w:fldChar w:fldCharType="end"/>
        </w:r>
      </w:hyperlink>
    </w:p>
    <w:p>
      <w:pPr>
        <w:pStyle w:val="TOC2"/>
        <w:tabs>
          <w:tab w:val="right" w:leader="dot" w:pos="8306"/>
        </w:tabs>
      </w:pPr>
      <w:hyperlink w:anchor="_Toc6736" w:history="1">
        <w:r>
          <w:rPr>
            <w:rFonts w:ascii="仿宋" w:eastAsia="仿宋" w:hAnsi="仿宋" w:cs="仿宋" w:hint="eastAsia"/>
            <w:lang w:eastAsia="zh-CN"/>
          </w:rPr>
          <w:t>(七)、机械设备安全保障措施</w:t>
        </w:r>
        <w:r>
          <w:tab/>
        </w:r>
        <w:r>
          <w:fldChar w:fldCharType="begin"/>
        </w:r>
        <w:r>
          <w:instrText xml:space="preserve"> PAGEREF _Toc6736 \h </w:instrText>
        </w:r>
        <w:r>
          <w:fldChar w:fldCharType="separate"/>
        </w:r>
        <w:r>
          <w:t>44</w:t>
        </w:r>
        <w:r>
          <w:fldChar w:fldCharType="end"/>
        </w:r>
      </w:hyperlink>
    </w:p>
    <w:p>
      <w:pPr>
        <w:pStyle w:val="TOC1"/>
        <w:tabs>
          <w:tab w:val="right" w:leader="dot" w:pos="8306"/>
        </w:tabs>
      </w:pPr>
      <w:hyperlink w:anchor="_Toc18400" w:history="1">
        <w:r>
          <w:rPr>
            <w:rFonts w:ascii="仿宋" w:eastAsia="仿宋" w:hAnsi="仿宋" w:cs="仿宋" w:hint="eastAsia"/>
            <w:lang w:eastAsia="zh-CN"/>
          </w:rPr>
          <w:t>十一、杀鼠剂项目社会影响</w:t>
        </w:r>
        <w:r>
          <w:tab/>
        </w:r>
        <w:r>
          <w:fldChar w:fldCharType="begin"/>
        </w:r>
        <w:r>
          <w:instrText xml:space="preserve"> PAGEREF _Toc18400 \h </w:instrText>
        </w:r>
        <w:r>
          <w:fldChar w:fldCharType="separate"/>
        </w:r>
        <w:r>
          <w:t>45</w:t>
        </w:r>
        <w:r>
          <w:fldChar w:fldCharType="end"/>
        </w:r>
      </w:hyperlink>
    </w:p>
    <w:p>
      <w:pPr>
        <w:pStyle w:val="TOC2"/>
        <w:tabs>
          <w:tab w:val="right" w:leader="dot" w:pos="8306"/>
        </w:tabs>
      </w:pPr>
      <w:hyperlink w:anchor="_Toc28422" w:history="1">
        <w:r>
          <w:rPr>
            <w:rFonts w:ascii="仿宋" w:eastAsia="仿宋" w:hAnsi="仿宋" w:cs="仿宋" w:hint="eastAsia"/>
            <w:lang w:eastAsia="zh-CN"/>
          </w:rPr>
          <w:t>(一)、社会责任与义务</w:t>
        </w:r>
        <w:r>
          <w:tab/>
        </w:r>
        <w:r>
          <w:fldChar w:fldCharType="begin"/>
        </w:r>
        <w:r>
          <w:instrText xml:space="preserve"> PAGEREF _Toc28422 \h </w:instrText>
        </w:r>
        <w:r>
          <w:fldChar w:fldCharType="separate"/>
        </w:r>
        <w:r>
          <w:t>45</w:t>
        </w:r>
        <w:r>
          <w:fldChar w:fldCharType="end"/>
        </w:r>
      </w:hyperlink>
    </w:p>
    <w:p>
      <w:pPr>
        <w:pStyle w:val="TOC2"/>
        <w:tabs>
          <w:tab w:val="right" w:leader="dot" w:pos="8306"/>
        </w:tabs>
      </w:pPr>
      <w:hyperlink w:anchor="_Toc25604" w:history="1">
        <w:r>
          <w:rPr>
            <w:rFonts w:ascii="仿宋" w:eastAsia="仿宋" w:hAnsi="仿宋" w:cs="仿宋" w:hint="eastAsia"/>
            <w:lang w:eastAsia="zh-CN"/>
          </w:rPr>
          <w:t>(二)、社会参与与沟通</w:t>
        </w:r>
        <w:r>
          <w:tab/>
        </w:r>
        <w:r>
          <w:fldChar w:fldCharType="begin"/>
        </w:r>
        <w:r>
          <w:instrText xml:space="preserve"> PAGEREF _Toc25604 \h </w:instrText>
        </w:r>
        <w:r>
          <w:fldChar w:fldCharType="separate"/>
        </w:r>
        <w:r>
          <w:t>46</w:t>
        </w:r>
        <w:r>
          <w:fldChar w:fldCharType="end"/>
        </w:r>
      </w:hyperlink>
    </w:p>
    <w:p>
      <w:pPr>
        <w:pStyle w:val="TOC1"/>
        <w:tabs>
          <w:tab w:val="right" w:leader="dot" w:pos="8306"/>
        </w:tabs>
      </w:pPr>
      <w:hyperlink w:anchor="_Toc6124" w:history="1">
        <w:r>
          <w:rPr>
            <w:rFonts w:ascii="仿宋" w:eastAsia="仿宋" w:hAnsi="仿宋" w:cs="仿宋" w:hint="eastAsia"/>
            <w:lang w:eastAsia="zh-CN"/>
          </w:rPr>
          <w:t>十二、杀鼠剂项目人力资源培养与发展</w:t>
        </w:r>
        <w:r>
          <w:tab/>
        </w:r>
        <w:r>
          <w:fldChar w:fldCharType="begin"/>
        </w:r>
        <w:r>
          <w:instrText xml:space="preserve"> PAGEREF _Toc6124 \h </w:instrText>
        </w:r>
        <w:r>
          <w:fldChar w:fldCharType="separate"/>
        </w:r>
        <w:r>
          <w:t>47</w:t>
        </w:r>
        <w:r>
          <w:fldChar w:fldCharType="end"/>
        </w:r>
      </w:hyperlink>
    </w:p>
    <w:p>
      <w:pPr>
        <w:pStyle w:val="TOC2"/>
        <w:tabs>
          <w:tab w:val="right" w:leader="dot" w:pos="8306"/>
        </w:tabs>
      </w:pPr>
      <w:hyperlink w:anchor="_Toc3323" w:history="1">
        <w:r>
          <w:rPr>
            <w:rFonts w:ascii="仿宋" w:eastAsia="仿宋" w:hAnsi="仿宋" w:cs="仿宋" w:hint="eastAsia"/>
            <w:lang w:eastAsia="zh-CN"/>
          </w:rPr>
          <w:t>(一)、人才需求与规划</w:t>
        </w:r>
        <w:r>
          <w:tab/>
        </w:r>
        <w:r>
          <w:fldChar w:fldCharType="begin"/>
        </w:r>
        <w:r>
          <w:instrText xml:space="preserve"> PAGEREF _Toc3323 \h </w:instrText>
        </w:r>
        <w:r>
          <w:fldChar w:fldCharType="separate"/>
        </w:r>
        <w:r>
          <w:t>47</w:t>
        </w:r>
        <w:r>
          <w:fldChar w:fldCharType="end"/>
        </w:r>
      </w:hyperlink>
    </w:p>
    <w:p>
      <w:pPr>
        <w:pStyle w:val="TOC2"/>
        <w:tabs>
          <w:tab w:val="right" w:leader="dot" w:pos="8306"/>
        </w:tabs>
      </w:pPr>
      <w:hyperlink w:anchor="_Toc24365" w:history="1">
        <w:r>
          <w:rPr>
            <w:rFonts w:ascii="仿宋" w:eastAsia="仿宋" w:hAnsi="仿宋" w:cs="仿宋" w:hint="eastAsia"/>
            <w:lang w:eastAsia="zh-CN"/>
          </w:rPr>
          <w:t>(二)、培训与发展计划</w:t>
        </w:r>
        <w:r>
          <w:tab/>
        </w:r>
        <w:r>
          <w:fldChar w:fldCharType="begin"/>
        </w:r>
        <w:r>
          <w:instrText xml:space="preserve"> PAGEREF _Toc24365 \h </w:instrText>
        </w:r>
        <w:r>
          <w:fldChar w:fldCharType="separate"/>
        </w:r>
        <w:r>
          <w:t>47</w:t>
        </w:r>
        <w:r>
          <w:fldChar w:fldCharType="end"/>
        </w:r>
      </w:hyperlink>
    </w:p>
    <w:p>
      <w:pPr>
        <w:pStyle w:val="TOC1"/>
        <w:tabs>
          <w:tab w:val="right" w:leader="dot" w:pos="8306"/>
        </w:tabs>
      </w:pPr>
      <w:hyperlink w:anchor="_Toc26982" w:history="1">
        <w:r>
          <w:rPr>
            <w:rFonts w:ascii="仿宋" w:eastAsia="仿宋" w:hAnsi="仿宋" w:cs="仿宋" w:hint="eastAsia"/>
            <w:lang w:eastAsia="zh-CN"/>
          </w:rPr>
          <w:t>十三、杀鼠剂项目变更管理</w:t>
        </w:r>
        <w:r>
          <w:tab/>
        </w:r>
        <w:r>
          <w:fldChar w:fldCharType="begin"/>
        </w:r>
        <w:r>
          <w:instrText xml:space="preserve"> PAGEREF _Toc26982 \h </w:instrText>
        </w:r>
        <w:r>
          <w:fldChar w:fldCharType="separate"/>
        </w:r>
        <w:r>
          <w:t>48</w:t>
        </w:r>
        <w:r>
          <w:fldChar w:fldCharType="end"/>
        </w:r>
      </w:hyperlink>
    </w:p>
    <w:p>
      <w:pPr>
        <w:pStyle w:val="TOC2"/>
        <w:tabs>
          <w:tab w:val="right" w:leader="dot" w:pos="8306"/>
        </w:tabs>
      </w:pPr>
      <w:hyperlink w:anchor="_Toc18816" w:history="1">
        <w:r>
          <w:rPr>
            <w:rFonts w:ascii="仿宋" w:eastAsia="仿宋" w:hAnsi="仿宋" w:cs="仿宋" w:hint="eastAsia"/>
            <w:lang w:eastAsia="zh-CN"/>
          </w:rPr>
          <w:t>(一)、变更申请与评估</w:t>
        </w:r>
        <w:r>
          <w:tab/>
        </w:r>
        <w:r>
          <w:fldChar w:fldCharType="begin"/>
        </w:r>
        <w:r>
          <w:instrText xml:space="preserve"> PAGEREF _Toc18816 \h </w:instrText>
        </w:r>
        <w:r>
          <w:fldChar w:fldCharType="separate"/>
        </w:r>
        <w:r>
          <w:t>48</w:t>
        </w:r>
        <w:r>
          <w:fldChar w:fldCharType="end"/>
        </w:r>
      </w:hyperlink>
    </w:p>
    <w:p>
      <w:pPr>
        <w:pStyle w:val="TOC2"/>
        <w:tabs>
          <w:tab w:val="right" w:leader="dot" w:pos="8306"/>
        </w:tabs>
      </w:pPr>
      <w:hyperlink w:anchor="_Toc26965" w:history="1">
        <w:r>
          <w:rPr>
            <w:rFonts w:ascii="仿宋" w:eastAsia="仿宋" w:hAnsi="仿宋" w:cs="仿宋" w:hint="eastAsia"/>
            <w:lang w:eastAsia="zh-CN"/>
          </w:rPr>
          <w:t>(二)、变更实施与控制</w:t>
        </w:r>
        <w:r>
          <w:tab/>
        </w:r>
        <w:r>
          <w:fldChar w:fldCharType="begin"/>
        </w:r>
        <w:r>
          <w:instrText xml:space="preserve"> PAGEREF _Toc26965 \h </w:instrText>
        </w:r>
        <w:r>
          <w:fldChar w:fldCharType="separate"/>
        </w:r>
        <w:r>
          <w:t>48</w:t>
        </w:r>
        <w:r>
          <w:fldChar w:fldCharType="end"/>
        </w:r>
      </w:hyperlink>
    </w:p>
    <w:p>
      <w:pPr>
        <w:pStyle w:val="TOC1"/>
        <w:tabs>
          <w:tab w:val="right" w:leader="dot" w:pos="8306"/>
        </w:tabs>
      </w:pPr>
      <w:hyperlink w:anchor="_Toc21533" w:history="1">
        <w:r>
          <w:rPr>
            <w:rFonts w:ascii="仿宋" w:eastAsia="仿宋" w:hAnsi="仿宋" w:cs="仿宋" w:hint="eastAsia"/>
            <w:lang w:eastAsia="zh-CN"/>
          </w:rPr>
          <w:t>十四、质量管理体系</w:t>
        </w:r>
        <w:r>
          <w:tab/>
        </w:r>
        <w:r>
          <w:fldChar w:fldCharType="begin"/>
        </w:r>
        <w:r>
          <w:instrText xml:space="preserve"> PAGEREF _Toc21533 \h </w:instrText>
        </w:r>
        <w:r>
          <w:fldChar w:fldCharType="separate"/>
        </w:r>
        <w:r>
          <w:t>49</w:t>
        </w:r>
        <w:r>
          <w:fldChar w:fldCharType="end"/>
        </w:r>
      </w:hyperlink>
    </w:p>
    <w:p>
      <w:pPr>
        <w:pStyle w:val="TOC2"/>
        <w:tabs>
          <w:tab w:val="right" w:leader="dot" w:pos="8306"/>
        </w:tabs>
      </w:pPr>
      <w:hyperlink w:anchor="_Toc21727" w:history="1">
        <w:r>
          <w:rPr>
            <w:rFonts w:ascii="仿宋" w:eastAsia="仿宋" w:hAnsi="仿宋" w:cs="仿宋" w:hint="eastAsia"/>
            <w:lang w:eastAsia="zh-CN"/>
          </w:rPr>
          <w:t>(一)、质量目标与方针</w:t>
        </w:r>
        <w:r>
          <w:tab/>
        </w:r>
        <w:r>
          <w:fldChar w:fldCharType="begin"/>
        </w:r>
        <w:r>
          <w:instrText xml:space="preserve"> PAGEREF _Toc21727 \h </w:instrText>
        </w:r>
        <w:r>
          <w:fldChar w:fldCharType="separate"/>
        </w:r>
        <w:r>
          <w:t>49</w:t>
        </w:r>
        <w:r>
          <w:fldChar w:fldCharType="end"/>
        </w:r>
      </w:hyperlink>
    </w:p>
    <w:p>
      <w:pPr>
        <w:pStyle w:val="TOC2"/>
        <w:tabs>
          <w:tab w:val="right" w:leader="dot" w:pos="8306"/>
        </w:tabs>
      </w:pPr>
      <w:hyperlink w:anchor="_Toc28538" w:history="1">
        <w:r>
          <w:rPr>
            <w:rFonts w:ascii="仿宋" w:eastAsia="仿宋" w:hAnsi="仿宋" w:cs="仿宋" w:hint="eastAsia"/>
            <w:lang w:eastAsia="zh-CN"/>
          </w:rPr>
          <w:t>(二)、质量管理责任</w:t>
        </w:r>
        <w:r>
          <w:tab/>
        </w:r>
        <w:r>
          <w:fldChar w:fldCharType="begin"/>
        </w:r>
        <w:r>
          <w:instrText xml:space="preserve"> PAGEREF _Toc28538 \h </w:instrText>
        </w:r>
        <w:r>
          <w:fldChar w:fldCharType="separate"/>
        </w:r>
        <w:r>
          <w:t>50</w:t>
        </w:r>
        <w:r>
          <w:fldChar w:fldCharType="end"/>
        </w:r>
      </w:hyperlink>
    </w:p>
    <w:p>
      <w:pPr>
        <w:pStyle w:val="TOC2"/>
        <w:tabs>
          <w:tab w:val="right" w:leader="dot" w:pos="8306"/>
        </w:tabs>
      </w:pPr>
      <w:hyperlink w:anchor="_Toc26743" w:history="1">
        <w:r>
          <w:rPr>
            <w:rFonts w:ascii="仿宋" w:eastAsia="仿宋" w:hAnsi="仿宋" w:cs="仿宋" w:hint="eastAsia"/>
            <w:lang w:eastAsia="zh-CN"/>
          </w:rPr>
          <w:t>(三)、质量管理体系文件</w:t>
        </w:r>
        <w:r>
          <w:tab/>
        </w:r>
        <w:r>
          <w:fldChar w:fldCharType="begin"/>
        </w:r>
        <w:r>
          <w:instrText xml:space="preserve"> PAGEREF _Toc26743 \h </w:instrText>
        </w:r>
        <w:r>
          <w:fldChar w:fldCharType="separate"/>
        </w:r>
        <w:r>
          <w:t>51</w:t>
        </w:r>
        <w:r>
          <w:fldChar w:fldCharType="end"/>
        </w:r>
      </w:hyperlink>
    </w:p>
    <w:p>
      <w:pPr>
        <w:pStyle w:val="TOC2"/>
        <w:tabs>
          <w:tab w:val="right" w:leader="dot" w:pos="8306"/>
        </w:tabs>
      </w:pPr>
      <w:hyperlink w:anchor="_Toc1226" w:history="1">
        <w:r>
          <w:rPr>
            <w:rFonts w:ascii="仿宋" w:eastAsia="仿宋" w:hAnsi="仿宋" w:cs="仿宋" w:hint="eastAsia"/>
            <w:lang w:eastAsia="zh-CN"/>
          </w:rPr>
          <w:t>(四)、质量培训与教育</w:t>
        </w:r>
        <w:r>
          <w:tab/>
        </w:r>
        <w:r>
          <w:fldChar w:fldCharType="begin"/>
        </w:r>
        <w:r>
          <w:instrText xml:space="preserve"> PAGEREF _Toc1226 \h </w:instrText>
        </w:r>
        <w:r>
          <w:fldChar w:fldCharType="separate"/>
        </w:r>
        <w:r>
          <w:t>53</w:t>
        </w:r>
        <w:r>
          <w:fldChar w:fldCharType="end"/>
        </w:r>
      </w:hyperlink>
    </w:p>
    <w:p>
      <w:pPr>
        <w:pStyle w:val="TOC2"/>
        <w:tabs>
          <w:tab w:val="right" w:leader="dot" w:pos="8306"/>
        </w:tabs>
      </w:pPr>
      <w:hyperlink w:anchor="_Toc13538" w:history="1">
        <w:r>
          <w:rPr>
            <w:rFonts w:ascii="仿宋" w:eastAsia="仿宋" w:hAnsi="仿宋" w:cs="仿宋" w:hint="eastAsia"/>
            <w:lang w:eastAsia="zh-CN"/>
          </w:rPr>
          <w:t>(五)、质量审核与评价</w:t>
        </w:r>
        <w:r>
          <w:tab/>
        </w:r>
        <w:r>
          <w:fldChar w:fldCharType="begin"/>
        </w:r>
        <w:r>
          <w:instrText xml:space="preserve"> PAGEREF _Toc13538 \h </w:instrText>
        </w:r>
        <w:r>
          <w:fldChar w:fldCharType="separate"/>
        </w:r>
        <w:r>
          <w:t>55</w:t>
        </w:r>
        <w:r>
          <w:fldChar w:fldCharType="end"/>
        </w:r>
      </w:hyperlink>
    </w:p>
    <w:p>
      <w:pPr>
        <w:pStyle w:val="TOC2"/>
        <w:tabs>
          <w:tab w:val="right" w:leader="dot" w:pos="8306"/>
        </w:tabs>
      </w:pPr>
      <w:hyperlink w:anchor="_Toc1170" w:history="1">
        <w:r>
          <w:rPr>
            <w:rFonts w:ascii="仿宋" w:eastAsia="仿宋" w:hAnsi="仿宋" w:cs="仿宋" w:hint="eastAsia"/>
            <w:lang w:eastAsia="zh-CN"/>
          </w:rPr>
          <w:t>(六)、不符合与纠正措施</w:t>
        </w:r>
        <w:r>
          <w:tab/>
        </w:r>
        <w:r>
          <w:fldChar w:fldCharType="begin"/>
        </w:r>
        <w:r>
          <w:instrText xml:space="preserve"> PAGEREF _Toc1170 \h </w:instrText>
        </w:r>
        <w:r>
          <w:fldChar w:fldCharType="separate"/>
        </w:r>
        <w:r>
          <w:t>56</w:t>
        </w:r>
        <w:r>
          <w:fldChar w:fldCharType="end"/>
        </w:r>
      </w:hyperlink>
    </w:p>
    <w:p>
      <w:pPr>
        <w:pStyle w:val="TOC1"/>
        <w:tabs>
          <w:tab w:val="right" w:leader="dot" w:pos="8306"/>
        </w:tabs>
      </w:pPr>
      <w:hyperlink w:anchor="_Toc26629" w:history="1">
        <w:r>
          <w:rPr>
            <w:rFonts w:ascii="仿宋" w:eastAsia="仿宋" w:hAnsi="仿宋" w:cs="仿宋" w:hint="eastAsia"/>
            <w:lang w:eastAsia="zh-CN"/>
          </w:rPr>
          <w:t>十五、风险识别与分类</w:t>
        </w:r>
        <w:r>
          <w:tab/>
        </w:r>
        <w:r>
          <w:fldChar w:fldCharType="begin"/>
        </w:r>
        <w:r>
          <w:instrText xml:space="preserve"> PAGEREF _Toc26629 \h </w:instrText>
        </w:r>
        <w:r>
          <w:fldChar w:fldCharType="separate"/>
        </w:r>
        <w:r>
          <w:t>57</w:t>
        </w:r>
        <w:r>
          <w:fldChar w:fldCharType="end"/>
        </w:r>
      </w:hyperlink>
    </w:p>
    <w:p>
      <w:pPr>
        <w:pStyle w:val="TOC2"/>
        <w:tabs>
          <w:tab w:val="right" w:leader="dot" w:pos="8306"/>
        </w:tabs>
      </w:pPr>
      <w:hyperlink w:anchor="_Toc11990" w:history="1">
        <w:r>
          <w:rPr>
            <w:rFonts w:ascii="仿宋" w:eastAsia="仿宋" w:hAnsi="仿宋" w:cs="仿宋" w:hint="eastAsia"/>
            <w:lang w:eastAsia="zh-CN"/>
          </w:rPr>
          <w:t>(一)、风险识别</w:t>
        </w:r>
        <w:r>
          <w:tab/>
        </w:r>
        <w:r>
          <w:fldChar w:fldCharType="begin"/>
        </w:r>
        <w:r>
          <w:instrText xml:space="preserve"> PAGEREF _Toc11990 \h </w:instrText>
        </w:r>
        <w:r>
          <w:fldChar w:fldCharType="separate"/>
        </w:r>
        <w:r>
          <w:t>57</w:t>
        </w:r>
        <w:r>
          <w:fldChar w:fldCharType="end"/>
        </w:r>
      </w:hyperlink>
    </w:p>
    <w:p>
      <w:pPr>
        <w:pStyle w:val="TOC2"/>
        <w:tabs>
          <w:tab w:val="right" w:leader="dot" w:pos="8306"/>
        </w:tabs>
      </w:pPr>
      <w:hyperlink w:anchor="_Toc3287" w:history="1">
        <w:r>
          <w:rPr>
            <w:rFonts w:ascii="仿宋" w:eastAsia="仿宋" w:hAnsi="仿宋" w:cs="仿宋" w:hint="eastAsia"/>
            <w:lang w:eastAsia="zh-CN"/>
          </w:rPr>
          <w:t>(二)、风险分类</w:t>
        </w:r>
        <w:r>
          <w:tab/>
        </w:r>
        <w:r>
          <w:fldChar w:fldCharType="begin"/>
        </w:r>
        <w:r>
          <w:instrText xml:space="preserve"> PAGEREF _Toc3287 \h </w:instrText>
        </w:r>
        <w:r>
          <w:fldChar w:fldCharType="separate"/>
        </w:r>
        <w:r>
          <w:t>58</w:t>
        </w:r>
        <w:r>
          <w:fldChar w:fldCharType="end"/>
        </w:r>
      </w:hyperlink>
    </w:p>
    <w:p>
      <w:pPr>
        <w:pStyle w:val="TOC1"/>
        <w:tabs>
          <w:tab w:val="right" w:leader="dot" w:pos="8306"/>
        </w:tabs>
      </w:pPr>
      <w:hyperlink w:anchor="_Toc2467" w:history="1">
        <w:r>
          <w:rPr>
            <w:rFonts w:ascii="仿宋" w:eastAsia="仿宋" w:hAnsi="仿宋" w:cs="仿宋" w:hint="eastAsia"/>
            <w:lang w:eastAsia="zh-CN"/>
          </w:rPr>
          <w:t>十六、供应链管理</w:t>
        </w:r>
        <w:r>
          <w:tab/>
        </w:r>
        <w:r>
          <w:fldChar w:fldCharType="begin"/>
        </w:r>
        <w:r>
          <w:instrText xml:space="preserve"> PAGEREF _Toc2467 \h </w:instrText>
        </w:r>
        <w:r>
          <w:fldChar w:fldCharType="separate"/>
        </w:r>
        <w:r>
          <w:t>60</w:t>
        </w:r>
        <w:r>
          <w:fldChar w:fldCharType="end"/>
        </w:r>
      </w:hyperlink>
    </w:p>
    <w:p>
      <w:pPr>
        <w:pStyle w:val="TOC2"/>
        <w:tabs>
          <w:tab w:val="right" w:leader="dot" w:pos="8306"/>
        </w:tabs>
      </w:pPr>
      <w:hyperlink w:anchor="_Toc1091" w:history="1">
        <w:r>
          <w:rPr>
            <w:rFonts w:ascii="仿宋" w:eastAsia="仿宋" w:hAnsi="仿宋" w:cs="仿宋" w:hint="eastAsia"/>
            <w:lang w:eastAsia="zh-CN"/>
          </w:rPr>
          <w:t>(一)、供应链战略规划</w:t>
        </w:r>
        <w:r>
          <w:tab/>
        </w:r>
        <w:r>
          <w:fldChar w:fldCharType="begin"/>
        </w:r>
        <w:r>
          <w:instrText xml:space="preserve"> PAGEREF _Toc1091 \h </w:instrText>
        </w:r>
        <w:r>
          <w:fldChar w:fldCharType="separate"/>
        </w:r>
        <w:r>
          <w:t>60</w:t>
        </w:r>
        <w:r>
          <w:fldChar w:fldCharType="end"/>
        </w:r>
      </w:hyperlink>
    </w:p>
    <w:p>
      <w:pPr>
        <w:pStyle w:val="TOC2"/>
        <w:tabs>
          <w:tab w:val="right" w:leader="dot" w:pos="8306"/>
        </w:tabs>
      </w:pPr>
      <w:hyperlink w:anchor="_Toc24840" w:history="1">
        <w:r>
          <w:rPr>
            <w:rFonts w:ascii="仿宋" w:eastAsia="仿宋" w:hAnsi="仿宋" w:cs="仿宋" w:hint="eastAsia"/>
            <w:lang w:eastAsia="zh-CN"/>
          </w:rPr>
          <w:t>(二)、供应商选择与合作</w:t>
        </w:r>
        <w:r>
          <w:tab/>
        </w:r>
        <w:r>
          <w:fldChar w:fldCharType="begin"/>
        </w:r>
        <w:r>
          <w:instrText xml:space="preserve"> PAGEREF _Toc24840 \h </w:instrText>
        </w:r>
        <w:r>
          <w:fldChar w:fldCharType="separate"/>
        </w:r>
        <w:r>
          <w:t>61</w:t>
        </w:r>
        <w:r>
          <w:fldChar w:fldCharType="end"/>
        </w:r>
      </w:hyperlink>
    </w:p>
    <w:p>
      <w:pPr>
        <w:pStyle w:val="TOC2"/>
        <w:tabs>
          <w:tab w:val="right" w:leader="dot" w:pos="8306"/>
        </w:tabs>
      </w:pPr>
      <w:hyperlink w:anchor="_Toc17854" w:history="1">
        <w:r>
          <w:rPr>
            <w:rFonts w:ascii="仿宋" w:eastAsia="仿宋" w:hAnsi="仿宋" w:cs="仿宋" w:hint="eastAsia"/>
            <w:lang w:eastAsia="zh-CN"/>
          </w:rPr>
          <w:t>(三)、物流与库存管理</w:t>
        </w:r>
        <w:r>
          <w:tab/>
        </w:r>
        <w:r>
          <w:fldChar w:fldCharType="begin"/>
        </w:r>
        <w:r>
          <w:instrText xml:space="preserve"> PAGEREF _Toc17854 \h </w:instrText>
        </w:r>
        <w:r>
          <w:fldChar w:fldCharType="separate"/>
        </w:r>
        <w:r>
          <w:t>63</w:t>
        </w:r>
        <w:r>
          <w:fldChar w:fldCharType="end"/>
        </w:r>
      </w:hyperlink>
    </w:p>
    <w:p>
      <w:pPr>
        <w:pStyle w:val="TOC1"/>
        <w:tabs>
          <w:tab w:val="right" w:leader="dot" w:pos="8306"/>
        </w:tabs>
      </w:pPr>
      <w:hyperlink w:anchor="_Toc17338" w:history="1">
        <w:r>
          <w:rPr>
            <w:rFonts w:ascii="仿宋" w:eastAsia="仿宋" w:hAnsi="仿宋" w:cs="仿宋" w:hint="eastAsia"/>
            <w:lang w:eastAsia="zh-CN"/>
          </w:rPr>
          <w:t>十七、杀鼠剂项目治理与监督</w:t>
        </w:r>
        <w:r>
          <w:tab/>
        </w:r>
        <w:r>
          <w:fldChar w:fldCharType="begin"/>
        </w:r>
        <w:r>
          <w:instrText xml:space="preserve"> PAGEREF _Toc17338 \h </w:instrText>
        </w:r>
        <w:r>
          <w:fldChar w:fldCharType="separate"/>
        </w:r>
        <w:r>
          <w:t>64</w:t>
        </w:r>
        <w:r>
          <w:fldChar w:fldCharType="end"/>
        </w:r>
      </w:hyperlink>
    </w:p>
    <w:p>
      <w:pPr>
        <w:pStyle w:val="TOC2"/>
        <w:tabs>
          <w:tab w:val="right" w:leader="dot" w:pos="8306"/>
        </w:tabs>
      </w:pPr>
      <w:hyperlink w:anchor="_Toc11736" w:history="1">
        <w:r>
          <w:rPr>
            <w:rFonts w:ascii="仿宋" w:eastAsia="仿宋" w:hAnsi="仿宋" w:cs="仿宋" w:hint="eastAsia"/>
            <w:lang w:eastAsia="zh-CN"/>
          </w:rPr>
          <w:t>(一)、杀鼠剂项目治理结构</w:t>
        </w:r>
        <w:r>
          <w:tab/>
        </w:r>
        <w:r>
          <w:fldChar w:fldCharType="begin"/>
        </w:r>
        <w:r>
          <w:instrText xml:space="preserve"> PAGEREF _Toc11736 \h </w:instrText>
        </w:r>
        <w:r>
          <w:fldChar w:fldCharType="separate"/>
        </w:r>
        <w:r>
          <w:t>64</w:t>
        </w:r>
        <w:r>
          <w:fldChar w:fldCharType="end"/>
        </w:r>
      </w:hyperlink>
    </w:p>
    <w:p>
      <w:pPr>
        <w:pStyle w:val="TOC2"/>
        <w:tabs>
          <w:tab w:val="right" w:leader="dot" w:pos="8306"/>
        </w:tabs>
      </w:pPr>
      <w:hyperlink w:anchor="_Toc18938" w:history="1">
        <w:r>
          <w:rPr>
            <w:rFonts w:ascii="仿宋" w:eastAsia="仿宋" w:hAnsi="仿宋" w:cs="仿宋" w:hint="eastAsia"/>
            <w:lang w:eastAsia="zh-CN"/>
          </w:rPr>
          <w:t>(二)、监督与审计</w:t>
        </w:r>
        <w:r>
          <w:tab/>
        </w:r>
        <w:r>
          <w:fldChar w:fldCharType="begin"/>
        </w:r>
        <w:r>
          <w:instrText xml:space="preserve"> PAGEREF _Toc18938 \h </w:instrText>
        </w:r>
        <w:r>
          <w:fldChar w:fldCharType="separate"/>
        </w:r>
        <w:r>
          <w:t>65</w:t>
        </w:r>
        <w:r>
          <w:fldChar w:fldCharType="end"/>
        </w:r>
      </w:hyperlink>
    </w:p>
    <w:p>
      <w:pPr>
        <w:pStyle w:val="TOC1"/>
        <w:tabs>
          <w:tab w:val="right" w:leader="dot" w:pos="8306"/>
        </w:tabs>
      </w:pPr>
      <w:hyperlink w:anchor="_Toc4630" w:history="1">
        <w:r>
          <w:rPr>
            <w:rFonts w:ascii="仿宋" w:eastAsia="仿宋" w:hAnsi="仿宋" w:cs="仿宋" w:hint="eastAsia"/>
            <w:lang w:eastAsia="zh-CN"/>
          </w:rPr>
          <w:t>十八、杀鼠剂项目工程方案分析</w:t>
        </w:r>
        <w:r>
          <w:tab/>
        </w:r>
        <w:r>
          <w:fldChar w:fldCharType="begin"/>
        </w:r>
        <w:r>
          <w:instrText xml:space="preserve"> PAGEREF _Toc4630 \h </w:instrText>
        </w:r>
        <w:r>
          <w:fldChar w:fldCharType="separate"/>
        </w:r>
        <w:r>
          <w:t>67</w:t>
        </w:r>
        <w:r>
          <w:fldChar w:fldCharType="end"/>
        </w:r>
      </w:hyperlink>
    </w:p>
    <w:p>
      <w:pPr>
        <w:pStyle w:val="TOC2"/>
        <w:tabs>
          <w:tab w:val="right" w:leader="dot" w:pos="8306"/>
        </w:tabs>
      </w:pPr>
      <w:hyperlink w:anchor="_Toc8301" w:history="1">
        <w:r>
          <w:rPr>
            <w:rFonts w:ascii="仿宋" w:eastAsia="仿宋" w:hAnsi="仿宋" w:cs="仿宋" w:hint="eastAsia"/>
            <w:lang w:eastAsia="zh-CN"/>
          </w:rPr>
          <w:t>(一)、建筑工程设计原则</w:t>
        </w:r>
        <w:r>
          <w:tab/>
        </w:r>
        <w:r>
          <w:fldChar w:fldCharType="begin"/>
        </w:r>
        <w:r>
          <w:instrText xml:space="preserve"> PAGEREF _Toc8301 \h </w:instrText>
        </w:r>
        <w:r>
          <w:fldChar w:fldCharType="separate"/>
        </w:r>
        <w:r>
          <w:t>67</w:t>
        </w:r>
        <w:r>
          <w:fldChar w:fldCharType="end"/>
        </w:r>
      </w:hyperlink>
    </w:p>
    <w:p>
      <w:pPr>
        <w:pStyle w:val="TOC2"/>
        <w:tabs>
          <w:tab w:val="right" w:leader="dot" w:pos="8306"/>
        </w:tabs>
      </w:pPr>
      <w:hyperlink w:anchor="_Toc19666" w:history="1">
        <w:r>
          <w:rPr>
            <w:rFonts w:ascii="仿宋" w:eastAsia="仿宋" w:hAnsi="仿宋" w:cs="仿宋" w:hint="eastAsia"/>
            <w:lang w:eastAsia="zh-CN"/>
          </w:rPr>
          <w:t>(二)、土建工程建设指标</w:t>
        </w:r>
        <w:r>
          <w:tab/>
        </w:r>
        <w:r>
          <w:fldChar w:fldCharType="begin"/>
        </w:r>
        <w:r>
          <w:instrText xml:space="preserve"> PAGEREF _Toc19666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319"/>
      <w:r>
        <w:rPr>
          <w:rFonts w:ascii="仿宋" w:eastAsia="仿宋" w:hAnsi="仿宋" w:cs="仿宋" w:hint="eastAsia"/>
          <w:sz w:val="28"/>
          <w:lang w:eastAsia="zh-CN"/>
        </w:rPr>
        <w:t>一、杀鼠剂项目选址可行性分析</w:t>
      </w:r>
      <w:bookmarkEnd w:id="2"/>
    </w:p>
    <w:p>
      <w:pPr>
        <w:pStyle w:val="Heading2"/>
        <w:rPr>
          <w:rFonts w:ascii="仿宋" w:eastAsia="仿宋" w:hAnsi="仿宋" w:cs="仿宋" w:hint="eastAsia"/>
          <w:lang w:eastAsia="zh-CN"/>
        </w:rPr>
      </w:pPr>
      <w:bookmarkStart w:id="3" w:name="_Toc5970"/>
      <w:r>
        <w:rPr>
          <w:rFonts w:ascii="仿宋" w:eastAsia="仿宋" w:hAnsi="仿宋" w:cs="仿宋" w:hint="eastAsia"/>
          <w:lang w:eastAsia="zh-CN"/>
        </w:rPr>
        <w:t>(一)、杀鼠剂项目选址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该杀鼠剂项目选址位于XX省XX市XX区XXX街道</w:t>
      </w:r>
    </w:p>
    <w:p>
      <w:pPr>
        <w:pStyle w:val="Heading2"/>
        <w:ind w:firstLine="560" w:firstLineChars="200"/>
        <w:rPr>
          <w:rFonts w:ascii="仿宋" w:eastAsia="仿宋" w:hAnsi="仿宋" w:cs="仿宋" w:hint="eastAsia"/>
          <w:sz w:val="28"/>
          <w:lang w:eastAsia="zh-CN"/>
        </w:rPr>
      </w:pPr>
      <w:bookmarkStart w:id="4" w:name="_Toc21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杀鼠剂项目的征地面积将根据杀鼠剂项目的实际规模和需求进行精确规划。具体面积XXX平方米，旨在确保杀鼠剂项目不仅能够满足当前的发展需求，还能够预留空间以适应未来的扩展。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净用地面积是在征地面积基础上去除不可利用面积后的实际可开发用地。具体面积XXX平方米，考虑到环保、交通、安全等多方面因素，以确保杀鼠剂项目在整体利用效率上达到最优。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杀鼠剂项目计划建设的建筑总规模具体面积XXX平方米。这一规模的确定综合考虑了杀鼠剂项目的性质、规模，以及城市规划的相关要求，确保建筑布局与周边环境协调一致。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绿地率是杀鼠剂项目用地中被规划为绿地的比例。具体面积XXX平方米，旨在通过合理规划绿地，改善杀鼠剂项目周边环境，提升居民生活质量，并符合城市整体绿化规划。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容积率是用地上可以建设的建筑总体积与用地面积之比。具体面积XXX，通过合理的容积率规划，确保杀鼠剂项目建筑规模与周边环境和谐共生。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确保杀鼠剂项目选址与当地城市规划相一致，具体面积XXX平方米。通过与城市规划部门深入沟通，确保杀鼠剂项目不仅符合城市的整体发展方向，还能够融入城市的发展布局，为城市的长远发展贡献力量。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充分了解并确保杀鼠剂项目选址符合当地产业政策，具体面积XXX平方米。这包括杀鼠剂项目对当地经济的促进作用，以及对相关产业的带动效应，确保杀鼠剂项目与地方政府的产业政策保持一致，促进共赢合作。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用地总体要求必须符合环保和可持续发展的原则，具体面积XXX平方米。通过采用绿色建筑设计、节能减排等措施，确保杀鼠剂项目在建设和运营过程中对环境的影响最小化，达到可持续发展的要求。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确保杀鼠剂项目选址具备必要的公共设施配套，具体面积XXX平方米。这包括交通便利性、教育、医疗等基础设施，以提高居民生活品质，使得杀鼠剂项目选址更具吸引力。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考虑用地总体要求对当地社会稳定性的影响，具体面积XXX平方米。通过深入了解当地社区反馈，确保杀鼠剂项目的选址和建设过程对当地社会和谐稳定产生积极作用。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杀鼠剂项目选址不仅符合法规和规划，还在实际操作中具有可行性。这一全面规划将为杀鼠剂项目的成功实施提供坚实的基础，确保杀鼠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01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鼠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杀鼠剂项目的设备规划和空间设计中，我们将采取灵活设备布局的措施。设备布局将根据实际需求进行灵活设计，避免不必要的浪费。通过合理规划设备摆放位置，我们将提高设备的利用率，减少设备间距，以确保杀鼠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杀鼠剂项目内部引入共享设施的概念，例如共享会议室、办公区等。通过这种方式，我们可以减少对资源的重复建设，提高资源共享效率，从而减小杀鼠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31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杀鼠剂项目的总图布置中，我们将不同功能区域进行明确的规划，以最大程度满足杀鼠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621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我们首先关注市场因素，包括潜在客户分布、竞争对手位置、市场需求等。通过深入的市场调研，我们能够更准确地评估选址对于市场开拓和产品销售的影响，确保杀鼠剂项目能够在有利的市场环境中蓬勃发展。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杀鼠剂项目对环境的影响是综合评价的重要因素之一。我们将详细考虑选址周边的自然环境、生态保护区、水源地等情况，确保杀鼠剂项目的建设和运营对环境影响最小化，并符合当地的环保法规标准。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对选址的评价还需充分考虑当地政府的产业政策和法规。我们将详细了解杀鼠剂项目所在地的相关政策，确保杀鼠剂项目的规划和运营与当地法规相符，降低不必要的法律风险。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考虑到社会稳定性对企业运营的重要性，我们将评估选址地区的社会安全情况、劳工关系、社区反馈等方面，以确保杀鼠剂项目的建设和运营不会受到社会稳定性的负面影响。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最后，我们将综合考虑用地成本，包括土地购置费用、土地开发成本等。通过对用地成本的详细评估，我们能够做出更为精确的经济效益分析，为杀鼠剂项目的投资决策提供有力支持。</w:t>
      </w:r>
    </w:p>
    <w:p>
      <w:pPr>
        <w:pStyle w:val="Heading1"/>
        <w:ind w:firstLine="560" w:firstLineChars="200"/>
        <w:rPr>
          <w:rFonts w:ascii="仿宋" w:eastAsia="仿宋" w:hAnsi="仿宋" w:cs="仿宋" w:hint="eastAsia"/>
          <w:sz w:val="28"/>
          <w:lang w:eastAsia="zh-CN"/>
        </w:rPr>
      </w:pPr>
      <w:bookmarkStart w:id="8" w:name="_Toc5006"/>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694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杀鼠剂项目的技术管理特点体现在其创新导向。通过引入最先进的技术趋势和解决方案，杀鼠剂项目致力于提升科技含量、提高质量和效率水平。这意味着我们将采用最新的工具和方法，确保杀鼠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杀鼠剂项目技术管理的显著特征。通过整合不同领域的技术资源，我们实现了跨学科的协同工作。这有助于优化技术架构，提高整体效能。此外，整合性策略还促进了不同技术团队之间的紧密沟通和高效合作，确保杀鼠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杀鼠剂项目所采用的技术。通过不断优化技术方案，杀鼠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杀鼠剂项目团队将在杀鼠剂项目初期识别可能的技术风险，并采取相应的预防和应对措施。通过建立健全的风险评估机制，杀鼠剂项目能够在实施过程中及时发现并解决潜在的技术问题，保障杀鼠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通过这些独特的技术管理特点，我们确信在杀鼠剂项目中，技术将成为杀鼠剂项目成功的有力支持。这一深度剖析揭示了技术管理在杀鼠剂项目实施中的关键作用，为杀鼠剂项目的技术基础奠定了坚实的基础。</w:t>
      </w:r>
    </w:p>
    <w:p>
      <w:pPr>
        <w:pStyle w:val="Heading2"/>
        <w:ind w:firstLine="560" w:firstLineChars="200"/>
        <w:rPr>
          <w:rFonts w:ascii="仿宋" w:eastAsia="仿宋" w:hAnsi="仿宋" w:cs="仿宋" w:hint="eastAsia"/>
          <w:sz w:val="28"/>
          <w:lang w:eastAsia="zh-CN"/>
        </w:rPr>
      </w:pPr>
      <w:bookmarkStart w:id="10" w:name="_Toc29649"/>
      <w:r>
        <w:rPr>
          <w:rFonts w:ascii="仿宋" w:eastAsia="仿宋" w:hAnsi="仿宋" w:cs="仿宋" w:hint="eastAsia"/>
          <w:sz w:val="28"/>
          <w:lang w:eastAsia="zh-CN"/>
        </w:rPr>
        <w:t>(二)、杀鼠剂项目工艺技术设计方案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杀鼠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杀鼠剂项目将严格按照相关行业规范要求进行组织。通过有效控制产品质量，杀鼠剂项目将致力于为顾客提供优质的杀鼠剂项目产品和良好的服务。这体现了杀鼠剂项目对于生产活动合规性和质量标准的高度重视，为杀鼠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杀鼠剂项目注重生态效益和清洁生产原则。杀鼠剂项目建设将紧密结合地方特色经济发展，与社会经济发展规划和区域环境保护规划方案相协调一致。通过与当地区域自然生态系统的结合，杀鼠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杀鼠剂项目产品具有多样化的客户需求和个性化的特点。因此，杀鼠剂项目产品规格品种多样，且单批生产数量较小。为满足这一特点，杀鼠剂项目承办单位将建设先进的柔性制造生产线。通过广泛应用柔性制造技术，杀鼠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杀鼠剂项目采用的技术具有较高的技术含量和自动化水平，处于国内先进水平。这一技术选用不仅体现了对生产效率、质量和环境友好性的高标准要求，同时为杀鼠剂项目的可持续发展奠定了坚实的基础。</w:t>
      </w:r>
    </w:p>
    <w:p>
      <w:pPr>
        <w:pStyle w:val="Heading2"/>
        <w:ind w:firstLine="560" w:firstLineChars="200"/>
        <w:rPr>
          <w:rFonts w:ascii="仿宋" w:eastAsia="仿宋" w:hAnsi="仿宋" w:cs="仿宋" w:hint="eastAsia"/>
          <w:sz w:val="28"/>
          <w:lang w:eastAsia="zh-CN"/>
        </w:rPr>
      </w:pPr>
      <w:bookmarkStart w:id="11" w:name="_Toc2655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为确保杀鼠剂项目的高效生产和技术实施，我们制定了一套精心设计的设备选型方案，以满足杀鼠剂项目生产、质量和环保的要求。该方案的主要特点如下：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杀鼠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针对杀鼠剂项目产品的多样性和小批量生产的特点，我们将建设柔性制造生产线。通过在设备选型中考虑柔性制造技术，可以灵活应对不同产品规格和生产需求，实现生产线的高度灵活性和适应性。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8012"/>
      <w:r>
        <w:rPr>
          <w:rFonts w:ascii="仿宋" w:eastAsia="仿宋" w:hAnsi="仿宋" w:cs="仿宋" w:hint="eastAsia"/>
          <w:sz w:val="28"/>
          <w:lang w:eastAsia="zh-CN"/>
        </w:rPr>
        <w:t>三、杀鼠剂项目可持续发展</w:t>
      </w:r>
      <w:bookmarkEnd w:id="12"/>
    </w:p>
    <w:p>
      <w:pPr>
        <w:pStyle w:val="Heading2"/>
        <w:rPr>
          <w:rFonts w:ascii="仿宋" w:eastAsia="仿宋" w:hAnsi="仿宋" w:cs="仿宋" w:hint="eastAsia"/>
          <w:lang w:eastAsia="zh-CN"/>
        </w:rPr>
      </w:pPr>
      <w:bookmarkStart w:id="13" w:name="_Toc2604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鼠剂项目中，杀鼠剂项目团队着眼于未来，明确了可持续发展的战略方向。制定的具体可持续发展目标包括降低资源使用、采用环保技术、最大化社会效益等。这一步骤不仅有助于杀鼠剂项目在环保和社会责任方面达到最高标准，也为未来提供了明确的指引，确保杀鼠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可持续实践的融入杀鼠剂项目管理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杀鼠剂项目管理周期。从杀鼠剂项目规划开始，杀鼠剂项目团队就考虑了环境和社会的因素。在执行阶段，杀鼠剂项目团队积极推动绿色技术的应用，优化资源利用。此外，关注员工的社会责任，通过培训和沟通活动提高员工对可持续发展的认知，使他们能够在日常工作中践行可持续实践。这些举措不仅为杀鼠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604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扎根于杀鼠剂项目的可持续发展理念，我们深信环保与社会责任是杀鼠剂项目成功的关键支柱。在杀鼠剂项目的每一步，我们都致力于通过创新和实践，履行对环境和社会的坚定责任。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杀鼠剂项目团队通过引入先进的环保技术、建立高效的废物处理系统以及推动能源节约措施，积极履行环保责任。定期的环保监测和评估确保杀鼠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杀鼠剂项目不仅致力于自身可持续发展，还注重对社会的回馈。通过支持社区杀鼠剂项目、参与慈善事业、提供培训机会等方式，杀鼠剂项目积极履行社会责任。与当地社区建立积极互动，关注员工的工作与生活平衡，以及员工的身心健康，是杀鼠剂项目在社会责任层面的关键举措。这样的实践不仅增强了杀鼠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9654"/>
      <w:r>
        <w:rPr>
          <w:rFonts w:ascii="仿宋" w:eastAsia="仿宋" w:hAnsi="仿宋" w:cs="仿宋" w:hint="eastAsia"/>
          <w:sz w:val="28"/>
          <w:lang w:eastAsia="zh-CN"/>
        </w:rPr>
        <w:t>四、杀鼠剂项目土建工程</w:t>
      </w:r>
      <w:bookmarkEnd w:id="15"/>
    </w:p>
    <w:p>
      <w:pPr>
        <w:pStyle w:val="Heading2"/>
        <w:rPr>
          <w:rFonts w:ascii="仿宋" w:eastAsia="仿宋" w:hAnsi="仿宋" w:cs="仿宋" w:hint="eastAsia"/>
          <w:lang w:eastAsia="zh-CN"/>
        </w:rPr>
      </w:pPr>
      <w:bookmarkStart w:id="16" w:name="_Toc1519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在杀鼠剂项目的建筑工程设计中，我们将秉承一系列重要的设计原则，以确保杀鼠剂项目建筑在功能、美观、可持续性等方面达到最佳效果。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首要原则是确保建筑的功能性得到最大化的发挥。我们将充分理解杀鼠剂项目的实际需求，合理布局各个功能区域，保证建筑在满足业务需求的同时，提供高效的工作环境。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在建筑设计中，我们将综合考虑建设和运营成本。通过精细的经济效益分析，确保设计方案在高效利用资源的同时，对杀鼠剂项目的长期盈利能力有积极的贡献。</w:t>
      </w:r>
    </w:p>
    <w:p>
      <w:pPr>
        <w:pStyle w:val="Heading2"/>
        <w:ind w:firstLine="560" w:firstLineChars="200"/>
        <w:rPr>
          <w:rFonts w:ascii="仿宋" w:eastAsia="仿宋" w:hAnsi="仿宋" w:cs="仿宋" w:hint="eastAsia"/>
          <w:sz w:val="28"/>
          <w:lang w:eastAsia="zh-CN"/>
        </w:rPr>
      </w:pPr>
      <w:bookmarkStart w:id="17" w:name="_Toc1486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鼠剂项目的土建工程设计中，我们将精准设定设计年限，结合杀鼠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杀鼠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651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杀鼠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杀鼠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杀鼠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6248"/>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本期工程杀鼠剂项目预计总建筑面积XXX平方米，其中：计容建筑面积XXX平方米，计划建筑工程投资XX万元，占杀鼠剂项目总投资的XX%。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https://d.book118.com/306105035140010051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杀鼠剂项目计划设计方案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E423BF"/>
    <w:rsid w:val="5EE423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6105035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2024-02-19T02:19:00Z</dcterms:created>
  <dcterms:modified xsi:type="dcterms:W3CDTF">2024-02-19T02:19:45Z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05C50F8B96A44C1FA7A31BF4CEF8B42E_11</vt:lpwstr>
  </property>
  <property fmtid="{D5CDD505-2E9C-101B-9397-08002B2CF9AE}" pid="3" name="KSOProductBuildVer">
    <vt:lpwstr>2052-12.1.0.16250</vt:lpwstr>
  </property>
</Properties>
</file>