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2654" w:rsidP="00D52654">
      <w:pPr>
        <w:spacing w:before="156" w:after="156"/>
        <w:ind w:right="-58" w:rightChars="-24"/>
        <w:jc w:val="center"/>
        <w:rPr>
          <w:rFonts w:ascii="仿宋_GB2312" w:eastAsia="仿宋_GB2312"/>
          <w:sz w:val="36"/>
          <w:szCs w:val="36"/>
        </w:rPr>
      </w:pPr>
    </w:p>
    <w:p w:rsidR="00D52654" w:rsidP="00D52654">
      <w:pPr>
        <w:spacing w:before="156" w:after="156"/>
        <w:jc w:val="center"/>
        <w:rPr>
          <w:rFonts w:ascii="仿宋_GB2312" w:eastAsia="仿宋_GB2312" w:hAnsi="宋体"/>
          <w:b/>
          <w:sz w:val="44"/>
          <w:szCs w:val="44"/>
        </w:rPr>
      </w:pPr>
      <w:r>
        <w:rPr>
          <w:rFonts w:ascii="仿宋_GB2312" w:eastAsia="仿宋_GB2312" w:hAnsi="宋体" w:hint="eastAsia"/>
          <w:b/>
          <w:sz w:val="44"/>
          <w:szCs w:val="44"/>
        </w:rPr>
        <w:t>南京信息职业技术学院</w:t>
      </w:r>
    </w:p>
    <w:p w:rsidR="00D52654" w:rsidP="00D52654">
      <w:pPr>
        <w:spacing w:before="156" w:after="156"/>
        <w:jc w:val="center"/>
        <w:rPr>
          <w:rFonts w:ascii="仿宋_GB2312" w:eastAsia="仿宋_GB2312"/>
          <w:b/>
          <w:sz w:val="32"/>
          <w:szCs w:val="32"/>
        </w:rPr>
      </w:pPr>
    </w:p>
    <w:p w:rsidR="00D52654" w:rsidRPr="00730C5C" w:rsidP="00D52654">
      <w:pPr>
        <w:spacing w:before="156" w:after="156"/>
        <w:jc w:val="center"/>
        <w:rPr>
          <w:rFonts w:ascii="仿宋_GB2312" w:eastAsia="仿宋_GB2312"/>
          <w:b/>
          <w:sz w:val="32"/>
          <w:szCs w:val="32"/>
        </w:rPr>
      </w:pPr>
    </w:p>
    <w:p w:rsidR="00D52654" w:rsidP="00D52654">
      <w:pPr>
        <w:spacing w:before="156" w:after="156"/>
        <w:jc w:val="center"/>
        <w:rPr>
          <w:rFonts w:ascii="仿宋_GB2312" w:eastAsia="仿宋_GB2312"/>
          <w:b/>
          <w:sz w:val="72"/>
          <w:szCs w:val="72"/>
        </w:rPr>
      </w:pPr>
      <w:r>
        <w:rPr>
          <w:rFonts w:ascii="仿宋_GB2312" w:eastAsia="仿宋_GB2312" w:hint="eastAsia"/>
          <w:b/>
          <w:sz w:val="72"/>
          <w:szCs w:val="72"/>
        </w:rPr>
        <w:t>毕业设计论文</w:t>
      </w:r>
    </w:p>
    <w:p w:rsidR="00D52654" w:rsidP="00D52654">
      <w:pPr>
        <w:spacing w:before="156" w:after="156"/>
        <w:rPr>
          <w:rFonts w:ascii="仿宋_GB2312" w:eastAsia="仿宋_GB2312"/>
          <w:sz w:val="72"/>
          <w:szCs w:val="72"/>
        </w:rPr>
      </w:pPr>
    </w:p>
    <w:p w:rsidR="00D52654" w:rsidP="00D52654">
      <w:pPr>
        <w:spacing w:before="156" w:after="156" w:line="840" w:lineRule="exact"/>
        <w:ind w:left="1200" w:right="480" w:leftChars="500" w:rightChars="200"/>
        <w:rPr>
          <w:rFonts w:ascii="仿宋_GB2312" w:eastAsia="仿宋_GB2312"/>
          <w:sz w:val="30"/>
        </w:rPr>
      </w:pPr>
      <w:r>
        <w:rPr>
          <w:rFonts w:ascii="仿宋_GB2312" w:eastAsia="仿宋_GB2312" w:hint="eastAsia"/>
          <w:sz w:val="30"/>
        </w:rPr>
        <w:t>作者</w:t>
      </w:r>
      <w:r>
        <w:rPr>
          <w:rFonts w:ascii="仿宋_GB2312" w:eastAsia="仿宋_GB2312" w:hint="eastAsia"/>
          <w:sz w:val="30"/>
          <w:u w:val="single"/>
        </w:rPr>
        <w:t xml:space="preserve">   张文斌      </w:t>
      </w:r>
      <w:r>
        <w:rPr>
          <w:rFonts w:ascii="仿宋_GB2312" w:eastAsia="仿宋_GB2312" w:hint="eastAsia"/>
          <w:sz w:val="30"/>
        </w:rPr>
        <w:t xml:space="preserve">   学号</w:t>
      </w:r>
      <w:r>
        <w:rPr>
          <w:rFonts w:ascii="仿宋_GB2312" w:eastAsia="仿宋_GB2312" w:hint="eastAsia"/>
          <w:sz w:val="30"/>
          <w:u w:val="single"/>
        </w:rPr>
        <w:t xml:space="preserve">   </w:t>
      </w:r>
      <w:r>
        <w:rPr>
          <w:rFonts w:ascii="仿宋_GB2312" w:eastAsia="仿宋_GB2312"/>
          <w:sz w:val="30"/>
          <w:u w:val="single"/>
        </w:rPr>
        <w:t>71642</w:t>
      </w:r>
      <w:r>
        <w:rPr>
          <w:rFonts w:ascii="仿宋_GB2312" w:eastAsia="仿宋_GB2312" w:hint="eastAsia"/>
          <w:sz w:val="30"/>
          <w:u w:val="single"/>
        </w:rPr>
        <w:t>P</w:t>
      </w:r>
      <w:r>
        <w:rPr>
          <w:rFonts w:ascii="仿宋_GB2312" w:eastAsia="仿宋_GB2312"/>
          <w:sz w:val="30"/>
          <w:u w:val="single"/>
        </w:rPr>
        <w:t>16</w:t>
      </w:r>
      <w:r>
        <w:rPr>
          <w:rFonts w:ascii="仿宋_GB2312" w:eastAsia="仿宋_GB2312" w:hint="eastAsia"/>
          <w:sz w:val="30"/>
          <w:u w:val="single"/>
        </w:rPr>
        <w:t xml:space="preserve">        </w:t>
      </w:r>
    </w:p>
    <w:p w:rsidR="00D52654" w:rsidP="00D52654">
      <w:pPr>
        <w:spacing w:before="156" w:after="156" w:line="840" w:lineRule="exact"/>
        <w:ind w:left="1200" w:right="480" w:leftChars="500" w:rightChars="200"/>
        <w:rPr>
          <w:rFonts w:ascii="仿宋_GB2312" w:eastAsia="仿宋_GB2312"/>
          <w:sz w:val="30"/>
        </w:rPr>
      </w:pPr>
      <w:r>
        <w:rPr>
          <w:rFonts w:ascii="仿宋_GB2312" w:eastAsia="仿宋_GB2312" w:hint="eastAsia"/>
          <w:sz w:val="30"/>
        </w:rPr>
        <w:t>系部</w:t>
      </w:r>
      <w:r>
        <w:rPr>
          <w:rFonts w:ascii="仿宋_GB2312" w:eastAsia="仿宋_GB2312" w:hint="eastAsia"/>
          <w:sz w:val="30"/>
          <w:u w:val="single"/>
        </w:rPr>
        <w:t xml:space="preserve">        中认新能源技术学院                  </w:t>
      </w:r>
    </w:p>
    <w:p w:rsidR="00D52654" w:rsidP="00D52654">
      <w:pPr>
        <w:spacing w:before="156" w:after="156" w:line="840" w:lineRule="exact"/>
        <w:ind w:left="1200" w:right="480" w:leftChars="500" w:rightChars="200"/>
        <w:rPr>
          <w:rFonts w:ascii="仿宋_GB2312" w:eastAsia="仿宋_GB2312"/>
          <w:sz w:val="30"/>
        </w:rPr>
      </w:pPr>
      <w:r>
        <w:rPr>
          <w:rFonts w:ascii="仿宋_GB2312" w:eastAsia="仿宋_GB2312" w:hint="eastAsia"/>
          <w:sz w:val="30"/>
        </w:rPr>
        <w:t>专业</w:t>
      </w:r>
      <w:r>
        <w:rPr>
          <w:rFonts w:ascii="仿宋_GB2312" w:eastAsia="仿宋_GB2312" w:hint="eastAsia"/>
          <w:sz w:val="30"/>
          <w:u w:val="single"/>
        </w:rPr>
        <w:t xml:space="preserve">         光伏发电技术及应用                       </w:t>
      </w:r>
    </w:p>
    <w:p w:rsidR="00D52654" w:rsidP="00D52654">
      <w:pPr>
        <w:spacing w:before="156" w:after="156" w:line="840" w:lineRule="exact"/>
        <w:ind w:left="2254" w:right="480" w:hanging="600" w:leftChars="689" w:rightChars="200" w:hangingChars="200"/>
        <w:rPr>
          <w:rFonts w:ascii="仿宋_GB2312" w:eastAsia="仿宋_GB2312"/>
          <w:sz w:val="30"/>
          <w:u w:val="single"/>
        </w:rPr>
      </w:pPr>
      <w:r>
        <w:rPr>
          <w:rFonts w:ascii="仿宋_GB2312" w:eastAsia="仿宋_GB2312" w:hint="eastAsia"/>
          <w:sz w:val="30"/>
        </w:rPr>
        <w:t>题目</w:t>
      </w:r>
      <w:r>
        <w:rPr>
          <w:rFonts w:ascii="仿宋_GB2312" w:eastAsia="仿宋_GB2312" w:hint="eastAsia"/>
          <w:sz w:val="30"/>
          <w:u w:val="single"/>
        </w:rPr>
        <w:t xml:space="preserve">   </w:t>
      </w:r>
      <w:r w:rsidRPr="00D01A77">
        <w:rPr>
          <w:rFonts w:ascii="仿宋_GB2312" w:eastAsia="仿宋_GB2312" w:hint="eastAsia"/>
          <w:sz w:val="30"/>
          <w:u w:val="single"/>
        </w:rPr>
        <w:t>30MW地面光</w:t>
      </w:r>
      <w:r w:rsidRPr="00D01A77">
        <w:rPr>
          <w:rFonts w:ascii="仿宋_GB2312" w:eastAsia="仿宋_GB2312" w:hint="eastAsia"/>
          <w:sz w:val="30"/>
          <w:u w:val="single"/>
        </w:rPr>
        <w:t>伏</w:t>
      </w:r>
      <w:r w:rsidRPr="00D01A77">
        <w:rPr>
          <w:rFonts w:ascii="仿宋_GB2312" w:eastAsia="仿宋_GB2312" w:hint="eastAsia"/>
          <w:sz w:val="30"/>
          <w:u w:val="single"/>
        </w:rPr>
        <w:t>电站项目的设计</w:t>
      </w:r>
      <w:r>
        <w:rPr>
          <w:rFonts w:ascii="仿宋_GB2312" w:eastAsia="仿宋_GB2312" w:hint="eastAsia"/>
          <w:sz w:val="30"/>
          <w:u w:val="single"/>
        </w:rPr>
        <w:t xml:space="preserve">                                  </w:t>
      </w:r>
    </w:p>
    <w:p w:rsidR="00D52654" w:rsidP="00D52654">
      <w:pPr>
        <w:spacing w:before="156" w:after="156" w:line="840" w:lineRule="exact"/>
        <w:ind w:left="1200" w:right="480" w:leftChars="500" w:rightChars="200"/>
        <w:rPr>
          <w:rFonts w:ascii="仿宋_GB2312" w:eastAsia="仿宋_GB2312"/>
          <w:sz w:val="30"/>
        </w:rPr>
      </w:pPr>
      <w:r>
        <w:rPr>
          <w:rFonts w:ascii="仿宋_GB2312" w:eastAsia="仿宋_GB2312" w:hint="eastAsia"/>
          <w:sz w:val="30"/>
        </w:rPr>
        <w:t>指导教师</w:t>
      </w:r>
      <w:r>
        <w:rPr>
          <w:rFonts w:ascii="仿宋_GB2312" w:eastAsia="仿宋_GB2312" w:hint="eastAsia"/>
          <w:sz w:val="30"/>
          <w:u w:val="single"/>
        </w:rPr>
        <w:t xml:space="preserve">           程超                              </w:t>
      </w:r>
    </w:p>
    <w:p w:rsidR="00D52654" w:rsidP="00D52654">
      <w:pPr>
        <w:spacing w:before="156" w:after="156" w:line="840" w:lineRule="exact"/>
        <w:ind w:left="1200" w:right="480" w:leftChars="500" w:rightChars="200"/>
        <w:rPr>
          <w:rFonts w:ascii="仿宋_GB2312" w:eastAsia="仿宋_GB2312"/>
          <w:sz w:val="30"/>
          <w:u w:val="single"/>
        </w:rPr>
      </w:pPr>
      <w:r>
        <w:rPr>
          <w:rFonts w:ascii="仿宋_GB2312" w:eastAsia="仿宋_GB2312" w:hint="eastAsia"/>
          <w:sz w:val="30"/>
        </w:rPr>
        <w:t>评阅教师</w:t>
      </w:r>
      <w:r>
        <w:rPr>
          <w:rFonts w:ascii="仿宋_GB2312" w:eastAsia="仿宋_GB2312" w:hint="eastAsia"/>
          <w:sz w:val="30"/>
          <w:u w:val="single"/>
        </w:rPr>
        <w:t xml:space="preserve">           张汉年                        </w:t>
      </w:r>
    </w:p>
    <w:p w:rsidR="00D52654" w:rsidRPr="00D3549A" w:rsidP="00D52654">
      <w:pPr>
        <w:spacing w:before="156" w:after="156" w:line="840" w:lineRule="exact"/>
        <w:ind w:left="1200" w:right="480" w:leftChars="500" w:rightChars="200"/>
        <w:rPr>
          <w:rFonts w:ascii="仿宋_GB2312" w:eastAsia="仿宋_GB2312"/>
          <w:sz w:val="30"/>
        </w:rPr>
      </w:pPr>
      <w:r>
        <w:rPr>
          <w:rFonts w:ascii="仿宋_GB2312" w:eastAsia="仿宋_GB2312" w:hint="eastAsia"/>
          <w:sz w:val="30"/>
        </w:rPr>
        <w:t>完成时间：  201</w:t>
      </w:r>
      <w:r>
        <w:rPr>
          <w:rFonts w:ascii="仿宋_GB2312" w:eastAsia="仿宋_GB2312"/>
          <w:sz w:val="30"/>
        </w:rPr>
        <w:t>9</w:t>
      </w:r>
      <w:r>
        <w:rPr>
          <w:rFonts w:ascii="仿宋_GB2312" w:eastAsia="仿宋_GB2312" w:hint="eastAsia"/>
          <w:sz w:val="30"/>
        </w:rPr>
        <w:t>年</w:t>
      </w:r>
      <w:r>
        <w:rPr>
          <w:rFonts w:ascii="仿宋_GB2312" w:eastAsia="仿宋_GB2312"/>
          <w:sz w:val="30"/>
        </w:rPr>
        <w:t>5</w:t>
      </w:r>
      <w:r>
        <w:rPr>
          <w:rFonts w:ascii="仿宋_GB2312" w:eastAsia="仿宋_GB2312" w:hint="eastAsia"/>
          <w:sz w:val="30"/>
        </w:rPr>
        <w:t>月10日</w:t>
      </w:r>
    </w:p>
    <w:p w:rsidR="00D52654" w:rsidP="00D52654">
      <w:pPr>
        <w:spacing w:before="156" w:after="156" w:line="480" w:lineRule="auto"/>
        <w:ind w:right="480" w:firstLine="0" w:rightChars="200"/>
        <w:rPr>
          <w:rFonts w:ascii="仿宋_GB2312" w:eastAsia="仿宋_GB2312"/>
          <w:b/>
          <w:sz w:val="36"/>
          <w:szCs w:val="36"/>
        </w:rPr>
        <w:sectPr w:rsidSect="009D572E">
          <w:headerReference w:type="even" r:id="rId7"/>
          <w:headerReference w:type="default" r:id="rId8"/>
          <w:footerReference w:type="even" r:id="rId9"/>
          <w:footerReference w:type="default" r:id="rId10"/>
          <w:headerReference w:type="first" r:id="rId11"/>
          <w:footerReference w:type="first" r:id="rId12"/>
          <w:pgSz w:w="11906" w:h="16838" w:code="9"/>
          <w:pgMar w:top="1701" w:right="1418" w:bottom="1418" w:left="1418" w:header="567" w:footer="851" w:gutter="0"/>
          <w:cols w:space="425"/>
          <w:docGrid w:type="lines" w:linePitch="312"/>
        </w:sectPr>
      </w:pPr>
    </w:p>
    <w:p w:rsidR="00D52654" w:rsidRPr="006464B3" w:rsidP="00D52654">
      <w:pPr>
        <w:spacing w:before="156" w:after="156" w:line="480" w:lineRule="auto"/>
        <w:ind w:right="480" w:rightChars="200"/>
        <w:jc w:val="center"/>
        <w:rPr>
          <w:rFonts w:ascii="仿宋_GB2312" w:eastAsia="仿宋_GB2312"/>
          <w:b/>
          <w:sz w:val="36"/>
          <w:szCs w:val="36"/>
        </w:rPr>
      </w:pPr>
      <w:r w:rsidRPr="006464B3">
        <w:rPr>
          <w:rFonts w:ascii="仿宋_GB2312" w:eastAsia="仿宋_GB2312" w:hint="eastAsia"/>
          <w:b/>
          <w:sz w:val="36"/>
          <w:szCs w:val="36"/>
        </w:rPr>
        <w:t>毕业设计(论文)中文摘要</w:t>
      </w:r>
    </w:p>
    <w:tbl>
      <w:tblPr>
        <w:tblStyle w:val="TableNormal"/>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28"/>
      </w:tblGrid>
      <w:tr w:rsidTr="003C2E27">
        <w:tblPrEx>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2700"/>
          <w:jc w:val="center"/>
        </w:trPr>
        <w:tc>
          <w:tcPr>
            <w:tcW w:w="8828" w:type="dxa"/>
          </w:tcPr>
          <w:p w:rsidR="00D52654" w:rsidRPr="00A24514" w:rsidP="003C2E27">
            <w:pPr>
              <w:pStyle w:val="New"/>
              <w:spacing w:before="156" w:after="156" w:line="840" w:lineRule="exact"/>
              <w:ind w:right="480" w:firstLine="1540" w:rightChars="200" w:firstLineChars="550"/>
              <w:rPr>
                <w:rFonts w:ascii="宋体" w:hAnsi="宋体"/>
                <w:sz w:val="28"/>
                <w:szCs w:val="28"/>
              </w:rPr>
            </w:pPr>
            <w:r w:rsidRPr="00D01A77">
              <w:rPr>
                <w:rFonts w:ascii="宋体" w:hAnsi="宋体" w:hint="eastAsia"/>
                <w:sz w:val="28"/>
                <w:szCs w:val="28"/>
              </w:rPr>
              <w:t>30MW地面光</w:t>
            </w:r>
            <w:r w:rsidRPr="00D01A77">
              <w:rPr>
                <w:rFonts w:ascii="宋体" w:hAnsi="宋体" w:hint="eastAsia"/>
                <w:sz w:val="28"/>
                <w:szCs w:val="28"/>
              </w:rPr>
              <w:t>伏</w:t>
            </w:r>
            <w:r w:rsidRPr="00D01A77">
              <w:rPr>
                <w:rFonts w:ascii="宋体" w:hAnsi="宋体" w:hint="eastAsia"/>
                <w:sz w:val="28"/>
                <w:szCs w:val="28"/>
              </w:rPr>
              <w:t>电站项目的设计</w:t>
            </w:r>
          </w:p>
          <w:p w:rsidR="00E16564" w:rsidRPr="001D503E" w:rsidP="001D503E">
            <w:pPr>
              <w:spacing w:before="156" w:after="156"/>
              <w:ind w:firstLine="0"/>
              <w:rPr>
                <w:rFonts w:ascii="黑体" w:eastAsia="黑体" w:hAnsi="黑体"/>
                <w:b/>
                <w:noProof/>
              </w:rPr>
            </w:pPr>
            <w:r w:rsidRPr="0024045D">
              <w:rPr>
                <w:rFonts w:ascii="黑体" w:eastAsia="黑体" w:hAnsi="黑体" w:hint="eastAsia"/>
                <w:b/>
                <w:noProof/>
              </w:rPr>
              <w:t>摘要：</w:t>
            </w:r>
            <w:r w:rsidRPr="00E16564">
              <w:rPr>
                <w:rFonts w:ascii="宋体" w:hAnsi="宋体" w:hint="eastAsia"/>
                <w:noProof/>
              </w:rPr>
              <w:t>随着世界现代工业的发展，能源危机和空气污染越来越严重。传统的燃料来源正在减少。环境污染问题变得越来越严重。环境污染造成的危害越来越严重。传统的燃料能源正在日益减少。太阳能以其独特的优势成为人们关注的焦点。</w:t>
            </w:r>
          </w:p>
          <w:p w:rsidR="0024045D" w:rsidRPr="004A18F8" w:rsidP="00892A97">
            <w:pPr>
              <w:spacing w:before="156" w:after="156"/>
              <w:ind w:firstLine="480" w:firstLineChars="200"/>
              <w:rPr>
                <w:rFonts w:ascii="宋体" w:hAnsi="宋体"/>
                <w:noProof/>
              </w:rPr>
            </w:pPr>
            <w:r>
              <w:rPr>
                <w:rFonts w:ascii="宋体" w:hAnsi="宋体" w:hint="eastAsia"/>
              </w:rPr>
              <w:t>此项目</w:t>
            </w:r>
            <w:r w:rsidRPr="00D43D79">
              <w:rPr>
                <w:rFonts w:ascii="宋体" w:hAnsi="宋体" w:hint="eastAsia"/>
              </w:rPr>
              <w:t>采用分块发电集中并网的方案。由于电池组件和并网逆变器都是模块化设备，可以像搭积木一样</w:t>
            </w:r>
            <w:r w:rsidRPr="00D43D79">
              <w:rPr>
                <w:rFonts w:ascii="宋体" w:hAnsi="宋体" w:hint="eastAsia"/>
              </w:rPr>
              <w:t>一</w:t>
            </w:r>
            <w:r w:rsidRPr="00D43D79">
              <w:rPr>
                <w:rFonts w:ascii="宋体" w:hAnsi="宋体" w:hint="eastAsia"/>
              </w:rPr>
              <w:t>块块的搭建起来，也特别适合于分期实施。</w:t>
            </w:r>
            <w:r w:rsidRPr="00D43D79">
              <w:rPr>
                <w:rFonts w:ascii="宋体" w:hAnsi="宋体"/>
              </w:rPr>
              <w:t>30</w:t>
            </w:r>
            <w:r w:rsidRPr="00D43D79">
              <w:rPr>
                <w:rFonts w:ascii="宋体" w:hAnsi="宋体" w:hint="eastAsia"/>
              </w:rPr>
              <w:t>MW光伏电站可以分为</w:t>
            </w:r>
            <w:r w:rsidRPr="00D43D79">
              <w:rPr>
                <w:rFonts w:ascii="宋体" w:hAnsi="宋体"/>
              </w:rPr>
              <w:t>30</w:t>
            </w:r>
            <w:r w:rsidRPr="00D43D79">
              <w:rPr>
                <w:rFonts w:ascii="宋体" w:hAnsi="宋体" w:hint="eastAsia"/>
              </w:rPr>
              <w:t>个1MW的子系统，而1MW的子系统也必须由更小的子系统组合而成。</w:t>
            </w:r>
            <w:r w:rsidRPr="00E16564" w:rsidR="00E16564">
              <w:rPr>
                <w:rFonts w:ascii="宋体" w:hAnsi="宋体" w:hint="eastAsia"/>
                <w:noProof/>
              </w:rPr>
              <w:t>提倡附近的分布式光伏发电</w:t>
            </w:r>
            <w:r w:rsidR="00892A97">
              <w:rPr>
                <w:rFonts w:ascii="宋体" w:hAnsi="宋体" w:hint="eastAsia"/>
                <w:noProof/>
              </w:rPr>
              <w:t>、</w:t>
            </w:r>
            <w:r w:rsidRPr="00E16564" w:rsidR="00E16564">
              <w:rPr>
                <w:rFonts w:ascii="宋体" w:hAnsi="宋体" w:hint="eastAsia"/>
                <w:noProof/>
              </w:rPr>
              <w:t>转换</w:t>
            </w:r>
            <w:r w:rsidR="00892A97">
              <w:rPr>
                <w:rFonts w:ascii="宋体" w:hAnsi="宋体" w:hint="eastAsia"/>
                <w:noProof/>
              </w:rPr>
              <w:t>、</w:t>
            </w:r>
            <w:r w:rsidRPr="00E16564" w:rsidR="00E16564">
              <w:rPr>
                <w:rFonts w:ascii="宋体" w:hAnsi="宋体" w:hint="eastAsia"/>
                <w:noProof/>
              </w:rPr>
              <w:t>最近的网格和使用附近的原则,有效地提高光伏电站相同规模的能力。太阳能电池方阵通过电缆与防雷接线盒连接，防雷装置位于接线盒内</w:t>
            </w:r>
            <w:r w:rsidR="00892A97">
              <w:rPr>
                <w:rFonts w:ascii="宋体" w:hAnsi="宋体" w:hint="eastAsia"/>
                <w:noProof/>
              </w:rPr>
              <w:t>，</w:t>
            </w:r>
            <w:r w:rsidRPr="00E16564" w:rsidR="00E16564">
              <w:rPr>
                <w:rFonts w:ascii="宋体" w:hAnsi="宋体" w:hint="eastAsia"/>
                <w:noProof/>
              </w:rPr>
              <w:t>能有效地防止设备被雷电损坏。</w:t>
            </w:r>
          </w:p>
          <w:p w:rsidR="00D52654" w:rsidP="003C2E27">
            <w:pPr>
              <w:spacing w:before="156" w:after="156"/>
              <w:ind w:firstLine="0"/>
            </w:pPr>
            <w:r w:rsidRPr="0024045D">
              <w:rPr>
                <w:rFonts w:ascii="黑体" w:eastAsia="黑体" w:hAnsi="黑体" w:hint="eastAsia"/>
                <w:b/>
              </w:rPr>
              <w:t>关键词：</w:t>
            </w:r>
            <w:r>
              <w:t>光伏发电</w:t>
            </w:r>
            <w:r>
              <w:rPr>
                <w:rFonts w:hint="eastAsia"/>
              </w:rPr>
              <w:t xml:space="preserve">  </w:t>
            </w:r>
            <w:r>
              <w:rPr>
                <w:rFonts w:hint="eastAsia"/>
              </w:rPr>
              <w:t>控制器</w:t>
            </w:r>
            <w:r>
              <w:rPr>
                <w:rFonts w:hint="eastAsia"/>
              </w:rPr>
              <w:t xml:space="preserve">  </w:t>
            </w:r>
            <w:r>
              <w:rPr>
                <w:rFonts w:hint="eastAsia"/>
              </w:rPr>
              <w:t>逆变器</w:t>
            </w:r>
          </w:p>
          <w:p w:rsidR="00D52654" w:rsidP="003C2E27">
            <w:pPr>
              <w:spacing w:before="156" w:after="156"/>
              <w:rPr>
                <w:rFonts w:ascii="宋体" w:hAnsi="宋体" w:cs="宋体"/>
                <w:sz w:val="28"/>
                <w:szCs w:val="28"/>
              </w:rPr>
            </w:pPr>
          </w:p>
          <w:p w:rsidR="00D52654" w:rsidP="003C2E27">
            <w:pPr>
              <w:spacing w:before="156" w:after="156"/>
              <w:rPr>
                <w:rFonts w:ascii="宋体" w:hAnsi="宋体" w:cs="宋体"/>
                <w:sz w:val="28"/>
                <w:szCs w:val="28"/>
              </w:rPr>
            </w:pPr>
          </w:p>
          <w:p w:rsidR="00D52654" w:rsidRPr="00046B2B" w:rsidP="003C2E27">
            <w:pPr>
              <w:spacing w:before="156" w:after="156"/>
              <w:rPr>
                <w:rFonts w:ascii="宋体" w:hAnsi="宋体" w:cs="宋体"/>
                <w:sz w:val="28"/>
                <w:szCs w:val="28"/>
              </w:rPr>
            </w:pPr>
          </w:p>
        </w:tc>
      </w:tr>
    </w:tbl>
    <w:p>
      <w:pPr>
        <w:sectPr w:rsidSect="009D572E">
          <w:headerReference w:type="even" r:id="rId13"/>
          <w:headerReference w:type="default" r:id="rId14"/>
          <w:footerReference w:type="even" r:id="rId15"/>
          <w:footerReference w:type="default" r:id="rId16"/>
          <w:headerReference w:type="first" r:id="rId17"/>
          <w:footerReference w:type="first" r:id="rId18"/>
          <w:type w:val="nextPage"/>
          <w:pgSz w:w="11906" w:h="16838" w:code="9"/>
          <w:pgMar w:top="1701" w:right="1418" w:bottom="1418" w:left="1418" w:header="567" w:footer="851" w:gutter="0"/>
          <w:pgNumType w:start="2"/>
          <w:cols w:space="425"/>
          <w:titlePg w:val="0"/>
          <w:docGrid w:type="lines" w:linePitch="312"/>
        </w:sectPr>
      </w:pPr>
    </w:p>
    <w:p w:rsidR="00D52654" w:rsidRPr="006464B3" w:rsidP="00D52654">
      <w:pPr>
        <w:spacing w:before="156" w:after="156" w:line="480" w:lineRule="auto"/>
        <w:ind w:right="480" w:firstLine="0" w:rightChars="200"/>
        <w:jc w:val="center"/>
        <w:rPr>
          <w:rFonts w:ascii="仿宋_GB2312" w:eastAsia="仿宋_GB2312"/>
          <w:b/>
          <w:sz w:val="36"/>
          <w:szCs w:val="36"/>
        </w:rPr>
      </w:pPr>
      <w:r w:rsidRPr="006464B3">
        <w:rPr>
          <w:rFonts w:ascii="仿宋_GB2312" w:eastAsia="仿宋_GB2312" w:hint="eastAsia"/>
          <w:b/>
          <w:sz w:val="36"/>
          <w:szCs w:val="36"/>
        </w:rPr>
        <w:t>毕业设计(论文)外文摘要</w:t>
      </w:r>
    </w:p>
    <w:tbl>
      <w:tblPr>
        <w:tblStyle w:val="TableNormal"/>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5"/>
      </w:tblGrid>
      <w:tr w:rsidTr="003C2E27">
        <w:tblPrEx>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2686"/>
          <w:jc w:val="center"/>
        </w:trPr>
        <w:tc>
          <w:tcPr>
            <w:tcW w:w="8855" w:type="dxa"/>
          </w:tcPr>
          <w:p w:rsidR="00D52654" w:rsidRPr="004A18F8" w:rsidP="00C20027">
            <w:pPr>
              <w:spacing w:before="0" w:beforeLines="0" w:after="0" w:afterLines="0"/>
              <w:ind w:firstLine="0"/>
              <w:jc w:val="left"/>
              <w:rPr>
                <w:rFonts w:ascii="宋体" w:hAnsi="宋体"/>
                <w:sz w:val="28"/>
                <w:szCs w:val="28"/>
              </w:rPr>
            </w:pPr>
            <w:r w:rsidRPr="00E9746A">
              <w:rPr>
                <w:rFonts w:ascii="宋体" w:hAnsi="宋体"/>
                <w:b/>
                <w:sz w:val="28"/>
                <w:szCs w:val="28"/>
              </w:rPr>
              <w:t>T</w:t>
            </w:r>
            <w:r w:rsidRPr="00E9746A">
              <w:rPr>
                <w:rFonts w:ascii="宋体" w:hAnsi="宋体" w:hint="eastAsia"/>
                <w:b/>
                <w:sz w:val="28"/>
                <w:szCs w:val="28"/>
              </w:rPr>
              <w:t>itle</w:t>
            </w:r>
            <w:r w:rsidRPr="00E9746A">
              <w:rPr>
                <w:rFonts w:ascii="宋体" w:hAnsi="宋体"/>
                <w:b/>
                <w:sz w:val="28"/>
                <w:szCs w:val="28"/>
              </w:rPr>
              <w:t>:</w:t>
            </w:r>
            <w:r w:rsidR="00C20027">
              <w:rPr>
                <w:rFonts w:ascii="宋体" w:hAnsi="宋体"/>
                <w:b/>
                <w:sz w:val="28"/>
                <w:szCs w:val="28"/>
              </w:rPr>
              <w:t xml:space="preserve"> </w:t>
            </w:r>
            <w:r w:rsidRPr="001D503E" w:rsidR="001D503E">
              <w:rPr>
                <w:rFonts w:ascii="宋体" w:hAnsi="宋体"/>
                <w:sz w:val="28"/>
                <w:szCs w:val="28"/>
              </w:rPr>
              <w:t>Design of 30MW Ground Photovoltaic Power Station Project</w:t>
            </w:r>
          </w:p>
          <w:p w:rsidR="007565FE" w:rsidRPr="007565FE" w:rsidP="007565FE">
            <w:pPr>
              <w:spacing w:before="0" w:beforeLines="0" w:after="0" w:afterLines="0"/>
              <w:ind w:firstLine="0"/>
              <w:rPr>
                <w:rFonts w:ascii="宋体" w:hAnsi="宋体"/>
              </w:rPr>
            </w:pPr>
            <w:r w:rsidRPr="0024045D">
              <w:rPr>
                <w:rFonts w:ascii="黑体" w:eastAsia="黑体" w:hAnsi="黑体" w:hint="eastAsia"/>
                <w:b/>
              </w:rPr>
              <w:t>Abstract:</w:t>
            </w:r>
            <w:r w:rsidRPr="0024045D" w:rsidR="0024045D">
              <w:rPr>
                <w:rFonts w:ascii="宋体" w:hAnsi="宋体"/>
              </w:rPr>
              <w:t xml:space="preserve"> </w:t>
            </w:r>
            <w:r w:rsidRPr="007565FE">
              <w:rPr>
                <w:rFonts w:ascii="宋体" w:hAnsi="宋体"/>
              </w:rPr>
              <w:t>With the development of modern industry in the world, the energy crisis and air pollution are getting more and more serious.  Traditional sources of fuel are decreasing.  The problem of environmental pollution has become more and more serious.  The harm caused by environmental pollution is becoming more and more serious.  Traditional fuel energy sources are decreasing day by day.  Solar energy has become the focus of attention for its unique advantages.</w:t>
            </w:r>
          </w:p>
          <w:p w:rsidR="0024045D" w:rsidP="007565FE">
            <w:pPr>
              <w:spacing w:before="0" w:beforeLines="0" w:after="0" w:afterLines="0"/>
              <w:ind w:firstLine="0"/>
              <w:rPr>
                <w:rFonts w:ascii="宋体" w:hAnsi="宋体"/>
              </w:rPr>
            </w:pPr>
            <w:r w:rsidRPr="007565FE">
              <w:rPr>
                <w:rFonts w:ascii="宋体" w:hAnsi="宋体"/>
              </w:rPr>
              <w:t xml:space="preserve"> This project adopts the scheme of centralized grid-connection of power generation in blocks.  Since battery components and grid-connected inverters are modular devices, they can be built one by one like building blocks, and are especially suitable for phased implementation.  The 30MW photovoltaic power station can be divided into 30 1MW subsystems, and the 1MW subsystems must also be composed of smaller subsystems.  Advocating the principle of nearby distributed photovoltaic power generation, conversion, nearest grid and using nearby, effectively improving the capacity of photovoltaic power stations of the same scale.  The solar cell array is connected with the lightning protection junction box through cables, and the lightning protection device is positioned in the junction box, which can effectively prevent equipment from being damaged by lightning.</w:t>
            </w:r>
          </w:p>
          <w:p w:rsidR="007565FE" w:rsidP="007565FE">
            <w:pPr>
              <w:spacing w:before="0" w:beforeLines="0" w:after="0" w:afterLines="0"/>
              <w:ind w:firstLine="0"/>
              <w:rPr>
                <w:rFonts w:ascii="宋体" w:hAnsi="宋体"/>
              </w:rPr>
            </w:pPr>
          </w:p>
          <w:p w:rsidR="0024045D" w:rsidRPr="0024045D" w:rsidP="0024045D">
            <w:pPr>
              <w:spacing w:before="0" w:beforeLines="0" w:after="0" w:afterLines="0"/>
              <w:ind w:firstLine="0"/>
              <w:rPr>
                <w:rFonts w:ascii="宋体" w:hAnsi="宋体"/>
              </w:rPr>
            </w:pPr>
          </w:p>
          <w:p w:rsidR="00D92289" w:rsidRPr="002F4744" w:rsidP="003C2E27">
            <w:pPr>
              <w:pStyle w:val="NormalWeb"/>
              <w:wordWrap w:val="0"/>
              <w:spacing w:before="156" w:after="156"/>
            </w:pPr>
            <w:r w:rsidRPr="0024045D">
              <w:rPr>
                <w:rFonts w:ascii="黑体" w:eastAsia="黑体" w:hAnsi="黑体" w:hint="eastAsia"/>
                <w:b/>
              </w:rPr>
              <w:t>Keywords:</w:t>
            </w:r>
            <w:r w:rsidR="007565FE">
              <w:t xml:space="preserve"> </w:t>
            </w:r>
            <w:r w:rsidRPr="00DE7A51">
              <w:t>Photovoltaic power generation   Controller    inverter</w:t>
            </w:r>
          </w:p>
        </w:tc>
      </w:tr>
    </w:tbl>
    <w:p>
      <w:pPr>
        <w:sectPr w:rsidSect="009D572E">
          <w:headerReference w:type="even" r:id="rId19"/>
          <w:headerReference w:type="default" r:id="rId20"/>
          <w:footerReference w:type="even" r:id="rId21"/>
          <w:footerReference w:type="default" r:id="rId22"/>
          <w:headerReference w:type="first" r:id="rId23"/>
          <w:footerReference w:type="first" r:id="rId24"/>
          <w:type w:val="nextPage"/>
          <w:pgSz w:w="11906" w:h="16838" w:code="9"/>
          <w:pgMar w:top="1701" w:right="1418" w:bottom="1418" w:left="1418" w:header="567" w:footer="851" w:gutter="0"/>
          <w:pgNumType w:start="3"/>
          <w:cols w:space="425"/>
          <w:titlePg w:val="0"/>
          <w:docGrid w:type="lines" w:linePitch="312"/>
        </w:sectPr>
      </w:pPr>
    </w:p>
    <w:p w:rsidR="000E1816" w:rsidP="009E2476">
      <w:pPr>
        <w:pStyle w:val="TOC1"/>
      </w:pPr>
      <w:bookmarkStart w:id="0" w:name="_Toc388120296"/>
      <w:bookmarkStart w:id="1" w:name="_Toc391286216"/>
      <w:bookmarkStart w:id="2" w:name="_Toc388344202"/>
    </w:p>
    <w:p w:rsidR="000E1816" w:rsidP="009E2476">
      <w:pPr>
        <w:pStyle w:val="TOC1"/>
      </w:pPr>
    </w:p>
    <w:sdt>
      <w:sdtPr>
        <w:rPr>
          <w:rFonts w:ascii="Times New Roman" w:eastAsia="宋体" w:hAnsi="Times New Roman" w:cs="Times New Roman"/>
          <w:color w:val="auto"/>
          <w:kern w:val="2"/>
          <w:sz w:val="24"/>
          <w:szCs w:val="24"/>
          <w:lang w:val="zh-CN"/>
        </w:rPr>
        <w:id w:val="2071765298"/>
        <w:docPartObj>
          <w:docPartGallery w:val="Table of Contents"/>
          <w:docPartUnique/>
        </w:docPartObj>
      </w:sdtPr>
      <w:sdtEndPr>
        <w:rPr>
          <w:b/>
          <w:bCs/>
        </w:rPr>
      </w:sdtEndPr>
      <w:sdtContent>
        <w:p w:rsidR="000E1816" w:rsidRPr="00A46EF6" w:rsidP="00D57D08">
          <w:pPr>
            <w:pStyle w:val="TOCHeading"/>
            <w:spacing w:before="156" w:after="156"/>
            <w:jc w:val="center"/>
            <w:rPr>
              <w:rFonts w:ascii="黑体" w:eastAsia="黑体" w:hAnsi="黑体"/>
              <w:color w:val="000000" w:themeColor="text1"/>
              <w:sz w:val="28"/>
              <w:szCs w:val="28"/>
            </w:rPr>
          </w:pPr>
          <w:r w:rsidRPr="00A46EF6">
            <w:rPr>
              <w:rFonts w:ascii="黑体" w:eastAsia="黑体" w:hAnsi="黑体"/>
              <w:color w:val="000000" w:themeColor="text1"/>
              <w:sz w:val="28"/>
              <w:szCs w:val="28"/>
              <w:lang w:val="zh-CN"/>
            </w:rPr>
            <w:t>目录</w:t>
          </w:r>
        </w:p>
        <w:p w:rsidR="009E2476" w:rsidRPr="00A46EF6">
          <w:pPr>
            <w:pStyle w:val="TOC1"/>
            <w:rPr>
              <w:rFonts w:ascii="宋体" w:eastAsia="宋体" w:hAnsi="宋体" w:cstheme="minorBidi"/>
              <w:bCs w:val="0"/>
              <w:caps w:val="0"/>
              <w:sz w:val="24"/>
              <w:szCs w:val="24"/>
            </w:rPr>
          </w:pPr>
          <w:r w:rsidRPr="009E2476">
            <w:rPr>
              <w:rFonts w:ascii="宋体" w:eastAsia="宋体" w:hAnsi="宋体"/>
              <w:sz w:val="24"/>
              <w:szCs w:val="24"/>
            </w:rPr>
            <w:fldChar w:fldCharType="begin"/>
          </w:r>
          <w:r w:rsidRPr="009E2476">
            <w:rPr>
              <w:rFonts w:ascii="宋体" w:eastAsia="宋体" w:hAnsi="宋体"/>
              <w:sz w:val="24"/>
              <w:szCs w:val="24"/>
            </w:rPr>
            <w:instrText xml:space="preserve"> TOC \o "1-3" \h \z \u </w:instrText>
          </w:r>
          <w:r w:rsidRPr="009E2476">
            <w:rPr>
              <w:rFonts w:ascii="宋体" w:eastAsia="宋体" w:hAnsi="宋体"/>
              <w:sz w:val="24"/>
              <w:szCs w:val="24"/>
            </w:rPr>
            <w:fldChar w:fldCharType="separate"/>
          </w:r>
          <w:hyperlink w:anchor="_Toc8204691" w:history="1">
            <w:r w:rsidRPr="00A46EF6">
              <w:rPr>
                <w:rStyle w:val="Hyperlink"/>
                <w:rFonts w:ascii="宋体" w:eastAsia="宋体" w:hAnsi="宋体"/>
                <w:sz w:val="24"/>
                <w:szCs w:val="24"/>
              </w:rPr>
              <w:t>引言</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_Toc8204691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6</w:t>
            </w:r>
            <w:r w:rsidRPr="00A46EF6">
              <w:rPr>
                <w:rFonts w:ascii="宋体" w:eastAsia="宋体" w:hAnsi="宋体"/>
                <w:webHidden/>
                <w:sz w:val="24"/>
                <w:szCs w:val="24"/>
              </w:rPr>
              <w:fldChar w:fldCharType="end"/>
            </w:r>
          </w:hyperlink>
        </w:p>
        <w:p w:rsidR="009E2476" w:rsidRPr="00A46EF6">
          <w:pPr>
            <w:pStyle w:val="TOC1"/>
            <w:rPr>
              <w:rFonts w:ascii="宋体" w:eastAsia="宋体" w:hAnsi="宋体" w:cstheme="minorBidi"/>
              <w:bCs w:val="0"/>
              <w:caps w:val="0"/>
              <w:sz w:val="24"/>
              <w:szCs w:val="24"/>
            </w:rPr>
          </w:pPr>
          <w:hyperlink w:anchor="_Toc8204692" w:history="1">
            <w:r w:rsidRPr="00A46EF6">
              <w:rPr>
                <w:rStyle w:val="Hyperlink"/>
                <w:rFonts w:ascii="宋体" w:eastAsia="宋体" w:hAnsi="宋体"/>
                <w:sz w:val="24"/>
                <w:szCs w:val="24"/>
              </w:rPr>
              <w:t>1 总体设计思想</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_Toc8204692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6</w:t>
            </w:r>
            <w:r w:rsidRPr="00A46EF6">
              <w:rPr>
                <w:rFonts w:ascii="宋体" w:eastAsia="宋体" w:hAnsi="宋体"/>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693" w:history="1">
            <w:r w:rsidRPr="00A46EF6">
              <w:rPr>
                <w:rStyle w:val="Hyperlink"/>
                <w:rFonts w:ascii="宋体" w:hAnsi="宋体"/>
                <w:noProof/>
                <w:sz w:val="24"/>
                <w:szCs w:val="24"/>
              </w:rPr>
              <w:t>1.1设计的基本原则：</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_Toc8204693 \h </w:instrText>
            </w:r>
            <w:r w:rsidRPr="00A46EF6">
              <w:rPr>
                <w:rFonts w:ascii="宋体" w:hAnsi="宋体"/>
                <w:noProof/>
                <w:webHidden/>
                <w:sz w:val="24"/>
                <w:szCs w:val="24"/>
              </w:rPr>
              <w:fldChar w:fldCharType="separate"/>
            </w:r>
            <w:r w:rsidRPr="00A46EF6">
              <w:rPr>
                <w:rFonts w:ascii="宋体" w:hAnsi="宋体"/>
                <w:noProof/>
                <w:webHidden/>
                <w:sz w:val="24"/>
                <w:szCs w:val="24"/>
              </w:rPr>
              <w:t>7</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694" w:history="1">
            <w:r w:rsidRPr="00A46EF6">
              <w:rPr>
                <w:rStyle w:val="Hyperlink"/>
                <w:rFonts w:ascii="宋体" w:hAnsi="宋体"/>
                <w:noProof/>
                <w:sz w:val="24"/>
                <w:szCs w:val="24"/>
              </w:rPr>
              <w:t>1.2这样设计的优点：</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_Toc8204694 \h </w:instrText>
            </w:r>
            <w:r w:rsidRPr="00A46EF6">
              <w:rPr>
                <w:rFonts w:ascii="宋体" w:hAnsi="宋体"/>
                <w:noProof/>
                <w:webHidden/>
                <w:sz w:val="24"/>
                <w:szCs w:val="24"/>
              </w:rPr>
              <w:fldChar w:fldCharType="separate"/>
            </w:r>
            <w:r w:rsidRPr="00A46EF6">
              <w:rPr>
                <w:rFonts w:ascii="宋体" w:hAnsi="宋体"/>
                <w:noProof/>
                <w:webHidden/>
                <w:sz w:val="24"/>
                <w:szCs w:val="24"/>
              </w:rPr>
              <w:t>7</w:t>
            </w:r>
            <w:r w:rsidRPr="00A46EF6">
              <w:rPr>
                <w:rFonts w:ascii="宋体" w:hAnsi="宋体"/>
                <w:noProof/>
                <w:webHidden/>
                <w:sz w:val="24"/>
                <w:szCs w:val="24"/>
              </w:rPr>
              <w:fldChar w:fldCharType="end"/>
            </w:r>
          </w:hyperlink>
        </w:p>
        <w:p w:rsidR="009E2476" w:rsidRPr="00A46EF6">
          <w:pPr>
            <w:pStyle w:val="TOC1"/>
            <w:rPr>
              <w:rFonts w:ascii="宋体" w:eastAsia="宋体" w:hAnsi="宋体" w:cstheme="minorBidi"/>
              <w:bCs w:val="0"/>
              <w:caps w:val="0"/>
              <w:sz w:val="24"/>
              <w:szCs w:val="24"/>
            </w:rPr>
          </w:pPr>
          <w:hyperlink w:anchor="_Toc8204695" w:history="1">
            <w:r w:rsidRPr="00A46EF6">
              <w:rPr>
                <w:rStyle w:val="Hyperlink"/>
                <w:rFonts w:ascii="宋体" w:eastAsia="宋体" w:hAnsi="宋体"/>
                <w:sz w:val="24"/>
                <w:szCs w:val="24"/>
              </w:rPr>
              <w:t>2 太阳能发电系统的组成</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_Toc8204695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8</w:t>
            </w:r>
            <w:r w:rsidRPr="00A46EF6">
              <w:rPr>
                <w:rFonts w:ascii="宋体" w:eastAsia="宋体" w:hAnsi="宋体"/>
                <w:webHidden/>
                <w:sz w:val="24"/>
                <w:szCs w:val="24"/>
              </w:rPr>
              <w:fldChar w:fldCharType="end"/>
            </w:r>
          </w:hyperlink>
        </w:p>
        <w:p w:rsidR="009E2476" w:rsidRPr="00A46EF6">
          <w:pPr>
            <w:pStyle w:val="TOC1"/>
            <w:rPr>
              <w:rFonts w:ascii="宋体" w:eastAsia="宋体" w:hAnsi="宋体" w:cstheme="minorBidi"/>
              <w:bCs w:val="0"/>
              <w:caps w:val="0"/>
              <w:sz w:val="24"/>
              <w:szCs w:val="24"/>
            </w:rPr>
          </w:pPr>
          <w:hyperlink w:anchor="_Toc8204696" w:history="1">
            <w:r w:rsidRPr="00A46EF6">
              <w:rPr>
                <w:rStyle w:val="Hyperlink"/>
                <w:rFonts w:ascii="宋体" w:eastAsia="宋体" w:hAnsi="宋体"/>
                <w:sz w:val="24"/>
                <w:szCs w:val="24"/>
              </w:rPr>
              <w:t>3光伏并网发电系统构成</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_Toc8204696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9</w:t>
            </w:r>
            <w:r w:rsidRPr="00A46EF6">
              <w:rPr>
                <w:rFonts w:ascii="宋体" w:eastAsia="宋体" w:hAnsi="宋体"/>
                <w:webHidden/>
                <w:sz w:val="24"/>
                <w:szCs w:val="24"/>
              </w:rPr>
              <w:fldChar w:fldCharType="end"/>
            </w:r>
          </w:hyperlink>
        </w:p>
        <w:p w:rsidR="009E2476" w:rsidRPr="00A46EF6">
          <w:pPr>
            <w:pStyle w:val="TOC1"/>
            <w:rPr>
              <w:rFonts w:ascii="宋体" w:eastAsia="宋体" w:hAnsi="宋体" w:cstheme="minorBidi"/>
              <w:bCs w:val="0"/>
              <w:caps w:val="0"/>
              <w:sz w:val="24"/>
              <w:szCs w:val="24"/>
            </w:rPr>
          </w:pPr>
          <w:hyperlink w:anchor="_Toc8204697" w:history="1">
            <w:r w:rsidRPr="00A46EF6">
              <w:rPr>
                <w:rStyle w:val="Hyperlink"/>
                <w:rFonts w:ascii="宋体" w:eastAsia="宋体" w:hAnsi="宋体"/>
                <w:sz w:val="24"/>
                <w:szCs w:val="24"/>
              </w:rPr>
              <w:t>4光伏阵列设计</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_Toc8204697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10</w:t>
            </w:r>
            <w:r w:rsidRPr="00A46EF6">
              <w:rPr>
                <w:rFonts w:ascii="宋体" w:eastAsia="宋体" w:hAnsi="宋体"/>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698" w:history="1">
            <w:r w:rsidRPr="00A46EF6">
              <w:rPr>
                <w:rStyle w:val="Hyperlink"/>
                <w:rFonts w:ascii="宋体" w:hAnsi="宋体"/>
                <w:noProof/>
                <w:sz w:val="24"/>
                <w:szCs w:val="24"/>
              </w:rPr>
              <w:t>4.1太阳电池组件选型</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_Toc8204698 \h </w:instrText>
            </w:r>
            <w:r w:rsidRPr="00A46EF6">
              <w:rPr>
                <w:rFonts w:ascii="宋体" w:hAnsi="宋体"/>
                <w:noProof/>
                <w:webHidden/>
                <w:sz w:val="24"/>
                <w:szCs w:val="24"/>
              </w:rPr>
              <w:fldChar w:fldCharType="separate"/>
            </w:r>
            <w:r w:rsidRPr="00A46EF6">
              <w:rPr>
                <w:rFonts w:ascii="宋体" w:hAnsi="宋体"/>
                <w:noProof/>
                <w:webHidden/>
                <w:sz w:val="24"/>
                <w:szCs w:val="24"/>
              </w:rPr>
              <w:t>10</w:t>
            </w:r>
            <w:r w:rsidRPr="00A46EF6">
              <w:rPr>
                <w:rFonts w:ascii="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699" w:history="1">
            <w:r w:rsidRPr="00A46EF6">
              <w:rPr>
                <w:rStyle w:val="Hyperlink"/>
                <w:rFonts w:ascii="宋体" w:eastAsia="宋体" w:hAnsi="宋体"/>
                <w:noProof/>
                <w:sz w:val="24"/>
                <w:szCs w:val="24"/>
              </w:rPr>
              <w:t>4.1.1组件设计特点</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_Toc8204699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11</w:t>
            </w:r>
            <w:r w:rsidRPr="00A46EF6">
              <w:rPr>
                <w:rFonts w:ascii="宋体" w:eastAsia="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700" w:history="1">
            <w:r w:rsidRPr="00A46EF6">
              <w:rPr>
                <w:rStyle w:val="Hyperlink"/>
                <w:rFonts w:ascii="宋体" w:eastAsia="宋体" w:hAnsi="宋体"/>
                <w:noProof/>
                <w:sz w:val="24"/>
                <w:szCs w:val="24"/>
              </w:rPr>
              <w:t>4.1.2组件电性能参数</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_Toc8204700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11</w:t>
            </w:r>
            <w:r w:rsidRPr="00A46EF6">
              <w:rPr>
                <w:rFonts w:ascii="宋体" w:eastAsia="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701" w:history="1">
            <w:r w:rsidRPr="00A46EF6">
              <w:rPr>
                <w:rStyle w:val="Hyperlink"/>
                <w:rFonts w:ascii="宋体" w:eastAsia="宋体" w:hAnsi="宋体"/>
                <w:noProof/>
                <w:sz w:val="24"/>
                <w:szCs w:val="24"/>
              </w:rPr>
              <w:t>4.1.3I-V 曲线图</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_Toc8204701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12</w:t>
            </w:r>
            <w:r w:rsidRPr="00A46EF6">
              <w:rPr>
                <w:rFonts w:ascii="宋体" w:eastAsia="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702" w:history="1">
            <w:r w:rsidRPr="00A46EF6">
              <w:rPr>
                <w:rStyle w:val="Hyperlink"/>
                <w:rFonts w:ascii="宋体" w:eastAsia="宋体" w:hAnsi="宋体"/>
                <w:noProof/>
                <w:sz w:val="24"/>
                <w:szCs w:val="24"/>
              </w:rPr>
              <w:t>4.1.4如何保证组件高效和长寿命</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_Toc8204702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13</w:t>
            </w:r>
            <w:r w:rsidRPr="00A46EF6">
              <w:rPr>
                <w:rFonts w:ascii="宋体" w:eastAsia="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03" w:history="1">
            <w:r w:rsidRPr="00A46EF6">
              <w:rPr>
                <w:rStyle w:val="Hyperlink"/>
                <w:rFonts w:ascii="宋体" w:hAnsi="宋体"/>
                <w:noProof/>
                <w:sz w:val="24"/>
                <w:szCs w:val="24"/>
              </w:rPr>
              <w:t>4.2光伏电池阵列表面倾斜度设计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_Toc8204703 \h </w:instrText>
            </w:r>
            <w:r w:rsidRPr="00A46EF6">
              <w:rPr>
                <w:rFonts w:ascii="宋体" w:hAnsi="宋体"/>
                <w:noProof/>
                <w:webHidden/>
                <w:sz w:val="24"/>
                <w:szCs w:val="24"/>
              </w:rPr>
              <w:fldChar w:fldCharType="separate"/>
            </w:r>
            <w:r w:rsidRPr="00A46EF6">
              <w:rPr>
                <w:rFonts w:ascii="宋体" w:hAnsi="宋体"/>
                <w:noProof/>
                <w:webHidden/>
                <w:sz w:val="24"/>
                <w:szCs w:val="24"/>
              </w:rPr>
              <w:t>13</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04" w:history="1">
            <w:r w:rsidRPr="00A46EF6">
              <w:rPr>
                <w:rStyle w:val="Hyperlink"/>
                <w:rFonts w:ascii="宋体" w:hAnsi="宋体"/>
                <w:noProof/>
                <w:sz w:val="24"/>
                <w:szCs w:val="24"/>
              </w:rPr>
              <w:t>4.3太阳电池组件串并联方案</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_Toc8204704 \h </w:instrText>
            </w:r>
            <w:r w:rsidRPr="00A46EF6">
              <w:rPr>
                <w:rFonts w:ascii="宋体" w:hAnsi="宋体"/>
                <w:noProof/>
                <w:webHidden/>
                <w:sz w:val="24"/>
                <w:szCs w:val="24"/>
              </w:rPr>
              <w:fldChar w:fldCharType="separate"/>
            </w:r>
            <w:r w:rsidRPr="00A46EF6">
              <w:rPr>
                <w:rFonts w:ascii="宋体" w:hAnsi="宋体"/>
                <w:noProof/>
                <w:webHidden/>
                <w:sz w:val="24"/>
                <w:szCs w:val="24"/>
              </w:rPr>
              <w:t>14</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05" w:history="1">
            <w:r w:rsidRPr="00A46EF6">
              <w:rPr>
                <w:rStyle w:val="Hyperlink"/>
                <w:rFonts w:ascii="宋体" w:hAnsi="宋体"/>
                <w:noProof/>
                <w:sz w:val="24"/>
                <w:szCs w:val="24"/>
              </w:rPr>
              <w:t>4.4智能汇流箱设计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_Toc8204705 \h </w:instrText>
            </w:r>
            <w:r w:rsidRPr="00A46EF6">
              <w:rPr>
                <w:rFonts w:ascii="宋体" w:hAnsi="宋体"/>
                <w:noProof/>
                <w:webHidden/>
                <w:sz w:val="24"/>
                <w:szCs w:val="24"/>
              </w:rPr>
              <w:fldChar w:fldCharType="separate"/>
            </w:r>
            <w:r w:rsidRPr="00A46EF6">
              <w:rPr>
                <w:rFonts w:ascii="宋体" w:hAnsi="宋体"/>
                <w:noProof/>
                <w:webHidden/>
                <w:sz w:val="24"/>
                <w:szCs w:val="24"/>
              </w:rPr>
              <w:t>14</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06" w:history="1">
            <w:r w:rsidRPr="00A46EF6">
              <w:rPr>
                <w:rStyle w:val="Hyperlink"/>
                <w:rFonts w:ascii="宋体" w:hAnsi="宋体"/>
                <w:noProof/>
                <w:sz w:val="24"/>
                <w:szCs w:val="24"/>
              </w:rPr>
              <w:t>4.5直流配电柜设计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_Toc8204706 \h </w:instrText>
            </w:r>
            <w:r w:rsidRPr="00A46EF6">
              <w:rPr>
                <w:rFonts w:ascii="宋体" w:hAnsi="宋体"/>
                <w:noProof/>
                <w:webHidden/>
                <w:sz w:val="24"/>
                <w:szCs w:val="24"/>
              </w:rPr>
              <w:fldChar w:fldCharType="separate"/>
            </w:r>
            <w:r w:rsidRPr="00A46EF6">
              <w:rPr>
                <w:rFonts w:ascii="宋体" w:hAnsi="宋体"/>
                <w:noProof/>
                <w:webHidden/>
                <w:sz w:val="24"/>
                <w:szCs w:val="24"/>
              </w:rPr>
              <w:t>15</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07" w:history="1">
            <w:r w:rsidRPr="00A46EF6">
              <w:rPr>
                <w:rStyle w:val="Hyperlink"/>
                <w:rFonts w:ascii="宋体" w:hAnsi="宋体"/>
                <w:noProof/>
                <w:sz w:val="24"/>
                <w:szCs w:val="24"/>
              </w:rPr>
              <w:t>4.6光伏并网逆变器</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_Toc8204707 \h </w:instrText>
            </w:r>
            <w:r w:rsidRPr="00A46EF6">
              <w:rPr>
                <w:rFonts w:ascii="宋体" w:hAnsi="宋体"/>
                <w:noProof/>
                <w:webHidden/>
                <w:sz w:val="24"/>
                <w:szCs w:val="24"/>
              </w:rPr>
              <w:fldChar w:fldCharType="separate"/>
            </w:r>
            <w:r w:rsidRPr="00A46EF6">
              <w:rPr>
                <w:rFonts w:ascii="宋体" w:hAnsi="宋体"/>
                <w:noProof/>
                <w:webHidden/>
                <w:sz w:val="24"/>
                <w:szCs w:val="24"/>
              </w:rPr>
              <w:t>16</w:t>
            </w:r>
            <w:r w:rsidRPr="00A46EF6">
              <w:rPr>
                <w:rFonts w:ascii="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708" w:history="1">
            <w:r w:rsidRPr="00A46EF6">
              <w:rPr>
                <w:rStyle w:val="Hyperlink"/>
                <w:rFonts w:ascii="宋体" w:eastAsia="宋体" w:hAnsi="宋体"/>
                <w:noProof/>
                <w:sz w:val="24"/>
                <w:szCs w:val="24"/>
              </w:rPr>
              <w:t>4.6.1技术指标</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_Toc8204708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17</w:t>
            </w:r>
            <w:r w:rsidRPr="00A46EF6">
              <w:rPr>
                <w:rFonts w:ascii="宋体" w:eastAsia="宋体" w:hAnsi="宋体"/>
                <w:noProof/>
                <w:webHidden/>
                <w:sz w:val="24"/>
                <w:szCs w:val="24"/>
              </w:rPr>
              <w:fldChar w:fldCharType="end"/>
            </w:r>
          </w:hyperlink>
        </w:p>
        <w:p w:rsidR="009E2476" w:rsidRPr="00A46EF6" w:rsidP="00A46EF6">
          <w:pPr>
            <w:pStyle w:val="TOC3"/>
            <w:tabs>
              <w:tab w:val="right" w:leader="dot" w:pos="9060"/>
            </w:tabs>
            <w:ind w:left="0"/>
            <w:rPr>
              <w:rFonts w:ascii="宋体" w:eastAsia="宋体" w:hAnsi="宋体" w:cstheme="minorBidi"/>
              <w:noProof/>
              <w:kern w:val="2"/>
              <w:sz w:val="24"/>
              <w:szCs w:val="24"/>
            </w:rPr>
          </w:pPr>
          <w:hyperlink w:anchor="_Toc8204709" w:history="1">
            <w:r w:rsidRPr="00A46EF6">
              <w:rPr>
                <w:rStyle w:val="Hyperlink"/>
                <w:rFonts w:ascii="宋体" w:eastAsia="宋体" w:hAnsi="宋体"/>
                <w:noProof/>
                <w:sz w:val="24"/>
                <w:szCs w:val="24"/>
              </w:rPr>
              <w:t>4.6.2性能特点</w:t>
            </w:r>
            <w:r w:rsidRPr="00A46EF6">
              <w:rPr>
                <w:rFonts w:ascii="宋体" w:eastAsia="宋体" w:hAnsi="宋体"/>
                <w:noProof/>
                <w:webHidden/>
                <w:sz w:val="24"/>
                <w:szCs w:val="24"/>
              </w:rPr>
              <w:tab/>
            </w:r>
            <w:r w:rsidRPr="00A46EF6">
              <w:rPr>
                <w:rFonts w:ascii="宋体" w:eastAsia="宋体" w:hAnsi="宋体"/>
                <w:noProof/>
                <w:webHidden/>
                <w:sz w:val="24"/>
                <w:szCs w:val="24"/>
              </w:rPr>
              <w:fldChar w:fldCharType="begin"/>
            </w:r>
            <w:r w:rsidRPr="00A46EF6">
              <w:rPr>
                <w:rFonts w:ascii="宋体" w:eastAsia="宋体" w:hAnsi="宋体"/>
                <w:noProof/>
                <w:webHidden/>
                <w:sz w:val="24"/>
                <w:szCs w:val="24"/>
              </w:rPr>
              <w:instrText xml:space="preserve"> PAGEREF _Toc8204709 \h </w:instrText>
            </w:r>
            <w:r w:rsidRPr="00A46EF6">
              <w:rPr>
                <w:rFonts w:ascii="宋体" w:eastAsia="宋体" w:hAnsi="宋体"/>
                <w:noProof/>
                <w:webHidden/>
                <w:sz w:val="24"/>
                <w:szCs w:val="24"/>
              </w:rPr>
              <w:fldChar w:fldCharType="separate"/>
            </w:r>
            <w:r w:rsidRPr="00A46EF6">
              <w:rPr>
                <w:rFonts w:ascii="宋体" w:eastAsia="宋体" w:hAnsi="宋体"/>
                <w:noProof/>
                <w:webHidden/>
                <w:sz w:val="24"/>
                <w:szCs w:val="24"/>
              </w:rPr>
              <w:t>17</w:t>
            </w:r>
            <w:r w:rsidRPr="00A46EF6">
              <w:rPr>
                <w:rFonts w:ascii="宋体" w:eastAsia="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0" w:history="1">
            <w:r w:rsidRPr="00A46EF6">
              <w:rPr>
                <w:rStyle w:val="Hyperlink"/>
                <w:rFonts w:ascii="宋体" w:hAnsi="宋体"/>
                <w:noProof/>
                <w:sz w:val="24"/>
                <w:szCs w:val="24"/>
              </w:rPr>
              <w:t>4.7 配电保护装置</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_Toc8204710 \h </w:instrText>
            </w:r>
            <w:r w:rsidRPr="00A46EF6">
              <w:rPr>
                <w:rFonts w:ascii="宋体" w:hAnsi="宋体"/>
                <w:noProof/>
                <w:webHidden/>
                <w:sz w:val="24"/>
                <w:szCs w:val="24"/>
              </w:rPr>
              <w:fldChar w:fldCharType="separate"/>
            </w:r>
            <w:r w:rsidRPr="00A46EF6">
              <w:rPr>
                <w:rFonts w:ascii="宋体" w:hAnsi="宋体"/>
                <w:noProof/>
                <w:webHidden/>
                <w:sz w:val="24"/>
                <w:szCs w:val="24"/>
              </w:rPr>
              <w:t>18</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sectPr w:rsidSect="009D572E">
              <w:headerReference w:type="even" r:id="rId25"/>
              <w:headerReference w:type="default" r:id="rId26"/>
              <w:footerReference w:type="even" r:id="rId27"/>
              <w:footerReference w:type="default" r:id="rId28"/>
              <w:headerReference w:type="first" r:id="rId29"/>
              <w:footerReference w:type="first" r:id="rId30"/>
              <w:type w:val="nextPage"/>
              <w:pgSz w:w="11906" w:h="16838" w:code="9"/>
              <w:pgMar w:top="1701" w:right="1418" w:bottom="1418" w:left="1418" w:header="567" w:footer="851" w:gutter="0"/>
              <w:pgNumType w:start="4"/>
              <w:cols w:space="425"/>
              <w:titlePg w:val="0"/>
              <w:docGrid w:type="lines" w:linePitch="312"/>
            </w:sectPr>
          </w:pPr>
          <w:hyperlink w:anchor="_Toc8204711" w:history="1">
            <w:r w:rsidRPr="00A46EF6">
              <w:rPr>
                <w:rStyle w:val="Hyperlink"/>
                <w:rFonts w:ascii="宋体" w:hAnsi="宋体"/>
                <w:noProof/>
                <w:sz w:val="24"/>
                <w:szCs w:val="24"/>
              </w:rPr>
              <w:t>4.8升压变压器</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_Toc8204711 \h </w:instrText>
            </w:r>
            <w:r w:rsidRPr="00A46EF6">
              <w:rPr>
                <w:rFonts w:ascii="宋体" w:hAnsi="宋体"/>
                <w:noProof/>
                <w:webHidden/>
                <w:sz w:val="24"/>
                <w:szCs w:val="24"/>
              </w:rPr>
              <w:fldChar w:fldCharType="separate"/>
            </w:r>
            <w:r w:rsidRPr="00A46EF6">
              <w:rPr>
                <w:rFonts w:ascii="宋体" w:hAnsi="宋体"/>
                <w:noProof/>
                <w:webHidden/>
                <w:sz w:val="24"/>
                <w:szCs w:val="24"/>
              </w:rPr>
              <w:t>19</w:t>
            </w:r>
            <w:r w:rsidRPr="00A46EF6">
              <w:rPr>
                <w:rFonts w:ascii="宋体" w:hAnsi="宋体"/>
                <w:noProof/>
                <w:webHidden/>
                <w:sz w:val="24"/>
                <w:szCs w:val="24"/>
              </w:rPr>
              <w:fldChar w:fldCharType="end"/>
            </w:r>
          </w:hyperlink>
        </w:p>
      </w:sdtContent>
    </w:sdt>
    <w:sdt>
      <w:sdtPr>
        <w:rPr>
          <w:rFonts w:ascii="Times New Roman" w:eastAsia="宋体" w:hAnsi="Times New Roman" w:cs="Times New Roman"/>
          <w:color w:val="auto"/>
          <w:kern w:val="2"/>
          <w:sz w:val="24"/>
          <w:szCs w:val="24"/>
          <w:lang w:val="zh-CN"/>
        </w:rPr>
        <w:id w:val="183125322"/>
        <w:docPartObj>
          <w:docPartGallery w:val="Table of Contents"/>
          <w:docPartUnique/>
        </w:docPartObj>
      </w:sdtPr>
      <w:sdtEndPr>
        <w:rPr>
          <w:b/>
          <w:bCs/>
        </w:rPr>
      </w:sdtEndPr>
      <w:sdtContent>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2" w:history="1">
            <w:r w:rsidRPr="00A46EF6">
              <w:rPr>
                <w:rStyle w:val="Hyperlink"/>
                <w:rFonts w:ascii="宋体" w:hAnsi="宋体"/>
                <w:noProof/>
                <w:sz w:val="24"/>
                <w:szCs w:val="24"/>
              </w:rPr>
              <w:t>4.9电站防雷和接地设计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_Toc8204712 \h </w:instrText>
            </w:r>
            <w:r w:rsidRPr="00A46EF6">
              <w:rPr>
                <w:rFonts w:ascii="宋体" w:hAnsi="宋体"/>
                <w:noProof/>
                <w:webHidden/>
                <w:sz w:val="24"/>
                <w:szCs w:val="24"/>
              </w:rPr>
              <w:fldChar w:fldCharType="separate"/>
            </w:r>
            <w:r w:rsidRPr="00A46EF6">
              <w:rPr>
                <w:rFonts w:ascii="宋体" w:hAnsi="宋体"/>
                <w:noProof/>
                <w:webHidden/>
                <w:sz w:val="24"/>
                <w:szCs w:val="24"/>
              </w:rPr>
              <w:t>20</w:t>
            </w:r>
            <w:r w:rsidRPr="00A46EF6">
              <w:rPr>
                <w:rFonts w:ascii="宋体" w:hAnsi="宋体"/>
                <w:noProof/>
                <w:webHidden/>
                <w:sz w:val="24"/>
                <w:szCs w:val="24"/>
              </w:rPr>
              <w:fldChar w:fldCharType="end"/>
            </w:r>
          </w:hyperlink>
        </w:p>
        <w:p w:rsidR="009E2476" w:rsidRPr="00A46EF6">
          <w:pPr>
            <w:pStyle w:val="TOC1"/>
            <w:rPr>
              <w:rFonts w:ascii="宋体" w:eastAsia="宋体" w:hAnsi="宋体" w:cstheme="minorBidi"/>
              <w:bCs w:val="0"/>
              <w:caps w:val="0"/>
              <w:sz w:val="24"/>
              <w:szCs w:val="24"/>
            </w:rPr>
          </w:pPr>
          <w:hyperlink w:anchor="_Toc8204713" w:history="1">
            <w:r w:rsidRPr="00A46EF6">
              <w:rPr>
                <w:rStyle w:val="Hyperlink"/>
                <w:rFonts w:ascii="宋体" w:eastAsia="宋体" w:hAnsi="宋体"/>
                <w:sz w:val="24"/>
                <w:szCs w:val="24"/>
              </w:rPr>
              <w:t>5电网接入系统和输变电</w:t>
            </w:r>
            <w:r w:rsidRPr="00A46EF6">
              <w:rPr>
                <w:rFonts w:ascii="宋体" w:eastAsia="宋体" w:hAnsi="宋体"/>
                <w:webHidden/>
                <w:sz w:val="24"/>
                <w:szCs w:val="24"/>
              </w:rPr>
              <w:tab/>
            </w:r>
            <w:r w:rsidRPr="00A46EF6">
              <w:rPr>
                <w:rFonts w:ascii="宋体" w:eastAsia="宋体" w:hAnsi="宋体"/>
                <w:webHidden/>
                <w:sz w:val="24"/>
                <w:szCs w:val="24"/>
              </w:rPr>
              <w:fldChar w:fldCharType="begin"/>
            </w:r>
            <w:r w:rsidRPr="00A46EF6">
              <w:rPr>
                <w:rFonts w:ascii="宋体" w:eastAsia="宋体" w:hAnsi="宋体"/>
                <w:webHidden/>
                <w:sz w:val="24"/>
                <w:szCs w:val="24"/>
              </w:rPr>
              <w:instrText xml:space="preserve"> PAGEREF _Toc8204713 \h </w:instrText>
            </w:r>
            <w:r w:rsidRPr="00A46EF6">
              <w:rPr>
                <w:rFonts w:ascii="宋体" w:eastAsia="宋体" w:hAnsi="宋体"/>
                <w:webHidden/>
                <w:sz w:val="24"/>
                <w:szCs w:val="24"/>
              </w:rPr>
              <w:fldChar w:fldCharType="separate"/>
            </w:r>
            <w:r w:rsidRPr="00A46EF6">
              <w:rPr>
                <w:rFonts w:ascii="宋体" w:eastAsia="宋体" w:hAnsi="宋体"/>
                <w:webHidden/>
                <w:sz w:val="24"/>
                <w:szCs w:val="24"/>
              </w:rPr>
              <w:t>20</w:t>
            </w:r>
            <w:r w:rsidRPr="00A46EF6">
              <w:rPr>
                <w:rFonts w:ascii="宋体" w:eastAsia="宋体" w:hAnsi="宋体"/>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4" w:history="1">
            <w:r w:rsidRPr="00A46EF6">
              <w:rPr>
                <w:rStyle w:val="Hyperlink"/>
                <w:rFonts w:ascii="宋体" w:hAnsi="宋体"/>
                <w:noProof/>
                <w:sz w:val="24"/>
                <w:szCs w:val="24"/>
              </w:rPr>
              <w:t>5.1电网接入系统设计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_Toc8204714 \h </w:instrText>
            </w:r>
            <w:r w:rsidRPr="00A46EF6">
              <w:rPr>
                <w:rFonts w:ascii="宋体" w:hAnsi="宋体"/>
                <w:noProof/>
                <w:webHidden/>
                <w:sz w:val="24"/>
                <w:szCs w:val="24"/>
              </w:rPr>
              <w:fldChar w:fldCharType="separate"/>
            </w:r>
            <w:r w:rsidRPr="00A46EF6">
              <w:rPr>
                <w:rFonts w:ascii="宋体" w:hAnsi="宋体"/>
                <w:noProof/>
                <w:webHidden/>
                <w:sz w:val="24"/>
                <w:szCs w:val="24"/>
              </w:rPr>
              <w:t>20</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5" w:history="1">
            <w:r w:rsidRPr="00A46EF6">
              <w:rPr>
                <w:rStyle w:val="Hyperlink"/>
                <w:rFonts w:ascii="宋体" w:hAnsi="宋体"/>
                <w:noProof/>
                <w:sz w:val="24"/>
                <w:szCs w:val="24"/>
              </w:rPr>
              <w:t>5.2输电线路设计</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_Toc8204715 \h </w:instrText>
            </w:r>
            <w:r w:rsidRPr="00A46EF6">
              <w:rPr>
                <w:rFonts w:ascii="宋体" w:hAnsi="宋体"/>
                <w:noProof/>
                <w:webHidden/>
                <w:sz w:val="24"/>
                <w:szCs w:val="24"/>
              </w:rPr>
              <w:fldChar w:fldCharType="separate"/>
            </w:r>
            <w:r w:rsidRPr="00A46EF6">
              <w:rPr>
                <w:rFonts w:ascii="宋体" w:hAnsi="宋体"/>
                <w:noProof/>
                <w:webHidden/>
                <w:sz w:val="24"/>
                <w:szCs w:val="24"/>
              </w:rPr>
              <w:t>21</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6" w:history="1">
            <w:r w:rsidRPr="00A46EF6">
              <w:rPr>
                <w:rStyle w:val="Hyperlink"/>
                <w:rFonts w:ascii="宋体" w:hAnsi="宋体"/>
                <w:noProof/>
                <w:sz w:val="24"/>
                <w:szCs w:val="24"/>
              </w:rPr>
              <w:t>总结</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_Toc8204716 \h </w:instrText>
            </w:r>
            <w:r w:rsidRPr="00A46EF6">
              <w:rPr>
                <w:rFonts w:ascii="宋体" w:hAnsi="宋体"/>
                <w:noProof/>
                <w:webHidden/>
                <w:sz w:val="24"/>
                <w:szCs w:val="24"/>
              </w:rPr>
              <w:fldChar w:fldCharType="separate"/>
            </w:r>
            <w:r w:rsidRPr="00A46EF6">
              <w:rPr>
                <w:rFonts w:ascii="宋体" w:hAnsi="宋体"/>
                <w:noProof/>
                <w:webHidden/>
                <w:sz w:val="24"/>
                <w:szCs w:val="24"/>
              </w:rPr>
              <w:t>21</w:t>
            </w:r>
            <w:r w:rsidRPr="00A46EF6">
              <w:rPr>
                <w:rFonts w:ascii="宋体" w:hAnsi="宋体"/>
                <w:noProof/>
                <w:webHidden/>
                <w:sz w:val="24"/>
                <w:szCs w:val="24"/>
              </w:rPr>
              <w:fldChar w:fldCharType="end"/>
            </w:r>
          </w:hyperlink>
        </w:p>
        <w:p w:rsidR="009E2476" w:rsidRPr="00A46EF6" w:rsidP="00A46EF6">
          <w:pPr>
            <w:pStyle w:val="TOC2"/>
            <w:tabs>
              <w:tab w:val="right" w:leader="dot" w:pos="9060"/>
            </w:tabs>
            <w:spacing w:before="156" w:after="156"/>
            <w:ind w:left="0" w:firstLine="0"/>
            <w:rPr>
              <w:rFonts w:ascii="宋体" w:hAnsi="宋体" w:cstheme="minorBidi"/>
              <w:smallCaps w:val="0"/>
              <w:noProof/>
              <w:sz w:val="24"/>
              <w:szCs w:val="24"/>
            </w:rPr>
          </w:pPr>
          <w:hyperlink w:anchor="_Toc8204717" w:history="1">
            <w:r w:rsidRPr="00A46EF6">
              <w:rPr>
                <w:rStyle w:val="Hyperlink"/>
                <w:rFonts w:ascii="宋体" w:hAnsi="宋体"/>
                <w:noProof/>
                <w:sz w:val="24"/>
                <w:szCs w:val="24"/>
              </w:rPr>
              <w:t>致谢</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_Toc8204717 \h </w:instrText>
            </w:r>
            <w:r w:rsidRPr="00A46EF6">
              <w:rPr>
                <w:rFonts w:ascii="宋体" w:hAnsi="宋体"/>
                <w:noProof/>
                <w:webHidden/>
                <w:sz w:val="24"/>
                <w:szCs w:val="24"/>
              </w:rPr>
              <w:fldChar w:fldCharType="separate"/>
            </w:r>
            <w:r w:rsidRPr="00A46EF6">
              <w:rPr>
                <w:rFonts w:ascii="宋体" w:hAnsi="宋体"/>
                <w:noProof/>
                <w:webHidden/>
                <w:sz w:val="24"/>
                <w:szCs w:val="24"/>
              </w:rPr>
              <w:t>22</w:t>
            </w:r>
            <w:r w:rsidRPr="00A46EF6">
              <w:rPr>
                <w:rFonts w:ascii="宋体" w:hAnsi="宋体"/>
                <w:noProof/>
                <w:webHidden/>
                <w:sz w:val="24"/>
                <w:szCs w:val="24"/>
              </w:rPr>
              <w:fldChar w:fldCharType="end"/>
            </w:r>
          </w:hyperlink>
        </w:p>
        <w:p w:rsidR="009E2476" w:rsidP="00A46EF6">
          <w:pPr>
            <w:pStyle w:val="TOC2"/>
            <w:tabs>
              <w:tab w:val="right" w:leader="dot" w:pos="9060"/>
            </w:tabs>
            <w:spacing w:before="156" w:after="156"/>
            <w:ind w:left="0" w:firstLine="0"/>
            <w:rPr>
              <w:rFonts w:asciiTheme="minorHAnsi" w:eastAsiaTheme="minorEastAsia" w:hAnsiTheme="minorHAnsi" w:cstheme="minorBidi"/>
              <w:smallCaps w:val="0"/>
              <w:noProof/>
              <w:sz w:val="21"/>
              <w:szCs w:val="22"/>
            </w:rPr>
          </w:pPr>
          <w:hyperlink w:anchor="_Toc8204718" w:history="1">
            <w:r w:rsidRPr="00A46EF6">
              <w:rPr>
                <w:rStyle w:val="Hyperlink"/>
                <w:rFonts w:ascii="宋体" w:hAnsi="宋体"/>
                <w:noProof/>
                <w:sz w:val="24"/>
                <w:szCs w:val="24"/>
              </w:rPr>
              <w:t>参考文献</w:t>
            </w:r>
            <w:r w:rsidRPr="00A46EF6">
              <w:rPr>
                <w:rFonts w:ascii="宋体" w:hAnsi="宋体"/>
                <w:noProof/>
                <w:webHidden/>
                <w:sz w:val="24"/>
                <w:szCs w:val="24"/>
              </w:rPr>
              <w:tab/>
            </w:r>
            <w:r w:rsidRPr="00A46EF6">
              <w:rPr>
                <w:rFonts w:ascii="宋体" w:hAnsi="宋体"/>
                <w:noProof/>
                <w:webHidden/>
                <w:sz w:val="24"/>
                <w:szCs w:val="24"/>
              </w:rPr>
              <w:fldChar w:fldCharType="begin"/>
            </w:r>
            <w:r w:rsidRPr="00A46EF6">
              <w:rPr>
                <w:rFonts w:ascii="宋体" w:hAnsi="宋体"/>
                <w:noProof/>
                <w:webHidden/>
                <w:sz w:val="24"/>
                <w:szCs w:val="24"/>
              </w:rPr>
              <w:instrText xml:space="preserve"> PAGEREF _Toc8204718 \h </w:instrText>
            </w:r>
            <w:r w:rsidRPr="00A46EF6">
              <w:rPr>
                <w:rFonts w:ascii="宋体" w:hAnsi="宋体"/>
                <w:noProof/>
                <w:webHidden/>
                <w:sz w:val="24"/>
                <w:szCs w:val="24"/>
              </w:rPr>
              <w:fldChar w:fldCharType="separate"/>
            </w:r>
            <w:r w:rsidRPr="00A46EF6">
              <w:rPr>
                <w:rFonts w:ascii="宋体" w:hAnsi="宋体"/>
                <w:noProof/>
                <w:webHidden/>
                <w:sz w:val="24"/>
                <w:szCs w:val="24"/>
              </w:rPr>
              <w:t>22</w:t>
            </w:r>
            <w:r w:rsidRPr="00A46EF6">
              <w:rPr>
                <w:rFonts w:ascii="宋体" w:hAnsi="宋体"/>
                <w:noProof/>
                <w:webHidden/>
                <w:sz w:val="24"/>
                <w:szCs w:val="24"/>
              </w:rPr>
              <w:fldChar w:fldCharType="end"/>
            </w:r>
          </w:hyperlink>
        </w:p>
        <w:p w:rsidR="000E1816">
          <w:pPr>
            <w:spacing w:before="156" w:after="156"/>
          </w:pPr>
          <w:r w:rsidRPr="009E2476">
            <w:rPr>
              <w:rFonts w:ascii="宋体" w:hAnsi="宋体"/>
              <w:bCs/>
              <w:lang w:val="zh-CN"/>
            </w:rPr>
            <w:fldChar w:fldCharType="end"/>
          </w:r>
        </w:p>
      </w:sdtContent>
    </w:sdt>
    <w:p w:rsidR="00FD2947" w:rsidP="009E2476">
      <w:pPr>
        <w:pStyle w:val="TOC1"/>
        <w:sectPr w:rsidSect="009D572E">
          <w:headerReference w:type="even" r:id="rId31"/>
          <w:headerReference w:type="default" r:id="rId32"/>
          <w:footerReference w:type="even" r:id="rId33"/>
          <w:footerReference w:type="default" r:id="rId34"/>
          <w:headerReference w:type="first" r:id="rId35"/>
          <w:footerReference w:type="first" r:id="rId36"/>
          <w:type w:val="nextPage"/>
          <w:pgSz w:w="11906" w:h="16838" w:code="9"/>
          <w:pgMar w:top="1701" w:right="1418" w:bottom="1418" w:left="1418" w:header="567" w:footer="851" w:gutter="0"/>
          <w:pgNumType w:start="5"/>
          <w:cols w:space="425"/>
          <w:titlePg w:val="0"/>
          <w:docGrid w:type="lines" w:linePitch="312"/>
        </w:sectPr>
      </w:pPr>
    </w:p>
    <w:p w:rsidR="00D52654" w:rsidRPr="00857EE0" w:rsidP="00857EE0">
      <w:pPr>
        <w:pStyle w:val="Heading1"/>
        <w:spacing w:before="156" w:after="156"/>
      </w:pPr>
      <w:bookmarkStart w:id="3" w:name="_Toc8204691"/>
      <w:r w:rsidRPr="00857EE0">
        <w:rPr>
          <w:rFonts w:hint="eastAsia"/>
        </w:rPr>
        <w:t>引言</w:t>
      </w:r>
      <w:bookmarkEnd w:id="0"/>
      <w:bookmarkEnd w:id="1"/>
      <w:bookmarkEnd w:id="2"/>
      <w:bookmarkEnd w:id="3"/>
    </w:p>
    <w:p w:rsidR="00C8619D" w:rsidRPr="00C8619D" w:rsidP="00C8619D">
      <w:pPr>
        <w:spacing w:before="156" w:after="156"/>
        <w:ind w:firstLine="0"/>
        <w:rPr>
          <w:rFonts w:ascii="宋体" w:hAnsi="宋体"/>
        </w:rPr>
      </w:pPr>
      <w:r w:rsidRPr="00C8619D">
        <w:rPr>
          <w:rFonts w:ascii="宋体" w:hAnsi="宋体" w:hint="eastAsia"/>
        </w:rPr>
        <w:t>能源是国民经济发展的基础。中国的能源生产和消费是世界上最高的。但是，在能源供给和利用形式上存在一系列突出问题，如能源结构不合理、能源利用效率不足、可再生能源开发利用比例低、能源安全利用水平有待进一步提高。根据国家能源发展“十二五”规划，主要路线是加快能源发展方式转变，规划新能源技术的研发和应用，解决有限能源和资源的制约，努力提高能源开发、转化和利用效率，充分利用可再生能源，促进能源生产和利用方式转变。新能源产业的诞生无疑将是未来世界能源发展的主流，尤其是在不可再生能源日益稀缺的时候。如果新能源能够融入社会发展，参与市场行业的竞争，从目前全球新能源的利用情况来看，西方资本主义国家，特别是美国、德国等发达国家，已经初步将太阳能应用于人类日常生活。</w:t>
      </w:r>
    </w:p>
    <w:p w:rsidR="00C8619D" w:rsidRPr="00C8619D" w:rsidP="00C8619D">
      <w:pPr>
        <w:spacing w:before="156" w:after="156"/>
        <w:ind w:firstLine="0"/>
        <w:rPr>
          <w:rFonts w:ascii="宋体" w:hAnsi="宋体"/>
        </w:rPr>
      </w:pPr>
      <w:r w:rsidRPr="00C8619D">
        <w:rPr>
          <w:rFonts w:ascii="宋体" w:hAnsi="宋体" w:hint="eastAsia"/>
        </w:rPr>
        <w:t>中国是世界上太阳能资源最丰富的国家之一，总辐射为3.3103 ~ 8.4106千焦/平方米。超过2/3的全国总面积每年有2000多个日照时数。光伏发电资源的开发对优化我国能源结构、保护生态环境、促进经济社会可持续发展具有十分重要的作用。我国西部地区面积广阔，便于集中光伏的开发利用。受环境条件的限制，分布式光伏发电将成为中国中部和东部广大地区未来发展的重点。深入研究分布式光伏发电具有重要意义。</w:t>
      </w:r>
    </w:p>
    <w:p w:rsidR="00C8619D" w:rsidP="00C8619D">
      <w:pPr>
        <w:spacing w:before="156" w:after="156"/>
        <w:ind w:firstLine="0"/>
        <w:rPr>
          <w:rFonts w:ascii="宋体" w:hAnsi="宋体"/>
        </w:rPr>
      </w:pPr>
      <w:r w:rsidRPr="00C8619D">
        <w:rPr>
          <w:rFonts w:ascii="宋体" w:hAnsi="宋体" w:hint="eastAsia"/>
        </w:rPr>
        <w:t>光伏发电具有资源分散、工程容量小、用户类型多样、发电量波动和间歇性等特点。此外，我国光伏发电还处于发展初期，相关政策和标准不配套、不完善，建设和管理复杂。目前，中国国家电网公司已经开始研究</w:t>
      </w:r>
      <w:bookmarkStart w:id="4" w:name="_GoBack"/>
      <w:bookmarkEnd w:id="4"/>
      <w:r w:rsidRPr="00C8619D">
        <w:rPr>
          <w:rFonts w:ascii="宋体" w:hAnsi="宋体" w:hint="eastAsia"/>
        </w:rPr>
        <w:t>光伏发电接入系统的标准体系，并取得了一定的成果。然而，在光伏发电接入系统的设计中，网络结构、接入容量、接入方式、接入电压水平等边界条件还没有明确定义。分布式光伏发电项目接入系统典型设计的实施，对于解决当前分布式光伏发电项目建设中存在的问题，实现可再生能源建设和电网建设的协调可持续发展，引导行业朝着健康、有序、稳定、高效的方向发展，支撑国家低碳经济，为我国工业化、城市化和社会主义新农村建设服务，为社会提供安全、可靠、清洁、优质的电力保障具有重要意义。</w:t>
      </w:r>
    </w:p>
    <w:p w:rsidR="0087128B" w:rsidRPr="006137AF" w:rsidP="006137AF">
      <w:pPr>
        <w:pStyle w:val="Heading1"/>
        <w:spacing w:before="156" w:after="156"/>
      </w:pPr>
      <w:bookmarkStart w:id="5" w:name="_Toc8204692"/>
      <w:r w:rsidRPr="00857EE0">
        <w:t>1</w:t>
      </w:r>
      <w:r w:rsidRPr="00857EE0">
        <w:t xml:space="preserve"> </w:t>
      </w:r>
      <w:r w:rsidRPr="00857EE0">
        <w:rPr>
          <w:rFonts w:hint="eastAsia"/>
        </w:rPr>
        <w:t>总体设计思想</w:t>
      </w:r>
      <w:bookmarkEnd w:id="5"/>
    </w:p>
    <w:p w:rsidR="004E4E28" w:rsidP="0087128B">
      <w:pPr>
        <w:spacing w:before="156" w:after="156"/>
        <w:ind w:firstLine="0"/>
        <w:rPr>
          <w:rFonts w:ascii="宋体" w:hAnsi="宋体"/>
        </w:rPr>
        <w:sectPr w:rsidSect="009D572E">
          <w:headerReference w:type="even" r:id="rId37"/>
          <w:headerReference w:type="default" r:id="rId38"/>
          <w:footerReference w:type="even" r:id="rId39"/>
          <w:footerReference w:type="default" r:id="rId40"/>
          <w:headerReference w:type="first" r:id="rId41"/>
          <w:footerReference w:type="first" r:id="rId42"/>
          <w:pgSz w:w="11906" w:h="16838" w:code="9"/>
          <w:pgMar w:top="1701" w:right="1418" w:bottom="1418" w:left="1418" w:header="567" w:footer="851" w:gutter="0"/>
          <w:pgNumType w:start="6"/>
          <w:cols w:space="425"/>
          <w:docGrid w:type="lines" w:linePitch="312"/>
        </w:sectPr>
      </w:pPr>
      <w:r w:rsidRPr="00D43D79">
        <w:rPr>
          <w:rFonts w:ascii="宋体" w:hAnsi="宋体"/>
        </w:rPr>
        <w:t>30</w:t>
      </w:r>
      <w:r w:rsidRPr="00D43D79">
        <w:rPr>
          <w:rFonts w:ascii="宋体" w:hAnsi="宋体" w:hint="eastAsia"/>
        </w:rPr>
        <w:t>M</w:t>
      </w:r>
      <w:r w:rsidRPr="00D43D79">
        <w:rPr>
          <w:rFonts w:ascii="宋体" w:hAnsi="宋体"/>
        </w:rPr>
        <w:t>W</w:t>
      </w:r>
      <w:r w:rsidRPr="00D43D79">
        <w:rPr>
          <w:rFonts w:ascii="宋体" w:hAnsi="宋体" w:hint="eastAsia"/>
        </w:rPr>
        <w:t>地面光伏电站，采用分块发电、集中并网的方案。由于太阳能电池组件和并网逆变器都是模块化设备，可以像搭积木一样</w:t>
      </w:r>
      <w:r w:rsidRPr="00D43D79">
        <w:rPr>
          <w:rFonts w:ascii="宋体" w:hAnsi="宋体" w:hint="eastAsia"/>
        </w:rPr>
        <w:t>一</w:t>
      </w:r>
      <w:r w:rsidRPr="00D43D79">
        <w:rPr>
          <w:rFonts w:ascii="宋体" w:hAnsi="宋体" w:hint="eastAsia"/>
        </w:rPr>
        <w:t>块块的搭建起来，也特别适合于分期实施。</w:t>
      </w:r>
      <w:r w:rsidRPr="00D43D79">
        <w:rPr>
          <w:rFonts w:ascii="宋体" w:hAnsi="宋体"/>
        </w:rPr>
        <w:t>30</w:t>
      </w:r>
      <w:r w:rsidRPr="00D43D79">
        <w:rPr>
          <w:rFonts w:ascii="宋体" w:hAnsi="宋体" w:hint="eastAsia"/>
        </w:rPr>
        <w:t>MW</w:t>
      </w:r>
    </w:p>
    <w:p w:rsidR="004E4E28" w:rsidP="0087128B">
      <w:pPr>
        <w:spacing w:before="156" w:after="156"/>
        <w:ind w:firstLine="0"/>
        <w:rPr>
          <w:rFonts w:ascii="宋体" w:hAnsi="宋体"/>
        </w:rPr>
      </w:pPr>
      <w:r w:rsidRPr="00D43D79">
        <w:rPr>
          <w:rFonts w:ascii="宋体" w:hAnsi="宋体" w:hint="eastAsia"/>
        </w:rPr>
        <w:t>光伏电站可以分为</w:t>
      </w:r>
      <w:r w:rsidRPr="00D43D79">
        <w:rPr>
          <w:rFonts w:ascii="宋体" w:hAnsi="宋体"/>
        </w:rPr>
        <w:t>30</w:t>
      </w:r>
      <w:r w:rsidRPr="00D43D79">
        <w:rPr>
          <w:rFonts w:ascii="宋体" w:hAnsi="宋体" w:hint="eastAsia"/>
        </w:rPr>
        <w:t>个1MW的子系统，而1MW的子系统也必须由更小的子系统组合而成。</w:t>
      </w:r>
    </w:p>
    <w:p w:rsidR="0087128B" w:rsidRPr="00D43D79" w:rsidP="0087128B">
      <w:pPr>
        <w:spacing w:before="156" w:after="156"/>
        <w:ind w:firstLine="0"/>
        <w:rPr>
          <w:rFonts w:ascii="宋体" w:hAnsi="宋体"/>
        </w:rPr>
      </w:pPr>
      <w:r w:rsidRPr="00D43D79">
        <w:rPr>
          <w:rFonts w:ascii="宋体" w:hAnsi="宋体" w:hint="eastAsia"/>
        </w:rPr>
        <w:t>按照</w:t>
      </w:r>
      <w:r w:rsidRPr="00D43D79">
        <w:rPr>
          <w:rFonts w:ascii="宋体" w:hAnsi="宋体"/>
        </w:rPr>
        <w:t>30</w:t>
      </w:r>
      <w:r w:rsidRPr="00D43D79">
        <w:rPr>
          <w:rFonts w:ascii="宋体" w:hAnsi="宋体" w:hint="eastAsia"/>
        </w:rPr>
        <w:t>个1MW的光伏并网发电单元进行设计，并且每个1MW发电单元采用</w:t>
      </w:r>
      <w:r w:rsidRPr="00D43D79">
        <w:rPr>
          <w:rFonts w:ascii="宋体" w:hAnsi="宋体"/>
        </w:rPr>
        <w:t>4</w:t>
      </w:r>
      <w:r w:rsidRPr="00D43D79">
        <w:rPr>
          <w:rFonts w:ascii="宋体" w:hAnsi="宋体" w:hint="eastAsia"/>
        </w:rPr>
        <w:t>台250kW并网逆变器的方案。</w:t>
      </w:r>
      <w:r w:rsidRPr="00D43D79">
        <w:rPr>
          <w:rFonts w:ascii="宋体" w:hAnsi="宋体" w:hint="eastAsia"/>
        </w:rPr>
        <w:t>每个光</w:t>
      </w:r>
      <w:r w:rsidRPr="00D43D79">
        <w:rPr>
          <w:rFonts w:ascii="宋体" w:hAnsi="宋体" w:hint="eastAsia"/>
        </w:rPr>
        <w:t>伏并网发电单元的电池组件采用串并联的方式组成多个太阳能电池阵列，太阳能电池阵列输入光伏方阵防雷汇流箱后接入直流配电柜，然后经光伏 并网逆变器和交流防雷配电柜并入0.4kV/35kV变压配电装置。</w:t>
      </w:r>
    </w:p>
    <w:p w:rsidR="004E4E28" w:rsidRPr="004E4E28" w:rsidP="00FD2947">
      <w:pPr>
        <w:pStyle w:val="Heading2"/>
        <w:spacing w:before="156" w:after="156"/>
      </w:pPr>
      <w:bookmarkStart w:id="6" w:name="_Toc8204693"/>
      <w:bookmarkStart w:id="7" w:name="_Hlk7443449"/>
      <w:r>
        <w:t>1</w:t>
      </w:r>
      <w:r w:rsidRPr="004E4E28">
        <w:t>.1</w:t>
      </w:r>
      <w:r w:rsidRPr="004E4E28" w:rsidR="0087128B">
        <w:rPr>
          <w:rFonts w:hint="eastAsia"/>
        </w:rPr>
        <w:t>设计的基本原则：</w:t>
      </w:r>
      <w:bookmarkEnd w:id="6"/>
    </w:p>
    <w:bookmarkEnd w:id="7"/>
    <w:p w:rsidR="0087128B" w:rsidP="0087128B">
      <w:pPr>
        <w:spacing w:before="156" w:after="156"/>
        <w:ind w:firstLine="0"/>
        <w:rPr>
          <w:rFonts w:ascii="宋体" w:hAnsi="宋体"/>
        </w:rPr>
      </w:pPr>
      <w:r w:rsidRPr="00A34D95">
        <w:rPr>
          <w:rFonts w:ascii="宋体" w:hAnsi="宋体" w:hint="eastAsia"/>
        </w:rPr>
        <w:t>1MW太阳电池组件子系统可以分为4个250kW方阵，分别与一台250kW 逆变器相连，4台逆变器的输出并联接入升压变压器的初级；每个1MW光伏子系统配备一台1250kV的升压变压器，</w:t>
      </w:r>
      <w:r>
        <w:rPr>
          <w:rFonts w:ascii="宋体" w:hAnsi="宋体" w:hint="eastAsia"/>
        </w:rPr>
        <w:t>3</w:t>
      </w:r>
      <w:r>
        <w:rPr>
          <w:rFonts w:ascii="宋体" w:hAnsi="宋体"/>
        </w:rPr>
        <w:t>0</w:t>
      </w:r>
      <w:r w:rsidRPr="00A34D95">
        <w:rPr>
          <w:rFonts w:ascii="宋体" w:hAnsi="宋体" w:hint="eastAsia"/>
        </w:rPr>
        <w:t>MW光伏电站共需要</w:t>
      </w:r>
      <w:r>
        <w:rPr>
          <w:rFonts w:ascii="宋体" w:hAnsi="宋体"/>
        </w:rPr>
        <w:t>30</w:t>
      </w:r>
      <w:r w:rsidRPr="00A34D95">
        <w:rPr>
          <w:rFonts w:ascii="宋体" w:hAnsi="宋体" w:hint="eastAsia"/>
        </w:rPr>
        <w:t>台升压变压器。</w:t>
      </w:r>
      <w:r>
        <w:rPr>
          <w:rFonts w:ascii="宋体" w:hAnsi="宋体"/>
        </w:rPr>
        <w:t>30</w:t>
      </w:r>
      <w:r w:rsidRPr="00A34D95">
        <w:rPr>
          <w:rFonts w:ascii="宋体" w:hAnsi="宋体" w:hint="eastAsia"/>
        </w:rPr>
        <w:t>台升压变压器的次级（高压侧）并联与35kV高压电网相连。</w:t>
      </w:r>
    </w:p>
    <w:p w:rsidR="0087128B" w:rsidP="0087128B">
      <w:pPr>
        <w:spacing w:before="156" w:after="156"/>
        <w:ind w:firstLine="0"/>
        <w:jc w:val="center"/>
        <w:rPr>
          <w:rFonts w:ascii="宋体" w:hAnsi="宋体"/>
        </w:rPr>
      </w:pPr>
      <w:r>
        <w:rPr>
          <w:noProof/>
        </w:rPr>
        <w:drawing>
          <wp:inline distT="0" distB="0" distL="0" distR="0">
            <wp:extent cx="4971429" cy="2380952"/>
            <wp:effectExtent l="0" t="0" r="63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43"/>
                    <a:stretch>
                      <a:fillRect/>
                    </a:stretch>
                  </pic:blipFill>
                  <pic:spPr>
                    <a:xfrm>
                      <a:off x="0" y="0"/>
                      <a:ext cx="4971429" cy="2380952"/>
                    </a:xfrm>
                    <a:prstGeom prst="rect">
                      <a:avLst/>
                    </a:prstGeom>
                  </pic:spPr>
                </pic:pic>
              </a:graphicData>
            </a:graphic>
          </wp:inline>
        </w:drawing>
      </w:r>
    </w:p>
    <w:p w:rsidR="0087128B" w:rsidRPr="00D43D79" w:rsidP="0087128B">
      <w:pPr>
        <w:spacing w:before="156" w:after="156"/>
        <w:ind w:firstLine="0"/>
        <w:jc w:val="center"/>
        <w:rPr>
          <w:rFonts w:ascii="宋体" w:hAnsi="宋体"/>
          <w:sz w:val="21"/>
          <w:szCs w:val="21"/>
        </w:rPr>
      </w:pPr>
      <w:r>
        <w:rPr>
          <w:rFonts w:ascii="宋体" w:hAnsi="宋体" w:hint="eastAsia"/>
          <w:sz w:val="21"/>
          <w:szCs w:val="21"/>
        </w:rPr>
        <w:t>图</w:t>
      </w:r>
      <w:r w:rsidR="001E718F">
        <w:rPr>
          <w:rFonts w:ascii="宋体" w:hAnsi="宋体"/>
          <w:sz w:val="21"/>
          <w:szCs w:val="21"/>
        </w:rPr>
        <w:t>1</w:t>
      </w:r>
      <w:r>
        <w:rPr>
          <w:rFonts w:ascii="宋体" w:hAnsi="宋体"/>
          <w:sz w:val="21"/>
          <w:szCs w:val="21"/>
        </w:rPr>
        <w:t xml:space="preserve">.1  </w:t>
      </w:r>
      <w:r w:rsidRPr="00D43D79">
        <w:rPr>
          <w:rFonts w:ascii="宋体" w:hAnsi="宋体" w:hint="eastAsia"/>
          <w:sz w:val="21"/>
          <w:szCs w:val="21"/>
        </w:rPr>
        <w:t>1MW并网光伏电站框图</w:t>
      </w:r>
    </w:p>
    <w:p w:rsidR="00503030" w:rsidRPr="00C86A75" w:rsidP="00FD2947">
      <w:pPr>
        <w:pStyle w:val="Heading2"/>
        <w:spacing w:before="156" w:after="156"/>
      </w:pPr>
      <w:bookmarkStart w:id="8" w:name="_Toc8204694"/>
      <w:r>
        <w:t>1</w:t>
      </w:r>
      <w:r w:rsidRPr="00C86A75" w:rsidR="00C86A75">
        <w:t>.2</w:t>
      </w:r>
      <w:r w:rsidRPr="00C86A75">
        <w:rPr>
          <w:rFonts w:hint="eastAsia"/>
        </w:rPr>
        <w:t>这样设计</w:t>
      </w:r>
      <w:r w:rsidRPr="00C86A75" w:rsidR="00F07CE4">
        <w:rPr>
          <w:rFonts w:hint="eastAsia"/>
        </w:rPr>
        <w:t>的</w:t>
      </w:r>
      <w:r w:rsidRPr="00C86A75" w:rsidR="00C86A75">
        <w:rPr>
          <w:rFonts w:hint="eastAsia"/>
        </w:rPr>
        <w:t>优点</w:t>
      </w:r>
      <w:r w:rsidRPr="00C86A75">
        <w:rPr>
          <w:rFonts w:hint="eastAsia"/>
        </w:rPr>
        <w:t>：</w:t>
      </w:r>
      <w:bookmarkEnd w:id="8"/>
    </w:p>
    <w:p w:rsidR="00503030" w:rsidP="00503030">
      <w:pPr>
        <w:spacing w:before="156" w:after="156"/>
        <w:ind w:firstLine="0"/>
        <w:jc w:val="left"/>
        <w:rPr>
          <w:rFonts w:ascii="黑体" w:hAnsi="黑体"/>
        </w:rPr>
      </w:pPr>
      <w:r w:rsidRPr="00503030">
        <w:rPr>
          <w:rFonts w:ascii="黑体" w:hAnsi="黑体" w:hint="eastAsia"/>
        </w:rPr>
        <w:t>多个</w:t>
      </w:r>
      <w:r w:rsidRPr="00503030">
        <w:rPr>
          <w:rFonts w:ascii="黑体" w:hAnsi="黑体"/>
        </w:rPr>
        <w:t xml:space="preserve">250kW </w:t>
      </w:r>
      <w:r w:rsidRPr="00503030">
        <w:rPr>
          <w:rFonts w:ascii="黑体" w:hAnsi="黑体" w:hint="eastAsia"/>
        </w:rPr>
        <w:t>并网光伏分系统各自独立（至少</w:t>
      </w:r>
      <w:r w:rsidR="0021387F">
        <w:rPr>
          <w:rFonts w:ascii="黑体" w:hAnsi="黑体"/>
        </w:rPr>
        <w:t>30</w:t>
      </w:r>
      <w:r w:rsidRPr="00503030">
        <w:rPr>
          <w:rFonts w:ascii="黑体" w:hAnsi="黑体" w:hint="eastAsia"/>
        </w:rPr>
        <w:t>个</w:t>
      </w:r>
      <w:r w:rsidRPr="00503030">
        <w:rPr>
          <w:rFonts w:ascii="黑体" w:hAnsi="黑体"/>
        </w:rPr>
        <w:t>1MWp</w:t>
      </w:r>
      <w:r w:rsidRPr="00503030">
        <w:rPr>
          <w:rFonts w:ascii="黑体" w:hAnsi="黑体" w:hint="eastAsia"/>
        </w:rPr>
        <w:t>的子系统）</w:t>
      </w:r>
      <w:r>
        <w:rPr>
          <w:rFonts w:ascii="黑体" w:hAnsi="黑体" w:hint="eastAsia"/>
        </w:rPr>
        <w:t>，</w:t>
      </w:r>
      <w:r w:rsidR="0021387F">
        <w:rPr>
          <w:rFonts w:ascii="黑体" w:hAnsi="黑体" w:hint="eastAsia"/>
        </w:rPr>
        <w:t>以</w:t>
      </w:r>
      <w:r w:rsidRPr="00503030">
        <w:rPr>
          <w:rFonts w:ascii="黑体" w:hAnsi="黑体" w:hint="eastAsia"/>
        </w:rPr>
        <w:t>便于实现梯级控制，以提高系统运行</w:t>
      </w:r>
      <w:r w:rsidR="0021387F">
        <w:rPr>
          <w:rFonts w:ascii="黑体" w:hAnsi="黑体" w:hint="eastAsia"/>
        </w:rPr>
        <w:t>的</w:t>
      </w:r>
      <w:r w:rsidRPr="00503030">
        <w:rPr>
          <w:rFonts w:ascii="黑体" w:hAnsi="黑体" w:hint="eastAsia"/>
        </w:rPr>
        <w:t>效率。</w:t>
      </w:r>
    </w:p>
    <w:p w:rsidR="00503030" w:rsidP="00503030">
      <w:pPr>
        <w:spacing w:before="156" w:after="156"/>
        <w:ind w:firstLine="0"/>
        <w:jc w:val="left"/>
        <w:rPr>
          <w:rFonts w:ascii="黑体" w:hAnsi="黑体"/>
        </w:rPr>
        <w:sectPr w:rsidSect="009D572E">
          <w:headerReference w:type="even" r:id="rId44"/>
          <w:headerReference w:type="default" r:id="rId45"/>
          <w:footerReference w:type="even" r:id="rId46"/>
          <w:footerReference w:type="default" r:id="rId47"/>
          <w:headerReference w:type="first" r:id="rId48"/>
          <w:footerReference w:type="first" r:id="rId49"/>
          <w:type w:val="nextPage"/>
          <w:pgSz w:w="11906" w:h="16838" w:code="9"/>
          <w:pgMar w:top="1701" w:right="1418" w:bottom="1418" w:left="1418" w:header="567" w:footer="851" w:gutter="0"/>
          <w:pgNumType w:start="7"/>
          <w:cols w:space="425"/>
          <w:titlePg w:val="0"/>
          <w:docGrid w:type="lines" w:linePitch="312"/>
        </w:sectPr>
      </w:pPr>
      <w:r w:rsidRPr="00503030">
        <w:rPr>
          <w:rFonts w:ascii="黑体" w:hAnsi="黑体" w:hint="eastAsia"/>
        </w:rPr>
        <w:t>由于是多个分系统，系统冗余度高，不至于由于某台逆变器发生故障而造成整个电站的瘫痪；局部故障检修时不影响大部分系统的运行。</w:t>
      </w:r>
    </w:p>
    <w:p w:rsidR="00503030" w:rsidP="00503030">
      <w:pPr>
        <w:spacing w:before="156" w:after="156"/>
        <w:ind w:firstLine="0"/>
        <w:jc w:val="left"/>
        <w:rPr>
          <w:rFonts w:ascii="黑体" w:hAnsi="黑体"/>
        </w:rPr>
      </w:pPr>
      <w:r w:rsidRPr="00503030">
        <w:rPr>
          <w:rFonts w:ascii="黑体" w:hAnsi="黑体" w:hint="eastAsia"/>
        </w:rPr>
        <w:t>有利于工程</w:t>
      </w:r>
      <w:r w:rsidR="004E4E28">
        <w:rPr>
          <w:rFonts w:ascii="黑体" w:hAnsi="黑体" w:hint="eastAsia"/>
        </w:rPr>
        <w:t>的</w:t>
      </w:r>
      <w:r w:rsidRPr="00503030">
        <w:rPr>
          <w:rFonts w:ascii="黑体" w:hAnsi="黑体" w:hint="eastAsia"/>
        </w:rPr>
        <w:t>分步实施；</w:t>
      </w:r>
    </w:p>
    <w:p w:rsidR="0087128B" w:rsidRPr="005E19C1" w:rsidP="005E19C1">
      <w:pPr>
        <w:spacing w:before="156" w:after="156"/>
        <w:ind w:firstLine="0"/>
        <w:jc w:val="left"/>
        <w:rPr>
          <w:rFonts w:ascii="黑体" w:hAnsi="黑体"/>
        </w:rPr>
      </w:pPr>
      <w:r w:rsidRPr="00503030">
        <w:rPr>
          <w:rFonts w:ascii="黑体" w:hAnsi="黑体" w:hint="eastAsia"/>
        </w:rPr>
        <w:t>便于进行各种不同元器件设备、不同技术设计的技术经济性能评估，如国产设备和进口设备；晶体硅、非晶硅及其他组件，以及不同安装方式（固定式、单轴跟踪及全跟踪）等。</w:t>
      </w:r>
    </w:p>
    <w:p w:rsidR="00816033" w:rsidRPr="00857EE0" w:rsidP="00857EE0">
      <w:pPr>
        <w:pStyle w:val="Heading1"/>
        <w:spacing w:before="156" w:after="156"/>
      </w:pPr>
      <w:bookmarkStart w:id="9" w:name="_Toc8204695"/>
      <w:r w:rsidRPr="00857EE0">
        <w:t>2</w:t>
      </w:r>
      <w:r w:rsidRPr="00857EE0" w:rsidR="00E3638F">
        <w:t xml:space="preserve"> </w:t>
      </w:r>
      <w:r w:rsidRPr="00857EE0" w:rsidR="00E3638F">
        <w:rPr>
          <w:rFonts w:hint="eastAsia"/>
        </w:rPr>
        <w:t>太阳能发电系统的组成</w:t>
      </w:r>
      <w:bookmarkEnd w:id="9"/>
    </w:p>
    <w:p w:rsidR="00824FD3" w:rsidP="00824FD3">
      <w:pPr>
        <w:spacing w:before="156" w:after="156"/>
        <w:ind w:firstLine="0"/>
        <w:rPr>
          <w:rFonts w:ascii="宋体" w:hAnsi="宋体"/>
        </w:rPr>
      </w:pPr>
      <w:r w:rsidRPr="00E3638F">
        <w:rPr>
          <w:rFonts w:ascii="宋体" w:hAnsi="宋体" w:hint="eastAsia"/>
        </w:rPr>
        <w:t>太阳能发电是利用电池组件将太阳能直接转</w:t>
      </w:r>
      <w:r w:rsidR="00A65623">
        <w:rPr>
          <w:rFonts w:ascii="宋体" w:hAnsi="宋体" w:hint="eastAsia"/>
        </w:rPr>
        <w:t>换</w:t>
      </w:r>
      <w:r w:rsidRPr="00E3638F">
        <w:rPr>
          <w:rFonts w:ascii="宋体" w:hAnsi="宋体" w:hint="eastAsia"/>
        </w:rPr>
        <w:t>为电能的装置。</w:t>
      </w:r>
      <w:r w:rsidR="00165DBD">
        <w:rPr>
          <w:rFonts w:ascii="宋体" w:hAnsi="宋体" w:hint="eastAsia"/>
        </w:rPr>
        <w:t>一般将光伏发电系统分为独立系统、并网系统和混合系统。</w:t>
      </w:r>
      <w:r w:rsidRPr="000D7B4B">
        <w:rPr>
          <w:rFonts w:ascii="宋体" w:hAnsi="宋体" w:cs="宋体"/>
          <w:kern w:val="0"/>
        </w:rPr>
        <w:t>太阳能电池发电系统是用光生伏</w:t>
      </w:r>
      <w:r w:rsidR="00A65623">
        <w:rPr>
          <w:rFonts w:ascii="宋体" w:hAnsi="宋体" w:cs="宋体" w:hint="eastAsia"/>
          <w:kern w:val="0"/>
        </w:rPr>
        <w:t>特</w:t>
      </w:r>
      <w:r w:rsidRPr="000D7B4B">
        <w:rPr>
          <w:rFonts w:ascii="宋体" w:hAnsi="宋体" w:cs="宋体"/>
          <w:kern w:val="0"/>
        </w:rPr>
        <w:t>效应原理制成的太阳能电池</w:t>
      </w:r>
      <w:r w:rsidR="00A65623">
        <w:rPr>
          <w:rFonts w:ascii="宋体" w:hAnsi="宋体" w:cs="宋体" w:hint="eastAsia"/>
          <w:kern w:val="0"/>
        </w:rPr>
        <w:t>板</w:t>
      </w:r>
      <w:r w:rsidRPr="000D7B4B">
        <w:rPr>
          <w:rFonts w:ascii="宋体" w:hAnsi="宋体" w:cs="宋体"/>
          <w:kern w:val="0"/>
        </w:rPr>
        <w:t>将太阳</w:t>
      </w:r>
      <w:r w:rsidR="00A65623">
        <w:rPr>
          <w:rFonts w:ascii="宋体" w:hAnsi="宋体" w:cs="宋体" w:hint="eastAsia"/>
          <w:kern w:val="0"/>
        </w:rPr>
        <w:t>的</w:t>
      </w:r>
      <w:r w:rsidRPr="000D7B4B">
        <w:rPr>
          <w:rFonts w:ascii="宋体" w:hAnsi="宋体" w:cs="宋体"/>
          <w:kern w:val="0"/>
        </w:rPr>
        <w:t>辐射能直接转换成电能的发电系统。它</w:t>
      </w:r>
      <w:r>
        <w:rPr>
          <w:rFonts w:ascii="宋体" w:hAnsi="宋体" w:cs="宋体" w:hint="eastAsia"/>
          <w:kern w:val="0"/>
        </w:rPr>
        <w:t>一般</w:t>
      </w:r>
      <w:r w:rsidRPr="000D7B4B">
        <w:rPr>
          <w:rFonts w:ascii="宋体" w:hAnsi="宋体" w:cs="宋体"/>
          <w:kern w:val="0"/>
        </w:rPr>
        <w:t>由太阳能电池</w:t>
      </w:r>
      <w:r>
        <w:rPr>
          <w:rFonts w:ascii="宋体" w:hAnsi="宋体" w:cs="宋体" w:hint="eastAsia"/>
          <w:kern w:val="0"/>
        </w:rPr>
        <w:t>板</w:t>
      </w:r>
      <w:r w:rsidRPr="000D7B4B">
        <w:rPr>
          <w:rFonts w:ascii="宋体" w:hAnsi="宋体" w:cs="宋体"/>
          <w:kern w:val="0"/>
        </w:rPr>
        <w:t>、控制器、</w:t>
      </w:r>
      <w:r>
        <w:rPr>
          <w:rFonts w:ascii="宋体" w:hAnsi="宋体" w:cs="宋体" w:hint="eastAsia"/>
          <w:kern w:val="0"/>
        </w:rPr>
        <w:t>逆变器、</w:t>
      </w:r>
      <w:r w:rsidRPr="000D7B4B">
        <w:rPr>
          <w:rFonts w:ascii="宋体" w:hAnsi="宋体" w:cs="宋体"/>
          <w:kern w:val="0"/>
        </w:rPr>
        <w:t>蓄电池组、</w:t>
      </w:r>
      <w:r w:rsidR="00A65623">
        <w:rPr>
          <w:rFonts w:ascii="宋体" w:hAnsi="宋体" w:cs="宋体" w:hint="eastAsia"/>
          <w:kern w:val="0"/>
        </w:rPr>
        <w:t>交直</w:t>
      </w:r>
      <w:r>
        <w:rPr>
          <w:rFonts w:ascii="宋体" w:hAnsi="宋体" w:cs="宋体"/>
          <w:kern w:val="0"/>
        </w:rPr>
        <w:t>流</w:t>
      </w:r>
      <w:r>
        <w:rPr>
          <w:rFonts w:ascii="宋体" w:hAnsi="宋体" w:cs="宋体" w:hint="eastAsia"/>
          <w:kern w:val="0"/>
        </w:rPr>
        <w:t>负载</w:t>
      </w:r>
      <w:r w:rsidRPr="000D7B4B">
        <w:rPr>
          <w:rFonts w:ascii="宋体" w:hAnsi="宋体" w:cs="宋体"/>
          <w:kern w:val="0"/>
        </w:rPr>
        <w:t>等部分组成</w:t>
      </w:r>
      <w:r w:rsidRPr="00824FD3">
        <w:rPr>
          <w:rFonts w:ascii="宋体" w:hAnsi="宋体" w:hint="eastAsia"/>
        </w:rPr>
        <w:t>。</w:t>
      </w:r>
    </w:p>
    <w:p w:rsidR="00A068AC" w:rsidP="00A068AC">
      <w:pPr>
        <w:spacing w:before="156" w:after="156"/>
        <w:ind w:firstLine="0"/>
        <w:rPr>
          <w:rFonts w:ascii="宋体" w:hAnsi="宋体"/>
          <w:sz w:val="28"/>
          <w:szCs w:val="28"/>
        </w:rPr>
      </w:pPr>
      <w:r w:rsidRPr="00E3638F">
        <w:rPr>
          <w:noProof/>
        </w:rPr>
        <w:drawing>
          <wp:inline distT="0" distB="0" distL="0" distR="0">
            <wp:extent cx="5759450" cy="33407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50"/>
                    <a:stretch>
                      <a:fillRect/>
                    </a:stretch>
                  </pic:blipFill>
                  <pic:spPr>
                    <a:xfrm>
                      <a:off x="0" y="0"/>
                      <a:ext cx="5759450" cy="3340735"/>
                    </a:xfrm>
                    <a:prstGeom prst="rect">
                      <a:avLst/>
                    </a:prstGeom>
                  </pic:spPr>
                </pic:pic>
              </a:graphicData>
            </a:graphic>
          </wp:inline>
        </w:drawing>
      </w:r>
    </w:p>
    <w:p w:rsidR="00811041" w:rsidP="00A068AC">
      <w:pPr>
        <w:spacing w:before="156" w:after="156"/>
        <w:ind w:firstLine="0"/>
        <w:rPr>
          <w:rFonts w:ascii="宋体" w:hAnsi="宋体"/>
          <w:sz w:val="28"/>
          <w:szCs w:val="28"/>
        </w:rPr>
      </w:pPr>
      <w:r>
        <w:rPr>
          <w:rFonts w:ascii="宋体" w:hAnsi="宋体" w:hint="eastAsia"/>
        </w:rPr>
        <w:t>光伏发电</w:t>
      </w:r>
      <w:r w:rsidRPr="00824FD3">
        <w:rPr>
          <w:rFonts w:ascii="宋体" w:hAnsi="宋体" w:hint="eastAsia"/>
        </w:rPr>
        <w:t>系统</w:t>
      </w:r>
      <w:r>
        <w:rPr>
          <w:rFonts w:ascii="宋体" w:hAnsi="宋体" w:hint="eastAsia"/>
        </w:rPr>
        <w:t>的</w:t>
      </w:r>
      <w:r w:rsidRPr="005B55DE">
        <w:rPr>
          <w:rFonts w:ascii="宋体" w:hAnsi="宋体" w:hint="eastAsia"/>
        </w:rPr>
        <w:t>各部分的作用</w:t>
      </w:r>
      <w:r>
        <w:rPr>
          <w:rFonts w:ascii="宋体" w:hAnsi="宋体" w:hint="eastAsia"/>
        </w:rPr>
        <w:t>分别</w:t>
      </w:r>
      <w:r w:rsidRPr="005B55DE">
        <w:rPr>
          <w:rFonts w:ascii="宋体" w:hAnsi="宋体" w:hint="eastAsia"/>
        </w:rPr>
        <w:t>为</w:t>
      </w:r>
      <w:r>
        <w:rPr>
          <w:rFonts w:ascii="宋体" w:hAnsi="宋体" w:hint="eastAsia"/>
        </w:rPr>
        <w:t>：</w:t>
      </w:r>
    </w:p>
    <w:p w:rsidR="00A068AC" w:rsidRPr="008057D8" w:rsidP="00A068AC">
      <w:pPr>
        <w:spacing w:before="156" w:after="156"/>
        <w:ind w:firstLine="0"/>
        <w:rPr>
          <w:rFonts w:ascii="宋体" w:hAnsi="宋体"/>
        </w:rPr>
        <w:sectPr w:rsidSect="009D572E">
          <w:headerReference w:type="even" r:id="rId51"/>
          <w:headerReference w:type="default" r:id="rId52"/>
          <w:footerReference w:type="even" r:id="rId53"/>
          <w:footerReference w:type="default" r:id="rId54"/>
          <w:headerReference w:type="first" r:id="rId55"/>
          <w:footerReference w:type="first" r:id="rId56"/>
          <w:type w:val="nextPage"/>
          <w:pgSz w:w="11906" w:h="16838" w:code="9"/>
          <w:pgMar w:top="1701" w:right="1418" w:bottom="1418" w:left="1418" w:header="567" w:footer="851" w:gutter="0"/>
          <w:pgNumType w:start="8"/>
          <w:cols w:space="425"/>
          <w:titlePg w:val="0"/>
          <w:docGrid w:type="lines" w:linePitch="312"/>
        </w:sectPr>
      </w:pPr>
      <w:r w:rsidRPr="00A65623">
        <w:rPr>
          <w:rFonts w:ascii="宋体" w:hAnsi="宋体" w:hint="eastAsia"/>
        </w:rPr>
        <w:t>（1）太阳能电池板：太阳能电池板是太阳能发电系统中的核心部分，也是太阳能发电系统中价值最高的部分。其作用是将太阳的辐射能力转换为电能，或送往蓄电池中存储起来，或推动负载工作。</w:t>
      </w:r>
      <w:r w:rsidRPr="008057D8" w:rsidR="008057D8">
        <w:rPr>
          <w:rFonts w:ascii="Arial" w:hAnsi="Arial" w:cs="Arial"/>
          <w:color w:val="333333"/>
          <w:shd w:val="clear" w:color="auto" w:fill="FFFFFF"/>
        </w:rPr>
        <w:t>太阳能电池板的质量和成本将直接决定整个</w:t>
      </w:r>
      <w:r w:rsidR="008057D8">
        <w:rPr>
          <w:rFonts w:ascii="Arial" w:hAnsi="Arial" w:cs="Arial" w:hint="eastAsia"/>
          <w:color w:val="333333"/>
          <w:shd w:val="clear" w:color="auto" w:fill="FFFFFF"/>
        </w:rPr>
        <w:t>发电</w:t>
      </w:r>
      <w:r w:rsidRPr="008057D8" w:rsidR="008057D8">
        <w:rPr>
          <w:rFonts w:ascii="Arial" w:hAnsi="Arial" w:cs="Arial"/>
          <w:color w:val="333333"/>
          <w:shd w:val="clear" w:color="auto" w:fill="FFFFFF"/>
        </w:rPr>
        <w:t>系统的质量和成本。</w:t>
      </w:r>
    </w:p>
    <w:p w:rsidR="00A068AC" w:rsidP="00A068AC">
      <w:pPr>
        <w:spacing w:before="156" w:after="156"/>
        <w:ind w:firstLine="0"/>
        <w:rPr>
          <w:rFonts w:ascii="宋体" w:hAnsi="宋体"/>
        </w:rPr>
      </w:pPr>
      <w:r w:rsidRPr="00A65623">
        <w:rPr>
          <w:rFonts w:ascii="宋体" w:hAnsi="宋体" w:hint="eastAsia"/>
        </w:rPr>
        <w:t>（2）控制器：太阳能控制器的作用是控制整个</w:t>
      </w:r>
      <w:r w:rsidR="008057D8">
        <w:rPr>
          <w:rFonts w:ascii="宋体" w:hAnsi="宋体" w:hint="eastAsia"/>
        </w:rPr>
        <w:t>发电</w:t>
      </w:r>
      <w:r w:rsidRPr="00A65623">
        <w:rPr>
          <w:rFonts w:ascii="宋体" w:hAnsi="宋体" w:hint="eastAsia"/>
        </w:rPr>
        <w:t>系统的工作状态，并对蓄电池起到过充电保护、过放电保护的作用。在温差较大的地方，合格的控制器还应具备温度补偿的功能。</w:t>
      </w:r>
    </w:p>
    <w:p w:rsidR="00824FD3" w:rsidP="00824FD3">
      <w:pPr>
        <w:spacing w:before="156" w:after="156"/>
        <w:ind w:firstLine="0"/>
        <w:rPr>
          <w:rFonts w:ascii="宋体" w:hAnsi="宋体"/>
        </w:rPr>
      </w:pPr>
      <w:r w:rsidRPr="00A65623">
        <w:rPr>
          <w:rFonts w:ascii="宋体" w:hAnsi="宋体" w:hint="eastAsia"/>
        </w:rPr>
        <w:t>（</w:t>
      </w:r>
      <w:r w:rsidR="008057D8">
        <w:rPr>
          <w:rFonts w:ascii="宋体" w:hAnsi="宋体"/>
        </w:rPr>
        <w:t>3</w:t>
      </w:r>
      <w:r w:rsidRPr="00A65623">
        <w:rPr>
          <w:rFonts w:ascii="宋体" w:hAnsi="宋体" w:hint="eastAsia"/>
        </w:rPr>
        <w:t>）逆变器：</w:t>
      </w:r>
      <w:r w:rsidRPr="008057D8" w:rsidR="00FB3326">
        <w:rPr>
          <w:rFonts w:ascii="宋体" w:hAnsi="宋体" w:cs="Arial"/>
          <w:color w:val="333333"/>
          <w:shd w:val="clear" w:color="auto" w:fill="FFFFFF"/>
        </w:rPr>
        <w:t>在很多场合，都需要提供220V</w:t>
      </w:r>
      <w:r w:rsidR="00FB3326">
        <w:rPr>
          <w:rFonts w:ascii="宋体" w:hAnsi="宋体" w:cs="Arial" w:hint="eastAsia"/>
          <w:color w:val="333333"/>
          <w:shd w:val="clear" w:color="auto" w:fill="FFFFFF"/>
        </w:rPr>
        <w:t>和</w:t>
      </w:r>
      <w:r w:rsidR="00FB3326">
        <w:rPr>
          <w:rFonts w:ascii="宋体" w:hAnsi="宋体" w:cs="Arial"/>
          <w:color w:val="333333"/>
          <w:shd w:val="clear" w:color="auto" w:fill="FFFFFF"/>
        </w:rPr>
        <w:t>380</w:t>
      </w:r>
      <w:r w:rsidR="00FB3326">
        <w:rPr>
          <w:rFonts w:ascii="宋体" w:hAnsi="宋体" w:cs="Arial" w:hint="eastAsia"/>
          <w:color w:val="333333"/>
          <w:shd w:val="clear" w:color="auto" w:fill="FFFFFF"/>
        </w:rPr>
        <w:t>V</w:t>
      </w:r>
      <w:r w:rsidRPr="008057D8" w:rsidR="00FB3326">
        <w:rPr>
          <w:rFonts w:ascii="宋体" w:hAnsi="宋体" w:cs="Arial"/>
          <w:color w:val="333333"/>
          <w:shd w:val="clear" w:color="auto" w:fill="FFFFFF"/>
        </w:rPr>
        <w:t>的交流电源。由于太阳能的直接输出一般都是12V、24V、48V、96V</w:t>
      </w:r>
      <w:r w:rsidR="00FB3326">
        <w:rPr>
          <w:rFonts w:ascii="宋体" w:hAnsi="宋体" w:cs="Arial" w:hint="eastAsia"/>
          <w:color w:val="333333"/>
          <w:shd w:val="clear" w:color="auto" w:fill="FFFFFF"/>
        </w:rPr>
        <w:t>、</w:t>
      </w:r>
      <w:r w:rsidRPr="008057D8" w:rsidR="00FB3326">
        <w:rPr>
          <w:rFonts w:ascii="宋体" w:hAnsi="宋体" w:cs="Arial"/>
          <w:color w:val="333333"/>
          <w:shd w:val="clear" w:color="auto" w:fill="FFFFFF"/>
        </w:rPr>
        <w:t>192V</w:t>
      </w:r>
      <w:r w:rsidR="00FB3326">
        <w:rPr>
          <w:rFonts w:ascii="宋体" w:hAnsi="宋体" w:cs="Arial" w:hint="eastAsia"/>
          <w:color w:val="333333"/>
          <w:shd w:val="clear" w:color="auto" w:fill="FFFFFF"/>
        </w:rPr>
        <w:t>的直流电</w:t>
      </w:r>
      <w:r w:rsidRPr="008057D8" w:rsidR="00FB3326">
        <w:rPr>
          <w:rFonts w:ascii="宋体" w:hAnsi="宋体" w:cs="Arial"/>
          <w:color w:val="333333"/>
          <w:shd w:val="clear" w:color="auto" w:fill="FFFFFF"/>
        </w:rPr>
        <w:t>。为能向</w:t>
      </w:r>
      <w:r w:rsidR="00FB3326">
        <w:rPr>
          <w:rFonts w:ascii="宋体" w:hAnsi="宋体" w:cs="Arial" w:hint="eastAsia"/>
          <w:color w:val="333333"/>
          <w:shd w:val="clear" w:color="auto" w:fill="FFFFFF"/>
        </w:rPr>
        <w:t>2</w:t>
      </w:r>
      <w:r w:rsidR="00FB3326">
        <w:rPr>
          <w:rFonts w:ascii="宋体" w:hAnsi="宋体" w:cs="Arial"/>
          <w:color w:val="333333"/>
          <w:shd w:val="clear" w:color="auto" w:fill="FFFFFF"/>
        </w:rPr>
        <w:t>20</w:t>
      </w:r>
      <w:r w:rsidR="00FB3326">
        <w:rPr>
          <w:rFonts w:ascii="宋体" w:hAnsi="宋体" w:cs="Arial" w:hint="eastAsia"/>
          <w:color w:val="333333"/>
          <w:shd w:val="clear" w:color="auto" w:fill="FFFFFF"/>
        </w:rPr>
        <w:t>V或3</w:t>
      </w:r>
      <w:r w:rsidR="00FB3326">
        <w:rPr>
          <w:rFonts w:ascii="宋体" w:hAnsi="宋体" w:cs="Arial"/>
          <w:color w:val="333333"/>
          <w:shd w:val="clear" w:color="auto" w:fill="FFFFFF"/>
        </w:rPr>
        <w:t>80</w:t>
      </w:r>
      <w:r w:rsidR="00FB3326">
        <w:rPr>
          <w:rFonts w:ascii="宋体" w:hAnsi="宋体" w:cs="Arial" w:hint="eastAsia"/>
          <w:color w:val="333333"/>
          <w:shd w:val="clear" w:color="auto" w:fill="FFFFFF"/>
        </w:rPr>
        <w:t>V的交流负载</w:t>
      </w:r>
      <w:r w:rsidRPr="008057D8" w:rsidR="00FB3326">
        <w:rPr>
          <w:rFonts w:ascii="宋体" w:hAnsi="宋体" w:cs="Arial"/>
          <w:color w:val="333333"/>
          <w:shd w:val="clear" w:color="auto" w:fill="FFFFFF"/>
        </w:rPr>
        <w:t>提供电能，需要将</w:t>
      </w:r>
      <w:r w:rsidR="00FB3326">
        <w:rPr>
          <w:rFonts w:ascii="宋体" w:hAnsi="宋体" w:hint="eastAsia"/>
        </w:rPr>
        <w:t>太阳能发电系统</w:t>
      </w:r>
      <w:r w:rsidRPr="008057D8" w:rsidR="00FB3326">
        <w:rPr>
          <w:rFonts w:ascii="宋体" w:hAnsi="宋体" w:cs="Arial"/>
          <w:color w:val="333333"/>
          <w:shd w:val="clear" w:color="auto" w:fill="FFFFFF"/>
        </w:rPr>
        <w:t>所发出的</w:t>
      </w:r>
      <w:r w:rsidR="00FB3326">
        <w:rPr>
          <w:rFonts w:ascii="宋体" w:hAnsi="宋体" w:hint="eastAsia"/>
        </w:rPr>
        <w:t>直流电</w:t>
      </w:r>
      <w:r w:rsidRPr="008057D8" w:rsidR="00FB3326">
        <w:rPr>
          <w:rFonts w:ascii="宋体" w:hAnsi="宋体" w:cs="Arial"/>
          <w:color w:val="333333"/>
          <w:shd w:val="clear" w:color="auto" w:fill="FFFFFF"/>
        </w:rPr>
        <w:t>转换成交流电，因此需要使用DC-AC</w:t>
      </w:r>
      <w:r w:rsidR="00FB3326">
        <w:rPr>
          <w:rFonts w:ascii="宋体" w:hAnsi="宋体" w:hint="eastAsia"/>
        </w:rPr>
        <w:t>逆变器</w:t>
      </w:r>
      <w:r w:rsidRPr="008057D8" w:rsidR="00FB3326">
        <w:rPr>
          <w:rFonts w:ascii="宋体" w:hAnsi="宋体" w:cs="Arial"/>
          <w:color w:val="333333"/>
          <w:shd w:val="clear" w:color="auto" w:fill="FFFFFF"/>
        </w:rPr>
        <w:t>。在某些场合，需要使用多种电压的负载时，也</w:t>
      </w:r>
      <w:r w:rsidR="00FB3326">
        <w:rPr>
          <w:rFonts w:ascii="宋体" w:hAnsi="宋体" w:cs="Arial" w:hint="eastAsia"/>
          <w:color w:val="333333"/>
          <w:shd w:val="clear" w:color="auto" w:fill="FFFFFF"/>
        </w:rPr>
        <w:t>会</w:t>
      </w:r>
      <w:r w:rsidRPr="008057D8" w:rsidR="00FB3326">
        <w:rPr>
          <w:rFonts w:ascii="宋体" w:hAnsi="宋体" w:cs="Arial"/>
          <w:color w:val="333333"/>
          <w:shd w:val="clear" w:color="auto" w:fill="FFFFFF"/>
        </w:rPr>
        <w:t>用到DC-DC逆变器</w:t>
      </w:r>
      <w:r w:rsidR="00FB3326">
        <w:rPr>
          <w:rFonts w:ascii="宋体" w:hAnsi="宋体" w:cs="Arial" w:hint="eastAsia"/>
          <w:color w:val="333333"/>
          <w:shd w:val="clear" w:color="auto" w:fill="FFFFFF"/>
        </w:rPr>
        <w:t>。</w:t>
      </w:r>
      <w:r w:rsidRPr="00A65623">
        <w:rPr>
          <w:rFonts w:ascii="宋体" w:hAnsi="宋体" w:hint="eastAsia"/>
        </w:rPr>
        <w:t>将蓄电池的直流电逆变成交流电。通过全桥电路，一般采用</w:t>
      </w:r>
      <w:r w:rsidRPr="00A65623">
        <w:rPr>
          <w:rFonts w:ascii="宋体" w:hAnsi="宋体"/>
        </w:rPr>
        <w:t>SPWM</w:t>
      </w:r>
      <w:r w:rsidRPr="00A65623">
        <w:rPr>
          <w:rFonts w:ascii="宋体" w:hAnsi="宋体" w:hint="eastAsia"/>
        </w:rPr>
        <w:t>处理器经过调制、滤波、升压等，得到与照明负载频率f，额定电压UN等匹配的正弦交流电</w:t>
      </w:r>
      <w:r w:rsidRPr="00A65623">
        <w:rPr>
          <w:rFonts w:ascii="宋体" w:hAnsi="宋体" w:hint="eastAsia"/>
        </w:rPr>
        <w:t>供系统</w:t>
      </w:r>
      <w:r w:rsidRPr="00A65623">
        <w:rPr>
          <w:rFonts w:ascii="宋体" w:hAnsi="宋体" w:hint="eastAsia"/>
        </w:rPr>
        <w:t>终端用户使用</w:t>
      </w:r>
      <w:r>
        <w:rPr>
          <w:rFonts w:ascii="宋体" w:hAnsi="宋体" w:hint="eastAsia"/>
        </w:rPr>
        <w:t>。</w:t>
      </w:r>
    </w:p>
    <w:p w:rsidR="00A068AC" w:rsidP="00A068AC">
      <w:pPr>
        <w:spacing w:before="156" w:after="156"/>
        <w:ind w:firstLine="0"/>
        <w:rPr>
          <w:rFonts w:ascii="宋体" w:hAnsi="宋体"/>
        </w:rPr>
      </w:pPr>
      <w:r w:rsidRPr="00A65623">
        <w:rPr>
          <w:rFonts w:ascii="宋体" w:hAnsi="宋体" w:hint="eastAsia"/>
        </w:rPr>
        <w:t>（</w:t>
      </w:r>
      <w:r w:rsidR="008057D8">
        <w:rPr>
          <w:rFonts w:ascii="宋体" w:hAnsi="宋体"/>
        </w:rPr>
        <w:t>4</w:t>
      </w:r>
      <w:r w:rsidRPr="00A65623">
        <w:rPr>
          <w:rFonts w:ascii="宋体" w:hAnsi="宋体" w:hint="eastAsia"/>
        </w:rPr>
        <w:t>）蓄电池：一般为铅酸电池，小微型</w:t>
      </w:r>
      <w:r w:rsidR="00100982">
        <w:rPr>
          <w:rFonts w:ascii="宋体" w:hAnsi="宋体" w:hint="eastAsia"/>
        </w:rPr>
        <w:t>的</w:t>
      </w:r>
      <w:r w:rsidRPr="00A65623">
        <w:rPr>
          <w:rFonts w:ascii="宋体" w:hAnsi="宋体" w:hint="eastAsia"/>
        </w:rPr>
        <w:t>系统中，也可用镍氢电池、镍镉电池或锂电池。其作用是在有光照时将太阳能电池板所发出的电能储存起来，到需要的时候再释放出来。</w:t>
      </w:r>
    </w:p>
    <w:p w:rsidR="00034B12" w:rsidRPr="00857EE0" w:rsidP="00857EE0">
      <w:pPr>
        <w:pStyle w:val="Heading1"/>
        <w:spacing w:before="156" w:after="156"/>
      </w:pPr>
      <w:bookmarkStart w:id="10" w:name="_Toc8204696"/>
      <w:r w:rsidRPr="00857EE0">
        <w:t>3</w:t>
      </w:r>
      <w:r w:rsidRPr="00857EE0" w:rsidR="003E2DBE">
        <w:rPr>
          <w:rFonts w:hint="eastAsia"/>
        </w:rPr>
        <w:t>光伏并网发电系统构成</w:t>
      </w:r>
      <w:bookmarkEnd w:id="10"/>
    </w:p>
    <w:p w:rsidR="00C66241" w:rsidP="00A068AC">
      <w:pPr>
        <w:spacing w:before="156" w:after="156"/>
        <w:ind w:firstLine="0"/>
        <w:rPr>
          <w:rFonts w:ascii="宋体" w:hAnsi="宋体"/>
        </w:rPr>
      </w:pPr>
      <w:r w:rsidRPr="00C66241">
        <w:rPr>
          <w:rFonts w:ascii="宋体" w:hAnsi="宋体" w:hint="eastAsia"/>
        </w:rPr>
        <w:t>光伏并网发电系统</w:t>
      </w:r>
      <w:r w:rsidR="009E2C58">
        <w:rPr>
          <w:rFonts w:ascii="宋体" w:hAnsi="宋体" w:hint="eastAsia"/>
        </w:rPr>
        <w:t>是</w:t>
      </w:r>
      <w:r w:rsidRPr="00C66241">
        <w:rPr>
          <w:rFonts w:ascii="宋体" w:hAnsi="宋体" w:hint="eastAsia"/>
        </w:rPr>
        <w:t>由太阳电池组件、方阵防雷接线箱、直流配电柜、光伏并网逆变器、</w:t>
      </w:r>
      <w:r w:rsidRPr="00C66241">
        <w:rPr>
          <w:rFonts w:ascii="宋体" w:hAnsi="宋体"/>
        </w:rPr>
        <w:t xml:space="preserve"> </w:t>
      </w:r>
      <w:r w:rsidRPr="00C66241">
        <w:rPr>
          <w:rFonts w:ascii="宋体" w:hAnsi="宋体" w:hint="eastAsia"/>
        </w:rPr>
        <w:t>配电保护系统、电力变压器</w:t>
      </w:r>
      <w:r w:rsidR="00ED357B">
        <w:rPr>
          <w:rFonts w:ascii="宋体" w:hAnsi="宋体" w:hint="eastAsia"/>
        </w:rPr>
        <w:t>以及</w:t>
      </w:r>
      <w:r w:rsidRPr="00C66241">
        <w:rPr>
          <w:rFonts w:ascii="宋体" w:hAnsi="宋体" w:hint="eastAsia"/>
        </w:rPr>
        <w:t>系统的通讯监控装置组成</w:t>
      </w:r>
      <w:r w:rsidR="00ED357B">
        <w:rPr>
          <w:rFonts w:ascii="宋体" w:hAnsi="宋体" w:hint="eastAsia"/>
        </w:rPr>
        <w:t>的</w:t>
      </w:r>
      <w:r>
        <w:rPr>
          <w:rFonts w:ascii="宋体" w:hAnsi="宋体" w:hint="eastAsia"/>
        </w:rPr>
        <w:t>。</w:t>
      </w:r>
    </w:p>
    <w:p w:rsidR="00C66241" w:rsidP="00A068AC">
      <w:pPr>
        <w:spacing w:before="156" w:after="156"/>
        <w:ind w:firstLine="0"/>
        <w:rPr>
          <w:rFonts w:ascii="宋体" w:hAnsi="宋体"/>
        </w:rPr>
      </w:pPr>
      <w:r>
        <w:rPr>
          <w:rFonts w:ascii="宋体" w:hAnsi="宋体"/>
        </w:rPr>
        <w:t>30</w:t>
      </w:r>
      <w:r w:rsidRPr="00C66241">
        <w:rPr>
          <w:rFonts w:ascii="宋体" w:hAnsi="宋体"/>
        </w:rPr>
        <w:t>MW</w:t>
      </w:r>
      <w:r w:rsidRPr="00C66241">
        <w:rPr>
          <w:rFonts w:ascii="宋体" w:hAnsi="宋体" w:hint="eastAsia"/>
        </w:rPr>
        <w:t>大型并网光伏发电站主要组成如下：</w:t>
      </w:r>
    </w:p>
    <w:p w:rsidR="00C66241" w:rsidP="00A068AC">
      <w:pPr>
        <w:spacing w:before="156" w:after="156"/>
        <w:ind w:firstLine="0"/>
        <w:rPr>
          <w:rFonts w:ascii="宋体" w:hAnsi="宋体"/>
        </w:rPr>
      </w:pPr>
      <w:r>
        <w:rPr>
          <w:rFonts w:ascii="宋体" w:hAnsi="宋体"/>
        </w:rPr>
        <w:t>30</w:t>
      </w:r>
      <w:r w:rsidRPr="00C66241">
        <w:rPr>
          <w:rFonts w:ascii="宋体" w:hAnsi="宋体"/>
        </w:rPr>
        <w:t>MW</w:t>
      </w:r>
      <w:r w:rsidRPr="00C66241">
        <w:rPr>
          <w:rFonts w:ascii="宋体" w:hAnsi="宋体" w:hint="eastAsia"/>
        </w:rPr>
        <w:t>晶体硅太阳能电池组件及其支架——建议采用</w:t>
      </w:r>
      <w:r w:rsidRPr="00C66241">
        <w:rPr>
          <w:rFonts w:ascii="宋体" w:hAnsi="宋体"/>
        </w:rPr>
        <w:t xml:space="preserve"> 230W</w:t>
      </w:r>
      <w:r w:rsidRPr="00C66241">
        <w:rPr>
          <w:rFonts w:ascii="宋体" w:hAnsi="宋体" w:hint="eastAsia"/>
        </w:rPr>
        <w:t>晶体硅组件；</w:t>
      </w:r>
    </w:p>
    <w:p w:rsidR="00C66241" w:rsidP="00A068AC">
      <w:pPr>
        <w:spacing w:before="156" w:after="156"/>
        <w:ind w:firstLine="0"/>
        <w:rPr>
          <w:rFonts w:ascii="宋体" w:hAnsi="宋体"/>
        </w:rPr>
      </w:pPr>
      <w:r w:rsidRPr="00C66241">
        <w:rPr>
          <w:rFonts w:ascii="宋体" w:hAnsi="宋体" w:hint="eastAsia"/>
        </w:rPr>
        <w:t>方阵防雷接线箱——设计采用带</w:t>
      </w:r>
      <w:r w:rsidR="00723B04">
        <w:rPr>
          <w:rFonts w:ascii="宋体" w:hAnsi="宋体" w:hint="eastAsia"/>
        </w:rPr>
        <w:t xml:space="preserve"> </w:t>
      </w:r>
      <w:r w:rsidR="00C41446">
        <w:rPr>
          <w:rFonts w:ascii="宋体" w:hAnsi="宋体"/>
        </w:rPr>
        <w:t xml:space="preserve"> </w:t>
      </w:r>
      <w:r w:rsidRPr="00C66241">
        <w:rPr>
          <w:rFonts w:ascii="宋体" w:hAnsi="宋体" w:hint="eastAsia"/>
        </w:rPr>
        <w:t>组串监控</w:t>
      </w:r>
      <w:r w:rsidRPr="00C66241">
        <w:rPr>
          <w:rFonts w:ascii="宋体" w:hAnsi="宋体" w:hint="eastAsia"/>
        </w:rPr>
        <w:t>的智能汇流箱（室外方阵场）；</w:t>
      </w:r>
    </w:p>
    <w:p w:rsidR="00C66241" w:rsidP="00A068AC">
      <w:pPr>
        <w:spacing w:before="156" w:after="156"/>
        <w:ind w:firstLine="0"/>
        <w:rPr>
          <w:rFonts w:ascii="宋体" w:hAnsi="宋体"/>
        </w:rPr>
      </w:pPr>
      <w:r w:rsidRPr="00C66241">
        <w:rPr>
          <w:rFonts w:ascii="宋体" w:hAnsi="宋体" w:hint="eastAsia"/>
        </w:rPr>
        <w:t>直流防雷配电柜——将若干智能汇流箱汇流输入逆变器；</w:t>
      </w:r>
    </w:p>
    <w:p w:rsidR="00C66241" w:rsidP="00A068AC">
      <w:pPr>
        <w:spacing w:before="156" w:after="156"/>
        <w:ind w:firstLine="0"/>
        <w:rPr>
          <w:rFonts w:ascii="宋体" w:hAnsi="宋体"/>
        </w:rPr>
      </w:pPr>
      <w:r w:rsidRPr="00C66241">
        <w:rPr>
          <w:rFonts w:ascii="宋体" w:hAnsi="宋体" w:hint="eastAsia"/>
        </w:rPr>
        <w:t>光伏并网逆变器——设计采用带工频隔离变压器的</w:t>
      </w:r>
      <w:r w:rsidRPr="00C66241">
        <w:rPr>
          <w:rFonts w:ascii="宋体" w:hAnsi="宋体"/>
        </w:rPr>
        <w:t>250kW</w:t>
      </w:r>
      <w:r w:rsidRPr="00C66241">
        <w:rPr>
          <w:rFonts w:ascii="宋体" w:hAnsi="宋体" w:hint="eastAsia"/>
        </w:rPr>
        <w:t>光伏并网逆变器；</w:t>
      </w:r>
    </w:p>
    <w:p w:rsidR="00C66241" w:rsidP="00A068AC">
      <w:pPr>
        <w:spacing w:before="156" w:after="156"/>
        <w:ind w:firstLine="0"/>
        <w:rPr>
          <w:rFonts w:ascii="宋体" w:hAnsi="宋体" w:cs="宋体"/>
        </w:rPr>
      </w:pPr>
      <w:r w:rsidRPr="00C66241">
        <w:rPr>
          <w:rFonts w:ascii="宋体" w:hAnsi="宋体"/>
        </w:rPr>
        <w:t>35kV</w:t>
      </w:r>
      <w:r w:rsidRPr="00C66241">
        <w:rPr>
          <w:rFonts w:ascii="宋体" w:hAnsi="宋体" w:hint="eastAsia"/>
        </w:rPr>
        <w:t>开关柜（交流配电和升压变压器）——设计采用</w:t>
      </w:r>
      <w:r w:rsidRPr="00C66241">
        <w:rPr>
          <w:rFonts w:ascii="宋体" w:hAnsi="宋体"/>
        </w:rPr>
        <w:t>1250kVA/35kV</w:t>
      </w:r>
      <w:r w:rsidRPr="00C66241">
        <w:rPr>
          <w:rFonts w:ascii="宋体" w:hAnsi="宋体" w:hint="eastAsia"/>
        </w:rPr>
        <w:t>升压变压器；</w:t>
      </w:r>
    </w:p>
    <w:p w:rsidR="005A3375" w:rsidP="00A068AC">
      <w:pPr>
        <w:spacing w:before="156" w:after="156"/>
        <w:ind w:firstLine="0"/>
        <w:rPr>
          <w:rFonts w:ascii="宋体" w:hAnsi="宋体"/>
        </w:rPr>
      </w:pPr>
      <w:r w:rsidRPr="00C66241">
        <w:rPr>
          <w:rFonts w:ascii="宋体" w:hAnsi="宋体" w:hint="eastAsia"/>
        </w:rPr>
        <w:t>系统的通讯监控装置——设计采用光伏电站综合监控系统。</w:t>
      </w:r>
    </w:p>
    <w:p w:rsidR="007F7E75" w:rsidP="003B0FEE">
      <w:pPr>
        <w:spacing w:before="156" w:after="156"/>
        <w:ind w:firstLine="0"/>
        <w:jc w:val="center"/>
        <w:rPr>
          <w:rFonts w:ascii="宋体" w:hAnsi="宋体"/>
        </w:rPr>
      </w:pPr>
      <w:r>
        <w:rPr>
          <w:rFonts w:ascii="宋体" w:hAnsi="宋体"/>
        </w:rPr>
        <w:t>30</w:t>
      </w:r>
      <w:r w:rsidRPr="003B0FEE">
        <w:rPr>
          <w:rFonts w:ascii="宋体" w:hAnsi="宋体" w:hint="eastAsia"/>
        </w:rPr>
        <w:t>MW</w:t>
      </w:r>
      <w:r>
        <w:rPr>
          <w:rFonts w:ascii="宋体" w:hAnsi="宋体" w:hint="eastAsia"/>
        </w:rPr>
        <w:t>地面分布式</w:t>
      </w:r>
      <w:r w:rsidRPr="003B0FEE">
        <w:rPr>
          <w:rFonts w:ascii="宋体" w:hAnsi="宋体" w:hint="eastAsia"/>
        </w:rPr>
        <w:t>光伏电站主要配置表</w:t>
      </w:r>
    </w:p>
    <w:tbl>
      <w:tblPr>
        <w:tblStyle w:val="TableGrid0"/>
        <w:tblW w:w="9634" w:type="dxa"/>
        <w:jc w:val="center"/>
        <w:tblLook w:val="04A0"/>
      </w:tblPr>
      <w:tblGrid>
        <w:gridCol w:w="851"/>
        <w:gridCol w:w="3261"/>
        <w:gridCol w:w="1842"/>
        <w:gridCol w:w="3680"/>
      </w:tblGrid>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sidRPr="003F773B">
              <w:rPr>
                <w:rFonts w:ascii="宋体" w:hAnsi="宋体" w:hint="eastAsia"/>
              </w:rPr>
              <w:t>序号</w:t>
            </w:r>
          </w:p>
        </w:tc>
        <w:tc>
          <w:tcPr>
            <w:tcW w:w="3261" w:type="dxa"/>
          </w:tcPr>
          <w:p w:rsidR="003F773B" w:rsidP="00D9193F">
            <w:pPr>
              <w:spacing w:before="0" w:beforeLines="0" w:after="0" w:afterLines="0" w:line="240" w:lineRule="auto"/>
              <w:ind w:firstLine="0"/>
              <w:jc w:val="center"/>
              <w:rPr>
                <w:rFonts w:ascii="宋体" w:hAnsi="宋体"/>
              </w:rPr>
            </w:pPr>
            <w:r w:rsidRPr="003F773B">
              <w:rPr>
                <w:rFonts w:ascii="宋体" w:hAnsi="宋体" w:hint="eastAsia"/>
              </w:rPr>
              <w:t>项目名称</w:t>
            </w:r>
          </w:p>
        </w:tc>
        <w:tc>
          <w:tcPr>
            <w:tcW w:w="1842" w:type="dxa"/>
          </w:tcPr>
          <w:p w:rsidR="003F773B" w:rsidP="00D9193F">
            <w:pPr>
              <w:spacing w:before="0" w:beforeLines="0" w:after="0" w:afterLines="0" w:line="240" w:lineRule="auto"/>
              <w:ind w:firstLine="0"/>
              <w:jc w:val="center"/>
              <w:rPr>
                <w:rFonts w:ascii="宋体" w:hAnsi="宋体"/>
              </w:rPr>
            </w:pPr>
            <w:r w:rsidRPr="003F773B">
              <w:rPr>
                <w:rFonts w:ascii="宋体" w:hAnsi="宋体" w:hint="eastAsia"/>
              </w:rPr>
              <w:t>规格型号</w:t>
            </w:r>
          </w:p>
        </w:tc>
        <w:tc>
          <w:tcPr>
            <w:tcW w:w="3680" w:type="dxa"/>
          </w:tcPr>
          <w:p w:rsidR="003F773B" w:rsidP="00D9193F">
            <w:pPr>
              <w:spacing w:before="0" w:beforeLines="0" w:after="0" w:afterLines="0" w:line="240" w:lineRule="auto"/>
              <w:ind w:firstLine="0"/>
              <w:jc w:val="center"/>
              <w:rPr>
                <w:rFonts w:ascii="宋体" w:hAnsi="宋体"/>
              </w:rPr>
            </w:pPr>
            <w:r w:rsidRPr="003F773B">
              <w:rPr>
                <w:rFonts w:ascii="宋体" w:hAnsi="宋体" w:hint="eastAsia"/>
              </w:rPr>
              <w:t>数量</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p>
        </w:tc>
        <w:tc>
          <w:tcPr>
            <w:tcW w:w="3261" w:type="dxa"/>
          </w:tcPr>
          <w:p w:rsidR="003F773B" w:rsidP="00D9193F">
            <w:pPr>
              <w:spacing w:before="0" w:beforeLines="0" w:after="0" w:afterLines="0" w:line="240" w:lineRule="auto"/>
              <w:ind w:firstLine="0"/>
              <w:jc w:val="center"/>
              <w:rPr>
                <w:rFonts w:ascii="宋体" w:hAnsi="宋体"/>
              </w:rPr>
            </w:pPr>
            <w:r>
              <w:rPr>
                <w:rFonts w:ascii="宋体" w:hAnsi="宋体" w:hint="eastAsia"/>
              </w:rPr>
              <w:t>总装机容量</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rPr>
              <w:t>30</w:t>
            </w:r>
            <w:r w:rsidR="00377A5C">
              <w:rPr>
                <w:rFonts w:ascii="宋体" w:hAnsi="宋体"/>
              </w:rPr>
              <w:t>MW</w:t>
            </w:r>
          </w:p>
        </w:tc>
        <w:tc>
          <w:tcPr>
            <w:tcW w:w="3680" w:type="dxa"/>
          </w:tcPr>
          <w:p w:rsidR="003F773B" w:rsidP="001A7307">
            <w:pPr>
              <w:spacing w:before="0" w:beforeLines="0" w:after="0" w:afterLines="0" w:line="240" w:lineRule="auto"/>
              <w:ind w:firstLine="0"/>
              <w:rPr>
                <w:rFonts w:ascii="宋体" w:hAnsi="宋体"/>
              </w:rPr>
            </w:pPr>
            <w:r w:rsidRPr="00377A5C">
              <w:rPr>
                <w:rFonts w:ascii="宋体" w:hAnsi="宋体" w:hint="eastAsia"/>
              </w:rPr>
              <w:t>2</w:t>
            </w:r>
            <w:r>
              <w:rPr>
                <w:rFonts w:ascii="宋体" w:hAnsi="宋体"/>
              </w:rPr>
              <w:t>5</w:t>
            </w:r>
            <w:r w:rsidRPr="00377A5C">
              <w:rPr>
                <w:rFonts w:ascii="宋体" w:hAnsi="宋体" w:hint="eastAsia"/>
              </w:rPr>
              <w:t>年年均发电量</w:t>
            </w:r>
            <w:r w:rsidR="001A7307">
              <w:rPr>
                <w:rFonts w:ascii="宋体" w:hAnsi="宋体" w:hint="eastAsia"/>
              </w:rPr>
              <w:t>3</w:t>
            </w:r>
            <w:r w:rsidR="001A7307">
              <w:rPr>
                <w:rFonts w:ascii="宋体" w:hAnsi="宋体"/>
              </w:rPr>
              <w:t>625.92</w:t>
            </w:r>
            <w:r w:rsidRPr="00377A5C">
              <w:rPr>
                <w:rFonts w:ascii="宋体" w:hAnsi="宋体" w:hint="eastAsia"/>
              </w:rPr>
              <w:t>万kWh</w:t>
            </w:r>
          </w:p>
        </w:tc>
      </w:tr>
    </w:tbl>
    <w:p>
      <w:pPr>
        <w:sectPr w:rsidSect="009D572E">
          <w:headerReference w:type="even" r:id="rId57"/>
          <w:headerReference w:type="default" r:id="rId58"/>
          <w:footerReference w:type="even" r:id="rId59"/>
          <w:footerReference w:type="default" r:id="rId60"/>
          <w:headerReference w:type="first" r:id="rId61"/>
          <w:footerReference w:type="first" r:id="rId62"/>
          <w:type w:val="nextPage"/>
          <w:pgSz w:w="11906" w:h="16838" w:code="9"/>
          <w:pgMar w:top="1701" w:right="1418" w:bottom="1418" w:left="1418" w:header="567" w:footer="851" w:gutter="0"/>
          <w:pgNumType w:start="9"/>
          <w:cols w:space="425"/>
          <w:titlePg w:val="0"/>
          <w:docGrid w:type="lines" w:linePitch="312"/>
        </w:sectPr>
      </w:pPr>
    </w:p>
    <w:tbl>
      <w:tblPr>
        <w:tblStyle w:val="TableGrid1"/>
        <w:tblW w:w="9634" w:type="dxa"/>
        <w:jc w:val="center"/>
        <w:tblLook w:val="04A0"/>
      </w:tblPr>
      <w:tblGrid>
        <w:gridCol w:w="851"/>
        <w:gridCol w:w="3261"/>
        <w:gridCol w:w="1842"/>
        <w:gridCol w:w="3680"/>
      </w:tblGrid>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2</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太阳电池组件</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多晶2</w:t>
            </w:r>
            <w:r>
              <w:rPr>
                <w:rFonts w:ascii="宋体" w:hAnsi="宋体"/>
              </w:rPr>
              <w:t>30</w:t>
            </w:r>
            <w:r>
              <w:rPr>
                <w:rFonts w:ascii="宋体" w:hAnsi="宋体" w:hint="eastAsia"/>
              </w:rPr>
              <w:t>W</w:t>
            </w:r>
          </w:p>
        </w:tc>
        <w:tc>
          <w:tcPr>
            <w:tcW w:w="3680"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21744 块</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太阳电池组件支架</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镀锌角钢</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rPr>
              <w:t>742</w:t>
            </w:r>
            <w:r w:rsidRPr="00377A5C" w:rsidR="00377A5C">
              <w:rPr>
                <w:rFonts w:ascii="宋体" w:hAnsi="宋体" w:hint="eastAsia"/>
              </w:rPr>
              <w:t>8 吨</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4</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方阵防雷接线箱</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喷塑密封</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20</w:t>
            </w:r>
            <w:r>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5</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直流配电柜</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rPr>
              <w:t>250kW</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rPr>
              <w:t>1</w:t>
            </w:r>
            <w:r w:rsidR="00377A5C">
              <w:rPr>
                <w:rFonts w:ascii="宋体" w:hAnsi="宋体" w:hint="eastAsia"/>
              </w:rPr>
              <w:t>2</w:t>
            </w:r>
            <w:r w:rsidR="00377A5C">
              <w:rPr>
                <w:rFonts w:ascii="宋体" w:hAnsi="宋体"/>
              </w:rPr>
              <w:t>0</w:t>
            </w:r>
            <w:r w:rsidR="00377A5C">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6</w:t>
            </w:r>
          </w:p>
        </w:tc>
        <w:tc>
          <w:tcPr>
            <w:tcW w:w="3261" w:type="dxa"/>
          </w:tcPr>
          <w:p w:rsidR="003F773B" w:rsidP="00D9193F">
            <w:pPr>
              <w:spacing w:before="0" w:beforeLines="0" w:after="0" w:afterLines="0" w:line="240" w:lineRule="auto"/>
              <w:ind w:firstLine="0"/>
              <w:jc w:val="center"/>
              <w:rPr>
                <w:rFonts w:ascii="宋体" w:hAnsi="宋体"/>
              </w:rPr>
            </w:pPr>
            <w:r>
              <w:rPr>
                <w:rFonts w:ascii="宋体" w:hAnsi="宋体" w:hint="eastAsia"/>
              </w:rPr>
              <w:t>光伏并网逆变器</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rPr>
              <w:t>250kW</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rPr>
              <w:t>1</w:t>
            </w:r>
            <w:r w:rsidR="00377A5C">
              <w:rPr>
                <w:rFonts w:ascii="宋体" w:hAnsi="宋体" w:hint="eastAsia"/>
              </w:rPr>
              <w:t>2</w:t>
            </w:r>
            <w:r w:rsidR="00377A5C">
              <w:rPr>
                <w:rFonts w:ascii="宋体" w:hAnsi="宋体"/>
              </w:rPr>
              <w:t>0</w:t>
            </w:r>
            <w:r w:rsidR="00377A5C">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7</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交流配电柜</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rPr>
              <w:t>1MW</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r>
              <w:rPr>
                <w:rFonts w:ascii="宋体" w:hAnsi="宋体"/>
              </w:rPr>
              <w:t>0</w:t>
            </w:r>
            <w:r w:rsidR="00377A5C">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8</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升压变压器</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rPr>
              <w:t>1250kV</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r>
              <w:rPr>
                <w:rFonts w:ascii="宋体" w:hAnsi="宋体"/>
              </w:rPr>
              <w:t>0</w:t>
            </w:r>
            <w:r w:rsidR="00377A5C">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9</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电流互感器</w:t>
            </w:r>
          </w:p>
        </w:tc>
        <w:tc>
          <w:tcPr>
            <w:tcW w:w="1842" w:type="dxa"/>
          </w:tcPr>
          <w:p w:rsidR="003F773B" w:rsidP="00D9193F">
            <w:pPr>
              <w:spacing w:before="0" w:beforeLines="0" w:after="0" w:afterLines="0" w:line="240" w:lineRule="auto"/>
              <w:ind w:firstLine="0"/>
              <w:jc w:val="center"/>
              <w:rPr>
                <w:rFonts w:ascii="宋体" w:hAnsi="宋体"/>
              </w:rPr>
            </w:pPr>
            <w:r w:rsidRPr="00377A5C">
              <w:rPr>
                <w:rFonts w:ascii="宋体" w:hAnsi="宋体"/>
              </w:rPr>
              <w:t>300/5</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r>
              <w:rPr>
                <w:rFonts w:ascii="宋体" w:hAnsi="宋体"/>
              </w:rPr>
              <w:t>0</w:t>
            </w:r>
            <w:r w:rsidR="00377A5C">
              <w:rPr>
                <w:rFonts w:ascii="宋体" w:hAnsi="宋体" w:hint="eastAsia"/>
              </w:rPr>
              <w:t>套</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0</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断路器</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rPr>
              <w:t>30</w:t>
            </w:r>
            <w:r w:rsidR="004E74A4">
              <w:rPr>
                <w:rFonts w:ascii="宋体" w:hAnsi="宋体"/>
              </w:rPr>
              <w:t xml:space="preserve"> </w:t>
            </w:r>
            <w:r w:rsidR="00377A5C">
              <w:rPr>
                <w:rFonts w:ascii="宋体" w:hAnsi="宋体" w:hint="eastAsia"/>
              </w:rPr>
              <w:t>套</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1</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隔离开关</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r>
              <w:rPr>
                <w:rFonts w:ascii="宋体" w:hAnsi="宋体"/>
              </w:rPr>
              <w:t>0</w:t>
            </w:r>
            <w:r w:rsidR="00377A5C">
              <w:rPr>
                <w:rFonts w:ascii="宋体" w:hAnsi="宋体" w:hint="eastAsia"/>
              </w:rPr>
              <w:t>套</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2</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计量装置</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3</w:t>
            </w:r>
            <w:r>
              <w:rPr>
                <w:rFonts w:ascii="宋体" w:hAnsi="宋体"/>
              </w:rPr>
              <w:t>0</w:t>
            </w:r>
            <w:r w:rsidR="00377A5C">
              <w:rPr>
                <w:rFonts w:ascii="宋体" w:hAnsi="宋体" w:hint="eastAsia"/>
              </w:rPr>
              <w:t>台</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3</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防雷及接地装置</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20</w:t>
            </w:r>
            <w:r w:rsidR="00377A5C">
              <w:rPr>
                <w:rFonts w:ascii="宋体" w:hAnsi="宋体" w:hint="eastAsia"/>
              </w:rPr>
              <w:t>套</w:t>
            </w:r>
          </w:p>
        </w:tc>
      </w:tr>
      <w:tr w:rsidTr="00390885">
        <w:tblPrEx>
          <w:tblW w:w="9634" w:type="dxa"/>
          <w:jc w:val="center"/>
          <w:tblLook w:val="04A0"/>
        </w:tblPrEx>
        <w:trPr>
          <w:jc w:val="center"/>
        </w:trPr>
        <w:tc>
          <w:tcPr>
            <w:tcW w:w="851" w:type="dxa"/>
          </w:tcPr>
          <w:p w:rsidR="003F773B" w:rsidP="00D9193F">
            <w:pPr>
              <w:spacing w:before="0" w:beforeLines="0" w:after="0" w:afterLines="0" w:line="240" w:lineRule="auto"/>
              <w:ind w:firstLine="0"/>
              <w:jc w:val="center"/>
              <w:rPr>
                <w:rFonts w:ascii="宋体" w:hAnsi="宋体"/>
              </w:rPr>
            </w:pPr>
            <w:r>
              <w:rPr>
                <w:rFonts w:ascii="宋体" w:hAnsi="宋体" w:hint="eastAsia"/>
              </w:rPr>
              <w:t>1</w:t>
            </w:r>
            <w:r>
              <w:rPr>
                <w:rFonts w:ascii="宋体" w:hAnsi="宋体"/>
              </w:rPr>
              <w:t>4</w:t>
            </w:r>
          </w:p>
        </w:tc>
        <w:tc>
          <w:tcPr>
            <w:tcW w:w="3261" w:type="dxa"/>
          </w:tcPr>
          <w:p w:rsidR="003F773B" w:rsidP="00D9193F">
            <w:pPr>
              <w:spacing w:before="0" w:beforeLines="0" w:after="0" w:afterLines="0" w:line="240" w:lineRule="auto"/>
              <w:ind w:firstLine="0"/>
              <w:jc w:val="center"/>
              <w:rPr>
                <w:rFonts w:ascii="宋体" w:hAnsi="宋体"/>
              </w:rPr>
            </w:pPr>
            <w:r w:rsidRPr="00377A5C">
              <w:rPr>
                <w:rFonts w:ascii="宋体" w:hAnsi="宋体" w:hint="eastAsia"/>
              </w:rPr>
              <w:t>控制检测传输系统</w:t>
            </w:r>
          </w:p>
        </w:tc>
        <w:tc>
          <w:tcPr>
            <w:tcW w:w="1842" w:type="dxa"/>
          </w:tcPr>
          <w:p w:rsidR="003F773B" w:rsidP="00D9193F">
            <w:pPr>
              <w:spacing w:before="0" w:beforeLines="0" w:after="0" w:afterLines="0" w:line="240" w:lineRule="auto"/>
              <w:ind w:firstLine="0"/>
              <w:jc w:val="center"/>
              <w:rPr>
                <w:rFonts w:ascii="宋体" w:hAnsi="宋体"/>
              </w:rPr>
            </w:pPr>
            <w:r>
              <w:rPr>
                <w:rFonts w:ascii="宋体" w:hAnsi="宋体" w:hint="eastAsia"/>
              </w:rPr>
              <w:t>-</w:t>
            </w:r>
          </w:p>
        </w:tc>
        <w:tc>
          <w:tcPr>
            <w:tcW w:w="3680" w:type="dxa"/>
          </w:tcPr>
          <w:p w:rsidR="003F773B" w:rsidP="00D9193F">
            <w:pPr>
              <w:spacing w:before="0" w:beforeLines="0" w:after="0" w:afterLines="0" w:line="240" w:lineRule="auto"/>
              <w:ind w:firstLine="0"/>
              <w:jc w:val="center"/>
              <w:rPr>
                <w:rFonts w:ascii="宋体" w:hAnsi="宋体"/>
              </w:rPr>
            </w:pPr>
            <w:r>
              <w:rPr>
                <w:rFonts w:ascii="宋体" w:hAnsi="宋体" w:hint="eastAsia"/>
              </w:rPr>
              <w:t>1套</w:t>
            </w:r>
          </w:p>
        </w:tc>
      </w:tr>
    </w:tbl>
    <w:p w:rsidR="007F7E75" w:rsidRPr="00857EE0" w:rsidP="00857EE0">
      <w:pPr>
        <w:pStyle w:val="Heading1"/>
        <w:spacing w:before="156" w:after="156"/>
      </w:pPr>
      <w:bookmarkStart w:id="11" w:name="_Toc8204697"/>
      <w:bookmarkStart w:id="12" w:name="_Hlk7439745"/>
      <w:r w:rsidRPr="00857EE0">
        <w:t>4</w:t>
      </w:r>
      <w:r w:rsidRPr="00857EE0" w:rsidR="007B084D">
        <w:rPr>
          <w:rFonts w:hint="eastAsia"/>
        </w:rPr>
        <w:t>光伏阵列设计</w:t>
      </w:r>
      <w:bookmarkEnd w:id="11"/>
    </w:p>
    <w:p w:rsidR="0074251F" w:rsidRPr="00B44C85" w:rsidP="00B44C85">
      <w:pPr>
        <w:pStyle w:val="Heading2"/>
        <w:spacing w:before="156" w:after="156"/>
      </w:pPr>
      <w:bookmarkStart w:id="13" w:name="_Toc8204698"/>
      <w:bookmarkEnd w:id="12"/>
      <w:r w:rsidRPr="00B44C85">
        <w:t>4.1</w:t>
      </w:r>
      <w:r w:rsidRPr="00B44C85">
        <w:rPr>
          <w:rFonts w:hint="eastAsia"/>
        </w:rPr>
        <w:t>太阳电池组件选型</w:t>
      </w:r>
      <w:bookmarkEnd w:id="13"/>
    </w:p>
    <w:p w:rsidR="0074251F" w:rsidP="00336063">
      <w:pPr>
        <w:spacing w:before="156" w:after="156"/>
        <w:ind w:firstLine="0"/>
        <w:jc w:val="left"/>
        <w:rPr>
          <w:rFonts w:ascii="宋体" w:hAnsi="宋体"/>
        </w:rPr>
      </w:pPr>
      <w:r w:rsidRPr="0074251F">
        <w:rPr>
          <w:rFonts w:ascii="宋体" w:hAnsi="宋体" w:hint="eastAsia"/>
        </w:rPr>
        <w:t>目前使用较多的两种太阳能电池板是单晶硅和多晶硅太阳电池组件</w:t>
      </w:r>
      <w:r>
        <w:rPr>
          <w:rFonts w:ascii="宋体" w:hAnsi="宋体" w:hint="eastAsia"/>
        </w:rPr>
        <w:t>。</w:t>
      </w:r>
    </w:p>
    <w:p w:rsidR="0074251F" w:rsidP="0074251F">
      <w:pPr>
        <w:pStyle w:val="ListParagraph"/>
        <w:numPr>
          <w:ilvl w:val="0"/>
          <w:numId w:val="2"/>
        </w:numPr>
        <w:spacing w:before="156" w:after="156"/>
        <w:ind w:firstLineChars="0"/>
        <w:jc w:val="left"/>
        <w:rPr>
          <w:rFonts w:ascii="宋体" w:hAnsi="宋体"/>
        </w:rPr>
      </w:pPr>
      <w:r w:rsidRPr="0074251F">
        <w:rPr>
          <w:rFonts w:ascii="宋体" w:hAnsi="宋体" w:hint="eastAsia"/>
        </w:rPr>
        <w:t>单晶硅太阳能电池</w:t>
      </w:r>
    </w:p>
    <w:p w:rsidR="0074251F" w:rsidRPr="0074251F" w:rsidP="0074251F">
      <w:pPr>
        <w:pStyle w:val="ListParagraph"/>
        <w:spacing w:before="156" w:after="156"/>
        <w:ind w:left="360" w:firstLine="0" w:firstLineChars="0"/>
        <w:jc w:val="left"/>
        <w:rPr>
          <w:rFonts w:ascii="宋体" w:hAnsi="宋体"/>
        </w:rPr>
      </w:pPr>
      <w:r w:rsidRPr="0074251F">
        <w:rPr>
          <w:rFonts w:ascii="宋体" w:hAnsi="宋体" w:hint="eastAsia"/>
        </w:rPr>
        <w:t>目前单晶硅太阳能电池板的单体光电转换效率为16%～18%，是转换效率高的，但是 制作成本高，还没有实现大规模的应用。</w:t>
      </w:r>
    </w:p>
    <w:p w:rsidR="0074251F" w:rsidP="0074251F">
      <w:pPr>
        <w:pStyle w:val="ListParagraph"/>
        <w:numPr>
          <w:ilvl w:val="0"/>
          <w:numId w:val="2"/>
        </w:numPr>
        <w:spacing w:before="156" w:after="156"/>
        <w:ind w:firstLineChars="0"/>
        <w:jc w:val="left"/>
        <w:rPr>
          <w:rFonts w:ascii="宋体" w:hAnsi="宋体"/>
        </w:rPr>
      </w:pPr>
      <w:r w:rsidRPr="0074251F">
        <w:rPr>
          <w:rFonts w:ascii="宋体" w:hAnsi="宋体" w:hint="eastAsia"/>
        </w:rPr>
        <w:t>多晶硅太阳能电池</w:t>
      </w:r>
    </w:p>
    <w:p w:rsidR="0074251F" w:rsidP="0074251F">
      <w:pPr>
        <w:pStyle w:val="ListParagraph"/>
        <w:spacing w:before="156" w:after="156"/>
        <w:ind w:left="360" w:firstLine="0" w:firstLineChars="0"/>
        <w:jc w:val="left"/>
        <w:rPr>
          <w:rFonts w:ascii="宋体" w:hAnsi="宋体"/>
        </w:rPr>
      </w:pPr>
      <w:r w:rsidRPr="0074251F">
        <w:rPr>
          <w:rFonts w:ascii="宋体" w:hAnsi="宋体" w:hint="eastAsia"/>
        </w:rPr>
        <w:t>多晶硅太阳能电池板的单体光电转换效率约</w:t>
      </w:r>
      <w:r w:rsidR="00ED357B">
        <w:rPr>
          <w:rFonts w:ascii="宋体" w:hAnsi="宋体" w:hint="eastAsia"/>
        </w:rPr>
        <w:t>为</w:t>
      </w:r>
      <w:r w:rsidRPr="0074251F">
        <w:rPr>
          <w:rFonts w:ascii="宋体" w:hAnsi="宋体" w:hint="eastAsia"/>
        </w:rPr>
        <w:t>15%～17%。制作成本比单晶硅太阳能电池要便宜一些，材料制造</w:t>
      </w:r>
      <w:r w:rsidR="00CB5EF2">
        <w:rPr>
          <w:rFonts w:ascii="宋体" w:hAnsi="宋体" w:hint="eastAsia"/>
        </w:rPr>
        <w:t>更</w:t>
      </w:r>
      <w:r w:rsidRPr="0074251F">
        <w:rPr>
          <w:rFonts w:ascii="宋体" w:hAnsi="宋体" w:hint="eastAsia"/>
        </w:rPr>
        <w:t>简便，节约电耗，总生产成本</w:t>
      </w:r>
      <w:r w:rsidR="000019E1">
        <w:rPr>
          <w:rFonts w:ascii="宋体" w:hAnsi="宋体" w:hint="eastAsia"/>
        </w:rPr>
        <w:t>相对</w:t>
      </w:r>
      <w:r w:rsidR="00ED357B">
        <w:rPr>
          <w:rFonts w:ascii="宋体" w:hAnsi="宋体" w:hint="eastAsia"/>
        </w:rPr>
        <w:t>比</w:t>
      </w:r>
      <w:r w:rsidRPr="0074251F">
        <w:rPr>
          <w:rFonts w:ascii="宋体" w:hAnsi="宋体" w:hint="eastAsia"/>
        </w:rPr>
        <w:t>较低，因此得到大量发展。</w:t>
      </w:r>
    </w:p>
    <w:p w:rsidR="0074251F" w:rsidRPr="0074251F" w:rsidP="0074251F">
      <w:pPr>
        <w:pStyle w:val="ListParagraph"/>
        <w:spacing w:before="156" w:after="156"/>
        <w:ind w:left="360" w:firstLine="0" w:firstLineChars="0"/>
        <w:jc w:val="left"/>
        <w:rPr>
          <w:rFonts w:ascii="宋体" w:hAnsi="宋体"/>
        </w:rPr>
      </w:pPr>
      <w:r w:rsidRPr="0074251F">
        <w:rPr>
          <w:rFonts w:ascii="宋体" w:hAnsi="宋体" w:hint="eastAsia"/>
        </w:rPr>
        <w:t>本方案设计采用 230Wp 多晶硅太阳电池组件</w:t>
      </w:r>
      <w:r w:rsidR="007472EF">
        <w:rPr>
          <w:rFonts w:ascii="宋体" w:hAnsi="宋体" w:hint="eastAsia"/>
        </w:rPr>
        <w:t>，见图</w:t>
      </w:r>
      <w:r w:rsidR="00766F18">
        <w:rPr>
          <w:rFonts w:ascii="宋体" w:hAnsi="宋体"/>
        </w:rPr>
        <w:t>4</w:t>
      </w:r>
      <w:r w:rsidR="007472EF">
        <w:rPr>
          <w:rFonts w:ascii="宋体" w:hAnsi="宋体"/>
        </w:rPr>
        <w:t>.</w:t>
      </w:r>
      <w:r w:rsidR="00766F18">
        <w:rPr>
          <w:rFonts w:ascii="宋体" w:hAnsi="宋体"/>
        </w:rPr>
        <w:t>1</w:t>
      </w:r>
      <w:r w:rsidR="007472EF">
        <w:rPr>
          <w:rFonts w:ascii="宋体" w:hAnsi="宋体"/>
        </w:rPr>
        <w:t>.</w:t>
      </w:r>
      <w:r w:rsidRPr="0074251F">
        <w:rPr>
          <w:rFonts w:ascii="宋体" w:hAnsi="宋体"/>
        </w:rPr>
        <w:br/>
      </w:r>
      <w:r w:rsidRPr="0074251F">
        <w:rPr>
          <w:rFonts w:ascii="宋体" w:hAnsi="宋体"/>
        </w:rPr>
        <w:br/>
      </w:r>
    </w:p>
    <w:p>
      <w:pPr>
        <w:spacing w:before="0" w:beforeLines="0" w:after="0" w:afterLines="0" w:line="240" w:lineRule="auto"/>
        <w:ind w:firstLine="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https://d.book118.com/306113001223010034</w:t>
        </w:r>
      </w:hyperlink>
    </w:p>
    <w:p w:rsidR="0074251F" w:rsidRPr="0074251F" w:rsidP="0074251F">
      <w:pPr>
        <w:pStyle w:val="ListParagraph"/>
        <w:spacing w:before="156" w:after="156"/>
        <w:ind w:left="360" w:firstLine="0" w:firstLineChars="0"/>
        <w:jc w:val="left"/>
        <w:rPr>
          <w:rFonts w:ascii="宋体" w:hAnsi="宋体"/>
        </w:rPr>
      </w:pPr>
    </w:p>
    <w:sectPr w:rsidSect="009D572E">
      <w:headerReference w:type="even" r:id="rId64"/>
      <w:headerReference w:type="default" r:id="rId65"/>
      <w:footerReference w:type="even" r:id="rId66"/>
      <w:footerReference w:type="default" r:id="rId67"/>
      <w:headerReference w:type="first" r:id="rId68"/>
      <w:footerReference w:type="first" r:id="rId69"/>
      <w:type w:val="nextPage"/>
      <w:pgSz w:w="11906" w:h="16838" w:code="9"/>
      <w:pgMar w:top="1701" w:right="1418" w:bottom="1418" w:left="1418" w:header="567" w:footer="851" w:gutter="0"/>
      <w:pgNumType w:start="10"/>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CD6947" w:rsidP="009D572E">
      <w:pPr>
        <w:spacing w:before="120" w:after="120"/>
      </w:pPr>
      <w:r>
        <w:separator/>
      </w:r>
    </w:p>
  </w:endnote>
  <w:endnote w:type="continuationSeparator" w:id="1">
    <w:p w:rsidR="00CD6947" w:rsidP="009D572E">
      <w:pPr>
        <w:spacing w:before="120"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Footer"/>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CD6947" w:rsidP="009D572E">
      <w:pPr>
        <w:spacing w:before="120" w:after="120"/>
      </w:pPr>
      <w:r>
        <w:separator/>
      </w:r>
    </w:p>
  </w:footnote>
  <w:footnote w:type="continuationSeparator" w:id="1">
    <w:p w:rsidR="00CD6947" w:rsidP="009D572E">
      <w:pPr>
        <w:spacing w:before="120" w:after="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2476">
    <w:pPr>
      <w:pStyle w:val="Header"/>
      <w:spacing w:before="120"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D86782"/>
    <w:multiLevelType w:val="hybridMultilevel"/>
    <w:tmpl w:val="C554D192"/>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4E6A6E64"/>
    <w:multiLevelType w:val="hybridMultilevel"/>
    <w:tmpl w:val="814E02EC"/>
    <w:lvl w:ilvl="0">
      <w:start w:val="1"/>
      <w:numFmt w:val="decimal"/>
      <w:lvlText w:val="%1&gt;"/>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50A874DD"/>
    <w:multiLevelType w:val="hybridMultilevel"/>
    <w:tmpl w:val="C376FF48"/>
    <w:lvl w:ilvl="0">
      <w:start w:val="1"/>
      <w:numFmt w:val="decimal"/>
      <w:lvlText w:val="%1&gt;"/>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5A0C3955"/>
    <w:multiLevelType w:val="hybridMultilevel"/>
    <w:tmpl w:val="38384AF8"/>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6E632E6B"/>
    <w:multiLevelType w:val="hybridMultilevel"/>
    <w:tmpl w:val="D752FEC2"/>
    <w:lvl w:ilvl="0">
      <w:start w:val="1"/>
      <w:numFmt w:val="decimal"/>
      <w:lvlText w:val="%1&gt;"/>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6F8348E0"/>
    <w:multiLevelType w:val="hybridMultilevel"/>
    <w:tmpl w:val="D53A9B22"/>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5"/>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3C2"/>
    <w:rsid w:val="000019E1"/>
    <w:rsid w:val="00005140"/>
    <w:rsid w:val="00017C1A"/>
    <w:rsid w:val="00034B12"/>
    <w:rsid w:val="00045B70"/>
    <w:rsid w:val="00046B2B"/>
    <w:rsid w:val="00050F55"/>
    <w:rsid w:val="0005724A"/>
    <w:rsid w:val="000575F0"/>
    <w:rsid w:val="000A1A57"/>
    <w:rsid w:val="000D267C"/>
    <w:rsid w:val="000D7B4B"/>
    <w:rsid w:val="000E1816"/>
    <w:rsid w:val="000E7230"/>
    <w:rsid w:val="00100982"/>
    <w:rsid w:val="001044AE"/>
    <w:rsid w:val="001245AC"/>
    <w:rsid w:val="0014440C"/>
    <w:rsid w:val="00165DBD"/>
    <w:rsid w:val="001737B4"/>
    <w:rsid w:val="00175632"/>
    <w:rsid w:val="00194F03"/>
    <w:rsid w:val="001A7307"/>
    <w:rsid w:val="001C691E"/>
    <w:rsid w:val="001D503E"/>
    <w:rsid w:val="001E1B0E"/>
    <w:rsid w:val="001E718F"/>
    <w:rsid w:val="001F09E0"/>
    <w:rsid w:val="0020152C"/>
    <w:rsid w:val="002126D6"/>
    <w:rsid w:val="0021387F"/>
    <w:rsid w:val="00220AE3"/>
    <w:rsid w:val="0023251C"/>
    <w:rsid w:val="00235428"/>
    <w:rsid w:val="0024045D"/>
    <w:rsid w:val="00275A49"/>
    <w:rsid w:val="00275CBC"/>
    <w:rsid w:val="00297CD9"/>
    <w:rsid w:val="002B2C07"/>
    <w:rsid w:val="002C4E9D"/>
    <w:rsid w:val="002C5743"/>
    <w:rsid w:val="002F1648"/>
    <w:rsid w:val="002F4744"/>
    <w:rsid w:val="003123E9"/>
    <w:rsid w:val="00336063"/>
    <w:rsid w:val="00336739"/>
    <w:rsid w:val="0033745F"/>
    <w:rsid w:val="00362754"/>
    <w:rsid w:val="00364ED4"/>
    <w:rsid w:val="003664CE"/>
    <w:rsid w:val="00371C0D"/>
    <w:rsid w:val="00375763"/>
    <w:rsid w:val="00377A5C"/>
    <w:rsid w:val="00390885"/>
    <w:rsid w:val="0039749C"/>
    <w:rsid w:val="00397B3A"/>
    <w:rsid w:val="003B0FEE"/>
    <w:rsid w:val="003C0456"/>
    <w:rsid w:val="003C1FB7"/>
    <w:rsid w:val="003C203E"/>
    <w:rsid w:val="003C2E27"/>
    <w:rsid w:val="003E2DBE"/>
    <w:rsid w:val="003F3B0F"/>
    <w:rsid w:val="003F619A"/>
    <w:rsid w:val="003F773B"/>
    <w:rsid w:val="004165DA"/>
    <w:rsid w:val="00426544"/>
    <w:rsid w:val="004318DF"/>
    <w:rsid w:val="004615DF"/>
    <w:rsid w:val="00474F26"/>
    <w:rsid w:val="00490406"/>
    <w:rsid w:val="004A18F8"/>
    <w:rsid w:val="004B2213"/>
    <w:rsid w:val="004C1C29"/>
    <w:rsid w:val="004E4E28"/>
    <w:rsid w:val="004E74A4"/>
    <w:rsid w:val="00503030"/>
    <w:rsid w:val="005230EF"/>
    <w:rsid w:val="00552DCE"/>
    <w:rsid w:val="00561B44"/>
    <w:rsid w:val="005803C2"/>
    <w:rsid w:val="005961AE"/>
    <w:rsid w:val="005A3375"/>
    <w:rsid w:val="005A3539"/>
    <w:rsid w:val="005A6BFC"/>
    <w:rsid w:val="005A7223"/>
    <w:rsid w:val="005B55DE"/>
    <w:rsid w:val="005C362C"/>
    <w:rsid w:val="005E139D"/>
    <w:rsid w:val="005E19C1"/>
    <w:rsid w:val="005F31B0"/>
    <w:rsid w:val="005F789B"/>
    <w:rsid w:val="00611EA6"/>
    <w:rsid w:val="006137AF"/>
    <w:rsid w:val="0062179E"/>
    <w:rsid w:val="00642E2B"/>
    <w:rsid w:val="006464B3"/>
    <w:rsid w:val="0065208E"/>
    <w:rsid w:val="00652D7C"/>
    <w:rsid w:val="006571D5"/>
    <w:rsid w:val="00665E38"/>
    <w:rsid w:val="00671F63"/>
    <w:rsid w:val="00685B4A"/>
    <w:rsid w:val="006909F5"/>
    <w:rsid w:val="006B35A1"/>
    <w:rsid w:val="006E34B3"/>
    <w:rsid w:val="006F10C9"/>
    <w:rsid w:val="00723B04"/>
    <w:rsid w:val="00730C5C"/>
    <w:rsid w:val="0074251F"/>
    <w:rsid w:val="00744B83"/>
    <w:rsid w:val="007472EF"/>
    <w:rsid w:val="007565FE"/>
    <w:rsid w:val="0076332B"/>
    <w:rsid w:val="00766F18"/>
    <w:rsid w:val="00795722"/>
    <w:rsid w:val="007A1687"/>
    <w:rsid w:val="007B084D"/>
    <w:rsid w:val="007B0C71"/>
    <w:rsid w:val="007B3D6F"/>
    <w:rsid w:val="007E66B4"/>
    <w:rsid w:val="007F7E75"/>
    <w:rsid w:val="008057D8"/>
    <w:rsid w:val="00806C6E"/>
    <w:rsid w:val="00810974"/>
    <w:rsid w:val="00811041"/>
    <w:rsid w:val="00816033"/>
    <w:rsid w:val="00824FD3"/>
    <w:rsid w:val="00857EE0"/>
    <w:rsid w:val="00863A77"/>
    <w:rsid w:val="00866507"/>
    <w:rsid w:val="0087128B"/>
    <w:rsid w:val="00872F46"/>
    <w:rsid w:val="00892A97"/>
    <w:rsid w:val="008A2DDA"/>
    <w:rsid w:val="008A4DE3"/>
    <w:rsid w:val="008D0C2B"/>
    <w:rsid w:val="008D2C69"/>
    <w:rsid w:val="009234C5"/>
    <w:rsid w:val="00937337"/>
    <w:rsid w:val="00951590"/>
    <w:rsid w:val="009604CA"/>
    <w:rsid w:val="00983B4A"/>
    <w:rsid w:val="0099024F"/>
    <w:rsid w:val="009B4C16"/>
    <w:rsid w:val="009D3E59"/>
    <w:rsid w:val="009D572E"/>
    <w:rsid w:val="009D5BA0"/>
    <w:rsid w:val="009E2476"/>
    <w:rsid w:val="009E2C58"/>
    <w:rsid w:val="009E719D"/>
    <w:rsid w:val="009F2B88"/>
    <w:rsid w:val="00A068AC"/>
    <w:rsid w:val="00A12D13"/>
    <w:rsid w:val="00A24514"/>
    <w:rsid w:val="00A2605D"/>
    <w:rsid w:val="00A34D95"/>
    <w:rsid w:val="00A46EF6"/>
    <w:rsid w:val="00A56BDB"/>
    <w:rsid w:val="00A65623"/>
    <w:rsid w:val="00A7130F"/>
    <w:rsid w:val="00AA5187"/>
    <w:rsid w:val="00AB1546"/>
    <w:rsid w:val="00AB39B8"/>
    <w:rsid w:val="00B10677"/>
    <w:rsid w:val="00B44C85"/>
    <w:rsid w:val="00B60AC6"/>
    <w:rsid w:val="00B6791E"/>
    <w:rsid w:val="00B733A8"/>
    <w:rsid w:val="00B84D91"/>
    <w:rsid w:val="00B8704B"/>
    <w:rsid w:val="00B904FE"/>
    <w:rsid w:val="00B9402E"/>
    <w:rsid w:val="00BB1774"/>
    <w:rsid w:val="00BE2246"/>
    <w:rsid w:val="00BE3FDC"/>
    <w:rsid w:val="00C20027"/>
    <w:rsid w:val="00C25810"/>
    <w:rsid w:val="00C32D38"/>
    <w:rsid w:val="00C33691"/>
    <w:rsid w:val="00C34E02"/>
    <w:rsid w:val="00C41446"/>
    <w:rsid w:val="00C61E64"/>
    <w:rsid w:val="00C66241"/>
    <w:rsid w:val="00C67A77"/>
    <w:rsid w:val="00C852F9"/>
    <w:rsid w:val="00C8619D"/>
    <w:rsid w:val="00C86A75"/>
    <w:rsid w:val="00C92239"/>
    <w:rsid w:val="00CA355E"/>
    <w:rsid w:val="00CA6308"/>
    <w:rsid w:val="00CB5EF2"/>
    <w:rsid w:val="00CD6947"/>
    <w:rsid w:val="00CE4DD0"/>
    <w:rsid w:val="00CE77F5"/>
    <w:rsid w:val="00D01A77"/>
    <w:rsid w:val="00D01AA0"/>
    <w:rsid w:val="00D104EC"/>
    <w:rsid w:val="00D27D9F"/>
    <w:rsid w:val="00D329A1"/>
    <w:rsid w:val="00D3549A"/>
    <w:rsid w:val="00D43D79"/>
    <w:rsid w:val="00D52654"/>
    <w:rsid w:val="00D57D08"/>
    <w:rsid w:val="00D84DB9"/>
    <w:rsid w:val="00D9193F"/>
    <w:rsid w:val="00D92289"/>
    <w:rsid w:val="00D97403"/>
    <w:rsid w:val="00DB72E7"/>
    <w:rsid w:val="00DD4408"/>
    <w:rsid w:val="00DE7A51"/>
    <w:rsid w:val="00DF0DF1"/>
    <w:rsid w:val="00DF0FDD"/>
    <w:rsid w:val="00E00A40"/>
    <w:rsid w:val="00E14E2C"/>
    <w:rsid w:val="00E16564"/>
    <w:rsid w:val="00E2627E"/>
    <w:rsid w:val="00E3638F"/>
    <w:rsid w:val="00E41C2A"/>
    <w:rsid w:val="00E423D3"/>
    <w:rsid w:val="00E57255"/>
    <w:rsid w:val="00E619FC"/>
    <w:rsid w:val="00E6671D"/>
    <w:rsid w:val="00E9746A"/>
    <w:rsid w:val="00EB33B6"/>
    <w:rsid w:val="00EC3D10"/>
    <w:rsid w:val="00ED357B"/>
    <w:rsid w:val="00EE2F7F"/>
    <w:rsid w:val="00EE490B"/>
    <w:rsid w:val="00F07CE4"/>
    <w:rsid w:val="00F4324F"/>
    <w:rsid w:val="00F464FB"/>
    <w:rsid w:val="00F46763"/>
    <w:rsid w:val="00F47F07"/>
    <w:rsid w:val="00F52CE0"/>
    <w:rsid w:val="00F57AA4"/>
    <w:rsid w:val="00F75B25"/>
    <w:rsid w:val="00F9761A"/>
    <w:rsid w:val="00FA0EA6"/>
    <w:rsid w:val="00FA4832"/>
    <w:rsid w:val="00FB3326"/>
    <w:rsid w:val="00FB3A7C"/>
    <w:rsid w:val="00FC4EC0"/>
    <w:rsid w:val="00FD29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656482"/>
  <w15:chartTrackingRefBased/>
  <w15:docId w15:val="{1181320B-2BD4-4770-9FAF-BBFD4B18E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2654"/>
    <w:pPr>
      <w:spacing w:before="50" w:beforeLines="50" w:after="50" w:afterLines="50" w:line="360" w:lineRule="auto"/>
      <w:ind w:firstLine="454"/>
      <w:jc w:val="both"/>
    </w:pPr>
    <w:rPr>
      <w:rFonts w:ascii="Times New Roman" w:eastAsia="宋体" w:hAnsi="Times New Roman" w:cs="Times New Roman"/>
      <w:sz w:val="24"/>
      <w:szCs w:val="24"/>
    </w:rPr>
  </w:style>
  <w:style w:type="paragraph" w:styleId="Heading1">
    <w:name w:val="heading 1"/>
    <w:basedOn w:val="Normal"/>
    <w:next w:val="Normal"/>
    <w:link w:val="1"/>
    <w:uiPriority w:val="9"/>
    <w:qFormat/>
    <w:rsid w:val="006137AF"/>
    <w:pPr>
      <w:keepNext/>
      <w:keepLines/>
      <w:spacing w:line="240" w:lineRule="auto"/>
      <w:jc w:val="left"/>
      <w:outlineLvl w:val="0"/>
    </w:pPr>
    <w:rPr>
      <w:rFonts w:ascii="Calibri" w:eastAsia="黑体" w:hAnsi="Calibri"/>
      <w:b/>
      <w:bCs/>
      <w:kern w:val="44"/>
      <w:sz w:val="30"/>
      <w:szCs w:val="44"/>
    </w:rPr>
  </w:style>
  <w:style w:type="paragraph" w:styleId="Heading2">
    <w:name w:val="heading 2"/>
    <w:basedOn w:val="Normal"/>
    <w:next w:val="Normal"/>
    <w:link w:val="2"/>
    <w:uiPriority w:val="9"/>
    <w:unhideWhenUsed/>
    <w:qFormat/>
    <w:rsid w:val="0065208E"/>
    <w:pPr>
      <w:keepNext/>
      <w:keepLines/>
      <w:spacing w:before="260" w:after="260" w:line="240" w:lineRule="auto"/>
      <w:jc w:val="left"/>
      <w:outlineLvl w:val="1"/>
    </w:pPr>
    <w:rPr>
      <w:rFonts w:eastAsia="黑体" w:asciiTheme="majorHAnsi" w:hAnsiTheme="majorHAnsi" w:cstheme="majorBidi"/>
      <w:b/>
      <w:bCs/>
      <w:sz w:val="28"/>
      <w:szCs w:val="32"/>
    </w:rPr>
  </w:style>
  <w:style w:type="paragraph" w:styleId="Heading3">
    <w:name w:val="heading 3"/>
    <w:basedOn w:val="Normal"/>
    <w:next w:val="Normal"/>
    <w:link w:val="3"/>
    <w:uiPriority w:val="9"/>
    <w:unhideWhenUsed/>
    <w:qFormat/>
    <w:rsid w:val="0065208E"/>
    <w:pPr>
      <w:keepNext/>
      <w:keepLines/>
      <w:spacing w:before="260" w:after="260" w:line="240" w:lineRule="auto"/>
      <w:jc w:val="left"/>
      <w:outlineLvl w:val="2"/>
    </w:pPr>
    <w:rPr>
      <w:rFonts w:eastAsia="黑体"/>
      <w:bCs/>
      <w:sz w:val="28"/>
      <w:szCs w:val="32"/>
    </w:rPr>
  </w:style>
  <w:style w:type="paragraph" w:styleId="Heading4">
    <w:name w:val="heading 4"/>
    <w:basedOn w:val="Normal"/>
    <w:next w:val="Normal"/>
    <w:link w:val="4"/>
    <w:uiPriority w:val="9"/>
    <w:semiHidden/>
    <w:unhideWhenUsed/>
    <w:qFormat/>
    <w:rsid w:val="00766F18"/>
    <w:pPr>
      <w:keepNext/>
      <w:keepLines/>
      <w:spacing w:before="280" w:after="290" w:line="376" w:lineRule="auto"/>
      <w:jc w:val="left"/>
      <w:outlineLvl w:val="3"/>
    </w:pPr>
    <w:rPr>
      <w:rFonts w:asciiTheme="majorHAnsi"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572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572E"/>
    <w:rPr>
      <w:sz w:val="18"/>
      <w:szCs w:val="18"/>
    </w:rPr>
  </w:style>
  <w:style w:type="paragraph" w:styleId="Footer">
    <w:name w:val="footer"/>
    <w:basedOn w:val="Normal"/>
    <w:link w:val="a0"/>
    <w:uiPriority w:val="99"/>
    <w:unhideWhenUsed/>
    <w:rsid w:val="009D572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572E"/>
    <w:rPr>
      <w:sz w:val="18"/>
      <w:szCs w:val="18"/>
    </w:rPr>
  </w:style>
  <w:style w:type="character" w:customStyle="1" w:styleId="1">
    <w:name w:val="标题 1 字符"/>
    <w:basedOn w:val="DefaultParagraphFont"/>
    <w:link w:val="Heading1"/>
    <w:uiPriority w:val="9"/>
    <w:rsid w:val="006137AF"/>
    <w:rPr>
      <w:rFonts w:ascii="Calibri" w:eastAsia="黑体" w:hAnsi="Calibri" w:cs="Times New Roman"/>
      <w:b/>
      <w:bCs/>
      <w:kern w:val="44"/>
      <w:sz w:val="30"/>
      <w:szCs w:val="44"/>
    </w:rPr>
  </w:style>
  <w:style w:type="character" w:styleId="Hyperlink">
    <w:name w:val="Hyperlink"/>
    <w:uiPriority w:val="99"/>
    <w:unhideWhenUsed/>
    <w:rsid w:val="00D52654"/>
    <w:rPr>
      <w:strike w:val="0"/>
      <w:dstrike w:val="0"/>
      <w:color w:val="136EC2"/>
      <w:u w:val="single"/>
      <w:effect w:val="none"/>
    </w:rPr>
  </w:style>
  <w:style w:type="paragraph" w:styleId="TOC1">
    <w:name w:val="toc 1"/>
    <w:basedOn w:val="Normal"/>
    <w:next w:val="Normal"/>
    <w:autoRedefine/>
    <w:uiPriority w:val="39"/>
    <w:unhideWhenUsed/>
    <w:qFormat/>
    <w:rsid w:val="009E2476"/>
    <w:pPr>
      <w:tabs>
        <w:tab w:val="right" w:leader="dot" w:pos="8296"/>
      </w:tabs>
      <w:spacing w:before="156" w:after="156" w:line="360" w:lineRule="exact"/>
      <w:ind w:firstLine="0"/>
    </w:pPr>
    <w:rPr>
      <w:rFonts w:ascii="黑体" w:eastAsia="黑体" w:hAnsi="黑体"/>
      <w:bCs/>
      <w:caps/>
      <w:noProof/>
      <w:sz w:val="28"/>
      <w:szCs w:val="28"/>
    </w:rPr>
  </w:style>
  <w:style w:type="paragraph" w:styleId="TOC2">
    <w:name w:val="toc 2"/>
    <w:basedOn w:val="Normal"/>
    <w:next w:val="Normal"/>
    <w:autoRedefine/>
    <w:uiPriority w:val="39"/>
    <w:unhideWhenUsed/>
    <w:qFormat/>
    <w:rsid w:val="00D52654"/>
    <w:pPr>
      <w:spacing w:before="0" w:after="0"/>
      <w:ind w:left="240"/>
      <w:jc w:val="left"/>
    </w:pPr>
    <w:rPr>
      <w:smallCaps/>
      <w:sz w:val="20"/>
      <w:szCs w:val="20"/>
    </w:rPr>
  </w:style>
  <w:style w:type="paragraph" w:customStyle="1" w:styleId="New">
    <w:name w:val="正文 New"/>
    <w:rsid w:val="00D52654"/>
    <w:pPr>
      <w:widowControl w:val="0"/>
      <w:spacing w:before="50" w:beforeLines="50" w:after="50" w:afterLines="50" w:line="360" w:lineRule="auto"/>
      <w:ind w:firstLine="454"/>
      <w:jc w:val="both"/>
    </w:pPr>
    <w:rPr>
      <w:rFonts w:ascii="Times New Roman" w:eastAsia="宋体" w:hAnsi="Times New Roman" w:cs="Times New Roman"/>
      <w:szCs w:val="24"/>
    </w:rPr>
  </w:style>
  <w:style w:type="paragraph" w:styleId="NormalWeb">
    <w:name w:val="Normal (Web)"/>
    <w:basedOn w:val="Normal"/>
    <w:rsid w:val="00D52654"/>
    <w:pPr>
      <w:spacing w:before="0" w:beforeLines="0" w:after="0" w:afterLines="0" w:line="240" w:lineRule="auto"/>
      <w:ind w:firstLine="0"/>
      <w:jc w:val="left"/>
    </w:pPr>
    <w:rPr>
      <w:rFonts w:ascii="宋体" w:hAnsi="宋体" w:cs="宋体"/>
      <w:kern w:val="0"/>
    </w:rPr>
  </w:style>
  <w:style w:type="paragraph" w:styleId="HTMLPreformatted">
    <w:name w:val="HTML Preformatted"/>
    <w:basedOn w:val="Normal"/>
    <w:link w:val="HTML"/>
    <w:uiPriority w:val="99"/>
    <w:unhideWhenUsed/>
    <w:rsid w:val="00A068AC"/>
    <w:rPr>
      <w:rFonts w:ascii="Courier New" w:hAnsi="Courier New" w:cs="Courier New"/>
      <w:sz w:val="20"/>
      <w:szCs w:val="20"/>
    </w:rPr>
  </w:style>
  <w:style w:type="character" w:customStyle="1" w:styleId="HTML">
    <w:name w:val="HTML 预设格式 字符"/>
    <w:basedOn w:val="DefaultParagraphFont"/>
    <w:link w:val="HTMLPreformatted"/>
    <w:uiPriority w:val="99"/>
    <w:rsid w:val="00A068AC"/>
    <w:rPr>
      <w:rFonts w:ascii="Courier New" w:eastAsia="宋体" w:hAnsi="Courier New" w:cs="Courier New"/>
      <w:sz w:val="20"/>
      <w:szCs w:val="20"/>
    </w:rPr>
  </w:style>
  <w:style w:type="paragraph" w:styleId="BalloonText">
    <w:name w:val="Balloon Text"/>
    <w:basedOn w:val="Normal"/>
    <w:link w:val="a1"/>
    <w:uiPriority w:val="99"/>
    <w:semiHidden/>
    <w:unhideWhenUsed/>
    <w:rsid w:val="00E3638F"/>
    <w:pPr>
      <w:spacing w:before="0" w:after="0" w:line="240" w:lineRule="auto"/>
    </w:pPr>
    <w:rPr>
      <w:sz w:val="18"/>
      <w:szCs w:val="18"/>
    </w:rPr>
  </w:style>
  <w:style w:type="character" w:customStyle="1" w:styleId="a1">
    <w:name w:val="批注框文本 字符"/>
    <w:basedOn w:val="DefaultParagraphFont"/>
    <w:link w:val="BalloonText"/>
    <w:uiPriority w:val="99"/>
    <w:semiHidden/>
    <w:rsid w:val="00E3638F"/>
    <w:rPr>
      <w:rFonts w:ascii="Times New Roman" w:eastAsia="宋体" w:hAnsi="Times New Roman" w:cs="Times New Roman"/>
      <w:sz w:val="18"/>
      <w:szCs w:val="18"/>
    </w:rPr>
  </w:style>
  <w:style w:type="paragraph" w:styleId="TOCHeading">
    <w:name w:val="TOC Heading"/>
    <w:basedOn w:val="Heading1"/>
    <w:next w:val="Normal"/>
    <w:uiPriority w:val="39"/>
    <w:unhideWhenUsed/>
    <w:qFormat/>
    <w:rsid w:val="002C4E9D"/>
    <w:pPr>
      <w:spacing w:before="240" w:beforeLines="0" w:after="0" w:afterLines="0" w:line="259" w:lineRule="auto"/>
      <w:ind w:firstLine="0"/>
      <w:outlineLvl w:val="9"/>
    </w:pPr>
    <w:rPr>
      <w:rFonts w:asciiTheme="majorHAnsi" w:eastAsiaTheme="majorEastAsia" w:hAnsiTheme="majorHAnsi" w:cstheme="majorBidi"/>
      <w:b w:val="0"/>
      <w:bCs w:val="0"/>
      <w:color w:val="2F5496" w:themeColor="accent1" w:themeShade="BF"/>
      <w:kern w:val="0"/>
      <w:sz w:val="32"/>
      <w:szCs w:val="32"/>
    </w:rPr>
  </w:style>
  <w:style w:type="paragraph" w:styleId="TOC3">
    <w:name w:val="toc 3"/>
    <w:basedOn w:val="Normal"/>
    <w:next w:val="Normal"/>
    <w:autoRedefine/>
    <w:uiPriority w:val="39"/>
    <w:unhideWhenUsed/>
    <w:rsid w:val="002C4E9D"/>
    <w:pPr>
      <w:spacing w:before="0" w:beforeLines="0" w:after="100" w:afterLines="0" w:line="259" w:lineRule="auto"/>
      <w:ind w:left="440" w:firstLine="0"/>
      <w:jc w:val="left"/>
    </w:pPr>
    <w:rPr>
      <w:rFonts w:asciiTheme="minorHAnsi" w:eastAsiaTheme="minorEastAsia" w:hAnsiTheme="minorHAnsi"/>
      <w:kern w:val="0"/>
      <w:sz w:val="22"/>
      <w:szCs w:val="22"/>
    </w:rPr>
  </w:style>
  <w:style w:type="table" w:styleId="TableGrid">
    <w:name w:val="Table Grid"/>
    <w:basedOn w:val="TableNormal"/>
    <w:uiPriority w:val="39"/>
    <w:rsid w:val="003F7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51F"/>
    <w:pPr>
      <w:ind w:firstLine="420" w:firstLineChars="200"/>
    </w:pPr>
  </w:style>
  <w:style w:type="character" w:customStyle="1" w:styleId="2">
    <w:name w:val="标题 2 字符"/>
    <w:basedOn w:val="DefaultParagraphFont"/>
    <w:link w:val="Heading2"/>
    <w:uiPriority w:val="9"/>
    <w:rsid w:val="0065208E"/>
    <w:rPr>
      <w:rFonts w:eastAsia="黑体" w:asciiTheme="majorHAnsi" w:hAnsiTheme="majorHAnsi" w:cstheme="majorBidi"/>
      <w:b/>
      <w:bCs/>
      <w:sz w:val="28"/>
      <w:szCs w:val="32"/>
    </w:rPr>
  </w:style>
  <w:style w:type="paragraph" w:styleId="Title">
    <w:name w:val="Title"/>
    <w:aliases w:val="标题5"/>
    <w:basedOn w:val="Normal"/>
    <w:next w:val="Normal"/>
    <w:link w:val="a2"/>
    <w:uiPriority w:val="10"/>
    <w:qFormat/>
    <w:rsid w:val="00FD2947"/>
    <w:pPr>
      <w:spacing w:before="240" w:after="60" w:line="240" w:lineRule="auto"/>
      <w:jc w:val="left"/>
      <w:outlineLvl w:val="0"/>
    </w:pPr>
    <w:rPr>
      <w:rFonts w:asciiTheme="majorHAnsi" w:hAnsiTheme="majorHAnsi" w:cstheme="majorBidi"/>
      <w:b/>
      <w:bCs/>
      <w:sz w:val="28"/>
      <w:szCs w:val="32"/>
    </w:rPr>
  </w:style>
  <w:style w:type="character" w:customStyle="1" w:styleId="a2">
    <w:name w:val="标题 字符"/>
    <w:aliases w:val="标题5 字符"/>
    <w:basedOn w:val="DefaultParagraphFont"/>
    <w:link w:val="Title"/>
    <w:uiPriority w:val="10"/>
    <w:rsid w:val="00FD2947"/>
    <w:rPr>
      <w:rFonts w:eastAsia="宋体" w:asciiTheme="majorHAnsi" w:hAnsiTheme="majorHAnsi" w:cstheme="majorBidi"/>
      <w:b/>
      <w:bCs/>
      <w:sz w:val="28"/>
      <w:szCs w:val="32"/>
    </w:rPr>
  </w:style>
  <w:style w:type="character" w:customStyle="1" w:styleId="3">
    <w:name w:val="标题 3 字符"/>
    <w:basedOn w:val="DefaultParagraphFont"/>
    <w:link w:val="Heading3"/>
    <w:uiPriority w:val="9"/>
    <w:rsid w:val="0065208E"/>
    <w:rPr>
      <w:rFonts w:ascii="Times New Roman" w:eastAsia="黑体" w:hAnsi="Times New Roman" w:cs="Times New Roman"/>
      <w:bCs/>
      <w:sz w:val="28"/>
      <w:szCs w:val="32"/>
    </w:rPr>
  </w:style>
  <w:style w:type="character" w:customStyle="1" w:styleId="4">
    <w:name w:val="标题 4 字符"/>
    <w:basedOn w:val="DefaultParagraphFont"/>
    <w:link w:val="Heading4"/>
    <w:uiPriority w:val="9"/>
    <w:semiHidden/>
    <w:rsid w:val="00766F18"/>
    <w:rPr>
      <w:rFonts w:eastAsia="宋体" w:asciiTheme="majorHAnsi" w:hAnsiTheme="majorHAnsi" w:cstheme="majorBidi"/>
      <w:b/>
      <w:bCs/>
      <w:sz w:val="28"/>
      <w:szCs w:val="28"/>
    </w:rPr>
  </w:style>
  <w:style w:type="paragraph" w:styleId="Subtitle">
    <w:name w:val="Subtitle"/>
    <w:basedOn w:val="Normal"/>
    <w:next w:val="Normal"/>
    <w:link w:val="a3"/>
    <w:uiPriority w:val="11"/>
    <w:qFormat/>
    <w:rsid w:val="000575F0"/>
    <w:pPr>
      <w:spacing w:before="240" w:after="60" w:line="240" w:lineRule="auto"/>
      <w:jc w:val="center"/>
      <w:outlineLvl w:val="1"/>
    </w:pPr>
    <w:rPr>
      <w:rFonts w:eastAsia="黑体" w:asciiTheme="minorHAnsi" w:hAnsiTheme="minorHAnsi" w:cstheme="minorBidi"/>
      <w:b/>
      <w:bCs/>
      <w:kern w:val="28"/>
      <w:sz w:val="30"/>
      <w:szCs w:val="32"/>
    </w:rPr>
  </w:style>
  <w:style w:type="character" w:customStyle="1" w:styleId="a3">
    <w:name w:val="副标题 字符"/>
    <w:basedOn w:val="DefaultParagraphFont"/>
    <w:link w:val="Subtitle"/>
    <w:uiPriority w:val="11"/>
    <w:rsid w:val="000575F0"/>
    <w:rPr>
      <w:rFonts w:eastAsia="黑体"/>
      <w:b/>
      <w:bCs/>
      <w:kern w:val="28"/>
      <w:sz w:val="30"/>
      <w:szCs w:val="32"/>
    </w:rPr>
  </w:style>
  <w:style w:type="table" w:customStyle="1" w:styleId="TableGrid0">
    <w:name w:val="Table Grid_0"/>
    <w:basedOn w:val="TableNormal"/>
    <w:uiPriority w:val="39"/>
    <w:rsid w:val="003F7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3F7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1.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image" Target="media/image2.png" /><Relationship Id="rId51" Type="http://schemas.openxmlformats.org/officeDocument/2006/relationships/header" Target="header22.xml" /><Relationship Id="rId52" Type="http://schemas.openxmlformats.org/officeDocument/2006/relationships/header" Target="header23.xml" /><Relationship Id="rId53" Type="http://schemas.openxmlformats.org/officeDocument/2006/relationships/footer" Target="footer22.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customXml" Target="../customXml/item1.xml"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hyperlink" Target="https://d.book118.com/306113001223010034" TargetMode="External" /><Relationship Id="rId64" Type="http://schemas.openxmlformats.org/officeDocument/2006/relationships/header" Target="header28.xml" /><Relationship Id="rId65" Type="http://schemas.openxmlformats.org/officeDocument/2006/relationships/header" Target="header29.xml" /><Relationship Id="rId66" Type="http://schemas.openxmlformats.org/officeDocument/2006/relationships/footer" Target="footer28.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header" Target="header1.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51998B-A48D-4E6E-ACB6-7E7998167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3581</TotalTime>
  <Pages>10</Pages>
  <Words>1945</Words>
  <Characters>11089</Characters>
  <Application>Microsoft Office Word</Application>
  <DocSecurity>0</DocSecurity>
  <Lines>92</Lines>
  <Paragraphs>26</Paragraphs>
  <ScaleCrop>false</ScaleCrop>
  <Company/>
  <LinksUpToDate>false</LinksUpToDate>
  <CharactersWithSpaces>13008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文斌 张</dc:creator>
  <cp:lastModifiedBy>文斌 张</cp:lastModifiedBy>
  <cp:revision>101</cp:revision>
  <dcterms:created xsi:type="dcterms:W3CDTF">2019-03-26T09:35:00Z</dcterms:created>
  <dcterms:modified xsi:type="dcterms:W3CDTF">2019-05-10T23:46:00Z</dcterms:modified>
</cp:coreProperties>
</file>