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远红外涤纶项目规划设计纲要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52" w:history="1">
        <w:r>
          <w:rPr>
            <w:rFonts w:ascii="仿宋" w:eastAsia="仿宋" w:hAnsi="仿宋" w:cs="仿宋" w:hint="eastAsia"/>
            <w:lang w:eastAsia="zh-CN"/>
          </w:rPr>
          <w:t>概论</w:t>
        </w:r>
        <w:r>
          <w:tab/>
        </w:r>
        <w:r>
          <w:fldChar w:fldCharType="begin"/>
        </w:r>
        <w:r>
          <w:instrText xml:space="preserve"> PAGEREF _Toc28052 \h </w:instrText>
        </w:r>
        <w:r>
          <w:fldChar w:fldCharType="separate"/>
        </w:r>
        <w:r>
          <w:t>3</w:t>
        </w:r>
        <w:r>
          <w:fldChar w:fldCharType="end"/>
        </w:r>
      </w:hyperlink>
    </w:p>
    <w:p>
      <w:pPr>
        <w:pStyle w:val="TOC1"/>
        <w:tabs>
          <w:tab w:val="right" w:leader="dot" w:pos="8306"/>
        </w:tabs>
      </w:pPr>
      <w:hyperlink w:anchor="_Toc24516" w:history="1">
        <w:r>
          <w:rPr>
            <w:rFonts w:ascii="仿宋" w:eastAsia="仿宋" w:hAnsi="仿宋" w:cs="仿宋" w:hint="eastAsia"/>
            <w:lang w:eastAsia="zh-CN"/>
          </w:rPr>
          <w:t>一、远红外涤纶项目概论</w:t>
        </w:r>
        <w:r>
          <w:tab/>
        </w:r>
        <w:r>
          <w:fldChar w:fldCharType="begin"/>
        </w:r>
        <w:r>
          <w:instrText xml:space="preserve"> PAGEREF _Toc24516 \h </w:instrText>
        </w:r>
        <w:r>
          <w:fldChar w:fldCharType="separate"/>
        </w:r>
        <w:r>
          <w:t>3</w:t>
        </w:r>
        <w:r>
          <w:fldChar w:fldCharType="end"/>
        </w:r>
      </w:hyperlink>
    </w:p>
    <w:p>
      <w:pPr>
        <w:pStyle w:val="TOC2"/>
        <w:tabs>
          <w:tab w:val="right" w:leader="dot" w:pos="8306"/>
        </w:tabs>
      </w:pPr>
      <w:hyperlink w:anchor="_Toc802" w:history="1">
        <w:r>
          <w:rPr>
            <w:rFonts w:ascii="仿宋" w:eastAsia="仿宋" w:hAnsi="仿宋" w:cs="仿宋" w:hint="eastAsia"/>
            <w:lang w:eastAsia="zh-CN"/>
          </w:rPr>
          <w:t>(一)、远红外涤纶项目概况</w:t>
        </w:r>
        <w:r>
          <w:tab/>
        </w:r>
        <w:r>
          <w:fldChar w:fldCharType="begin"/>
        </w:r>
        <w:r>
          <w:instrText xml:space="preserve"> PAGEREF _Toc802 \h </w:instrText>
        </w:r>
        <w:r>
          <w:fldChar w:fldCharType="separate"/>
        </w:r>
        <w:r>
          <w:t>3</w:t>
        </w:r>
        <w:r>
          <w:fldChar w:fldCharType="end"/>
        </w:r>
      </w:hyperlink>
    </w:p>
    <w:p>
      <w:pPr>
        <w:pStyle w:val="TOC2"/>
        <w:tabs>
          <w:tab w:val="right" w:leader="dot" w:pos="8306"/>
        </w:tabs>
      </w:pPr>
      <w:hyperlink w:anchor="_Toc8685" w:history="1">
        <w:r>
          <w:rPr>
            <w:rFonts w:ascii="仿宋" w:eastAsia="仿宋" w:hAnsi="仿宋" w:cs="仿宋" w:hint="eastAsia"/>
            <w:lang w:eastAsia="zh-CN"/>
          </w:rPr>
          <w:t>(二)、远红外涤纶项目目标</w:t>
        </w:r>
        <w:r>
          <w:tab/>
        </w:r>
        <w:r>
          <w:fldChar w:fldCharType="begin"/>
        </w:r>
        <w:r>
          <w:instrText xml:space="preserve"> PAGEREF _Toc8685 \h </w:instrText>
        </w:r>
        <w:r>
          <w:fldChar w:fldCharType="separate"/>
        </w:r>
        <w:r>
          <w:t>5</w:t>
        </w:r>
        <w:r>
          <w:fldChar w:fldCharType="end"/>
        </w:r>
      </w:hyperlink>
    </w:p>
    <w:p>
      <w:pPr>
        <w:pStyle w:val="TOC2"/>
        <w:tabs>
          <w:tab w:val="right" w:leader="dot" w:pos="8306"/>
        </w:tabs>
      </w:pPr>
      <w:hyperlink w:anchor="_Toc1736" w:history="1">
        <w:r>
          <w:rPr>
            <w:rFonts w:ascii="仿宋" w:eastAsia="仿宋" w:hAnsi="仿宋" w:cs="仿宋" w:hint="eastAsia"/>
            <w:lang w:eastAsia="zh-CN"/>
          </w:rPr>
          <w:t>(三)、远红外涤纶项目提出的理由</w:t>
        </w:r>
        <w:r>
          <w:tab/>
        </w:r>
        <w:r>
          <w:fldChar w:fldCharType="begin"/>
        </w:r>
        <w:r>
          <w:instrText xml:space="preserve"> PAGEREF _Toc1736 \h </w:instrText>
        </w:r>
        <w:r>
          <w:fldChar w:fldCharType="separate"/>
        </w:r>
        <w:r>
          <w:t>6</w:t>
        </w:r>
        <w:r>
          <w:fldChar w:fldCharType="end"/>
        </w:r>
      </w:hyperlink>
    </w:p>
    <w:p>
      <w:pPr>
        <w:pStyle w:val="TOC2"/>
        <w:tabs>
          <w:tab w:val="right" w:leader="dot" w:pos="8306"/>
        </w:tabs>
      </w:pPr>
      <w:hyperlink w:anchor="_Toc16561" w:history="1">
        <w:r>
          <w:rPr>
            <w:rFonts w:ascii="仿宋" w:eastAsia="仿宋" w:hAnsi="仿宋" w:cs="仿宋" w:hint="eastAsia"/>
            <w:lang w:eastAsia="zh-CN"/>
          </w:rPr>
          <w:t>(四)、远红外涤纶项目意义</w:t>
        </w:r>
        <w:r>
          <w:tab/>
        </w:r>
        <w:r>
          <w:fldChar w:fldCharType="begin"/>
        </w:r>
        <w:r>
          <w:instrText xml:space="preserve"> PAGEREF _Toc16561 \h </w:instrText>
        </w:r>
        <w:r>
          <w:fldChar w:fldCharType="separate"/>
        </w:r>
        <w:r>
          <w:t>8</w:t>
        </w:r>
        <w:r>
          <w:fldChar w:fldCharType="end"/>
        </w:r>
      </w:hyperlink>
    </w:p>
    <w:p>
      <w:pPr>
        <w:pStyle w:val="TOC2"/>
        <w:tabs>
          <w:tab w:val="right" w:leader="dot" w:pos="8306"/>
        </w:tabs>
      </w:pPr>
      <w:hyperlink w:anchor="_Toc5372" w:history="1">
        <w:r>
          <w:rPr>
            <w:rFonts w:ascii="仿宋" w:eastAsia="仿宋" w:hAnsi="仿宋" w:cs="仿宋" w:hint="eastAsia"/>
            <w:lang w:eastAsia="zh-CN"/>
          </w:rPr>
          <w:t>(五)、远红外涤纶项目背景</w:t>
        </w:r>
        <w:r>
          <w:tab/>
        </w:r>
        <w:r>
          <w:fldChar w:fldCharType="begin"/>
        </w:r>
        <w:r>
          <w:instrText xml:space="preserve"> PAGEREF _Toc5372 \h </w:instrText>
        </w:r>
        <w:r>
          <w:fldChar w:fldCharType="separate"/>
        </w:r>
        <w:r>
          <w:t>9</w:t>
        </w:r>
        <w:r>
          <w:fldChar w:fldCharType="end"/>
        </w:r>
      </w:hyperlink>
    </w:p>
    <w:p>
      <w:pPr>
        <w:pStyle w:val="TOC1"/>
        <w:tabs>
          <w:tab w:val="right" w:leader="dot" w:pos="8306"/>
        </w:tabs>
      </w:pPr>
      <w:hyperlink w:anchor="_Toc8117" w:history="1">
        <w:r>
          <w:rPr>
            <w:rFonts w:ascii="仿宋" w:eastAsia="仿宋" w:hAnsi="仿宋" w:cs="仿宋" w:hint="eastAsia"/>
            <w:lang w:eastAsia="zh-CN"/>
          </w:rPr>
          <w:t>二、远红外涤纶项目绩效评估</w:t>
        </w:r>
        <w:r>
          <w:tab/>
        </w:r>
        <w:r>
          <w:fldChar w:fldCharType="begin"/>
        </w:r>
        <w:r>
          <w:instrText xml:space="preserve"> PAGEREF _Toc8117 \h </w:instrText>
        </w:r>
        <w:r>
          <w:fldChar w:fldCharType="separate"/>
        </w:r>
        <w:r>
          <w:t>10</w:t>
        </w:r>
        <w:r>
          <w:fldChar w:fldCharType="end"/>
        </w:r>
      </w:hyperlink>
    </w:p>
    <w:p>
      <w:pPr>
        <w:pStyle w:val="TOC2"/>
        <w:tabs>
          <w:tab w:val="right" w:leader="dot" w:pos="8306"/>
        </w:tabs>
      </w:pPr>
      <w:hyperlink w:anchor="_Toc32687" w:history="1">
        <w:r>
          <w:rPr>
            <w:rFonts w:ascii="仿宋" w:eastAsia="仿宋" w:hAnsi="仿宋" w:cs="仿宋" w:hint="eastAsia"/>
            <w:lang w:eastAsia="zh-CN"/>
          </w:rPr>
          <w:t>(一)、绩效评估指标</w:t>
        </w:r>
        <w:r>
          <w:tab/>
        </w:r>
        <w:r>
          <w:fldChar w:fldCharType="begin"/>
        </w:r>
        <w:r>
          <w:instrText xml:space="preserve"> PAGEREF _Toc32687 \h </w:instrText>
        </w:r>
        <w:r>
          <w:fldChar w:fldCharType="separate"/>
        </w:r>
        <w:r>
          <w:t>10</w:t>
        </w:r>
        <w:r>
          <w:fldChar w:fldCharType="end"/>
        </w:r>
      </w:hyperlink>
    </w:p>
    <w:p>
      <w:pPr>
        <w:pStyle w:val="TOC2"/>
        <w:tabs>
          <w:tab w:val="right" w:leader="dot" w:pos="8306"/>
        </w:tabs>
      </w:pPr>
      <w:hyperlink w:anchor="_Toc23168" w:history="1">
        <w:r>
          <w:rPr>
            <w:rFonts w:ascii="仿宋" w:eastAsia="仿宋" w:hAnsi="仿宋" w:cs="仿宋" w:hint="eastAsia"/>
            <w:lang w:eastAsia="zh-CN"/>
          </w:rPr>
          <w:t>(二)、绩效评估方法</w:t>
        </w:r>
        <w:r>
          <w:tab/>
        </w:r>
        <w:r>
          <w:fldChar w:fldCharType="begin"/>
        </w:r>
        <w:r>
          <w:instrText xml:space="preserve"> PAGEREF _Toc23168 \h </w:instrText>
        </w:r>
        <w:r>
          <w:fldChar w:fldCharType="separate"/>
        </w:r>
        <w:r>
          <w:t>11</w:t>
        </w:r>
        <w:r>
          <w:fldChar w:fldCharType="end"/>
        </w:r>
      </w:hyperlink>
    </w:p>
    <w:p>
      <w:pPr>
        <w:pStyle w:val="TOC2"/>
        <w:tabs>
          <w:tab w:val="right" w:leader="dot" w:pos="8306"/>
        </w:tabs>
      </w:pPr>
      <w:hyperlink w:anchor="_Toc10299" w:history="1">
        <w:r>
          <w:rPr>
            <w:rFonts w:ascii="仿宋" w:eastAsia="仿宋" w:hAnsi="仿宋" w:cs="仿宋" w:hint="eastAsia"/>
            <w:lang w:eastAsia="zh-CN"/>
          </w:rPr>
          <w:t>(三)、绩效评估周期</w:t>
        </w:r>
        <w:r>
          <w:tab/>
        </w:r>
        <w:r>
          <w:fldChar w:fldCharType="begin"/>
        </w:r>
        <w:r>
          <w:instrText xml:space="preserve"> PAGEREF _Toc10299 \h </w:instrText>
        </w:r>
        <w:r>
          <w:fldChar w:fldCharType="separate"/>
        </w:r>
        <w:r>
          <w:t>12</w:t>
        </w:r>
        <w:r>
          <w:fldChar w:fldCharType="end"/>
        </w:r>
      </w:hyperlink>
    </w:p>
    <w:p>
      <w:pPr>
        <w:pStyle w:val="TOC1"/>
        <w:tabs>
          <w:tab w:val="right" w:leader="dot" w:pos="8306"/>
        </w:tabs>
      </w:pPr>
      <w:hyperlink w:anchor="_Toc31027" w:history="1">
        <w:r>
          <w:rPr>
            <w:rFonts w:ascii="仿宋" w:eastAsia="仿宋" w:hAnsi="仿宋" w:cs="仿宋" w:hint="eastAsia"/>
            <w:lang w:eastAsia="zh-CN"/>
          </w:rPr>
          <w:t>三、远红外涤纶项目可持续发展</w:t>
        </w:r>
        <w:r>
          <w:tab/>
        </w:r>
        <w:r>
          <w:fldChar w:fldCharType="begin"/>
        </w:r>
        <w:r>
          <w:instrText xml:space="preserve"> PAGEREF _Toc31027 \h </w:instrText>
        </w:r>
        <w:r>
          <w:fldChar w:fldCharType="separate"/>
        </w:r>
        <w:r>
          <w:t>13</w:t>
        </w:r>
        <w:r>
          <w:fldChar w:fldCharType="end"/>
        </w:r>
      </w:hyperlink>
    </w:p>
    <w:p>
      <w:pPr>
        <w:pStyle w:val="TOC2"/>
        <w:tabs>
          <w:tab w:val="right" w:leader="dot" w:pos="8306"/>
        </w:tabs>
      </w:pPr>
      <w:hyperlink w:anchor="_Toc6596" w:history="1">
        <w:r>
          <w:rPr>
            <w:rFonts w:ascii="仿宋" w:eastAsia="仿宋" w:hAnsi="仿宋" w:cs="仿宋" w:hint="eastAsia"/>
            <w:lang w:eastAsia="zh-CN"/>
          </w:rPr>
          <w:t>(一)、可持续战略与实践</w:t>
        </w:r>
        <w:r>
          <w:tab/>
        </w:r>
        <w:r>
          <w:fldChar w:fldCharType="begin"/>
        </w:r>
        <w:r>
          <w:instrText xml:space="preserve"> PAGEREF _Toc6596 \h </w:instrText>
        </w:r>
        <w:r>
          <w:fldChar w:fldCharType="separate"/>
        </w:r>
        <w:r>
          <w:t>13</w:t>
        </w:r>
        <w:r>
          <w:fldChar w:fldCharType="end"/>
        </w:r>
      </w:hyperlink>
    </w:p>
    <w:p>
      <w:pPr>
        <w:pStyle w:val="TOC2"/>
        <w:tabs>
          <w:tab w:val="right" w:leader="dot" w:pos="8306"/>
        </w:tabs>
      </w:pPr>
      <w:hyperlink w:anchor="_Toc30679" w:history="1">
        <w:r>
          <w:rPr>
            <w:rFonts w:ascii="仿宋" w:eastAsia="仿宋" w:hAnsi="仿宋" w:cs="仿宋" w:hint="eastAsia"/>
            <w:lang w:eastAsia="zh-CN"/>
          </w:rPr>
          <w:t>(二)、环保与社会责任</w:t>
        </w:r>
        <w:r>
          <w:tab/>
        </w:r>
        <w:r>
          <w:fldChar w:fldCharType="begin"/>
        </w:r>
        <w:r>
          <w:instrText xml:space="preserve"> PAGEREF _Toc30679 \h </w:instrText>
        </w:r>
        <w:r>
          <w:fldChar w:fldCharType="separate"/>
        </w:r>
        <w:r>
          <w:t>13</w:t>
        </w:r>
        <w:r>
          <w:fldChar w:fldCharType="end"/>
        </w:r>
      </w:hyperlink>
    </w:p>
    <w:p>
      <w:pPr>
        <w:pStyle w:val="TOC1"/>
        <w:tabs>
          <w:tab w:val="right" w:leader="dot" w:pos="8306"/>
        </w:tabs>
      </w:pPr>
      <w:hyperlink w:anchor="_Toc28603" w:history="1">
        <w:r>
          <w:rPr>
            <w:rFonts w:ascii="仿宋" w:eastAsia="仿宋" w:hAnsi="仿宋" w:cs="仿宋" w:hint="eastAsia"/>
            <w:lang w:eastAsia="zh-CN"/>
          </w:rPr>
          <w:t>四、远红外涤纶项目文档管理</w:t>
        </w:r>
        <w:r>
          <w:tab/>
        </w:r>
        <w:r>
          <w:fldChar w:fldCharType="begin"/>
        </w:r>
        <w:r>
          <w:instrText xml:space="preserve"> PAGEREF _Toc28603 \h </w:instrText>
        </w:r>
        <w:r>
          <w:fldChar w:fldCharType="separate"/>
        </w:r>
        <w:r>
          <w:t>14</w:t>
        </w:r>
        <w:r>
          <w:fldChar w:fldCharType="end"/>
        </w:r>
      </w:hyperlink>
    </w:p>
    <w:p>
      <w:pPr>
        <w:pStyle w:val="TOC2"/>
        <w:tabs>
          <w:tab w:val="right" w:leader="dot" w:pos="8306"/>
        </w:tabs>
      </w:pPr>
      <w:hyperlink w:anchor="_Toc7522" w:history="1">
        <w:r>
          <w:rPr>
            <w:rFonts w:ascii="仿宋" w:eastAsia="仿宋" w:hAnsi="仿宋" w:cs="仿宋" w:hint="eastAsia"/>
            <w:lang w:eastAsia="zh-CN"/>
          </w:rPr>
          <w:t>(一)、文档编制与审查</w:t>
        </w:r>
        <w:r>
          <w:tab/>
        </w:r>
        <w:r>
          <w:fldChar w:fldCharType="begin"/>
        </w:r>
        <w:r>
          <w:instrText xml:space="preserve"> PAGEREF _Toc7522 \h </w:instrText>
        </w:r>
        <w:r>
          <w:fldChar w:fldCharType="separate"/>
        </w:r>
        <w:r>
          <w:t>14</w:t>
        </w:r>
        <w:r>
          <w:fldChar w:fldCharType="end"/>
        </w:r>
      </w:hyperlink>
    </w:p>
    <w:p>
      <w:pPr>
        <w:pStyle w:val="TOC2"/>
        <w:tabs>
          <w:tab w:val="right" w:leader="dot" w:pos="8306"/>
        </w:tabs>
      </w:pPr>
      <w:hyperlink w:anchor="_Toc12646" w:history="1">
        <w:r>
          <w:rPr>
            <w:rFonts w:ascii="仿宋" w:eastAsia="仿宋" w:hAnsi="仿宋" w:cs="仿宋" w:hint="eastAsia"/>
            <w:lang w:eastAsia="zh-CN"/>
          </w:rPr>
          <w:t>(二)、文档发布与分发</w:t>
        </w:r>
        <w:r>
          <w:tab/>
        </w:r>
        <w:r>
          <w:fldChar w:fldCharType="begin"/>
        </w:r>
        <w:r>
          <w:instrText xml:space="preserve"> PAGEREF _Toc12646 \h </w:instrText>
        </w:r>
        <w:r>
          <w:fldChar w:fldCharType="separate"/>
        </w:r>
        <w:r>
          <w:t>16</w:t>
        </w:r>
        <w:r>
          <w:fldChar w:fldCharType="end"/>
        </w:r>
      </w:hyperlink>
    </w:p>
    <w:p>
      <w:pPr>
        <w:pStyle w:val="TOC2"/>
        <w:tabs>
          <w:tab w:val="right" w:leader="dot" w:pos="8306"/>
        </w:tabs>
      </w:pPr>
      <w:hyperlink w:anchor="_Toc18337" w:history="1">
        <w:r>
          <w:rPr>
            <w:rFonts w:ascii="仿宋" w:eastAsia="仿宋" w:hAnsi="仿宋" w:cs="仿宋" w:hint="eastAsia"/>
            <w:lang w:eastAsia="zh-CN"/>
          </w:rPr>
          <w:t>(三)、文档存档与归档</w:t>
        </w:r>
        <w:r>
          <w:tab/>
        </w:r>
        <w:r>
          <w:fldChar w:fldCharType="begin"/>
        </w:r>
        <w:r>
          <w:instrText xml:space="preserve"> PAGEREF _Toc18337 \h </w:instrText>
        </w:r>
        <w:r>
          <w:fldChar w:fldCharType="separate"/>
        </w:r>
        <w:r>
          <w:t>17</w:t>
        </w:r>
        <w:r>
          <w:fldChar w:fldCharType="end"/>
        </w:r>
      </w:hyperlink>
    </w:p>
    <w:p>
      <w:pPr>
        <w:pStyle w:val="TOC1"/>
        <w:tabs>
          <w:tab w:val="right" w:leader="dot" w:pos="8306"/>
        </w:tabs>
      </w:pPr>
      <w:hyperlink w:anchor="_Toc21133" w:history="1">
        <w:r>
          <w:rPr>
            <w:rFonts w:ascii="仿宋" w:eastAsia="仿宋" w:hAnsi="仿宋" w:cs="仿宋" w:hint="eastAsia"/>
            <w:lang w:eastAsia="zh-CN"/>
          </w:rPr>
          <w:t>五、远红外涤纶项目土建工程</w:t>
        </w:r>
        <w:r>
          <w:tab/>
        </w:r>
        <w:r>
          <w:fldChar w:fldCharType="begin"/>
        </w:r>
        <w:r>
          <w:instrText xml:space="preserve"> PAGEREF _Toc21133 \h </w:instrText>
        </w:r>
        <w:r>
          <w:fldChar w:fldCharType="separate"/>
        </w:r>
        <w:r>
          <w:t>18</w:t>
        </w:r>
        <w:r>
          <w:fldChar w:fldCharType="end"/>
        </w:r>
      </w:hyperlink>
    </w:p>
    <w:p>
      <w:pPr>
        <w:pStyle w:val="TOC2"/>
        <w:tabs>
          <w:tab w:val="right" w:leader="dot" w:pos="8306"/>
        </w:tabs>
      </w:pPr>
      <w:hyperlink w:anchor="_Toc15267" w:history="1">
        <w:r>
          <w:rPr>
            <w:rFonts w:ascii="仿宋" w:eastAsia="仿宋" w:hAnsi="仿宋" w:cs="仿宋" w:hint="eastAsia"/>
            <w:lang w:eastAsia="zh-CN"/>
          </w:rPr>
          <w:t>(一)、建筑工程设计原则</w:t>
        </w:r>
        <w:r>
          <w:tab/>
        </w:r>
        <w:r>
          <w:fldChar w:fldCharType="begin"/>
        </w:r>
        <w:r>
          <w:instrText xml:space="preserve"> PAGEREF _Toc15267 \h </w:instrText>
        </w:r>
        <w:r>
          <w:fldChar w:fldCharType="separate"/>
        </w:r>
        <w:r>
          <w:t>18</w:t>
        </w:r>
        <w:r>
          <w:fldChar w:fldCharType="end"/>
        </w:r>
      </w:hyperlink>
    </w:p>
    <w:p>
      <w:pPr>
        <w:pStyle w:val="TOC2"/>
        <w:tabs>
          <w:tab w:val="right" w:leader="dot" w:pos="8306"/>
        </w:tabs>
      </w:pPr>
      <w:hyperlink w:anchor="_Toc19141" w:history="1">
        <w:r>
          <w:rPr>
            <w:rFonts w:ascii="仿宋" w:eastAsia="仿宋" w:hAnsi="仿宋" w:cs="仿宋" w:hint="eastAsia"/>
            <w:lang w:eastAsia="zh-CN"/>
          </w:rPr>
          <w:t>(二)、土建工程设计年限及安全等级</w:t>
        </w:r>
        <w:r>
          <w:tab/>
        </w:r>
        <w:r>
          <w:fldChar w:fldCharType="begin"/>
        </w:r>
        <w:r>
          <w:instrText xml:space="preserve"> PAGEREF _Toc19141 \h </w:instrText>
        </w:r>
        <w:r>
          <w:fldChar w:fldCharType="separate"/>
        </w:r>
        <w:r>
          <w:t>19</w:t>
        </w:r>
        <w:r>
          <w:fldChar w:fldCharType="end"/>
        </w:r>
      </w:hyperlink>
    </w:p>
    <w:p>
      <w:pPr>
        <w:pStyle w:val="TOC2"/>
        <w:tabs>
          <w:tab w:val="right" w:leader="dot" w:pos="8306"/>
        </w:tabs>
      </w:pPr>
      <w:hyperlink w:anchor="_Toc18016" w:history="1">
        <w:r>
          <w:rPr>
            <w:rFonts w:ascii="仿宋" w:eastAsia="仿宋" w:hAnsi="仿宋" w:cs="仿宋" w:hint="eastAsia"/>
            <w:lang w:eastAsia="zh-CN"/>
          </w:rPr>
          <w:t>(三)、建筑工程设计总体要求</w:t>
        </w:r>
        <w:r>
          <w:tab/>
        </w:r>
        <w:r>
          <w:fldChar w:fldCharType="begin"/>
        </w:r>
        <w:r>
          <w:instrText xml:space="preserve"> PAGEREF _Toc18016 \h </w:instrText>
        </w:r>
        <w:r>
          <w:fldChar w:fldCharType="separate"/>
        </w:r>
        <w:r>
          <w:t>20</w:t>
        </w:r>
        <w:r>
          <w:fldChar w:fldCharType="end"/>
        </w:r>
      </w:hyperlink>
    </w:p>
    <w:p>
      <w:pPr>
        <w:pStyle w:val="TOC2"/>
        <w:tabs>
          <w:tab w:val="right" w:leader="dot" w:pos="8306"/>
        </w:tabs>
      </w:pPr>
      <w:hyperlink w:anchor="_Toc32759" w:history="1">
        <w:r>
          <w:rPr>
            <w:rFonts w:ascii="仿宋" w:eastAsia="仿宋" w:hAnsi="仿宋" w:cs="仿宋" w:hint="eastAsia"/>
            <w:lang w:eastAsia="zh-CN"/>
          </w:rPr>
          <w:t>(四)、土建工程建设指标</w:t>
        </w:r>
        <w:r>
          <w:tab/>
        </w:r>
        <w:r>
          <w:fldChar w:fldCharType="begin"/>
        </w:r>
        <w:r>
          <w:instrText xml:space="preserve"> PAGEREF _Toc32759 \h </w:instrText>
        </w:r>
        <w:r>
          <w:fldChar w:fldCharType="separate"/>
        </w:r>
        <w:r>
          <w:t>21</w:t>
        </w:r>
        <w:r>
          <w:fldChar w:fldCharType="end"/>
        </w:r>
      </w:hyperlink>
    </w:p>
    <w:p>
      <w:pPr>
        <w:pStyle w:val="TOC1"/>
        <w:tabs>
          <w:tab w:val="right" w:leader="dot" w:pos="8306"/>
        </w:tabs>
      </w:pPr>
      <w:hyperlink w:anchor="_Toc6063" w:history="1">
        <w:r>
          <w:rPr>
            <w:rFonts w:ascii="仿宋" w:eastAsia="仿宋" w:hAnsi="仿宋" w:cs="仿宋" w:hint="eastAsia"/>
            <w:lang w:eastAsia="zh-CN"/>
          </w:rPr>
          <w:t>六、市场分析、调研</w:t>
        </w:r>
        <w:r>
          <w:tab/>
        </w:r>
        <w:r>
          <w:fldChar w:fldCharType="begin"/>
        </w:r>
        <w:r>
          <w:instrText xml:space="preserve"> PAGEREF _Toc6063 \h </w:instrText>
        </w:r>
        <w:r>
          <w:fldChar w:fldCharType="separate"/>
        </w:r>
        <w:r>
          <w:t>21</w:t>
        </w:r>
        <w:r>
          <w:fldChar w:fldCharType="end"/>
        </w:r>
      </w:hyperlink>
    </w:p>
    <w:p>
      <w:pPr>
        <w:pStyle w:val="TOC2"/>
        <w:tabs>
          <w:tab w:val="right" w:leader="dot" w:pos="8306"/>
        </w:tabs>
      </w:pPr>
      <w:hyperlink w:anchor="_Toc26114" w:history="1">
        <w:r>
          <w:rPr>
            <w:rFonts w:ascii="仿宋" w:eastAsia="仿宋" w:hAnsi="仿宋" w:cs="仿宋" w:hint="eastAsia"/>
            <w:lang w:eastAsia="zh-CN"/>
          </w:rPr>
          <w:t>(一)、远红外涤纶行业分析</w:t>
        </w:r>
        <w:r>
          <w:tab/>
        </w:r>
        <w:r>
          <w:fldChar w:fldCharType="begin"/>
        </w:r>
        <w:r>
          <w:instrText xml:space="preserve"> PAGEREF _Toc26114 \h </w:instrText>
        </w:r>
        <w:r>
          <w:fldChar w:fldCharType="separate"/>
        </w:r>
        <w:r>
          <w:t>21</w:t>
        </w:r>
        <w:r>
          <w:fldChar w:fldCharType="end"/>
        </w:r>
      </w:hyperlink>
    </w:p>
    <w:p>
      <w:pPr>
        <w:pStyle w:val="TOC2"/>
        <w:tabs>
          <w:tab w:val="right" w:leader="dot" w:pos="8306"/>
        </w:tabs>
      </w:pPr>
      <w:hyperlink w:anchor="_Toc20932" w:history="1">
        <w:r>
          <w:rPr>
            <w:rFonts w:ascii="仿宋" w:eastAsia="仿宋" w:hAnsi="仿宋" w:cs="仿宋" w:hint="eastAsia"/>
            <w:lang w:eastAsia="zh-CN"/>
          </w:rPr>
          <w:t>(二)、远红外涤纶市场分析预测</w:t>
        </w:r>
        <w:r>
          <w:tab/>
        </w:r>
        <w:r>
          <w:fldChar w:fldCharType="begin"/>
        </w:r>
        <w:r>
          <w:instrText xml:space="preserve"> PAGEREF _Toc20932 \h </w:instrText>
        </w:r>
        <w:r>
          <w:fldChar w:fldCharType="separate"/>
        </w:r>
        <w:r>
          <w:t>22</w:t>
        </w:r>
        <w:r>
          <w:fldChar w:fldCharType="end"/>
        </w:r>
      </w:hyperlink>
    </w:p>
    <w:p>
      <w:pPr>
        <w:pStyle w:val="TOC1"/>
        <w:tabs>
          <w:tab w:val="right" w:leader="dot" w:pos="8306"/>
        </w:tabs>
      </w:pPr>
      <w:hyperlink w:anchor="_Toc1211" w:history="1">
        <w:r>
          <w:rPr>
            <w:rFonts w:ascii="仿宋" w:eastAsia="仿宋" w:hAnsi="仿宋" w:cs="仿宋" w:hint="eastAsia"/>
            <w:lang w:eastAsia="zh-CN"/>
          </w:rPr>
          <w:t>七、远红外涤纶项目人力资源培养与发展</w:t>
        </w:r>
        <w:r>
          <w:tab/>
        </w:r>
        <w:r>
          <w:fldChar w:fldCharType="begin"/>
        </w:r>
        <w:r>
          <w:instrText xml:space="preserve"> PAGEREF _Toc1211 \h </w:instrText>
        </w:r>
        <w:r>
          <w:fldChar w:fldCharType="separate"/>
        </w:r>
        <w:r>
          <w:t>23</w:t>
        </w:r>
        <w:r>
          <w:fldChar w:fldCharType="end"/>
        </w:r>
      </w:hyperlink>
    </w:p>
    <w:p>
      <w:pPr>
        <w:pStyle w:val="TOC2"/>
        <w:tabs>
          <w:tab w:val="right" w:leader="dot" w:pos="8306"/>
        </w:tabs>
      </w:pPr>
      <w:hyperlink w:anchor="_Toc22992" w:history="1">
        <w:r>
          <w:rPr>
            <w:rFonts w:ascii="仿宋" w:eastAsia="仿宋" w:hAnsi="仿宋" w:cs="仿宋" w:hint="eastAsia"/>
            <w:lang w:eastAsia="zh-CN"/>
          </w:rPr>
          <w:t>(一)、人才需求与规划</w:t>
        </w:r>
        <w:r>
          <w:tab/>
        </w:r>
        <w:r>
          <w:fldChar w:fldCharType="begin"/>
        </w:r>
        <w:r>
          <w:instrText xml:space="preserve"> PAGEREF _Toc22992 \h </w:instrText>
        </w:r>
        <w:r>
          <w:fldChar w:fldCharType="separate"/>
        </w:r>
        <w:r>
          <w:t>23</w:t>
        </w:r>
        <w:r>
          <w:fldChar w:fldCharType="end"/>
        </w:r>
      </w:hyperlink>
    </w:p>
    <w:p>
      <w:pPr>
        <w:pStyle w:val="TOC2"/>
        <w:tabs>
          <w:tab w:val="right" w:leader="dot" w:pos="8306"/>
        </w:tabs>
      </w:pPr>
      <w:hyperlink w:anchor="_Toc24210" w:history="1">
        <w:r>
          <w:rPr>
            <w:rFonts w:ascii="仿宋" w:eastAsia="仿宋" w:hAnsi="仿宋" w:cs="仿宋" w:hint="eastAsia"/>
            <w:lang w:eastAsia="zh-CN"/>
          </w:rPr>
          <w:t>(二)、培训与发展计划</w:t>
        </w:r>
        <w:r>
          <w:tab/>
        </w:r>
        <w:r>
          <w:fldChar w:fldCharType="begin"/>
        </w:r>
        <w:r>
          <w:instrText xml:space="preserve"> PAGEREF _Toc24210 \h </w:instrText>
        </w:r>
        <w:r>
          <w:fldChar w:fldCharType="separate"/>
        </w:r>
        <w:r>
          <w:t>23</w:t>
        </w:r>
        <w:r>
          <w:fldChar w:fldCharType="end"/>
        </w:r>
      </w:hyperlink>
    </w:p>
    <w:p>
      <w:pPr>
        <w:pStyle w:val="TOC1"/>
        <w:tabs>
          <w:tab w:val="right" w:leader="dot" w:pos="8306"/>
        </w:tabs>
      </w:pPr>
      <w:hyperlink w:anchor="_Toc6780" w:history="1">
        <w:r>
          <w:rPr>
            <w:rFonts w:ascii="仿宋" w:eastAsia="仿宋" w:hAnsi="仿宋" w:cs="仿宋" w:hint="eastAsia"/>
            <w:lang w:eastAsia="zh-CN"/>
          </w:rPr>
          <w:t>八、生产安全保护</w:t>
        </w:r>
        <w:r>
          <w:tab/>
        </w:r>
        <w:r>
          <w:fldChar w:fldCharType="begin"/>
        </w:r>
        <w:r>
          <w:instrText xml:space="preserve"> PAGEREF _Toc6780 \h </w:instrText>
        </w:r>
        <w:r>
          <w:fldChar w:fldCharType="separate"/>
        </w:r>
        <w:r>
          <w:t>24</w:t>
        </w:r>
        <w:r>
          <w:fldChar w:fldCharType="end"/>
        </w:r>
      </w:hyperlink>
    </w:p>
    <w:p>
      <w:pPr>
        <w:pStyle w:val="TOC2"/>
        <w:tabs>
          <w:tab w:val="right" w:leader="dot" w:pos="8306"/>
        </w:tabs>
      </w:pPr>
      <w:hyperlink w:anchor="_Toc17820" w:history="1">
        <w:r>
          <w:rPr>
            <w:rFonts w:ascii="仿宋" w:eastAsia="仿宋" w:hAnsi="仿宋" w:cs="仿宋" w:hint="eastAsia"/>
            <w:lang w:eastAsia="zh-CN"/>
          </w:rPr>
          <w:t>(一)、消防安全</w:t>
        </w:r>
        <w:r>
          <w:tab/>
        </w:r>
        <w:r>
          <w:fldChar w:fldCharType="begin"/>
        </w:r>
        <w:r>
          <w:instrText xml:space="preserve"> PAGEREF _Toc17820 \h </w:instrText>
        </w:r>
        <w:r>
          <w:fldChar w:fldCharType="separate"/>
        </w:r>
        <w:r>
          <w:t>24</w:t>
        </w:r>
        <w:r>
          <w:fldChar w:fldCharType="end"/>
        </w:r>
      </w:hyperlink>
    </w:p>
    <w:p>
      <w:pPr>
        <w:pStyle w:val="TOC2"/>
        <w:tabs>
          <w:tab w:val="right" w:leader="dot" w:pos="8306"/>
        </w:tabs>
      </w:pPr>
      <w:hyperlink w:anchor="_Toc12113" w:history="1">
        <w:r>
          <w:rPr>
            <w:rFonts w:ascii="仿宋" w:eastAsia="仿宋" w:hAnsi="仿宋" w:cs="仿宋" w:hint="eastAsia"/>
            <w:lang w:eastAsia="zh-CN"/>
          </w:rPr>
          <w:t>(二)、防火防爆总图布置措施</w:t>
        </w:r>
        <w:r>
          <w:tab/>
        </w:r>
        <w:r>
          <w:fldChar w:fldCharType="begin"/>
        </w:r>
        <w:r>
          <w:instrText xml:space="preserve"> PAGEREF _Toc12113 \h </w:instrText>
        </w:r>
        <w:r>
          <w:fldChar w:fldCharType="separate"/>
        </w:r>
        <w:r>
          <w:t>25</w:t>
        </w:r>
        <w:r>
          <w:fldChar w:fldCharType="end"/>
        </w:r>
      </w:hyperlink>
    </w:p>
    <w:p>
      <w:pPr>
        <w:pStyle w:val="TOC2"/>
        <w:tabs>
          <w:tab w:val="right" w:leader="dot" w:pos="8306"/>
        </w:tabs>
      </w:pPr>
      <w:hyperlink w:anchor="_Toc23012" w:history="1">
        <w:r>
          <w:rPr>
            <w:rFonts w:ascii="仿宋" w:eastAsia="仿宋" w:hAnsi="仿宋" w:cs="仿宋" w:hint="eastAsia"/>
            <w:lang w:eastAsia="zh-CN"/>
          </w:rPr>
          <w:t>(三)、自然灾害防范措施</w:t>
        </w:r>
        <w:r>
          <w:tab/>
        </w:r>
        <w:r>
          <w:fldChar w:fldCharType="begin"/>
        </w:r>
        <w:r>
          <w:instrText xml:space="preserve"> PAGEREF _Toc23012 \h </w:instrText>
        </w:r>
        <w:r>
          <w:fldChar w:fldCharType="separate"/>
        </w:r>
        <w:r>
          <w:t>26</w:t>
        </w:r>
        <w:r>
          <w:fldChar w:fldCharType="end"/>
        </w:r>
      </w:hyperlink>
    </w:p>
    <w:p>
      <w:pPr>
        <w:pStyle w:val="TOC2"/>
        <w:tabs>
          <w:tab w:val="right" w:leader="dot" w:pos="8306"/>
        </w:tabs>
      </w:pPr>
      <w:hyperlink w:anchor="_Toc26700" w:history="1">
        <w:r>
          <w:rPr>
            <w:rFonts w:ascii="仿宋" w:eastAsia="仿宋" w:hAnsi="仿宋" w:cs="仿宋" w:hint="eastAsia"/>
            <w:lang w:eastAsia="zh-CN"/>
          </w:rPr>
          <w:t>(四)、安全色及安全标志使用要求</w:t>
        </w:r>
        <w:r>
          <w:tab/>
        </w:r>
        <w:r>
          <w:fldChar w:fldCharType="begin"/>
        </w:r>
        <w:r>
          <w:instrText xml:space="preserve"> PAGEREF _Toc26700 \h </w:instrText>
        </w:r>
        <w:r>
          <w:fldChar w:fldCharType="separate"/>
        </w:r>
        <w:r>
          <w:t>27</w:t>
        </w:r>
        <w:r>
          <w:fldChar w:fldCharType="end"/>
        </w:r>
      </w:hyperlink>
    </w:p>
    <w:p>
      <w:pPr>
        <w:pStyle w:val="TOC2"/>
        <w:tabs>
          <w:tab w:val="right" w:leader="dot" w:pos="8306"/>
        </w:tabs>
      </w:pPr>
      <w:hyperlink w:anchor="_Toc799" w:history="1">
        <w:r>
          <w:rPr>
            <w:rFonts w:ascii="仿宋" w:eastAsia="仿宋" w:hAnsi="仿宋" w:cs="仿宋" w:hint="eastAsia"/>
            <w:lang w:eastAsia="zh-CN"/>
          </w:rPr>
          <w:t>(五)、防尘防毒措施</w:t>
        </w:r>
        <w:r>
          <w:tab/>
        </w:r>
        <w:r>
          <w:fldChar w:fldCharType="begin"/>
        </w:r>
        <w:r>
          <w:instrText xml:space="preserve"> PAGEREF _Toc799 \h </w:instrText>
        </w:r>
        <w:r>
          <w:fldChar w:fldCharType="separate"/>
        </w:r>
        <w:r>
          <w:t>28</w:t>
        </w:r>
        <w:r>
          <w:fldChar w:fldCharType="end"/>
        </w:r>
      </w:hyperlink>
    </w:p>
    <w:p>
      <w:pPr>
        <w:pStyle w:val="TOC2"/>
        <w:tabs>
          <w:tab w:val="right" w:leader="dot" w:pos="8306"/>
        </w:tabs>
      </w:pPr>
      <w:hyperlink w:anchor="_Toc20274" w:history="1">
        <w:r>
          <w:rPr>
            <w:rFonts w:ascii="仿宋" w:eastAsia="仿宋" w:hAnsi="仿宋" w:cs="仿宋" w:hint="eastAsia"/>
            <w:lang w:eastAsia="zh-CN"/>
          </w:rPr>
          <w:t>(六)、防静电、触电防护及防雷措施</w:t>
        </w:r>
        <w:r>
          <w:tab/>
        </w:r>
        <w:r>
          <w:fldChar w:fldCharType="begin"/>
        </w:r>
        <w:r>
          <w:instrText xml:space="preserve"> PAGEREF _Toc20274 \h </w:instrText>
        </w:r>
        <w:r>
          <w:fldChar w:fldCharType="separate"/>
        </w:r>
        <w:r>
          <w:t>29</w:t>
        </w:r>
        <w:r>
          <w:fldChar w:fldCharType="end"/>
        </w:r>
      </w:hyperlink>
    </w:p>
    <w:p>
      <w:pPr>
        <w:pStyle w:val="TOC2"/>
        <w:tabs>
          <w:tab w:val="right" w:leader="dot" w:pos="8306"/>
        </w:tabs>
      </w:pPr>
      <w:hyperlink w:anchor="_Toc2371" w:history="1">
        <w:r>
          <w:rPr>
            <w:rFonts w:ascii="仿宋" w:eastAsia="仿宋" w:hAnsi="仿宋" w:cs="仿宋" w:hint="eastAsia"/>
            <w:lang w:eastAsia="zh-CN"/>
          </w:rPr>
          <w:t>(七)、机械设备安全保障措施</w:t>
        </w:r>
        <w:r>
          <w:tab/>
        </w:r>
        <w:r>
          <w:fldChar w:fldCharType="begin"/>
        </w:r>
        <w:r>
          <w:instrText xml:space="preserve"> PAGEREF _Toc2371 \h </w:instrText>
        </w:r>
        <w:r>
          <w:fldChar w:fldCharType="separate"/>
        </w:r>
        <w:r>
          <w:t>30</w:t>
        </w:r>
        <w:r>
          <w:fldChar w:fldCharType="end"/>
        </w:r>
      </w:hyperlink>
    </w:p>
    <w:p>
      <w:pPr>
        <w:pStyle w:val="TOC1"/>
        <w:tabs>
          <w:tab w:val="right" w:leader="dot" w:pos="8306"/>
        </w:tabs>
      </w:pPr>
      <w:hyperlink w:anchor="_Toc25696" w:history="1">
        <w:r>
          <w:rPr>
            <w:rFonts w:ascii="仿宋" w:eastAsia="仿宋" w:hAnsi="仿宋" w:cs="仿宋" w:hint="eastAsia"/>
            <w:lang w:eastAsia="zh-CN"/>
          </w:rPr>
          <w:t>九、远红外涤纶项目环境影响分析</w:t>
        </w:r>
        <w:r>
          <w:tab/>
        </w:r>
        <w:r>
          <w:fldChar w:fldCharType="begin"/>
        </w:r>
        <w:r>
          <w:instrText xml:space="preserve"> PAGEREF _Toc25696 \h </w:instrText>
        </w:r>
        <w:r>
          <w:fldChar w:fldCharType="separate"/>
        </w:r>
        <w:r>
          <w:t>32</w:t>
        </w:r>
        <w:r>
          <w:fldChar w:fldCharType="end"/>
        </w:r>
      </w:hyperlink>
    </w:p>
    <w:p>
      <w:pPr>
        <w:pStyle w:val="TOC2"/>
        <w:tabs>
          <w:tab w:val="right" w:leader="dot" w:pos="8306"/>
        </w:tabs>
      </w:pPr>
      <w:hyperlink w:anchor="_Toc19087" w:history="1">
        <w:r>
          <w:rPr>
            <w:rFonts w:ascii="仿宋" w:eastAsia="仿宋" w:hAnsi="仿宋" w:cs="仿宋" w:hint="eastAsia"/>
            <w:lang w:eastAsia="zh-CN"/>
          </w:rPr>
          <w:t>(一)、建设区域环境质量现状</w:t>
        </w:r>
        <w:r>
          <w:tab/>
        </w:r>
        <w:r>
          <w:fldChar w:fldCharType="begin"/>
        </w:r>
        <w:r>
          <w:instrText xml:space="preserve"> PAGEREF _Toc19087 \h </w:instrText>
        </w:r>
        <w:r>
          <w:fldChar w:fldCharType="separate"/>
        </w:r>
        <w:r>
          <w:t>32</w:t>
        </w:r>
        <w:r>
          <w:fldChar w:fldCharType="end"/>
        </w:r>
      </w:hyperlink>
    </w:p>
    <w:p>
      <w:pPr>
        <w:pStyle w:val="TOC2"/>
        <w:tabs>
          <w:tab w:val="right" w:leader="dot" w:pos="8306"/>
        </w:tabs>
      </w:pPr>
      <w:hyperlink w:anchor="_Toc14113" w:history="1">
        <w:r>
          <w:rPr>
            <w:rFonts w:ascii="仿宋" w:eastAsia="仿宋" w:hAnsi="仿宋" w:cs="仿宋" w:hint="eastAsia"/>
            <w:lang w:eastAsia="zh-CN"/>
          </w:rPr>
          <w:t>(二)、建设期环境保护</w:t>
        </w:r>
        <w:r>
          <w:tab/>
        </w:r>
        <w:r>
          <w:fldChar w:fldCharType="begin"/>
        </w:r>
        <w:r>
          <w:instrText xml:space="preserve"> PAGEREF _Toc14113 \h </w:instrText>
        </w:r>
        <w:r>
          <w:fldChar w:fldCharType="separate"/>
        </w:r>
        <w:r>
          <w:t>33</w:t>
        </w:r>
        <w:r>
          <w:fldChar w:fldCharType="end"/>
        </w:r>
      </w:hyperlink>
    </w:p>
    <w:p>
      <w:pPr>
        <w:pStyle w:val="TOC2"/>
        <w:tabs>
          <w:tab w:val="right" w:leader="dot" w:pos="8306"/>
        </w:tabs>
      </w:pPr>
      <w:hyperlink w:anchor="_Toc17149" w:history="1">
        <w:r>
          <w:rPr>
            <w:rFonts w:ascii="仿宋" w:eastAsia="仿宋" w:hAnsi="仿宋" w:cs="仿宋" w:hint="eastAsia"/>
            <w:lang w:eastAsia="zh-CN"/>
          </w:rPr>
          <w:t>(三)、运营期环境保护</w:t>
        </w:r>
        <w:r>
          <w:tab/>
        </w:r>
        <w:r>
          <w:fldChar w:fldCharType="begin"/>
        </w:r>
        <w:r>
          <w:instrText xml:space="preserve"> PAGEREF _Toc17149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32" w:history="1">
        <w:r>
          <w:rPr>
            <w:rFonts w:ascii="仿宋" w:eastAsia="仿宋" w:hAnsi="仿宋" w:cs="仿宋" w:hint="eastAsia"/>
            <w:lang w:eastAsia="zh-CN"/>
          </w:rPr>
          <w:t>(四)、远红外涤纶项目建设对区域经济的影响</w:t>
        </w:r>
        <w:r>
          <w:tab/>
        </w:r>
        <w:r>
          <w:fldChar w:fldCharType="begin"/>
        </w:r>
        <w:r>
          <w:instrText xml:space="preserve"> PAGEREF _Toc24032 \h </w:instrText>
        </w:r>
        <w:r>
          <w:fldChar w:fldCharType="separate"/>
        </w:r>
        <w:r>
          <w:t>36</w:t>
        </w:r>
        <w:r>
          <w:fldChar w:fldCharType="end"/>
        </w:r>
      </w:hyperlink>
    </w:p>
    <w:p>
      <w:pPr>
        <w:pStyle w:val="TOC2"/>
        <w:tabs>
          <w:tab w:val="right" w:leader="dot" w:pos="8306"/>
        </w:tabs>
      </w:pPr>
      <w:hyperlink w:anchor="_Toc30787" w:history="1">
        <w:r>
          <w:rPr>
            <w:rFonts w:ascii="仿宋" w:eastAsia="仿宋" w:hAnsi="仿宋" w:cs="仿宋" w:hint="eastAsia"/>
            <w:lang w:eastAsia="zh-CN"/>
          </w:rPr>
          <w:t>(五)、废弃物处理</w:t>
        </w:r>
        <w:r>
          <w:tab/>
        </w:r>
        <w:r>
          <w:fldChar w:fldCharType="begin"/>
        </w:r>
        <w:r>
          <w:instrText xml:space="preserve"> PAGEREF _Toc30787 \h </w:instrText>
        </w:r>
        <w:r>
          <w:fldChar w:fldCharType="separate"/>
        </w:r>
        <w:r>
          <w:t>38</w:t>
        </w:r>
        <w:r>
          <w:fldChar w:fldCharType="end"/>
        </w:r>
      </w:hyperlink>
    </w:p>
    <w:p>
      <w:pPr>
        <w:pStyle w:val="TOC2"/>
        <w:tabs>
          <w:tab w:val="right" w:leader="dot" w:pos="8306"/>
        </w:tabs>
      </w:pPr>
      <w:hyperlink w:anchor="_Toc13478" w:history="1">
        <w:r>
          <w:rPr>
            <w:rFonts w:ascii="仿宋" w:eastAsia="仿宋" w:hAnsi="仿宋" w:cs="仿宋" w:hint="eastAsia"/>
            <w:lang w:eastAsia="zh-CN"/>
          </w:rPr>
          <w:t>(六)、特殊环境影响分析</w:t>
        </w:r>
        <w:r>
          <w:tab/>
        </w:r>
        <w:r>
          <w:fldChar w:fldCharType="begin"/>
        </w:r>
        <w:r>
          <w:instrText xml:space="preserve"> PAGEREF _Toc13478 \h </w:instrText>
        </w:r>
        <w:r>
          <w:fldChar w:fldCharType="separate"/>
        </w:r>
        <w:r>
          <w:t>39</w:t>
        </w:r>
        <w:r>
          <w:fldChar w:fldCharType="end"/>
        </w:r>
      </w:hyperlink>
    </w:p>
    <w:p>
      <w:pPr>
        <w:pStyle w:val="TOC2"/>
        <w:tabs>
          <w:tab w:val="right" w:leader="dot" w:pos="8306"/>
        </w:tabs>
      </w:pPr>
      <w:hyperlink w:anchor="_Toc14021" w:history="1">
        <w:r>
          <w:rPr>
            <w:rFonts w:ascii="仿宋" w:eastAsia="仿宋" w:hAnsi="仿宋" w:cs="仿宋" w:hint="eastAsia"/>
            <w:lang w:eastAsia="zh-CN"/>
          </w:rPr>
          <w:t>(七)、清洁生产</w:t>
        </w:r>
        <w:r>
          <w:tab/>
        </w:r>
        <w:r>
          <w:fldChar w:fldCharType="begin"/>
        </w:r>
        <w:r>
          <w:instrText xml:space="preserve"> PAGEREF _Toc14021 \h </w:instrText>
        </w:r>
        <w:r>
          <w:fldChar w:fldCharType="separate"/>
        </w:r>
        <w:r>
          <w:t>40</w:t>
        </w:r>
        <w:r>
          <w:fldChar w:fldCharType="end"/>
        </w:r>
      </w:hyperlink>
    </w:p>
    <w:p>
      <w:pPr>
        <w:pStyle w:val="TOC2"/>
        <w:tabs>
          <w:tab w:val="right" w:leader="dot" w:pos="8306"/>
        </w:tabs>
      </w:pPr>
      <w:hyperlink w:anchor="_Toc15556" w:history="1">
        <w:r>
          <w:rPr>
            <w:rFonts w:ascii="仿宋" w:eastAsia="仿宋" w:hAnsi="仿宋" w:cs="仿宋" w:hint="eastAsia"/>
            <w:lang w:eastAsia="zh-CN"/>
          </w:rPr>
          <w:t>(八)、环境保护综合评价</w:t>
        </w:r>
        <w:r>
          <w:tab/>
        </w:r>
        <w:r>
          <w:fldChar w:fldCharType="begin"/>
        </w:r>
        <w:r>
          <w:instrText xml:space="preserve"> PAGEREF _Toc15556 \h </w:instrText>
        </w:r>
        <w:r>
          <w:fldChar w:fldCharType="separate"/>
        </w:r>
        <w:r>
          <w:t>41</w:t>
        </w:r>
        <w:r>
          <w:fldChar w:fldCharType="end"/>
        </w:r>
      </w:hyperlink>
    </w:p>
    <w:p>
      <w:pPr>
        <w:pStyle w:val="TOC1"/>
        <w:tabs>
          <w:tab w:val="right" w:leader="dot" w:pos="8306"/>
        </w:tabs>
      </w:pPr>
      <w:hyperlink w:anchor="_Toc12068" w:history="1">
        <w:r>
          <w:rPr>
            <w:rFonts w:ascii="仿宋" w:eastAsia="仿宋" w:hAnsi="仿宋" w:cs="仿宋" w:hint="eastAsia"/>
            <w:lang w:eastAsia="zh-CN"/>
          </w:rPr>
          <w:t>十、远红外涤纶项目人力资源管理</w:t>
        </w:r>
        <w:r>
          <w:tab/>
        </w:r>
        <w:r>
          <w:fldChar w:fldCharType="begin"/>
        </w:r>
        <w:r>
          <w:instrText xml:space="preserve"> PAGEREF _Toc12068 \h </w:instrText>
        </w:r>
        <w:r>
          <w:fldChar w:fldCharType="separate"/>
        </w:r>
        <w:r>
          <w:t>42</w:t>
        </w:r>
        <w:r>
          <w:fldChar w:fldCharType="end"/>
        </w:r>
      </w:hyperlink>
    </w:p>
    <w:p>
      <w:pPr>
        <w:pStyle w:val="TOC2"/>
        <w:tabs>
          <w:tab w:val="right" w:leader="dot" w:pos="8306"/>
        </w:tabs>
      </w:pPr>
      <w:hyperlink w:anchor="_Toc3742" w:history="1">
        <w:r>
          <w:rPr>
            <w:rFonts w:ascii="仿宋" w:eastAsia="仿宋" w:hAnsi="仿宋" w:cs="仿宋" w:hint="eastAsia"/>
            <w:lang w:eastAsia="zh-CN"/>
          </w:rPr>
          <w:t>(一)、建立健全的预算管理制度</w:t>
        </w:r>
        <w:r>
          <w:tab/>
        </w:r>
        <w:r>
          <w:fldChar w:fldCharType="begin"/>
        </w:r>
        <w:r>
          <w:instrText xml:space="preserve"> PAGEREF _Toc3742 \h </w:instrText>
        </w:r>
        <w:r>
          <w:fldChar w:fldCharType="separate"/>
        </w:r>
        <w:r>
          <w:t>42</w:t>
        </w:r>
        <w:r>
          <w:fldChar w:fldCharType="end"/>
        </w:r>
      </w:hyperlink>
    </w:p>
    <w:p>
      <w:pPr>
        <w:pStyle w:val="TOC2"/>
        <w:tabs>
          <w:tab w:val="right" w:leader="dot" w:pos="8306"/>
        </w:tabs>
      </w:pPr>
      <w:hyperlink w:anchor="_Toc16726" w:history="1">
        <w:r>
          <w:rPr>
            <w:rFonts w:ascii="仿宋" w:eastAsia="仿宋" w:hAnsi="仿宋" w:cs="仿宋" w:hint="eastAsia"/>
            <w:lang w:eastAsia="zh-CN"/>
          </w:rPr>
          <w:t>(二)、加强资金流动监控</w:t>
        </w:r>
        <w:r>
          <w:tab/>
        </w:r>
        <w:r>
          <w:fldChar w:fldCharType="begin"/>
        </w:r>
        <w:r>
          <w:instrText xml:space="preserve"> PAGEREF _Toc16726 \h </w:instrText>
        </w:r>
        <w:r>
          <w:fldChar w:fldCharType="separate"/>
        </w:r>
        <w:r>
          <w:t>44</w:t>
        </w:r>
        <w:r>
          <w:fldChar w:fldCharType="end"/>
        </w:r>
      </w:hyperlink>
    </w:p>
    <w:p>
      <w:pPr>
        <w:pStyle w:val="TOC2"/>
        <w:tabs>
          <w:tab w:val="right" w:leader="dot" w:pos="8306"/>
        </w:tabs>
      </w:pPr>
      <w:hyperlink w:anchor="_Toc5866" w:history="1">
        <w:r>
          <w:rPr>
            <w:rFonts w:ascii="仿宋" w:eastAsia="仿宋" w:hAnsi="仿宋" w:cs="仿宋" w:hint="eastAsia"/>
            <w:lang w:eastAsia="zh-CN"/>
          </w:rPr>
          <w:t>(三)、制定完善的风险控制机制</w:t>
        </w:r>
        <w:r>
          <w:tab/>
        </w:r>
        <w:r>
          <w:fldChar w:fldCharType="begin"/>
        </w:r>
        <w:r>
          <w:instrText xml:space="preserve"> PAGEREF _Toc5866 \h </w:instrText>
        </w:r>
        <w:r>
          <w:fldChar w:fldCharType="separate"/>
        </w:r>
        <w:r>
          <w:t>45</w:t>
        </w:r>
        <w:r>
          <w:fldChar w:fldCharType="end"/>
        </w:r>
      </w:hyperlink>
    </w:p>
    <w:p>
      <w:pPr>
        <w:pStyle w:val="TOC2"/>
        <w:tabs>
          <w:tab w:val="right" w:leader="dot" w:pos="8306"/>
        </w:tabs>
      </w:pPr>
      <w:hyperlink w:anchor="_Toc26985" w:history="1">
        <w:r>
          <w:rPr>
            <w:rFonts w:ascii="仿宋" w:eastAsia="仿宋" w:hAnsi="仿宋" w:cs="仿宋" w:hint="eastAsia"/>
            <w:lang w:eastAsia="zh-CN"/>
          </w:rPr>
          <w:t>(四)、优化成本管理</w:t>
        </w:r>
        <w:r>
          <w:tab/>
        </w:r>
        <w:r>
          <w:fldChar w:fldCharType="begin"/>
        </w:r>
        <w:r>
          <w:instrText xml:space="preserve"> PAGEREF _Toc26985 \h </w:instrText>
        </w:r>
        <w:r>
          <w:fldChar w:fldCharType="separate"/>
        </w:r>
        <w:r>
          <w:t>46</w:t>
        </w:r>
        <w:r>
          <w:fldChar w:fldCharType="end"/>
        </w:r>
      </w:hyperlink>
    </w:p>
    <w:p>
      <w:pPr>
        <w:pStyle w:val="TOC1"/>
        <w:tabs>
          <w:tab w:val="right" w:leader="dot" w:pos="8306"/>
        </w:tabs>
      </w:pPr>
      <w:hyperlink w:anchor="_Toc25322" w:history="1">
        <w:r>
          <w:rPr>
            <w:rFonts w:ascii="仿宋" w:eastAsia="仿宋" w:hAnsi="仿宋" w:cs="仿宋" w:hint="eastAsia"/>
            <w:lang w:eastAsia="zh-CN"/>
          </w:rPr>
          <w:t>十一、远红外涤纶项目社会影响</w:t>
        </w:r>
        <w:r>
          <w:tab/>
        </w:r>
        <w:r>
          <w:fldChar w:fldCharType="begin"/>
        </w:r>
        <w:r>
          <w:instrText xml:space="preserve"> PAGEREF _Toc25322 \h </w:instrText>
        </w:r>
        <w:r>
          <w:fldChar w:fldCharType="separate"/>
        </w:r>
        <w:r>
          <w:t>48</w:t>
        </w:r>
        <w:r>
          <w:fldChar w:fldCharType="end"/>
        </w:r>
      </w:hyperlink>
    </w:p>
    <w:p>
      <w:pPr>
        <w:pStyle w:val="TOC2"/>
        <w:tabs>
          <w:tab w:val="right" w:leader="dot" w:pos="8306"/>
        </w:tabs>
      </w:pPr>
      <w:hyperlink w:anchor="_Toc9049" w:history="1">
        <w:r>
          <w:rPr>
            <w:rFonts w:ascii="仿宋" w:eastAsia="仿宋" w:hAnsi="仿宋" w:cs="仿宋" w:hint="eastAsia"/>
            <w:lang w:eastAsia="zh-CN"/>
          </w:rPr>
          <w:t>(一)、社会责任与义务</w:t>
        </w:r>
        <w:r>
          <w:tab/>
        </w:r>
        <w:r>
          <w:fldChar w:fldCharType="begin"/>
        </w:r>
        <w:r>
          <w:instrText xml:space="preserve"> PAGEREF _Toc9049 \h </w:instrText>
        </w:r>
        <w:r>
          <w:fldChar w:fldCharType="separate"/>
        </w:r>
        <w:r>
          <w:t>48</w:t>
        </w:r>
        <w:r>
          <w:fldChar w:fldCharType="end"/>
        </w:r>
      </w:hyperlink>
    </w:p>
    <w:p>
      <w:pPr>
        <w:pStyle w:val="TOC2"/>
        <w:tabs>
          <w:tab w:val="right" w:leader="dot" w:pos="8306"/>
        </w:tabs>
      </w:pPr>
      <w:hyperlink w:anchor="_Toc7013" w:history="1">
        <w:r>
          <w:rPr>
            <w:rFonts w:ascii="仿宋" w:eastAsia="仿宋" w:hAnsi="仿宋" w:cs="仿宋" w:hint="eastAsia"/>
            <w:lang w:eastAsia="zh-CN"/>
          </w:rPr>
          <w:t>(二)、社会参与与沟通</w:t>
        </w:r>
        <w:r>
          <w:tab/>
        </w:r>
        <w:r>
          <w:fldChar w:fldCharType="begin"/>
        </w:r>
        <w:r>
          <w:instrText xml:space="preserve"> PAGEREF _Toc7013 \h </w:instrText>
        </w:r>
        <w:r>
          <w:fldChar w:fldCharType="separate"/>
        </w:r>
        <w:r>
          <w:t>49</w:t>
        </w:r>
        <w:r>
          <w:fldChar w:fldCharType="end"/>
        </w:r>
      </w:hyperlink>
    </w:p>
    <w:p>
      <w:pPr>
        <w:pStyle w:val="TOC1"/>
        <w:tabs>
          <w:tab w:val="right" w:leader="dot" w:pos="8306"/>
        </w:tabs>
      </w:pPr>
      <w:hyperlink w:anchor="_Toc1701" w:history="1">
        <w:r>
          <w:rPr>
            <w:rFonts w:ascii="仿宋" w:eastAsia="仿宋" w:hAnsi="仿宋" w:cs="仿宋" w:hint="eastAsia"/>
            <w:lang w:eastAsia="zh-CN"/>
          </w:rPr>
          <w:t>十二、远红外涤纶项目经营效益</w:t>
        </w:r>
        <w:r>
          <w:tab/>
        </w:r>
        <w:r>
          <w:fldChar w:fldCharType="begin"/>
        </w:r>
        <w:r>
          <w:instrText xml:space="preserve"> PAGEREF _Toc1701 \h </w:instrText>
        </w:r>
        <w:r>
          <w:fldChar w:fldCharType="separate"/>
        </w:r>
        <w:r>
          <w:t>49</w:t>
        </w:r>
        <w:r>
          <w:fldChar w:fldCharType="end"/>
        </w:r>
      </w:hyperlink>
    </w:p>
    <w:p>
      <w:pPr>
        <w:pStyle w:val="TOC2"/>
        <w:tabs>
          <w:tab w:val="right" w:leader="dot" w:pos="8306"/>
        </w:tabs>
      </w:pPr>
      <w:hyperlink w:anchor="_Toc3176" w:history="1">
        <w:r>
          <w:rPr>
            <w:rFonts w:ascii="仿宋" w:eastAsia="仿宋" w:hAnsi="仿宋" w:cs="仿宋" w:hint="eastAsia"/>
            <w:lang w:eastAsia="zh-CN"/>
          </w:rPr>
          <w:t>(一)、经济评价财务测算</w:t>
        </w:r>
        <w:r>
          <w:tab/>
        </w:r>
        <w:r>
          <w:fldChar w:fldCharType="begin"/>
        </w:r>
        <w:r>
          <w:instrText xml:space="preserve"> PAGEREF _Toc3176 \h </w:instrText>
        </w:r>
        <w:r>
          <w:fldChar w:fldCharType="separate"/>
        </w:r>
        <w:r>
          <w:t>49</w:t>
        </w:r>
        <w:r>
          <w:fldChar w:fldCharType="end"/>
        </w:r>
      </w:hyperlink>
    </w:p>
    <w:p>
      <w:pPr>
        <w:pStyle w:val="TOC2"/>
        <w:tabs>
          <w:tab w:val="right" w:leader="dot" w:pos="8306"/>
        </w:tabs>
      </w:pPr>
      <w:hyperlink w:anchor="_Toc8073" w:history="1">
        <w:r>
          <w:rPr>
            <w:rFonts w:ascii="仿宋" w:eastAsia="仿宋" w:hAnsi="仿宋" w:cs="仿宋" w:hint="eastAsia"/>
            <w:lang w:eastAsia="zh-CN"/>
          </w:rPr>
          <w:t>(二)、远红外涤纶项目盈利能力分析</w:t>
        </w:r>
        <w:r>
          <w:tab/>
        </w:r>
        <w:r>
          <w:fldChar w:fldCharType="begin"/>
        </w:r>
        <w:r>
          <w:instrText xml:space="preserve"> PAGEREF _Toc8073 \h </w:instrText>
        </w:r>
        <w:r>
          <w:fldChar w:fldCharType="separate"/>
        </w:r>
        <w:r>
          <w:t>51</w:t>
        </w:r>
        <w:r>
          <w:fldChar w:fldCharType="end"/>
        </w:r>
      </w:hyperlink>
    </w:p>
    <w:p>
      <w:pPr>
        <w:pStyle w:val="TOC1"/>
        <w:tabs>
          <w:tab w:val="right" w:leader="dot" w:pos="8306"/>
        </w:tabs>
      </w:pPr>
      <w:hyperlink w:anchor="_Toc18457" w:history="1">
        <w:r>
          <w:rPr>
            <w:rFonts w:ascii="仿宋" w:eastAsia="仿宋" w:hAnsi="仿宋" w:cs="仿宋" w:hint="eastAsia"/>
            <w:lang w:eastAsia="zh-CN"/>
          </w:rPr>
          <w:t>十三、质量管理体系</w:t>
        </w:r>
        <w:r>
          <w:tab/>
        </w:r>
        <w:r>
          <w:fldChar w:fldCharType="begin"/>
        </w:r>
        <w:r>
          <w:instrText xml:space="preserve"> PAGEREF _Toc18457 \h </w:instrText>
        </w:r>
        <w:r>
          <w:fldChar w:fldCharType="separate"/>
        </w:r>
        <w:r>
          <w:t>51</w:t>
        </w:r>
        <w:r>
          <w:fldChar w:fldCharType="end"/>
        </w:r>
      </w:hyperlink>
    </w:p>
    <w:p>
      <w:pPr>
        <w:pStyle w:val="TOC2"/>
        <w:tabs>
          <w:tab w:val="right" w:leader="dot" w:pos="8306"/>
        </w:tabs>
      </w:pPr>
      <w:hyperlink w:anchor="_Toc31492" w:history="1">
        <w:r>
          <w:rPr>
            <w:rFonts w:ascii="仿宋" w:eastAsia="仿宋" w:hAnsi="仿宋" w:cs="仿宋" w:hint="eastAsia"/>
            <w:lang w:eastAsia="zh-CN"/>
          </w:rPr>
          <w:t>(一)、质量目标与方针</w:t>
        </w:r>
        <w:r>
          <w:tab/>
        </w:r>
        <w:r>
          <w:fldChar w:fldCharType="begin"/>
        </w:r>
        <w:r>
          <w:instrText xml:space="preserve"> PAGEREF _Toc31492 \h </w:instrText>
        </w:r>
        <w:r>
          <w:fldChar w:fldCharType="separate"/>
        </w:r>
        <w:r>
          <w:t>51</w:t>
        </w:r>
        <w:r>
          <w:fldChar w:fldCharType="end"/>
        </w:r>
      </w:hyperlink>
    </w:p>
    <w:p>
      <w:pPr>
        <w:pStyle w:val="TOC2"/>
        <w:tabs>
          <w:tab w:val="right" w:leader="dot" w:pos="8306"/>
        </w:tabs>
      </w:pPr>
      <w:hyperlink w:anchor="_Toc9506" w:history="1">
        <w:r>
          <w:rPr>
            <w:rFonts w:ascii="仿宋" w:eastAsia="仿宋" w:hAnsi="仿宋" w:cs="仿宋" w:hint="eastAsia"/>
            <w:lang w:eastAsia="zh-CN"/>
          </w:rPr>
          <w:t>(二)、质量管理责任</w:t>
        </w:r>
        <w:r>
          <w:tab/>
        </w:r>
        <w:r>
          <w:fldChar w:fldCharType="begin"/>
        </w:r>
        <w:r>
          <w:instrText xml:space="preserve"> PAGEREF _Toc9506 \h </w:instrText>
        </w:r>
        <w:r>
          <w:fldChar w:fldCharType="separate"/>
        </w:r>
        <w:r>
          <w:t>52</w:t>
        </w:r>
        <w:r>
          <w:fldChar w:fldCharType="end"/>
        </w:r>
      </w:hyperlink>
    </w:p>
    <w:p>
      <w:pPr>
        <w:pStyle w:val="TOC2"/>
        <w:tabs>
          <w:tab w:val="right" w:leader="dot" w:pos="8306"/>
        </w:tabs>
      </w:pPr>
      <w:hyperlink w:anchor="_Toc17429" w:history="1">
        <w:r>
          <w:rPr>
            <w:rFonts w:ascii="仿宋" w:eastAsia="仿宋" w:hAnsi="仿宋" w:cs="仿宋" w:hint="eastAsia"/>
            <w:lang w:eastAsia="zh-CN"/>
          </w:rPr>
          <w:t>(三)、质量管理体系文件</w:t>
        </w:r>
        <w:r>
          <w:tab/>
        </w:r>
        <w:r>
          <w:fldChar w:fldCharType="begin"/>
        </w:r>
        <w:r>
          <w:instrText xml:space="preserve"> PAGEREF _Toc17429 \h </w:instrText>
        </w:r>
        <w:r>
          <w:fldChar w:fldCharType="separate"/>
        </w:r>
        <w:r>
          <w:t>54</w:t>
        </w:r>
        <w:r>
          <w:fldChar w:fldCharType="end"/>
        </w:r>
      </w:hyperlink>
    </w:p>
    <w:p>
      <w:pPr>
        <w:pStyle w:val="TOC2"/>
        <w:tabs>
          <w:tab w:val="right" w:leader="dot" w:pos="8306"/>
        </w:tabs>
      </w:pPr>
      <w:hyperlink w:anchor="_Toc7557" w:history="1">
        <w:r>
          <w:rPr>
            <w:rFonts w:ascii="仿宋" w:eastAsia="仿宋" w:hAnsi="仿宋" w:cs="仿宋" w:hint="eastAsia"/>
            <w:lang w:eastAsia="zh-CN"/>
          </w:rPr>
          <w:t>(四)、质量培训与教育</w:t>
        </w:r>
        <w:r>
          <w:tab/>
        </w:r>
        <w:r>
          <w:fldChar w:fldCharType="begin"/>
        </w:r>
        <w:r>
          <w:instrText xml:space="preserve"> PAGEREF _Toc7557 \h </w:instrText>
        </w:r>
        <w:r>
          <w:fldChar w:fldCharType="separate"/>
        </w:r>
        <w:r>
          <w:t>56</w:t>
        </w:r>
        <w:r>
          <w:fldChar w:fldCharType="end"/>
        </w:r>
      </w:hyperlink>
    </w:p>
    <w:p>
      <w:pPr>
        <w:pStyle w:val="TOC2"/>
        <w:tabs>
          <w:tab w:val="right" w:leader="dot" w:pos="8306"/>
        </w:tabs>
      </w:pPr>
      <w:hyperlink w:anchor="_Toc977" w:history="1">
        <w:r>
          <w:rPr>
            <w:rFonts w:ascii="仿宋" w:eastAsia="仿宋" w:hAnsi="仿宋" w:cs="仿宋" w:hint="eastAsia"/>
            <w:lang w:eastAsia="zh-CN"/>
          </w:rPr>
          <w:t>(五)、质量审核与评价</w:t>
        </w:r>
        <w:r>
          <w:tab/>
        </w:r>
        <w:r>
          <w:fldChar w:fldCharType="begin"/>
        </w:r>
        <w:r>
          <w:instrText xml:space="preserve"> PAGEREF _Toc977 \h </w:instrText>
        </w:r>
        <w:r>
          <w:fldChar w:fldCharType="separate"/>
        </w:r>
        <w:r>
          <w:t>57</w:t>
        </w:r>
        <w:r>
          <w:fldChar w:fldCharType="end"/>
        </w:r>
      </w:hyperlink>
    </w:p>
    <w:p>
      <w:pPr>
        <w:pStyle w:val="TOC2"/>
        <w:tabs>
          <w:tab w:val="right" w:leader="dot" w:pos="8306"/>
        </w:tabs>
      </w:pPr>
      <w:hyperlink w:anchor="_Toc30918" w:history="1">
        <w:r>
          <w:rPr>
            <w:rFonts w:ascii="仿宋" w:eastAsia="仿宋" w:hAnsi="仿宋" w:cs="仿宋" w:hint="eastAsia"/>
            <w:lang w:eastAsia="zh-CN"/>
          </w:rPr>
          <w:t>(六)、不符合与纠正措施</w:t>
        </w:r>
        <w:r>
          <w:tab/>
        </w:r>
        <w:r>
          <w:fldChar w:fldCharType="begin"/>
        </w:r>
        <w:r>
          <w:instrText xml:space="preserve"> PAGEREF _Toc30918 \h </w:instrText>
        </w:r>
        <w:r>
          <w:fldChar w:fldCharType="separate"/>
        </w:r>
        <w:r>
          <w:t>58</w:t>
        </w:r>
        <w:r>
          <w:fldChar w:fldCharType="end"/>
        </w:r>
      </w:hyperlink>
    </w:p>
    <w:p>
      <w:pPr>
        <w:pStyle w:val="TOC1"/>
        <w:tabs>
          <w:tab w:val="right" w:leader="dot" w:pos="8306"/>
        </w:tabs>
      </w:pPr>
      <w:hyperlink w:anchor="_Toc25413" w:history="1">
        <w:r>
          <w:rPr>
            <w:rFonts w:ascii="仿宋" w:eastAsia="仿宋" w:hAnsi="仿宋" w:cs="仿宋" w:hint="eastAsia"/>
            <w:lang w:eastAsia="zh-CN"/>
          </w:rPr>
          <w:t>十四、利益相关者分析与沟通计划</w:t>
        </w:r>
        <w:r>
          <w:tab/>
        </w:r>
        <w:r>
          <w:fldChar w:fldCharType="begin"/>
        </w:r>
        <w:r>
          <w:instrText xml:space="preserve"> PAGEREF _Toc25413 \h </w:instrText>
        </w:r>
        <w:r>
          <w:fldChar w:fldCharType="separate"/>
        </w:r>
        <w:r>
          <w:t>59</w:t>
        </w:r>
        <w:r>
          <w:fldChar w:fldCharType="end"/>
        </w:r>
      </w:hyperlink>
    </w:p>
    <w:p>
      <w:pPr>
        <w:pStyle w:val="TOC2"/>
        <w:tabs>
          <w:tab w:val="right" w:leader="dot" w:pos="8306"/>
        </w:tabs>
      </w:pPr>
      <w:hyperlink w:anchor="_Toc17631" w:history="1">
        <w:r>
          <w:rPr>
            <w:rFonts w:ascii="仿宋" w:eastAsia="仿宋" w:hAnsi="仿宋" w:cs="仿宋" w:hint="eastAsia"/>
            <w:lang w:eastAsia="zh-CN"/>
          </w:rPr>
          <w:t>(一)、利益相关者分析</w:t>
        </w:r>
        <w:r>
          <w:tab/>
        </w:r>
        <w:r>
          <w:fldChar w:fldCharType="begin"/>
        </w:r>
        <w:r>
          <w:instrText xml:space="preserve"> PAGEREF _Toc17631 \h </w:instrText>
        </w:r>
        <w:r>
          <w:fldChar w:fldCharType="separate"/>
        </w:r>
        <w:r>
          <w:t>59</w:t>
        </w:r>
        <w:r>
          <w:fldChar w:fldCharType="end"/>
        </w:r>
      </w:hyperlink>
    </w:p>
    <w:p>
      <w:pPr>
        <w:pStyle w:val="TOC2"/>
        <w:tabs>
          <w:tab w:val="right" w:leader="dot" w:pos="8306"/>
        </w:tabs>
      </w:pPr>
      <w:hyperlink w:anchor="_Toc1340" w:history="1">
        <w:r>
          <w:rPr>
            <w:rFonts w:ascii="仿宋" w:eastAsia="仿宋" w:hAnsi="仿宋" w:cs="仿宋" w:hint="eastAsia"/>
            <w:lang w:eastAsia="zh-CN"/>
          </w:rPr>
          <w:t>(二)、沟通计划</w:t>
        </w:r>
        <w:r>
          <w:tab/>
        </w:r>
        <w:r>
          <w:fldChar w:fldCharType="begin"/>
        </w:r>
        <w:r>
          <w:instrText xml:space="preserve"> PAGEREF _Toc1340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516"/>
      <w:r>
        <w:rPr>
          <w:rFonts w:ascii="仿宋" w:eastAsia="仿宋" w:hAnsi="仿宋" w:cs="仿宋" w:hint="eastAsia"/>
          <w:sz w:val="28"/>
          <w:lang w:eastAsia="zh-CN"/>
        </w:rPr>
        <w:t>一、远红外涤纶项目概论</w:t>
      </w:r>
      <w:bookmarkEnd w:id="2"/>
    </w:p>
    <w:p>
      <w:pPr>
        <w:pStyle w:val="Heading2"/>
        <w:rPr>
          <w:rFonts w:ascii="仿宋" w:eastAsia="仿宋" w:hAnsi="仿宋" w:cs="仿宋" w:hint="eastAsia"/>
          <w:lang w:eastAsia="zh-CN"/>
        </w:rPr>
      </w:pPr>
      <w:bookmarkStart w:id="3" w:name="_Toc802"/>
      <w:r>
        <w:rPr>
          <w:rFonts w:ascii="仿宋" w:eastAsia="仿宋" w:hAnsi="仿宋" w:cs="仿宋" w:hint="eastAsia"/>
          <w:lang w:eastAsia="zh-CN"/>
        </w:rPr>
        <w:t>(一)、远红外涤纶项目概况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的起源追溯至对市场的深入洞察。市场的不断演变与变革为远红外涤纶项目提供了难得的机遇。当前市场存在的需求缺口和变革的大环境共同构成了远红外涤纶项目的背景。这个远红外涤纶项目旨在充分利用市场机遇，填补行业中尚未满足的需求，为客户提供全新的解决方案。市场的变革和需求的增长使得这个远红外涤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远红外涤纶项目名称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远红外涤纶项目正式命名为远红外涤纶。这个名称不仅仅是一个标识，更代表了远红外涤纶项目的核心理念和愿景。它蕴含着远红外涤纶项目所要解决问题的关键字，具有强烈的表达和辨识度，为远红外涤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远红外涤纶项目目标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的核心目标是提供一种全新、高效的解决方案，满足客户日益增长的需求。远红外涤纶项目追求的不仅仅是满足市场需求，更是在市场中获得卓越的竞争优势。通过不断提升产品或服务的质量和创新水平，远红外涤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远红外涤纶项目范围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全面涵盖了产品研发、制造、市场推广和售后服务，确保从产品设计到最终用户体验的全方位关注。这一全面的远红外涤纶项目范围是为了确保远红外涤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远红外涤纶项目时间表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远红外涤纶项目计划在未来18个月内完成，包括研发、测试、市场试点和正式推出等不同阶段。这个时间表的合理设计是为了确保远红外涤纶项目各个阶段的顺利推进，以便按时交付高质量的成果。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远红外涤纶项目预算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远红外涤纶项目总预算估算为XX百万美元，主要分配在研发、市场推广、人员培训和运营等方面。这一充足的预算为远红外涤纶项目提供了充足的资源，确保远红外涤纶项目在各个方面都能取得优异的表现。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远红外涤纶项目风险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可能面临的风险包括市场接受度低、技术难题、竞争激烈等。远红外涤纶项目团队已经制定了相应的风险应对计划，通过前瞻性的风险管理，确保远红外涤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远红外涤纶项目团队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远红外涤纶项目汇聚了一支经验丰富、多领域专业素养的核心团队，确保远红外涤纶项目在各个方面都能拥有高水平的执行力。团队的协同作战是远红外涤纶项目成功的关键因素之一。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远红外涤纶项目背景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远红外涤纶项目的背景根植于市场对更高效、创新产品的渴望，同时也受到科技发展对行业格局的深刻改变的影响。这为远红外涤纶项目提供了广阔的发展空间和市场需求。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远红外涤纶项目现状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截至目前，远红外涤纶项目已完成市场调研和技术验证，取得了初步的成功。这为远红外涤纶项目在未来的发展奠定了坚实的基础，为更远大的目标打下了坚实的基石。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685"/>
      <w:r>
        <w:rPr>
          <w:rFonts w:ascii="仿宋" w:eastAsia="仿宋" w:hAnsi="仿宋" w:cs="仿宋" w:hint="eastAsia"/>
          <w:sz w:val="28"/>
          <w:lang w:eastAsia="zh-CN"/>
        </w:rPr>
        <w:t>(二)、远红外涤纶项目目标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keyword》远红外涤纶项目首要业务目标是在市场中占据有利地位，实现产品/服务的成功推广和销售。通过不断提升产品质量、创新性，远红外涤纶项目追求成为行业中的领导者，赢得更多客户的青睐。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在科技迅速发展的时代，远红外涤纶项目着眼于技术创新。通过持续的研发和技术升级，远红外涤纶项目旨在推出更具创新性的产品或服务，以满足市场对新鲜、先进解决方案的需求。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为了建立可持续的客户关系，远红外涤纶项目设定了客户满意度目标。通过提供卓越的产品质量和优质的客户服务，远红外涤纶项目追求赢得客户的信任和忠诚度，确保他们的满意度达到行业领先水平。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远红外涤纶项目注重社会责任和可持续发展。通过实施环保、社会责任远红外涤纶项目，远红外涤纶项目致力于在经济发展的同时保护环境，促进社会公平，实现可持续经营。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远红外涤纶项目的团队是实现目标的核心驱动力。因此，远红外涤纶项目设定了团队发展目标，包括提升团队成员的专业技能、培养领导力，以及搭建协同高效的团队工作氛围。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736"/>
      <w:r>
        <w:rPr>
          <w:rFonts w:ascii="仿宋" w:eastAsia="仿宋" w:hAnsi="仿宋" w:cs="仿宋" w:hint="eastAsia"/>
          <w:sz w:val="28"/>
          <w:lang w:eastAsia="zh-CN"/>
        </w:rPr>
        <w:t>(三)、远红外涤纶项目提出的理由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远红外涤纶项目提出的理由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的提出源于对市场机遇的深刻洞察。当前市场中存在的需求缺口和行业发展趋势表明，有巨大的商业机会等待被开发。通过准确捕捉市场机遇，远红外涤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的理念基于对技术创新的信仰。通过持续的研发和技术投入，远红外涤纶项目有望推出更具创新性的产品或服务。在科技飞速发展的当下，远红外涤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的提出是为了增强企业的行业竞争力。通过提升产品或服务的质量和独特性，远红外涤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响应了消费者需求的变化。随着社会和科技的不断发展，消费者对产品和服务的需求也在发生变化。通过深入了解并及时回应消费者的新需求，远红外涤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远红外涤纶项目的提出是企业战略发展规划的一部分。在面对日益激烈的市场竞争和不断变化的商业环境中，远红外涤纶项目作为企业战略的一环，旨在为企业开辟新的增长领域，巩固企业在行业中的地位。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的提出不仅仅是基于商业考量，还注重社会责任。通过推出环保、社会责任等方面的远红外涤纶项目，远红外涤纶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远红外涤纶项目的提出反映了对利益相关者期望的关注。包括客户、员工、投资者等利益相关者在企业发展中都有着各自的期望，远红外涤纶项目力求在满足这些期望的同时，取得更大的共赢。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6561"/>
      <w:r>
        <w:rPr>
          <w:rFonts w:ascii="仿宋" w:eastAsia="仿宋" w:hAnsi="仿宋" w:cs="仿宋" w:hint="eastAsia"/>
          <w:sz w:val="28"/>
          <w:lang w:eastAsia="zh-CN"/>
        </w:rPr>
        <w:t>(四)、远红外涤纶项目意义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在实施远红外涤纶项目的过程中，我们不仅仅是在追逐商业成功，更是为企业和社会的多个层面创造了深远的意义。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的首要意义在于提升企业的市场竞争力。通过持续的创新和对产品质量的高标准要求，远红外涤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远红外涤纶项目的推进将促使行业技术水平的提升。通过引入先进技术和创新性解决方案，远红外涤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远红外涤纶项目不仅创造了大量就业机会，提高了就业水平，还注重社会责任和环保。通过参与社会公益事业和推动环保远红外涤纶项目，远红外涤纶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综合而言，远红外涤纶项目意义重大，不仅推动了企业的发展，也为行业和社会的进步贡献了积极力量。这是一个全面而深刻的影响，将在未来产生可持续的正面效应。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5372"/>
      <w:r>
        <w:rPr>
          <w:rFonts w:ascii="仿宋" w:eastAsia="仿宋" w:hAnsi="仿宋" w:cs="仿宋" w:hint="eastAsia"/>
          <w:sz w:val="28"/>
          <w:lang w:eastAsia="zh-CN"/>
        </w:rPr>
        <w:t>(五)、远红外涤纶项目背景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在当今迅猛发展的商业环境中，远红外涤纶项目的动因根植于对多方面因素的审慎考量。这个远红外涤纶项目的提出并非孤立的决策，而是对企业所处背景深入思考的产物。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远红外涤纶项目背后的首要原因。科技的迅速发展和全球市场的快速变化使得企业必须灵活应对。远红外涤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竞争的激烈程度也是远红外涤纶项目背景中不可忽视的一环。企业需要在激烈竞争中脱颖而出，为此，远红外涤纶项目致力于打破常规，提供独特的价值主张，以吸引客户并确保市场份额的增长。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技术的迅速发展为企业带来了机遇与挑战。作为远红外涤纶项目启动的背景之一，对新兴技术的应用将有助于提升企业的技术水平，使其在不断演进的商业环境中保持竞争优势。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此外，社会对企业责任的期望也在逐渐升高。远红外涤纶项目充分融入了社会责任的理念，通过可持续经营和社会公益远红外涤纶项目，企图为社会贡献一份力量，在商业成功的同时关注社会价值。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8117"/>
      <w:r>
        <w:rPr>
          <w:rFonts w:ascii="仿宋" w:eastAsia="仿宋" w:hAnsi="仿宋" w:cs="仿宋" w:hint="eastAsia"/>
          <w:sz w:val="28"/>
          <w:lang w:eastAsia="zh-CN"/>
        </w:rPr>
        <w:t>二、远红外涤纶项目绩效评估</w:t>
      </w:r>
      <w:bookmarkEnd w:id="8"/>
    </w:p>
    <w:p>
      <w:pPr>
        <w:pStyle w:val="Heading2"/>
        <w:rPr>
          <w:rFonts w:ascii="仿宋" w:eastAsia="仿宋" w:hAnsi="仿宋" w:cs="仿宋" w:hint="eastAsia"/>
          <w:lang w:eastAsia="zh-CN"/>
        </w:rPr>
      </w:pPr>
      <w:bookmarkStart w:id="9" w:name="_Toc3268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远红外涤纶项目中，我们设计了一套全面的绩效评估指标，以确保远红外涤纶项目的可控和成功交付。这些指标跨足远红外涤纶项目目标、成本、进度和质量等多个维度，为我们提供了全面洞察远红外涤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目标达成率是我们关注的首要指标。我们设定了明确的目标，并通过定期监测和评估，迅速发现并应对潜在的目标偏差。这为远红外涤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成本绩效是另一个核心关注点。通过实际成本与预算成本的对比分析，我们深入了解成本差异的原因，及时调整资源分配，保持远红外涤纶项目在经济效益方面的合理水平。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进度作为关键的绩效指标之一，得到了精心的关注。我们制定了详细的远红外涤纶项目进度计划，并设立了进度符合度指标，确保实际进度与计划进度保持一致。这使我们能够快速发现和解决潜在的进度问题，保持远红外涤纶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远红外涤纶项目绩效的不可或缺的一环。我们引入了一系列的质量标准和客户满意度指标，以确保远红外涤纶项目交付的成果在质量上达到或超越预期水平。通过持续监测这些指标，我们努力提升远红外涤纶项目整体质量水平，为远红外涤纶项目的成功交付提供有力保障。通过这些科学且全面的绩效评估，我们能够更好地引导远红外涤纶项目的持续改进，确保远红外涤纶项目目标的顺利达成。</w:t>
      </w:r>
    </w:p>
    <w:p>
      <w:pPr>
        <w:pStyle w:val="Heading2"/>
        <w:ind w:firstLine="560" w:firstLineChars="200"/>
        <w:rPr>
          <w:rFonts w:ascii="仿宋" w:eastAsia="仿宋" w:hAnsi="仿宋" w:cs="仿宋" w:hint="eastAsia"/>
          <w:sz w:val="28"/>
          <w:lang w:eastAsia="zh-CN"/>
        </w:rPr>
      </w:pPr>
      <w:bookmarkStart w:id="10" w:name="_Toc2316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绩效评估是远红外涤纶项目中的关键环节，为确保远红外涤纶项目达到预期目标，我们采用了多层次、多维度的绩效评估方法。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远红外涤纶项目的战略目标对齐，确保每个决策和行动都与远红外涤纶项目整体目标保持一致。团队会定期召开战略对齐会议，审视当前工作与远红外涤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远红外涤纶项目进度、质量、成本和风险等方面。这些指标通过数据收集和分析，为远红外涤纶项目管理团队提供了客观的评估依据。例如，我们通过远红外涤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绩效评估不仅仅停留在远红外涤纶项目内部，还考虑了远红外涤纶项目对外部环境的影响。我们定期进行干系人满意度调查，以了解各利益相关方对远红外涤纶项目的期望和满意度，并及时做出调整。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这种多层次、多角度的绩效评估方法，使得我们能够全面了解远红外涤纶项目的运行状态，及时做出调整，确保远红外涤纶项目在不断变化的环境中保持稳健前行。</w:t>
      </w:r>
    </w:p>
    <w:p>
      <w:pPr>
        <w:pStyle w:val="Heading2"/>
        <w:ind w:firstLine="560" w:firstLineChars="200"/>
        <w:rPr>
          <w:rFonts w:ascii="仿宋" w:eastAsia="仿宋" w:hAnsi="仿宋" w:cs="仿宋" w:hint="eastAsia"/>
          <w:sz w:val="28"/>
          <w:lang w:eastAsia="zh-CN"/>
        </w:rPr>
      </w:pPr>
      <w:bookmarkStart w:id="11" w:name="_Toc10299"/>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为了确保远红外涤纶项目的有效管理和不断优化，我们采用了精心设计的绩效评估周期。这个周期旨在实现灵活、实时和全面的评估，以适应远红外涤纶项目执行中的各种挑战。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远红外涤纶项目的不同需求，分为短期、中期和长期。短期评估关注每个迭代或工作周期，以及时发现和解决当前任务中的问题。中期评估涵盖几个迭代，深入了解整体远红外涤纶项目的趋势和性能。长期评估则着眼于整个远红外涤纶项目阶段，确保远红外涤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远红外涤纶项目管理工具和协作平台，团队成员能够随时更新和分享远红外涤纶项目数据。这种实时性的反馈机制使我们能够及时察觉潜在问题，快速调整，保持远红外涤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远红外涤纶项目的决策制定密不可分。每个周期的远红外涤纶项目回顾会议成为集体总结经验、识别问题深层次原因并找到创新解决方案的平台。这种定期的反思与调整机制使远红外涤纶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1027"/>
      <w:r>
        <w:rPr>
          <w:rFonts w:ascii="仿宋" w:eastAsia="仿宋" w:hAnsi="仿宋" w:cs="仿宋" w:hint="eastAsia"/>
          <w:sz w:val="28"/>
          <w:lang w:eastAsia="zh-CN"/>
        </w:rPr>
        <w:t>三、远红外涤纶项目可持续发展</w:t>
      </w:r>
      <w:bookmarkEnd w:id="12"/>
    </w:p>
    <w:p>
      <w:pPr>
        <w:pStyle w:val="Heading2"/>
        <w:rPr>
          <w:rFonts w:ascii="仿宋" w:eastAsia="仿宋" w:hAnsi="仿宋" w:cs="仿宋" w:hint="eastAsia"/>
          <w:lang w:eastAsia="zh-CN"/>
        </w:rPr>
      </w:pPr>
      <w:bookmarkStart w:id="13" w:name="_Toc6596"/>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远红外涤纶项目中，远红外涤纶项目团队着眼于未来，明确了可持续发展的战略方向。制定的具体可持续发展目标包括降低资源使用、采用环保技术、最大化社会效益等。这一步骤不仅有助于远红外涤纶项目在环保和社会责任方面达到最高标准，也为未来提供了明确的指引，确保远红外涤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可持续实践的融入远红外涤纶项目管理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远红外涤纶项目管理周期。从远红外涤纶项目规划开始，远红外涤纶项目团队就考虑了环境和社会的因素。在执行阶段，远红外涤纶项目团队积极推动绿色技术的应用，优化资源利用。此外，关注员工的社会责任，通过培训和沟通活动提高员工对可持续发展的认知，使他们能够在日常工作中践行可持续实践。这些举措不仅为远红外涤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30679"/>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扎根于远红外涤纶项目的可持续发展理念，我们深信环保与社会责任是远红外涤纶项目成功的关键支柱。在远红外涤纶项目的每一步，我们都致力于通过创新和实践，履行对环境和社会的坚定责任。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团队通过引入先进的环保技术、建立高效的废物处理系统以及推动能源节约措施，积极履行环保责任。定期的环保监测和评估确保远红外涤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不仅致力于自身可持续发展，还注重对社会的回馈。通过支持社区远红外涤纶项目、参与慈善事业、提供培训机会等方式，远红外涤纶项目积极履行社会责任。与当地社区建立积极互动，关注员工的工作与生活平衡，以及员工的身心健康，是远红外涤纶项目在社会责任层面的关键举措。这样的实践不仅增强了远红外涤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8603"/>
      <w:r>
        <w:rPr>
          <w:rFonts w:ascii="仿宋" w:eastAsia="仿宋" w:hAnsi="仿宋" w:cs="仿宋" w:hint="eastAsia"/>
          <w:sz w:val="28"/>
          <w:lang w:eastAsia="zh-CN"/>
        </w:rPr>
        <w:t>四、远红外涤纶项目文档管理</w:t>
      </w:r>
      <w:bookmarkEnd w:id="15"/>
    </w:p>
    <w:p>
      <w:pPr>
        <w:pStyle w:val="Heading2"/>
        <w:rPr>
          <w:rFonts w:ascii="仿宋" w:eastAsia="仿宋" w:hAnsi="仿宋" w:cs="仿宋" w:hint="eastAsia"/>
          <w:lang w:eastAsia="zh-CN"/>
        </w:rPr>
      </w:pPr>
      <w:bookmarkStart w:id="16" w:name="_Toc7522"/>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远红外涤纶项目高度重视文档的质量和准确性，以支持远红外涤纶项目的各项活动和决策。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文档的编制始于远红外涤纶项目计划的初期，我们制定了详细的文档编制计划，明确了每个文档的内容、格式和编写责任人。在远红外涤纶项目启动阶段，我们首先编制了远红外涤纶项目章程，明确定义了远红外涤纶项目的目标、范围、风险等关键要素。随后，远红外涤纶项目团队根据计划陆续编制了需求文档、设计文档、测试文档等各类文档，确保远红外涤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远红外涤纶项目管理中的重要环节，旨在确保远红外涤纶项目文档符合质量标准和远红外涤纶项目需求。在远红外涤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远红外涤纶项目相关利益方和专业领域的专家对文档进行独立审查。这有助于获取更全面、客观的反馈，确保远红外涤纶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远红外涤纶项目在文档编制与审查方面建立了严格的管理机制，通过规范的流程和多维度的审查，确保远红外涤纶项目文档的质量、准确性和可靠性，为远红外涤纶项目的顺利推进提供了有力支持。</w:t>
      </w:r>
    </w:p>
    <w:p>
      <w:pPr>
        <w:pStyle w:val="Heading2"/>
        <w:ind w:firstLine="560" w:firstLineChars="200"/>
        <w:rPr>
          <w:rFonts w:ascii="仿宋" w:eastAsia="仿宋" w:hAnsi="仿宋" w:cs="仿宋" w:hint="eastAsia"/>
          <w:sz w:val="28"/>
          <w:lang w:eastAsia="zh-CN"/>
        </w:rPr>
      </w:pPr>
      <w:bookmarkStart w:id="17" w:name="_Toc12646"/>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在远红外涤纶项目中，我们致力于优化文档发布与分发过程，以确保信息的高效传递和团队间协作的顺畅进行。以下是我们采取的关键优化策略：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我们通过多渠道发布文档，包括电子邮件、远红外涤纶项目管理平台、内部网站等，以满足不同团队成员的偏好和需求。多渠道发布确保了信息的全面覆盖。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我们采用了精细的权限控制，确保只有授权人员可以访问敏感信息。这种安全措施保护了远红外涤纶项目文档的机密性，防止了未经授权的信息泄露。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https://d.book118.com/306114232211010031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43480B"/>
    <w:rsid w:val="0C4348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6114232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2024-01-03T17:56:00Z</dcterms:created>
  <dcterms:modified xsi:type="dcterms:W3CDTF">2024-01-03T17:57:07Z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AFE9DA82C051451B9BD7519A824024E7_11</vt:lpwstr>
  </property>
  <property fmtid="{D5CDD505-2E9C-101B-9397-08002B2CF9AE}" pid="3" name="KSOProductBuildVer">
    <vt:lpwstr>2052-12.1.0.16120</vt:lpwstr>
  </property>
</Properties>
</file>