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社会咨询服务项目计划设计方案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26" w:history="1">
        <w:r>
          <w:rPr>
            <w:rFonts w:ascii="仿宋" w:eastAsia="仿宋" w:hAnsi="仿宋" w:cs="仿宋" w:hint="eastAsia"/>
            <w:lang w:eastAsia="zh-CN"/>
          </w:rPr>
          <w:t>概论</w:t>
        </w:r>
        <w:r>
          <w:tab/>
        </w:r>
        <w:r>
          <w:fldChar w:fldCharType="begin"/>
        </w:r>
        <w:r>
          <w:instrText xml:space="preserve"> PAGEREF _Toc1526 \h </w:instrText>
        </w:r>
        <w:r>
          <w:fldChar w:fldCharType="separate"/>
        </w:r>
        <w:r>
          <w:t>3</w:t>
        </w:r>
        <w:r>
          <w:fldChar w:fldCharType="end"/>
        </w:r>
      </w:hyperlink>
    </w:p>
    <w:p>
      <w:pPr>
        <w:pStyle w:val="TOC1"/>
        <w:tabs>
          <w:tab w:val="right" w:leader="dot" w:pos="8306"/>
        </w:tabs>
      </w:pPr>
      <w:hyperlink w:anchor="_Toc2019" w:history="1">
        <w:r>
          <w:rPr>
            <w:rFonts w:ascii="仿宋" w:eastAsia="仿宋" w:hAnsi="仿宋" w:cs="仿宋" w:hint="eastAsia"/>
            <w:lang w:eastAsia="zh-CN"/>
          </w:rPr>
          <w:t>一、市场分析、调研</w:t>
        </w:r>
        <w:r>
          <w:tab/>
        </w:r>
        <w:r>
          <w:fldChar w:fldCharType="begin"/>
        </w:r>
        <w:r>
          <w:instrText xml:space="preserve"> PAGEREF _Toc2019 \h </w:instrText>
        </w:r>
        <w:r>
          <w:fldChar w:fldCharType="separate"/>
        </w:r>
        <w:r>
          <w:t>3</w:t>
        </w:r>
        <w:r>
          <w:fldChar w:fldCharType="end"/>
        </w:r>
      </w:hyperlink>
    </w:p>
    <w:p>
      <w:pPr>
        <w:pStyle w:val="TOC2"/>
        <w:tabs>
          <w:tab w:val="right" w:leader="dot" w:pos="8306"/>
        </w:tabs>
      </w:pPr>
      <w:hyperlink w:anchor="_Toc845" w:history="1">
        <w:r>
          <w:rPr>
            <w:rFonts w:ascii="仿宋" w:eastAsia="仿宋" w:hAnsi="仿宋" w:cs="仿宋" w:hint="eastAsia"/>
            <w:lang w:eastAsia="zh-CN"/>
          </w:rPr>
          <w:t>(一)、社会咨询服务行业分析</w:t>
        </w:r>
        <w:r>
          <w:tab/>
        </w:r>
        <w:r>
          <w:fldChar w:fldCharType="begin"/>
        </w:r>
        <w:r>
          <w:instrText xml:space="preserve"> PAGEREF _Toc845 \h </w:instrText>
        </w:r>
        <w:r>
          <w:fldChar w:fldCharType="separate"/>
        </w:r>
        <w:r>
          <w:t>3</w:t>
        </w:r>
        <w:r>
          <w:fldChar w:fldCharType="end"/>
        </w:r>
      </w:hyperlink>
    </w:p>
    <w:p>
      <w:pPr>
        <w:pStyle w:val="TOC2"/>
        <w:tabs>
          <w:tab w:val="right" w:leader="dot" w:pos="8306"/>
        </w:tabs>
      </w:pPr>
      <w:hyperlink w:anchor="_Toc21169" w:history="1">
        <w:r>
          <w:rPr>
            <w:rFonts w:ascii="仿宋" w:eastAsia="仿宋" w:hAnsi="仿宋" w:cs="仿宋" w:hint="eastAsia"/>
            <w:lang w:eastAsia="zh-CN"/>
          </w:rPr>
          <w:t>(二)、社会咨询服务市场分析预测</w:t>
        </w:r>
        <w:r>
          <w:tab/>
        </w:r>
        <w:r>
          <w:fldChar w:fldCharType="begin"/>
        </w:r>
        <w:r>
          <w:instrText xml:space="preserve"> PAGEREF _Toc21169 \h </w:instrText>
        </w:r>
        <w:r>
          <w:fldChar w:fldCharType="separate"/>
        </w:r>
        <w:r>
          <w:t>4</w:t>
        </w:r>
        <w:r>
          <w:fldChar w:fldCharType="end"/>
        </w:r>
      </w:hyperlink>
    </w:p>
    <w:p>
      <w:pPr>
        <w:pStyle w:val="TOC1"/>
        <w:tabs>
          <w:tab w:val="right" w:leader="dot" w:pos="8306"/>
        </w:tabs>
      </w:pPr>
      <w:hyperlink w:anchor="_Toc4113" w:history="1">
        <w:r>
          <w:rPr>
            <w:rFonts w:ascii="仿宋" w:eastAsia="仿宋" w:hAnsi="仿宋" w:cs="仿宋" w:hint="eastAsia"/>
            <w:lang w:eastAsia="zh-CN"/>
          </w:rPr>
          <w:t>二、社会咨询服务项目危机管理</w:t>
        </w:r>
        <w:r>
          <w:tab/>
        </w:r>
        <w:r>
          <w:fldChar w:fldCharType="begin"/>
        </w:r>
        <w:r>
          <w:instrText xml:space="preserve"> PAGEREF _Toc4113 \h </w:instrText>
        </w:r>
        <w:r>
          <w:fldChar w:fldCharType="separate"/>
        </w:r>
        <w:r>
          <w:t>5</w:t>
        </w:r>
        <w:r>
          <w:fldChar w:fldCharType="end"/>
        </w:r>
      </w:hyperlink>
    </w:p>
    <w:p>
      <w:pPr>
        <w:pStyle w:val="TOC2"/>
        <w:tabs>
          <w:tab w:val="right" w:leader="dot" w:pos="8306"/>
        </w:tabs>
      </w:pPr>
      <w:hyperlink w:anchor="_Toc17403" w:history="1">
        <w:r>
          <w:rPr>
            <w:rFonts w:ascii="仿宋" w:eastAsia="仿宋" w:hAnsi="仿宋" w:cs="仿宋" w:hint="eastAsia"/>
            <w:lang w:eastAsia="zh-CN"/>
          </w:rPr>
          <w:t>(一)、危机预警与识别</w:t>
        </w:r>
        <w:r>
          <w:tab/>
        </w:r>
        <w:r>
          <w:fldChar w:fldCharType="begin"/>
        </w:r>
        <w:r>
          <w:instrText xml:space="preserve"> PAGEREF _Toc17403 \h </w:instrText>
        </w:r>
        <w:r>
          <w:fldChar w:fldCharType="separate"/>
        </w:r>
        <w:r>
          <w:t>5</w:t>
        </w:r>
        <w:r>
          <w:fldChar w:fldCharType="end"/>
        </w:r>
      </w:hyperlink>
    </w:p>
    <w:p>
      <w:pPr>
        <w:pStyle w:val="TOC2"/>
        <w:tabs>
          <w:tab w:val="right" w:leader="dot" w:pos="8306"/>
        </w:tabs>
      </w:pPr>
      <w:hyperlink w:anchor="_Toc22537" w:history="1">
        <w:r>
          <w:rPr>
            <w:rFonts w:ascii="仿宋" w:eastAsia="仿宋" w:hAnsi="仿宋" w:cs="仿宋" w:hint="eastAsia"/>
            <w:lang w:eastAsia="zh-CN"/>
          </w:rPr>
          <w:t>(二)、危机应对与恢复</w:t>
        </w:r>
        <w:r>
          <w:tab/>
        </w:r>
        <w:r>
          <w:fldChar w:fldCharType="begin"/>
        </w:r>
        <w:r>
          <w:instrText xml:space="preserve"> PAGEREF _Toc22537 \h </w:instrText>
        </w:r>
        <w:r>
          <w:fldChar w:fldCharType="separate"/>
        </w:r>
        <w:r>
          <w:t>6</w:t>
        </w:r>
        <w:r>
          <w:fldChar w:fldCharType="end"/>
        </w:r>
      </w:hyperlink>
    </w:p>
    <w:p>
      <w:pPr>
        <w:pStyle w:val="TOC1"/>
        <w:tabs>
          <w:tab w:val="right" w:leader="dot" w:pos="8306"/>
        </w:tabs>
      </w:pPr>
      <w:hyperlink w:anchor="_Toc28847" w:history="1">
        <w:r>
          <w:rPr>
            <w:rFonts w:ascii="仿宋" w:eastAsia="仿宋" w:hAnsi="仿宋" w:cs="仿宋" w:hint="eastAsia"/>
            <w:lang w:eastAsia="zh-CN"/>
          </w:rPr>
          <w:t>三、社会咨询服务项目绩效评估</w:t>
        </w:r>
        <w:r>
          <w:tab/>
        </w:r>
        <w:r>
          <w:fldChar w:fldCharType="begin"/>
        </w:r>
        <w:r>
          <w:instrText xml:space="preserve"> PAGEREF _Toc28847 \h </w:instrText>
        </w:r>
        <w:r>
          <w:fldChar w:fldCharType="separate"/>
        </w:r>
        <w:r>
          <w:t>7</w:t>
        </w:r>
        <w:r>
          <w:fldChar w:fldCharType="end"/>
        </w:r>
      </w:hyperlink>
    </w:p>
    <w:p>
      <w:pPr>
        <w:pStyle w:val="TOC2"/>
        <w:tabs>
          <w:tab w:val="right" w:leader="dot" w:pos="8306"/>
        </w:tabs>
      </w:pPr>
      <w:hyperlink w:anchor="_Toc15298" w:history="1">
        <w:r>
          <w:rPr>
            <w:rFonts w:ascii="仿宋" w:eastAsia="仿宋" w:hAnsi="仿宋" w:cs="仿宋" w:hint="eastAsia"/>
            <w:lang w:eastAsia="zh-CN"/>
          </w:rPr>
          <w:t>(一)、绩效评估指标</w:t>
        </w:r>
        <w:r>
          <w:tab/>
        </w:r>
        <w:r>
          <w:fldChar w:fldCharType="begin"/>
        </w:r>
        <w:r>
          <w:instrText xml:space="preserve"> PAGEREF _Toc15298 \h </w:instrText>
        </w:r>
        <w:r>
          <w:fldChar w:fldCharType="separate"/>
        </w:r>
        <w:r>
          <w:t>7</w:t>
        </w:r>
        <w:r>
          <w:fldChar w:fldCharType="end"/>
        </w:r>
      </w:hyperlink>
    </w:p>
    <w:p>
      <w:pPr>
        <w:pStyle w:val="TOC2"/>
        <w:tabs>
          <w:tab w:val="right" w:leader="dot" w:pos="8306"/>
        </w:tabs>
      </w:pPr>
      <w:hyperlink w:anchor="_Toc8488" w:history="1">
        <w:r>
          <w:rPr>
            <w:rFonts w:ascii="仿宋" w:eastAsia="仿宋" w:hAnsi="仿宋" w:cs="仿宋" w:hint="eastAsia"/>
            <w:lang w:eastAsia="zh-CN"/>
          </w:rPr>
          <w:t>(二)、绩效评估方法</w:t>
        </w:r>
        <w:r>
          <w:tab/>
        </w:r>
        <w:r>
          <w:fldChar w:fldCharType="begin"/>
        </w:r>
        <w:r>
          <w:instrText xml:space="preserve"> PAGEREF _Toc8488 \h </w:instrText>
        </w:r>
        <w:r>
          <w:fldChar w:fldCharType="separate"/>
        </w:r>
        <w:r>
          <w:t>8</w:t>
        </w:r>
        <w:r>
          <w:fldChar w:fldCharType="end"/>
        </w:r>
      </w:hyperlink>
    </w:p>
    <w:p>
      <w:pPr>
        <w:pStyle w:val="TOC2"/>
        <w:tabs>
          <w:tab w:val="right" w:leader="dot" w:pos="8306"/>
        </w:tabs>
      </w:pPr>
      <w:hyperlink w:anchor="_Toc19463" w:history="1">
        <w:r>
          <w:rPr>
            <w:rFonts w:ascii="仿宋" w:eastAsia="仿宋" w:hAnsi="仿宋" w:cs="仿宋" w:hint="eastAsia"/>
            <w:lang w:eastAsia="zh-CN"/>
          </w:rPr>
          <w:t>(三)、绩效评估周期</w:t>
        </w:r>
        <w:r>
          <w:tab/>
        </w:r>
        <w:r>
          <w:fldChar w:fldCharType="begin"/>
        </w:r>
        <w:r>
          <w:instrText xml:space="preserve"> PAGEREF _Toc19463 \h </w:instrText>
        </w:r>
        <w:r>
          <w:fldChar w:fldCharType="separate"/>
        </w:r>
        <w:r>
          <w:t>9</w:t>
        </w:r>
        <w:r>
          <w:fldChar w:fldCharType="end"/>
        </w:r>
      </w:hyperlink>
    </w:p>
    <w:p>
      <w:pPr>
        <w:pStyle w:val="TOC1"/>
        <w:tabs>
          <w:tab w:val="right" w:leader="dot" w:pos="8306"/>
        </w:tabs>
      </w:pPr>
      <w:hyperlink w:anchor="_Toc28001" w:history="1">
        <w:r>
          <w:rPr>
            <w:rFonts w:ascii="仿宋" w:eastAsia="仿宋" w:hAnsi="仿宋" w:cs="仿宋" w:hint="eastAsia"/>
            <w:lang w:eastAsia="zh-CN"/>
          </w:rPr>
          <w:t>四、社会咨询服务项目概论</w:t>
        </w:r>
        <w:r>
          <w:tab/>
        </w:r>
        <w:r>
          <w:fldChar w:fldCharType="begin"/>
        </w:r>
        <w:r>
          <w:instrText xml:space="preserve"> PAGEREF _Toc28001 \h </w:instrText>
        </w:r>
        <w:r>
          <w:fldChar w:fldCharType="separate"/>
        </w:r>
        <w:r>
          <w:t>10</w:t>
        </w:r>
        <w:r>
          <w:fldChar w:fldCharType="end"/>
        </w:r>
      </w:hyperlink>
    </w:p>
    <w:p>
      <w:pPr>
        <w:pStyle w:val="TOC2"/>
        <w:tabs>
          <w:tab w:val="right" w:leader="dot" w:pos="8306"/>
        </w:tabs>
      </w:pPr>
      <w:hyperlink w:anchor="_Toc18911" w:history="1">
        <w:r>
          <w:rPr>
            <w:rFonts w:ascii="仿宋" w:eastAsia="仿宋" w:hAnsi="仿宋" w:cs="仿宋" w:hint="eastAsia"/>
            <w:lang w:eastAsia="zh-CN"/>
          </w:rPr>
          <w:t>(一)、社会咨询服务项目概况</w:t>
        </w:r>
        <w:r>
          <w:tab/>
        </w:r>
        <w:r>
          <w:fldChar w:fldCharType="begin"/>
        </w:r>
        <w:r>
          <w:instrText xml:space="preserve"> PAGEREF _Toc18911 \h </w:instrText>
        </w:r>
        <w:r>
          <w:fldChar w:fldCharType="separate"/>
        </w:r>
        <w:r>
          <w:t>10</w:t>
        </w:r>
        <w:r>
          <w:fldChar w:fldCharType="end"/>
        </w:r>
      </w:hyperlink>
    </w:p>
    <w:p>
      <w:pPr>
        <w:pStyle w:val="TOC2"/>
        <w:tabs>
          <w:tab w:val="right" w:leader="dot" w:pos="8306"/>
        </w:tabs>
      </w:pPr>
      <w:hyperlink w:anchor="_Toc16244" w:history="1">
        <w:r>
          <w:rPr>
            <w:rFonts w:ascii="仿宋" w:eastAsia="仿宋" w:hAnsi="仿宋" w:cs="仿宋" w:hint="eastAsia"/>
            <w:lang w:eastAsia="zh-CN"/>
          </w:rPr>
          <w:t>(二)、社会咨询服务项目目标</w:t>
        </w:r>
        <w:r>
          <w:tab/>
        </w:r>
        <w:r>
          <w:fldChar w:fldCharType="begin"/>
        </w:r>
        <w:r>
          <w:instrText xml:space="preserve"> PAGEREF _Toc16244 \h </w:instrText>
        </w:r>
        <w:r>
          <w:fldChar w:fldCharType="separate"/>
        </w:r>
        <w:r>
          <w:t>13</w:t>
        </w:r>
        <w:r>
          <w:fldChar w:fldCharType="end"/>
        </w:r>
      </w:hyperlink>
    </w:p>
    <w:p>
      <w:pPr>
        <w:pStyle w:val="TOC2"/>
        <w:tabs>
          <w:tab w:val="right" w:leader="dot" w:pos="8306"/>
        </w:tabs>
      </w:pPr>
      <w:hyperlink w:anchor="_Toc6011" w:history="1">
        <w:r>
          <w:rPr>
            <w:rFonts w:ascii="仿宋" w:eastAsia="仿宋" w:hAnsi="仿宋" w:cs="仿宋" w:hint="eastAsia"/>
            <w:lang w:eastAsia="zh-CN"/>
          </w:rPr>
          <w:t>(三)、社会咨询服务项目提出的理由</w:t>
        </w:r>
        <w:r>
          <w:tab/>
        </w:r>
        <w:r>
          <w:fldChar w:fldCharType="begin"/>
        </w:r>
        <w:r>
          <w:instrText xml:space="preserve"> PAGEREF _Toc6011 \h </w:instrText>
        </w:r>
        <w:r>
          <w:fldChar w:fldCharType="separate"/>
        </w:r>
        <w:r>
          <w:t>13</w:t>
        </w:r>
        <w:r>
          <w:fldChar w:fldCharType="end"/>
        </w:r>
      </w:hyperlink>
    </w:p>
    <w:p>
      <w:pPr>
        <w:pStyle w:val="TOC2"/>
        <w:tabs>
          <w:tab w:val="right" w:leader="dot" w:pos="8306"/>
        </w:tabs>
      </w:pPr>
      <w:hyperlink w:anchor="_Toc5952" w:history="1">
        <w:r>
          <w:rPr>
            <w:rFonts w:ascii="仿宋" w:eastAsia="仿宋" w:hAnsi="仿宋" w:cs="仿宋" w:hint="eastAsia"/>
            <w:lang w:eastAsia="zh-CN"/>
          </w:rPr>
          <w:t>(四)、社会咨询服务项目意义</w:t>
        </w:r>
        <w:r>
          <w:tab/>
        </w:r>
        <w:r>
          <w:fldChar w:fldCharType="begin"/>
        </w:r>
        <w:r>
          <w:instrText xml:space="preserve"> PAGEREF _Toc5952 \h </w:instrText>
        </w:r>
        <w:r>
          <w:fldChar w:fldCharType="separate"/>
        </w:r>
        <w:r>
          <w:t>15</w:t>
        </w:r>
        <w:r>
          <w:fldChar w:fldCharType="end"/>
        </w:r>
      </w:hyperlink>
    </w:p>
    <w:p>
      <w:pPr>
        <w:pStyle w:val="TOC2"/>
        <w:tabs>
          <w:tab w:val="right" w:leader="dot" w:pos="8306"/>
        </w:tabs>
      </w:pPr>
      <w:hyperlink w:anchor="_Toc10703" w:history="1">
        <w:r>
          <w:rPr>
            <w:rFonts w:ascii="仿宋" w:eastAsia="仿宋" w:hAnsi="仿宋" w:cs="仿宋" w:hint="eastAsia"/>
            <w:lang w:eastAsia="zh-CN"/>
          </w:rPr>
          <w:t>(五)、社会咨询服务项目背景</w:t>
        </w:r>
        <w:r>
          <w:tab/>
        </w:r>
        <w:r>
          <w:fldChar w:fldCharType="begin"/>
        </w:r>
        <w:r>
          <w:instrText xml:space="preserve"> PAGEREF _Toc10703 \h </w:instrText>
        </w:r>
        <w:r>
          <w:fldChar w:fldCharType="separate"/>
        </w:r>
        <w:r>
          <w:t>16</w:t>
        </w:r>
        <w:r>
          <w:fldChar w:fldCharType="end"/>
        </w:r>
      </w:hyperlink>
    </w:p>
    <w:p>
      <w:pPr>
        <w:pStyle w:val="TOC1"/>
        <w:tabs>
          <w:tab w:val="right" w:leader="dot" w:pos="8306"/>
        </w:tabs>
      </w:pPr>
      <w:hyperlink w:anchor="_Toc58" w:history="1">
        <w:r>
          <w:rPr>
            <w:rFonts w:ascii="仿宋" w:eastAsia="仿宋" w:hAnsi="仿宋" w:cs="仿宋" w:hint="eastAsia"/>
            <w:lang w:eastAsia="zh-CN"/>
          </w:rPr>
          <w:t>五、社会咨询服务项目选址可行性分析</w:t>
        </w:r>
        <w:r>
          <w:tab/>
        </w:r>
        <w:r>
          <w:fldChar w:fldCharType="begin"/>
        </w:r>
        <w:r>
          <w:instrText xml:space="preserve"> PAGEREF _Toc58 \h </w:instrText>
        </w:r>
        <w:r>
          <w:fldChar w:fldCharType="separate"/>
        </w:r>
        <w:r>
          <w:t>17</w:t>
        </w:r>
        <w:r>
          <w:fldChar w:fldCharType="end"/>
        </w:r>
      </w:hyperlink>
    </w:p>
    <w:p>
      <w:pPr>
        <w:pStyle w:val="TOC2"/>
        <w:tabs>
          <w:tab w:val="right" w:leader="dot" w:pos="8306"/>
        </w:tabs>
      </w:pPr>
      <w:hyperlink w:anchor="_Toc18337" w:history="1">
        <w:r>
          <w:rPr>
            <w:rFonts w:ascii="仿宋" w:eastAsia="仿宋" w:hAnsi="仿宋" w:cs="仿宋" w:hint="eastAsia"/>
            <w:lang w:eastAsia="zh-CN"/>
          </w:rPr>
          <w:t>(一)、社会咨询服务项目选址</w:t>
        </w:r>
        <w:r>
          <w:tab/>
        </w:r>
        <w:r>
          <w:fldChar w:fldCharType="begin"/>
        </w:r>
        <w:r>
          <w:instrText xml:space="preserve"> PAGEREF _Toc18337 \h </w:instrText>
        </w:r>
        <w:r>
          <w:fldChar w:fldCharType="separate"/>
        </w:r>
        <w:r>
          <w:t>17</w:t>
        </w:r>
        <w:r>
          <w:fldChar w:fldCharType="end"/>
        </w:r>
      </w:hyperlink>
    </w:p>
    <w:p>
      <w:pPr>
        <w:pStyle w:val="TOC2"/>
        <w:tabs>
          <w:tab w:val="right" w:leader="dot" w:pos="8306"/>
        </w:tabs>
      </w:pPr>
      <w:hyperlink w:anchor="_Toc29352" w:history="1">
        <w:r>
          <w:rPr>
            <w:rFonts w:ascii="仿宋" w:eastAsia="仿宋" w:hAnsi="仿宋" w:cs="仿宋" w:hint="eastAsia"/>
            <w:lang w:eastAsia="zh-CN"/>
          </w:rPr>
          <w:t>(二)、用地控制指标</w:t>
        </w:r>
        <w:r>
          <w:tab/>
        </w:r>
        <w:r>
          <w:fldChar w:fldCharType="begin"/>
        </w:r>
        <w:r>
          <w:instrText xml:space="preserve"> PAGEREF _Toc29352 \h </w:instrText>
        </w:r>
        <w:r>
          <w:fldChar w:fldCharType="separate"/>
        </w:r>
        <w:r>
          <w:t>17</w:t>
        </w:r>
        <w:r>
          <w:fldChar w:fldCharType="end"/>
        </w:r>
      </w:hyperlink>
    </w:p>
    <w:p>
      <w:pPr>
        <w:pStyle w:val="TOC2"/>
        <w:tabs>
          <w:tab w:val="right" w:leader="dot" w:pos="8306"/>
        </w:tabs>
      </w:pPr>
      <w:hyperlink w:anchor="_Toc2637" w:history="1">
        <w:r>
          <w:rPr>
            <w:rFonts w:ascii="仿宋" w:eastAsia="仿宋" w:hAnsi="仿宋" w:cs="仿宋" w:hint="eastAsia"/>
            <w:lang w:eastAsia="zh-CN"/>
          </w:rPr>
          <w:t>(三)、节约用地措施</w:t>
        </w:r>
        <w:r>
          <w:tab/>
        </w:r>
        <w:r>
          <w:fldChar w:fldCharType="begin"/>
        </w:r>
        <w:r>
          <w:instrText xml:space="preserve"> PAGEREF _Toc2637 \h </w:instrText>
        </w:r>
        <w:r>
          <w:fldChar w:fldCharType="separate"/>
        </w:r>
        <w:r>
          <w:t>19</w:t>
        </w:r>
        <w:r>
          <w:fldChar w:fldCharType="end"/>
        </w:r>
      </w:hyperlink>
    </w:p>
    <w:p>
      <w:pPr>
        <w:pStyle w:val="TOC2"/>
        <w:tabs>
          <w:tab w:val="right" w:leader="dot" w:pos="8306"/>
        </w:tabs>
      </w:pPr>
      <w:hyperlink w:anchor="_Toc25565" w:history="1">
        <w:r>
          <w:rPr>
            <w:rFonts w:ascii="仿宋" w:eastAsia="仿宋" w:hAnsi="仿宋" w:cs="仿宋" w:hint="eastAsia"/>
            <w:lang w:eastAsia="zh-CN"/>
          </w:rPr>
          <w:t>(四)、总图布置方案</w:t>
        </w:r>
        <w:r>
          <w:tab/>
        </w:r>
        <w:r>
          <w:fldChar w:fldCharType="begin"/>
        </w:r>
        <w:r>
          <w:instrText xml:space="preserve"> PAGEREF _Toc25565 \h </w:instrText>
        </w:r>
        <w:r>
          <w:fldChar w:fldCharType="separate"/>
        </w:r>
        <w:r>
          <w:t>20</w:t>
        </w:r>
        <w:r>
          <w:fldChar w:fldCharType="end"/>
        </w:r>
      </w:hyperlink>
    </w:p>
    <w:p>
      <w:pPr>
        <w:pStyle w:val="TOC2"/>
        <w:tabs>
          <w:tab w:val="right" w:leader="dot" w:pos="8306"/>
        </w:tabs>
      </w:pPr>
      <w:hyperlink w:anchor="_Toc30113" w:history="1">
        <w:r>
          <w:rPr>
            <w:rFonts w:ascii="仿宋" w:eastAsia="仿宋" w:hAnsi="仿宋" w:cs="仿宋" w:hint="eastAsia"/>
            <w:lang w:eastAsia="zh-CN"/>
          </w:rPr>
          <w:t>(五)、选址综合评价</w:t>
        </w:r>
        <w:r>
          <w:tab/>
        </w:r>
        <w:r>
          <w:fldChar w:fldCharType="begin"/>
        </w:r>
        <w:r>
          <w:instrText xml:space="preserve"> PAGEREF _Toc30113 \h </w:instrText>
        </w:r>
        <w:r>
          <w:fldChar w:fldCharType="separate"/>
        </w:r>
        <w:r>
          <w:t>21</w:t>
        </w:r>
        <w:r>
          <w:fldChar w:fldCharType="end"/>
        </w:r>
      </w:hyperlink>
    </w:p>
    <w:p>
      <w:pPr>
        <w:pStyle w:val="TOC1"/>
        <w:tabs>
          <w:tab w:val="right" w:leader="dot" w:pos="8306"/>
        </w:tabs>
      </w:pPr>
      <w:hyperlink w:anchor="_Toc9518" w:history="1">
        <w:r>
          <w:rPr>
            <w:rFonts w:ascii="仿宋" w:eastAsia="仿宋" w:hAnsi="仿宋" w:cs="仿宋" w:hint="eastAsia"/>
            <w:lang w:eastAsia="zh-CN"/>
          </w:rPr>
          <w:t>六、社会咨询服务项目文档管理</w:t>
        </w:r>
        <w:r>
          <w:tab/>
        </w:r>
        <w:r>
          <w:fldChar w:fldCharType="begin"/>
        </w:r>
        <w:r>
          <w:instrText xml:space="preserve"> PAGEREF _Toc9518 \h </w:instrText>
        </w:r>
        <w:r>
          <w:fldChar w:fldCharType="separate"/>
        </w:r>
        <w:r>
          <w:t>22</w:t>
        </w:r>
        <w:r>
          <w:fldChar w:fldCharType="end"/>
        </w:r>
      </w:hyperlink>
    </w:p>
    <w:p>
      <w:pPr>
        <w:pStyle w:val="TOC2"/>
        <w:tabs>
          <w:tab w:val="right" w:leader="dot" w:pos="8306"/>
        </w:tabs>
      </w:pPr>
      <w:hyperlink w:anchor="_Toc26474" w:history="1">
        <w:r>
          <w:rPr>
            <w:rFonts w:ascii="仿宋" w:eastAsia="仿宋" w:hAnsi="仿宋" w:cs="仿宋" w:hint="eastAsia"/>
            <w:lang w:eastAsia="zh-CN"/>
          </w:rPr>
          <w:t>(一)、文档编制与审查</w:t>
        </w:r>
        <w:r>
          <w:tab/>
        </w:r>
        <w:r>
          <w:fldChar w:fldCharType="begin"/>
        </w:r>
        <w:r>
          <w:instrText xml:space="preserve"> PAGEREF _Toc26474 \h </w:instrText>
        </w:r>
        <w:r>
          <w:fldChar w:fldCharType="separate"/>
        </w:r>
        <w:r>
          <w:t>22</w:t>
        </w:r>
        <w:r>
          <w:fldChar w:fldCharType="end"/>
        </w:r>
      </w:hyperlink>
    </w:p>
    <w:p>
      <w:pPr>
        <w:pStyle w:val="TOC2"/>
        <w:tabs>
          <w:tab w:val="right" w:leader="dot" w:pos="8306"/>
        </w:tabs>
      </w:pPr>
      <w:hyperlink w:anchor="_Toc28601" w:history="1">
        <w:r>
          <w:rPr>
            <w:rFonts w:ascii="仿宋" w:eastAsia="仿宋" w:hAnsi="仿宋" w:cs="仿宋" w:hint="eastAsia"/>
            <w:lang w:eastAsia="zh-CN"/>
          </w:rPr>
          <w:t>(二)、文档发布与分发</w:t>
        </w:r>
        <w:r>
          <w:tab/>
        </w:r>
        <w:r>
          <w:fldChar w:fldCharType="begin"/>
        </w:r>
        <w:r>
          <w:instrText xml:space="preserve"> PAGEREF _Toc28601 \h </w:instrText>
        </w:r>
        <w:r>
          <w:fldChar w:fldCharType="separate"/>
        </w:r>
        <w:r>
          <w:t>24</w:t>
        </w:r>
        <w:r>
          <w:fldChar w:fldCharType="end"/>
        </w:r>
      </w:hyperlink>
    </w:p>
    <w:p>
      <w:pPr>
        <w:pStyle w:val="TOC2"/>
        <w:tabs>
          <w:tab w:val="right" w:leader="dot" w:pos="8306"/>
        </w:tabs>
      </w:pPr>
      <w:hyperlink w:anchor="_Toc25781" w:history="1">
        <w:r>
          <w:rPr>
            <w:rFonts w:ascii="仿宋" w:eastAsia="仿宋" w:hAnsi="仿宋" w:cs="仿宋" w:hint="eastAsia"/>
            <w:lang w:eastAsia="zh-CN"/>
          </w:rPr>
          <w:t>(三)、文档存档与归档</w:t>
        </w:r>
        <w:r>
          <w:tab/>
        </w:r>
        <w:r>
          <w:fldChar w:fldCharType="begin"/>
        </w:r>
        <w:r>
          <w:instrText xml:space="preserve"> PAGEREF _Toc25781 \h </w:instrText>
        </w:r>
        <w:r>
          <w:fldChar w:fldCharType="separate"/>
        </w:r>
        <w:r>
          <w:t>25</w:t>
        </w:r>
        <w:r>
          <w:fldChar w:fldCharType="end"/>
        </w:r>
      </w:hyperlink>
    </w:p>
    <w:p>
      <w:pPr>
        <w:pStyle w:val="TOC1"/>
        <w:tabs>
          <w:tab w:val="right" w:leader="dot" w:pos="8306"/>
        </w:tabs>
      </w:pPr>
      <w:hyperlink w:anchor="_Toc11060" w:history="1">
        <w:r>
          <w:rPr>
            <w:rFonts w:ascii="仿宋" w:eastAsia="仿宋" w:hAnsi="仿宋" w:cs="仿宋" w:hint="eastAsia"/>
            <w:lang w:eastAsia="zh-CN"/>
          </w:rPr>
          <w:t>七、社会咨询服务项目经营效益</w:t>
        </w:r>
        <w:r>
          <w:tab/>
        </w:r>
        <w:r>
          <w:fldChar w:fldCharType="begin"/>
        </w:r>
        <w:r>
          <w:instrText xml:space="preserve"> PAGEREF _Toc11060 \h </w:instrText>
        </w:r>
        <w:r>
          <w:fldChar w:fldCharType="separate"/>
        </w:r>
        <w:r>
          <w:t>26</w:t>
        </w:r>
        <w:r>
          <w:fldChar w:fldCharType="end"/>
        </w:r>
      </w:hyperlink>
    </w:p>
    <w:p>
      <w:pPr>
        <w:pStyle w:val="TOC2"/>
        <w:tabs>
          <w:tab w:val="right" w:leader="dot" w:pos="8306"/>
        </w:tabs>
      </w:pPr>
      <w:hyperlink w:anchor="_Toc14801" w:history="1">
        <w:r>
          <w:rPr>
            <w:rFonts w:ascii="仿宋" w:eastAsia="仿宋" w:hAnsi="仿宋" w:cs="仿宋" w:hint="eastAsia"/>
            <w:lang w:eastAsia="zh-CN"/>
          </w:rPr>
          <w:t>(一)、经济评价财务测算</w:t>
        </w:r>
        <w:r>
          <w:tab/>
        </w:r>
        <w:r>
          <w:fldChar w:fldCharType="begin"/>
        </w:r>
        <w:r>
          <w:instrText xml:space="preserve"> PAGEREF _Toc14801 \h </w:instrText>
        </w:r>
        <w:r>
          <w:fldChar w:fldCharType="separate"/>
        </w:r>
        <w:r>
          <w:t>26</w:t>
        </w:r>
        <w:r>
          <w:fldChar w:fldCharType="end"/>
        </w:r>
      </w:hyperlink>
    </w:p>
    <w:p>
      <w:pPr>
        <w:pStyle w:val="TOC2"/>
        <w:tabs>
          <w:tab w:val="right" w:leader="dot" w:pos="8306"/>
        </w:tabs>
      </w:pPr>
      <w:hyperlink w:anchor="_Toc12378" w:history="1">
        <w:r>
          <w:rPr>
            <w:rFonts w:ascii="仿宋" w:eastAsia="仿宋" w:hAnsi="仿宋" w:cs="仿宋" w:hint="eastAsia"/>
            <w:lang w:eastAsia="zh-CN"/>
          </w:rPr>
          <w:t>(二)、社会咨询服务项目盈利能力分析</w:t>
        </w:r>
        <w:r>
          <w:tab/>
        </w:r>
        <w:r>
          <w:fldChar w:fldCharType="begin"/>
        </w:r>
        <w:r>
          <w:instrText xml:space="preserve"> PAGEREF _Toc12378 \h </w:instrText>
        </w:r>
        <w:r>
          <w:fldChar w:fldCharType="separate"/>
        </w:r>
        <w:r>
          <w:t>27</w:t>
        </w:r>
        <w:r>
          <w:fldChar w:fldCharType="end"/>
        </w:r>
      </w:hyperlink>
    </w:p>
    <w:p>
      <w:pPr>
        <w:pStyle w:val="TOC1"/>
        <w:tabs>
          <w:tab w:val="right" w:leader="dot" w:pos="8306"/>
        </w:tabs>
      </w:pPr>
      <w:hyperlink w:anchor="_Toc19341" w:history="1">
        <w:r>
          <w:rPr>
            <w:rFonts w:ascii="仿宋" w:eastAsia="仿宋" w:hAnsi="仿宋" w:cs="仿宋" w:hint="eastAsia"/>
            <w:lang w:eastAsia="zh-CN"/>
          </w:rPr>
          <w:t>八、社会咨询服务项目创新与研发</w:t>
        </w:r>
        <w:r>
          <w:tab/>
        </w:r>
        <w:r>
          <w:fldChar w:fldCharType="begin"/>
        </w:r>
        <w:r>
          <w:instrText xml:space="preserve"> PAGEREF _Toc19341 \h </w:instrText>
        </w:r>
        <w:r>
          <w:fldChar w:fldCharType="separate"/>
        </w:r>
        <w:r>
          <w:t>28</w:t>
        </w:r>
        <w:r>
          <w:fldChar w:fldCharType="end"/>
        </w:r>
      </w:hyperlink>
    </w:p>
    <w:p>
      <w:pPr>
        <w:pStyle w:val="TOC2"/>
        <w:tabs>
          <w:tab w:val="right" w:leader="dot" w:pos="8306"/>
        </w:tabs>
      </w:pPr>
      <w:hyperlink w:anchor="_Toc3003" w:history="1">
        <w:r>
          <w:rPr>
            <w:rFonts w:ascii="仿宋" w:eastAsia="仿宋" w:hAnsi="仿宋" w:cs="仿宋" w:hint="eastAsia"/>
            <w:lang w:eastAsia="zh-CN"/>
          </w:rPr>
          <w:t>(一)、创新策略与方向</w:t>
        </w:r>
        <w:r>
          <w:tab/>
        </w:r>
        <w:r>
          <w:fldChar w:fldCharType="begin"/>
        </w:r>
        <w:r>
          <w:instrText xml:space="preserve"> PAGEREF _Toc3003 \h </w:instrText>
        </w:r>
        <w:r>
          <w:fldChar w:fldCharType="separate"/>
        </w:r>
        <w:r>
          <w:t>28</w:t>
        </w:r>
        <w:r>
          <w:fldChar w:fldCharType="end"/>
        </w:r>
      </w:hyperlink>
    </w:p>
    <w:p>
      <w:pPr>
        <w:pStyle w:val="TOC2"/>
        <w:tabs>
          <w:tab w:val="right" w:leader="dot" w:pos="8306"/>
        </w:tabs>
      </w:pPr>
      <w:hyperlink w:anchor="_Toc11087" w:history="1">
        <w:r>
          <w:rPr>
            <w:rFonts w:ascii="仿宋" w:eastAsia="仿宋" w:hAnsi="仿宋" w:cs="仿宋" w:hint="eastAsia"/>
            <w:lang w:eastAsia="zh-CN"/>
          </w:rPr>
          <w:t>(二)、研发规划与投入</w:t>
        </w:r>
        <w:r>
          <w:tab/>
        </w:r>
        <w:r>
          <w:fldChar w:fldCharType="begin"/>
        </w:r>
        <w:r>
          <w:instrText xml:space="preserve"> PAGEREF _Toc11087 \h </w:instrText>
        </w:r>
        <w:r>
          <w:fldChar w:fldCharType="separate"/>
        </w:r>
        <w:r>
          <w:t>29</w:t>
        </w:r>
        <w:r>
          <w:fldChar w:fldCharType="end"/>
        </w:r>
      </w:hyperlink>
    </w:p>
    <w:p>
      <w:pPr>
        <w:pStyle w:val="TOC1"/>
        <w:tabs>
          <w:tab w:val="right" w:leader="dot" w:pos="8306"/>
        </w:tabs>
      </w:pPr>
      <w:hyperlink w:anchor="_Toc11244" w:history="1">
        <w:r>
          <w:rPr>
            <w:rFonts w:ascii="仿宋" w:eastAsia="仿宋" w:hAnsi="仿宋" w:cs="仿宋" w:hint="eastAsia"/>
            <w:lang w:eastAsia="zh-CN"/>
          </w:rPr>
          <w:t>九、社会咨询服务项目计划安排</w:t>
        </w:r>
        <w:r>
          <w:tab/>
        </w:r>
        <w:r>
          <w:fldChar w:fldCharType="begin"/>
        </w:r>
        <w:r>
          <w:instrText xml:space="preserve"> PAGEREF _Toc11244 \h </w:instrText>
        </w:r>
        <w:r>
          <w:fldChar w:fldCharType="separate"/>
        </w:r>
        <w:r>
          <w:t>31</w:t>
        </w:r>
        <w:r>
          <w:fldChar w:fldCharType="end"/>
        </w:r>
      </w:hyperlink>
    </w:p>
    <w:p>
      <w:pPr>
        <w:pStyle w:val="TOC2"/>
        <w:tabs>
          <w:tab w:val="right" w:leader="dot" w:pos="8306"/>
        </w:tabs>
      </w:pPr>
      <w:hyperlink w:anchor="_Toc19699" w:history="1">
        <w:r>
          <w:rPr>
            <w:rFonts w:ascii="仿宋" w:eastAsia="仿宋" w:hAnsi="仿宋" w:cs="仿宋" w:hint="eastAsia"/>
            <w:lang w:eastAsia="zh-CN"/>
          </w:rPr>
          <w:t>(一)、建设周期</w:t>
        </w:r>
        <w:r>
          <w:tab/>
        </w:r>
        <w:r>
          <w:fldChar w:fldCharType="begin"/>
        </w:r>
        <w:r>
          <w:instrText xml:space="preserve"> PAGEREF _Toc19699 \h </w:instrText>
        </w:r>
        <w:r>
          <w:fldChar w:fldCharType="separate"/>
        </w:r>
        <w:r>
          <w:t>31</w:t>
        </w:r>
        <w:r>
          <w:fldChar w:fldCharType="end"/>
        </w:r>
      </w:hyperlink>
    </w:p>
    <w:p>
      <w:pPr>
        <w:pStyle w:val="TOC2"/>
        <w:tabs>
          <w:tab w:val="right" w:leader="dot" w:pos="8306"/>
        </w:tabs>
      </w:pPr>
      <w:hyperlink w:anchor="_Toc32376" w:history="1">
        <w:r>
          <w:rPr>
            <w:rFonts w:ascii="仿宋" w:eastAsia="仿宋" w:hAnsi="仿宋" w:cs="仿宋" w:hint="eastAsia"/>
            <w:lang w:eastAsia="zh-CN"/>
          </w:rPr>
          <w:t>(二)、建设进度</w:t>
        </w:r>
        <w:r>
          <w:tab/>
        </w:r>
        <w:r>
          <w:fldChar w:fldCharType="begin"/>
        </w:r>
        <w:r>
          <w:instrText xml:space="preserve"> PAGEREF _Toc32376 \h </w:instrText>
        </w:r>
        <w:r>
          <w:fldChar w:fldCharType="separate"/>
        </w:r>
        <w:r>
          <w:t>32</w:t>
        </w:r>
        <w:r>
          <w:fldChar w:fldCharType="end"/>
        </w:r>
      </w:hyperlink>
    </w:p>
    <w:p>
      <w:pPr>
        <w:pStyle w:val="TOC2"/>
        <w:tabs>
          <w:tab w:val="right" w:leader="dot" w:pos="8306"/>
        </w:tabs>
      </w:pPr>
      <w:hyperlink w:anchor="_Toc29843" w:history="1">
        <w:r>
          <w:rPr>
            <w:rFonts w:ascii="仿宋" w:eastAsia="仿宋" w:hAnsi="仿宋" w:cs="仿宋" w:hint="eastAsia"/>
            <w:lang w:eastAsia="zh-CN"/>
          </w:rPr>
          <w:t>(三)、进度安排注意事项</w:t>
        </w:r>
        <w:r>
          <w:tab/>
        </w:r>
        <w:r>
          <w:fldChar w:fldCharType="begin"/>
        </w:r>
        <w:r>
          <w:instrText xml:space="preserve"> PAGEREF _Toc29843 \h </w:instrText>
        </w:r>
        <w:r>
          <w:fldChar w:fldCharType="separate"/>
        </w:r>
        <w:r>
          <w:t>33</w:t>
        </w:r>
        <w:r>
          <w:fldChar w:fldCharType="end"/>
        </w:r>
      </w:hyperlink>
    </w:p>
    <w:p>
      <w:pPr>
        <w:pStyle w:val="TOC2"/>
        <w:tabs>
          <w:tab w:val="right" w:leader="dot" w:pos="8306"/>
        </w:tabs>
      </w:pPr>
      <w:hyperlink w:anchor="_Toc22771" w:history="1">
        <w:r>
          <w:rPr>
            <w:rFonts w:ascii="仿宋" w:eastAsia="仿宋" w:hAnsi="仿宋" w:cs="仿宋" w:hint="eastAsia"/>
            <w:lang w:eastAsia="zh-CN"/>
          </w:rPr>
          <w:t>(四)、人力资源配置</w:t>
        </w:r>
        <w:r>
          <w:tab/>
        </w:r>
        <w:r>
          <w:fldChar w:fldCharType="begin"/>
        </w:r>
        <w:r>
          <w:instrText xml:space="preserve"> PAGEREF _Toc22771 \h </w:instrText>
        </w:r>
        <w:r>
          <w:fldChar w:fldCharType="separate"/>
        </w:r>
        <w:r>
          <w:t>34</w:t>
        </w:r>
        <w:r>
          <w:fldChar w:fldCharType="end"/>
        </w:r>
      </w:hyperlink>
    </w:p>
    <w:p>
      <w:pPr>
        <w:pStyle w:val="TOC1"/>
        <w:tabs>
          <w:tab w:val="right" w:leader="dot" w:pos="8306"/>
        </w:tabs>
      </w:pPr>
      <w:hyperlink w:anchor="_Toc25515" w:history="1">
        <w:r>
          <w:rPr>
            <w:rFonts w:ascii="仿宋" w:eastAsia="仿宋" w:hAnsi="仿宋" w:cs="仿宋" w:hint="eastAsia"/>
            <w:lang w:eastAsia="zh-CN"/>
          </w:rPr>
          <w:t>十、社会咨询服务项目技术管理</w:t>
        </w:r>
        <w:r>
          <w:tab/>
        </w:r>
        <w:r>
          <w:fldChar w:fldCharType="begin"/>
        </w:r>
        <w:r>
          <w:instrText xml:space="preserve"> PAGEREF _Toc25515 \h </w:instrText>
        </w:r>
        <w:r>
          <w:fldChar w:fldCharType="separate"/>
        </w:r>
        <w:r>
          <w:t>35</w:t>
        </w:r>
        <w:r>
          <w:fldChar w:fldCharType="end"/>
        </w:r>
      </w:hyperlink>
    </w:p>
    <w:p>
      <w:pPr>
        <w:pStyle w:val="TOC2"/>
        <w:tabs>
          <w:tab w:val="right" w:leader="dot" w:pos="8306"/>
        </w:tabs>
      </w:pPr>
      <w:hyperlink w:anchor="_Toc14377" w:history="1">
        <w:r>
          <w:rPr>
            <w:rFonts w:ascii="仿宋" w:eastAsia="仿宋" w:hAnsi="仿宋" w:cs="仿宋" w:hint="eastAsia"/>
            <w:lang w:eastAsia="zh-CN"/>
          </w:rPr>
          <w:t>(一)、技术方案选用方向</w:t>
        </w:r>
        <w:r>
          <w:tab/>
        </w:r>
        <w:r>
          <w:fldChar w:fldCharType="begin"/>
        </w:r>
        <w:r>
          <w:instrText xml:space="preserve"> PAGEREF _Toc14377 \h </w:instrText>
        </w:r>
        <w:r>
          <w:fldChar w:fldCharType="separate"/>
        </w:r>
        <w:r>
          <w:t>35</w:t>
        </w:r>
        <w:r>
          <w:fldChar w:fldCharType="end"/>
        </w:r>
      </w:hyperlink>
    </w:p>
    <w:p>
      <w:pPr>
        <w:pStyle w:val="TOC2"/>
        <w:tabs>
          <w:tab w:val="right" w:leader="dot" w:pos="8306"/>
        </w:tabs>
      </w:pPr>
      <w:hyperlink w:anchor="_Toc18482" w:history="1">
        <w:r>
          <w:rPr>
            <w:rFonts w:ascii="仿宋" w:eastAsia="仿宋" w:hAnsi="仿宋" w:cs="仿宋" w:hint="eastAsia"/>
            <w:lang w:eastAsia="zh-CN"/>
          </w:rPr>
          <w:t>(二)、工艺技术方案选用原则</w:t>
        </w:r>
        <w:r>
          <w:tab/>
        </w:r>
        <w:r>
          <w:fldChar w:fldCharType="begin"/>
        </w:r>
        <w:r>
          <w:instrText xml:space="preserve"> PAGEREF _Toc18482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965" w:history="1">
        <w:r>
          <w:rPr>
            <w:rFonts w:ascii="仿宋" w:eastAsia="仿宋" w:hAnsi="仿宋" w:cs="仿宋" w:hint="eastAsia"/>
            <w:lang w:eastAsia="zh-CN"/>
          </w:rPr>
          <w:t>(三)、工艺技术方案要求</w:t>
        </w:r>
        <w:r>
          <w:tab/>
        </w:r>
        <w:r>
          <w:fldChar w:fldCharType="begin"/>
        </w:r>
        <w:r>
          <w:instrText xml:space="preserve"> PAGEREF _Toc27965 \h </w:instrText>
        </w:r>
        <w:r>
          <w:fldChar w:fldCharType="separate"/>
        </w:r>
        <w:r>
          <w:t>39</w:t>
        </w:r>
        <w:r>
          <w:fldChar w:fldCharType="end"/>
        </w:r>
      </w:hyperlink>
    </w:p>
    <w:p>
      <w:pPr>
        <w:pStyle w:val="TOC1"/>
        <w:tabs>
          <w:tab w:val="right" w:leader="dot" w:pos="8306"/>
        </w:tabs>
      </w:pPr>
      <w:hyperlink w:anchor="_Toc17821" w:history="1">
        <w:r>
          <w:rPr>
            <w:rFonts w:ascii="仿宋" w:eastAsia="仿宋" w:hAnsi="仿宋" w:cs="仿宋" w:hint="eastAsia"/>
            <w:lang w:eastAsia="zh-CN"/>
          </w:rPr>
          <w:t>十一、生产安全保护</w:t>
        </w:r>
        <w:r>
          <w:tab/>
        </w:r>
        <w:r>
          <w:fldChar w:fldCharType="begin"/>
        </w:r>
        <w:r>
          <w:instrText xml:space="preserve"> PAGEREF _Toc17821 \h </w:instrText>
        </w:r>
        <w:r>
          <w:fldChar w:fldCharType="separate"/>
        </w:r>
        <w:r>
          <w:t>41</w:t>
        </w:r>
        <w:r>
          <w:fldChar w:fldCharType="end"/>
        </w:r>
      </w:hyperlink>
    </w:p>
    <w:p>
      <w:pPr>
        <w:pStyle w:val="TOC2"/>
        <w:tabs>
          <w:tab w:val="right" w:leader="dot" w:pos="8306"/>
        </w:tabs>
      </w:pPr>
      <w:hyperlink w:anchor="_Toc20777" w:history="1">
        <w:r>
          <w:rPr>
            <w:rFonts w:ascii="仿宋" w:eastAsia="仿宋" w:hAnsi="仿宋" w:cs="仿宋" w:hint="eastAsia"/>
            <w:lang w:eastAsia="zh-CN"/>
          </w:rPr>
          <w:t>(一)、消防安全</w:t>
        </w:r>
        <w:r>
          <w:tab/>
        </w:r>
        <w:r>
          <w:fldChar w:fldCharType="begin"/>
        </w:r>
        <w:r>
          <w:instrText xml:space="preserve"> PAGEREF _Toc20777 \h </w:instrText>
        </w:r>
        <w:r>
          <w:fldChar w:fldCharType="separate"/>
        </w:r>
        <w:r>
          <w:t>41</w:t>
        </w:r>
        <w:r>
          <w:fldChar w:fldCharType="end"/>
        </w:r>
      </w:hyperlink>
    </w:p>
    <w:p>
      <w:pPr>
        <w:pStyle w:val="TOC2"/>
        <w:tabs>
          <w:tab w:val="right" w:leader="dot" w:pos="8306"/>
        </w:tabs>
      </w:pPr>
      <w:hyperlink w:anchor="_Toc28398" w:history="1">
        <w:r>
          <w:rPr>
            <w:rFonts w:ascii="仿宋" w:eastAsia="仿宋" w:hAnsi="仿宋" w:cs="仿宋" w:hint="eastAsia"/>
            <w:lang w:eastAsia="zh-CN"/>
          </w:rPr>
          <w:t>(二)、防火防爆总图布置措施</w:t>
        </w:r>
        <w:r>
          <w:tab/>
        </w:r>
        <w:r>
          <w:fldChar w:fldCharType="begin"/>
        </w:r>
        <w:r>
          <w:instrText xml:space="preserve"> PAGEREF _Toc28398 \h </w:instrText>
        </w:r>
        <w:r>
          <w:fldChar w:fldCharType="separate"/>
        </w:r>
        <w:r>
          <w:t>43</w:t>
        </w:r>
        <w:r>
          <w:fldChar w:fldCharType="end"/>
        </w:r>
      </w:hyperlink>
    </w:p>
    <w:p>
      <w:pPr>
        <w:pStyle w:val="TOC2"/>
        <w:tabs>
          <w:tab w:val="right" w:leader="dot" w:pos="8306"/>
        </w:tabs>
      </w:pPr>
      <w:hyperlink w:anchor="_Toc6420" w:history="1">
        <w:r>
          <w:rPr>
            <w:rFonts w:ascii="仿宋" w:eastAsia="仿宋" w:hAnsi="仿宋" w:cs="仿宋" w:hint="eastAsia"/>
            <w:lang w:eastAsia="zh-CN"/>
          </w:rPr>
          <w:t>(三)、自然灾害防范措施</w:t>
        </w:r>
        <w:r>
          <w:tab/>
        </w:r>
        <w:r>
          <w:fldChar w:fldCharType="begin"/>
        </w:r>
        <w:r>
          <w:instrText xml:space="preserve"> PAGEREF _Toc6420 \h </w:instrText>
        </w:r>
        <w:r>
          <w:fldChar w:fldCharType="separate"/>
        </w:r>
        <w:r>
          <w:t>44</w:t>
        </w:r>
        <w:r>
          <w:fldChar w:fldCharType="end"/>
        </w:r>
      </w:hyperlink>
    </w:p>
    <w:p>
      <w:pPr>
        <w:pStyle w:val="TOC2"/>
        <w:tabs>
          <w:tab w:val="right" w:leader="dot" w:pos="8306"/>
        </w:tabs>
      </w:pPr>
      <w:hyperlink w:anchor="_Toc566" w:history="1">
        <w:r>
          <w:rPr>
            <w:rFonts w:ascii="仿宋" w:eastAsia="仿宋" w:hAnsi="仿宋" w:cs="仿宋" w:hint="eastAsia"/>
            <w:lang w:eastAsia="zh-CN"/>
          </w:rPr>
          <w:t>(四)、安全色及安全标志使用要求</w:t>
        </w:r>
        <w:r>
          <w:tab/>
        </w:r>
        <w:r>
          <w:fldChar w:fldCharType="begin"/>
        </w:r>
        <w:r>
          <w:instrText xml:space="preserve"> PAGEREF _Toc566 \h </w:instrText>
        </w:r>
        <w:r>
          <w:fldChar w:fldCharType="separate"/>
        </w:r>
        <w:r>
          <w:t>45</w:t>
        </w:r>
        <w:r>
          <w:fldChar w:fldCharType="end"/>
        </w:r>
      </w:hyperlink>
    </w:p>
    <w:p>
      <w:pPr>
        <w:pStyle w:val="TOC2"/>
        <w:tabs>
          <w:tab w:val="right" w:leader="dot" w:pos="8306"/>
        </w:tabs>
      </w:pPr>
      <w:hyperlink w:anchor="_Toc31298" w:history="1">
        <w:r>
          <w:rPr>
            <w:rFonts w:ascii="仿宋" w:eastAsia="仿宋" w:hAnsi="仿宋" w:cs="仿宋" w:hint="eastAsia"/>
            <w:lang w:eastAsia="zh-CN"/>
          </w:rPr>
          <w:t>(五)、防尘防毒措施</w:t>
        </w:r>
        <w:r>
          <w:tab/>
        </w:r>
        <w:r>
          <w:fldChar w:fldCharType="begin"/>
        </w:r>
        <w:r>
          <w:instrText xml:space="preserve"> PAGEREF _Toc31298 \h </w:instrText>
        </w:r>
        <w:r>
          <w:fldChar w:fldCharType="separate"/>
        </w:r>
        <w:r>
          <w:t>46</w:t>
        </w:r>
        <w:r>
          <w:fldChar w:fldCharType="end"/>
        </w:r>
      </w:hyperlink>
    </w:p>
    <w:p>
      <w:pPr>
        <w:pStyle w:val="TOC2"/>
        <w:tabs>
          <w:tab w:val="right" w:leader="dot" w:pos="8306"/>
        </w:tabs>
      </w:pPr>
      <w:hyperlink w:anchor="_Toc31031" w:history="1">
        <w:r>
          <w:rPr>
            <w:rFonts w:ascii="仿宋" w:eastAsia="仿宋" w:hAnsi="仿宋" w:cs="仿宋" w:hint="eastAsia"/>
            <w:lang w:eastAsia="zh-CN"/>
          </w:rPr>
          <w:t>(六)、防静电、触电防护及防雷措施</w:t>
        </w:r>
        <w:r>
          <w:tab/>
        </w:r>
        <w:r>
          <w:fldChar w:fldCharType="begin"/>
        </w:r>
        <w:r>
          <w:instrText xml:space="preserve"> PAGEREF _Toc31031 \h </w:instrText>
        </w:r>
        <w:r>
          <w:fldChar w:fldCharType="separate"/>
        </w:r>
        <w:r>
          <w:t>47</w:t>
        </w:r>
        <w:r>
          <w:fldChar w:fldCharType="end"/>
        </w:r>
      </w:hyperlink>
    </w:p>
    <w:p>
      <w:pPr>
        <w:pStyle w:val="TOC2"/>
        <w:tabs>
          <w:tab w:val="right" w:leader="dot" w:pos="8306"/>
        </w:tabs>
      </w:pPr>
      <w:hyperlink w:anchor="_Toc696" w:history="1">
        <w:r>
          <w:rPr>
            <w:rFonts w:ascii="仿宋" w:eastAsia="仿宋" w:hAnsi="仿宋" w:cs="仿宋" w:hint="eastAsia"/>
            <w:lang w:eastAsia="zh-CN"/>
          </w:rPr>
          <w:t>(七)、机械设备安全保障措施</w:t>
        </w:r>
        <w:r>
          <w:tab/>
        </w:r>
        <w:r>
          <w:fldChar w:fldCharType="begin"/>
        </w:r>
        <w:r>
          <w:instrText xml:space="preserve"> PAGEREF _Toc696 \h </w:instrText>
        </w:r>
        <w:r>
          <w:fldChar w:fldCharType="separate"/>
        </w:r>
        <w:r>
          <w:t>48</w:t>
        </w:r>
        <w:r>
          <w:fldChar w:fldCharType="end"/>
        </w:r>
      </w:hyperlink>
    </w:p>
    <w:p>
      <w:pPr>
        <w:pStyle w:val="TOC1"/>
        <w:tabs>
          <w:tab w:val="right" w:leader="dot" w:pos="8306"/>
        </w:tabs>
      </w:pPr>
      <w:hyperlink w:anchor="_Toc24587" w:history="1">
        <w:r>
          <w:rPr>
            <w:rFonts w:ascii="仿宋" w:eastAsia="仿宋" w:hAnsi="仿宋" w:cs="仿宋" w:hint="eastAsia"/>
            <w:lang w:eastAsia="zh-CN"/>
          </w:rPr>
          <w:t>十二、社会咨询服务项目投资规划</w:t>
        </w:r>
        <w:r>
          <w:tab/>
        </w:r>
        <w:r>
          <w:fldChar w:fldCharType="begin"/>
        </w:r>
        <w:r>
          <w:instrText xml:space="preserve"> PAGEREF _Toc24587 \h </w:instrText>
        </w:r>
        <w:r>
          <w:fldChar w:fldCharType="separate"/>
        </w:r>
        <w:r>
          <w:t>50</w:t>
        </w:r>
        <w:r>
          <w:fldChar w:fldCharType="end"/>
        </w:r>
      </w:hyperlink>
    </w:p>
    <w:p>
      <w:pPr>
        <w:pStyle w:val="TOC2"/>
        <w:tabs>
          <w:tab w:val="right" w:leader="dot" w:pos="8306"/>
        </w:tabs>
      </w:pPr>
      <w:hyperlink w:anchor="_Toc29635" w:history="1">
        <w:r>
          <w:rPr>
            <w:rFonts w:ascii="仿宋" w:eastAsia="仿宋" w:hAnsi="仿宋" w:cs="仿宋" w:hint="eastAsia"/>
            <w:lang w:eastAsia="zh-CN"/>
          </w:rPr>
          <w:t>(一)、社会咨询服务项目总投资估算</w:t>
        </w:r>
        <w:r>
          <w:tab/>
        </w:r>
        <w:r>
          <w:fldChar w:fldCharType="begin"/>
        </w:r>
        <w:r>
          <w:instrText xml:space="preserve"> PAGEREF _Toc29635 \h </w:instrText>
        </w:r>
        <w:r>
          <w:fldChar w:fldCharType="separate"/>
        </w:r>
        <w:r>
          <w:t>50</w:t>
        </w:r>
        <w:r>
          <w:fldChar w:fldCharType="end"/>
        </w:r>
      </w:hyperlink>
    </w:p>
    <w:p>
      <w:pPr>
        <w:pStyle w:val="TOC2"/>
        <w:tabs>
          <w:tab w:val="right" w:leader="dot" w:pos="8306"/>
        </w:tabs>
      </w:pPr>
      <w:hyperlink w:anchor="_Toc10738" w:history="1">
        <w:r>
          <w:rPr>
            <w:rFonts w:ascii="仿宋" w:eastAsia="仿宋" w:hAnsi="仿宋" w:cs="仿宋" w:hint="eastAsia"/>
            <w:lang w:eastAsia="zh-CN"/>
          </w:rPr>
          <w:t>(二)、资金筹措</w:t>
        </w:r>
        <w:r>
          <w:tab/>
        </w:r>
        <w:r>
          <w:fldChar w:fldCharType="begin"/>
        </w:r>
        <w:r>
          <w:instrText xml:space="preserve"> PAGEREF _Toc10738 \h </w:instrText>
        </w:r>
        <w:r>
          <w:fldChar w:fldCharType="separate"/>
        </w:r>
        <w:r>
          <w:t>51</w:t>
        </w:r>
        <w:r>
          <w:fldChar w:fldCharType="end"/>
        </w:r>
      </w:hyperlink>
    </w:p>
    <w:p>
      <w:pPr>
        <w:pStyle w:val="TOC1"/>
        <w:tabs>
          <w:tab w:val="right" w:leader="dot" w:pos="8306"/>
        </w:tabs>
      </w:pPr>
      <w:hyperlink w:anchor="_Toc5644" w:history="1">
        <w:r>
          <w:rPr>
            <w:rFonts w:ascii="仿宋" w:eastAsia="仿宋" w:hAnsi="仿宋" w:cs="仿宋" w:hint="eastAsia"/>
            <w:lang w:eastAsia="zh-CN"/>
          </w:rPr>
          <w:t>十三、社会咨询服务项目实施时间节点</w:t>
        </w:r>
        <w:r>
          <w:tab/>
        </w:r>
        <w:r>
          <w:fldChar w:fldCharType="begin"/>
        </w:r>
        <w:r>
          <w:instrText xml:space="preserve"> PAGEREF _Toc5644 \h </w:instrText>
        </w:r>
        <w:r>
          <w:fldChar w:fldCharType="separate"/>
        </w:r>
        <w:r>
          <w:t>52</w:t>
        </w:r>
        <w:r>
          <w:fldChar w:fldCharType="end"/>
        </w:r>
      </w:hyperlink>
    </w:p>
    <w:p>
      <w:pPr>
        <w:pStyle w:val="TOC2"/>
        <w:tabs>
          <w:tab w:val="right" w:leader="dot" w:pos="8306"/>
        </w:tabs>
      </w:pPr>
      <w:hyperlink w:anchor="_Toc15807" w:history="1">
        <w:r>
          <w:rPr>
            <w:rFonts w:ascii="仿宋" w:eastAsia="仿宋" w:hAnsi="仿宋" w:cs="仿宋" w:hint="eastAsia"/>
            <w:lang w:eastAsia="zh-CN"/>
          </w:rPr>
          <w:t>(一)、社会咨询服务项目启动阶段时间节点</w:t>
        </w:r>
        <w:r>
          <w:tab/>
        </w:r>
        <w:r>
          <w:fldChar w:fldCharType="begin"/>
        </w:r>
        <w:r>
          <w:instrText xml:space="preserve"> PAGEREF _Toc15807 \h </w:instrText>
        </w:r>
        <w:r>
          <w:fldChar w:fldCharType="separate"/>
        </w:r>
        <w:r>
          <w:t>52</w:t>
        </w:r>
        <w:r>
          <w:fldChar w:fldCharType="end"/>
        </w:r>
      </w:hyperlink>
    </w:p>
    <w:p>
      <w:pPr>
        <w:pStyle w:val="TOC2"/>
        <w:tabs>
          <w:tab w:val="right" w:leader="dot" w:pos="8306"/>
        </w:tabs>
      </w:pPr>
      <w:hyperlink w:anchor="_Toc31443" w:history="1">
        <w:r>
          <w:rPr>
            <w:rFonts w:ascii="仿宋" w:eastAsia="仿宋" w:hAnsi="仿宋" w:cs="仿宋" w:hint="eastAsia"/>
            <w:lang w:eastAsia="zh-CN"/>
          </w:rPr>
          <w:t>(二)、社会咨询服务项目执行阶段时间节点</w:t>
        </w:r>
        <w:r>
          <w:tab/>
        </w:r>
        <w:r>
          <w:fldChar w:fldCharType="begin"/>
        </w:r>
        <w:r>
          <w:instrText xml:space="preserve"> PAGEREF _Toc31443 \h </w:instrText>
        </w:r>
        <w:r>
          <w:fldChar w:fldCharType="separate"/>
        </w:r>
        <w:r>
          <w:t>53</w:t>
        </w:r>
        <w:r>
          <w:fldChar w:fldCharType="end"/>
        </w:r>
      </w:hyperlink>
    </w:p>
    <w:p>
      <w:pPr>
        <w:pStyle w:val="TOC2"/>
        <w:tabs>
          <w:tab w:val="right" w:leader="dot" w:pos="8306"/>
        </w:tabs>
      </w:pPr>
      <w:hyperlink w:anchor="_Toc32378" w:history="1">
        <w:r>
          <w:rPr>
            <w:rFonts w:ascii="仿宋" w:eastAsia="仿宋" w:hAnsi="仿宋" w:cs="仿宋" w:hint="eastAsia"/>
            <w:lang w:eastAsia="zh-CN"/>
          </w:rPr>
          <w:t>(三)、社会咨询服务项目完成阶段时间节点</w:t>
        </w:r>
        <w:r>
          <w:tab/>
        </w:r>
        <w:r>
          <w:fldChar w:fldCharType="begin"/>
        </w:r>
        <w:r>
          <w:instrText xml:space="preserve"> PAGEREF _Toc32378 \h </w:instrText>
        </w:r>
        <w:r>
          <w:fldChar w:fldCharType="separate"/>
        </w:r>
        <w:r>
          <w:t>54</w:t>
        </w:r>
        <w:r>
          <w:fldChar w:fldCharType="end"/>
        </w:r>
      </w:hyperlink>
    </w:p>
    <w:p>
      <w:pPr>
        <w:pStyle w:val="TOC1"/>
        <w:tabs>
          <w:tab w:val="right" w:leader="dot" w:pos="8306"/>
        </w:tabs>
      </w:pPr>
      <w:hyperlink w:anchor="_Toc31887" w:history="1">
        <w:r>
          <w:rPr>
            <w:rFonts w:ascii="仿宋" w:eastAsia="仿宋" w:hAnsi="仿宋" w:cs="仿宋" w:hint="eastAsia"/>
            <w:lang w:eastAsia="zh-CN"/>
          </w:rPr>
          <w:t>十四、社会咨询服务项目实施保障措施</w:t>
        </w:r>
        <w:r>
          <w:tab/>
        </w:r>
        <w:r>
          <w:fldChar w:fldCharType="begin"/>
        </w:r>
        <w:r>
          <w:instrText xml:space="preserve"> PAGEREF _Toc31887 \h </w:instrText>
        </w:r>
        <w:r>
          <w:fldChar w:fldCharType="separate"/>
        </w:r>
        <w:r>
          <w:t>55</w:t>
        </w:r>
        <w:r>
          <w:fldChar w:fldCharType="end"/>
        </w:r>
      </w:hyperlink>
    </w:p>
    <w:p>
      <w:pPr>
        <w:pStyle w:val="TOC2"/>
        <w:tabs>
          <w:tab w:val="right" w:leader="dot" w:pos="8306"/>
        </w:tabs>
      </w:pPr>
      <w:hyperlink w:anchor="_Toc31271" w:history="1">
        <w:r>
          <w:rPr>
            <w:rFonts w:ascii="仿宋" w:eastAsia="仿宋" w:hAnsi="仿宋" w:cs="仿宋" w:hint="eastAsia"/>
            <w:lang w:eastAsia="zh-CN"/>
          </w:rPr>
          <w:t>(一)、社会咨询服务项目实施保障机制</w:t>
        </w:r>
        <w:r>
          <w:tab/>
        </w:r>
        <w:r>
          <w:fldChar w:fldCharType="begin"/>
        </w:r>
        <w:r>
          <w:instrText xml:space="preserve"> PAGEREF _Toc31271 \h </w:instrText>
        </w:r>
        <w:r>
          <w:fldChar w:fldCharType="separate"/>
        </w:r>
        <w:r>
          <w:t>55</w:t>
        </w:r>
        <w:r>
          <w:fldChar w:fldCharType="end"/>
        </w:r>
      </w:hyperlink>
    </w:p>
    <w:p>
      <w:pPr>
        <w:pStyle w:val="TOC2"/>
        <w:tabs>
          <w:tab w:val="right" w:leader="dot" w:pos="8306"/>
        </w:tabs>
      </w:pPr>
      <w:hyperlink w:anchor="_Toc8453" w:history="1">
        <w:r>
          <w:rPr>
            <w:rFonts w:ascii="仿宋" w:eastAsia="仿宋" w:hAnsi="仿宋" w:cs="仿宋" w:hint="eastAsia"/>
            <w:lang w:eastAsia="zh-CN"/>
          </w:rPr>
          <w:t>(二)、社会咨询服务项目法律合规要求</w:t>
        </w:r>
        <w:r>
          <w:tab/>
        </w:r>
        <w:r>
          <w:fldChar w:fldCharType="begin"/>
        </w:r>
        <w:r>
          <w:instrText xml:space="preserve"> PAGEREF _Toc8453 \h </w:instrText>
        </w:r>
        <w:r>
          <w:fldChar w:fldCharType="separate"/>
        </w:r>
        <w:r>
          <w:t>59</w:t>
        </w:r>
        <w:r>
          <w:fldChar w:fldCharType="end"/>
        </w:r>
      </w:hyperlink>
    </w:p>
    <w:p>
      <w:pPr>
        <w:pStyle w:val="TOC2"/>
        <w:tabs>
          <w:tab w:val="right" w:leader="dot" w:pos="8306"/>
        </w:tabs>
      </w:pPr>
      <w:hyperlink w:anchor="_Toc30692" w:history="1">
        <w:r>
          <w:rPr>
            <w:rFonts w:ascii="仿宋" w:eastAsia="仿宋" w:hAnsi="仿宋" w:cs="仿宋" w:hint="eastAsia"/>
            <w:lang w:eastAsia="zh-CN"/>
          </w:rPr>
          <w:t>(三)、社会咨询服务项目合同管理与法律事务</w:t>
        </w:r>
        <w:r>
          <w:tab/>
        </w:r>
        <w:r>
          <w:fldChar w:fldCharType="begin"/>
        </w:r>
        <w:r>
          <w:instrText xml:space="preserve"> PAGEREF _Toc30692 \h </w:instrText>
        </w:r>
        <w:r>
          <w:fldChar w:fldCharType="separate"/>
        </w:r>
        <w:r>
          <w:t>63</w:t>
        </w:r>
        <w:r>
          <w:fldChar w:fldCharType="end"/>
        </w:r>
      </w:hyperlink>
    </w:p>
    <w:p>
      <w:pPr>
        <w:pStyle w:val="TOC2"/>
        <w:tabs>
          <w:tab w:val="right" w:leader="dot" w:pos="8306"/>
        </w:tabs>
      </w:pPr>
      <w:hyperlink w:anchor="_Toc20878" w:history="1">
        <w:r>
          <w:rPr>
            <w:rFonts w:ascii="仿宋" w:eastAsia="仿宋" w:hAnsi="仿宋" w:cs="仿宋" w:hint="eastAsia"/>
            <w:lang w:eastAsia="zh-CN"/>
          </w:rPr>
          <w:t>(四)、社会咨询服务项目知识产权保护策略</w:t>
        </w:r>
        <w:r>
          <w:tab/>
        </w:r>
        <w:r>
          <w:fldChar w:fldCharType="begin"/>
        </w:r>
        <w:r>
          <w:instrText xml:space="preserve"> PAGEREF _Toc20878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2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019"/>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845"/>
      <w:r>
        <w:rPr>
          <w:rFonts w:ascii="仿宋" w:eastAsia="仿宋" w:hAnsi="仿宋" w:cs="仿宋" w:hint="eastAsia"/>
          <w:lang w:eastAsia="zh-CN"/>
        </w:rPr>
        <w:t>(一)、社会咨询服务行业分析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行业一直以来都是市场的关注焦点。行业内的发展趋势、竞争态势以及潜在机会都对社会咨询服务项目的推进产生深远的影响。通过深入研究行业的整体概貌，我们将更好地理解行业的核心特征，为社会咨询服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咨询服务行业，技术一直是推动创新和发展的关键因素。我们将对当前技术趋势进行详尽分析，包括但不限于人工智能、大数据应用、先进制造技术等。这有助于社会咨询服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社会咨询服务项目成功的基础。我们将对主要竞争对手进行深入研究，包括其市场份额、产品特点、市场定位等。通过全面了解竞争对手的优势和劣势，社会咨询服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1169"/>
      <w:r>
        <w:rPr>
          <w:rFonts w:ascii="仿宋" w:eastAsia="仿宋" w:hAnsi="仿宋" w:cs="仿宋" w:hint="eastAsia"/>
          <w:sz w:val="28"/>
          <w:lang w:eastAsia="zh-CN"/>
        </w:rPr>
        <w:t>(二)、社会咨询服务市场分析预测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社会咨询服务市场未来的增长趋势。这包括市场的整体规模、各细分领域的发展趋势等。社会咨询服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社会咨询服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社会咨询服务项目实施过程中需要充分考虑的因素。我们将对市场风险进行全面评估，包括但不限于政策法规风险、市场竞争风险、技术变革风险等。通过对潜在风险的深入分析，社会咨询服务项目可以制定相应的风险缓解策略，降低不确定性对社会咨询服务项目的影响。</w:t>
      </w:r>
    </w:p>
    <w:p>
      <w:pPr>
        <w:pStyle w:val="Heading1"/>
        <w:ind w:firstLine="560" w:firstLineChars="200"/>
        <w:rPr>
          <w:rFonts w:ascii="仿宋" w:eastAsia="仿宋" w:hAnsi="仿宋" w:cs="仿宋" w:hint="eastAsia"/>
          <w:sz w:val="28"/>
          <w:lang w:eastAsia="zh-CN"/>
        </w:rPr>
      </w:pPr>
      <w:bookmarkStart w:id="5" w:name="_Toc4113"/>
      <w:r>
        <w:rPr>
          <w:rFonts w:ascii="仿宋" w:eastAsia="仿宋" w:hAnsi="仿宋" w:cs="仿宋" w:hint="eastAsia"/>
          <w:sz w:val="28"/>
          <w:lang w:eastAsia="zh-CN"/>
        </w:rPr>
        <w:t>二、社会咨询服务项目危机管理</w:t>
      </w:r>
      <w:bookmarkEnd w:id="5"/>
    </w:p>
    <w:p>
      <w:pPr>
        <w:pStyle w:val="Heading2"/>
        <w:rPr>
          <w:rFonts w:ascii="仿宋" w:eastAsia="仿宋" w:hAnsi="仿宋" w:cs="仿宋" w:hint="eastAsia"/>
          <w:lang w:eastAsia="zh-CN"/>
        </w:rPr>
      </w:pPr>
      <w:bookmarkStart w:id="6" w:name="_Toc17403"/>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咨询服务项目危机管理中，危机预警与识别是确保社会咨询服务项目稳健运行的核心步骤。通过建立全面的监测机制，社会咨询服务项目团队旨在及时发现和理解潜在的风险和危机因素，以便采取及时的预防和应对措施，确保社会咨询服务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首先，通过深入的风险评估，社会咨询服务项目团队全面分析了整个社会咨询服务项目和各个阶段可能存在的威胁。这包括准确评估每个潜在风险的发生概率和可能影响的程度，为后续危机预警提供了有力支持。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社会咨询服务项目团队着重于明确定义社会咨询服务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社会咨询服务项目进展的持续监控，团队能够及时发现潜在问题并作出迅速反应。社会咨询服务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在这一阶段，团队的专业素养和反应速度将发挥至关重要的作用，以确保潜在危机能够在初期得到有效的处理，最大程度地减轻负面影响。通过危机预警与识别，社会咨询服务项目得以更有序、可控地推进。</w:t>
      </w:r>
    </w:p>
    <w:p>
      <w:pPr>
        <w:pStyle w:val="Heading2"/>
        <w:ind w:firstLine="560" w:firstLineChars="200"/>
        <w:rPr>
          <w:rFonts w:ascii="仿宋" w:eastAsia="仿宋" w:hAnsi="仿宋" w:cs="仿宋" w:hint="eastAsia"/>
          <w:sz w:val="28"/>
          <w:lang w:eastAsia="zh-CN"/>
        </w:rPr>
      </w:pPr>
      <w:bookmarkStart w:id="7" w:name="_Toc22537"/>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在危机发生时，社会咨询服务项目团队立即行动，成立了应急小组。该小组的任务是迅速制定并实施紧急应对措施，以最小化潜在损失。以下是采取的主要措施：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暂停社会咨询服务项目进度：为遏制危机蔓延，社会咨询服务项目暂时停止进行，以便全面评估当前状况。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资源重新分配：重新评估社会咨询服务项目资源的分配，确保最大限度地减小损失。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实时沟通：与关键利益相关者建立实时沟通机制，向他们传递社会咨询服务项目危机的实际状况，保障社会咨询服务项目核心利益。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在紧急应对的同时，社会咨询服务项目团队强调了团队协作和有效沟通的重要性。以下是团队协作的关键举措：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信息共享机制：建立了信息共享平台，确保团队成员能够及时获取社会咨询服务项目危机的实时信息。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领导者沟通：社会咨询服务项目领导者通过定期会议和即时沟通工具，指导团队应对危机，保持团队稳定运行。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随着危机得到初步控制，社会咨询服务项目团队转向制定恢复计划，以确保社会咨询服务项目能够从中迅速恢复。主要恢复计划包括：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修复受损的进度计划：重新评估社会咨询服务项目进度，制定修复计划，确保社会咨询服务项目尽快回归正常进程。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重新调整资源分配：优化资源分配，确保社会咨询服务项目在有限资源下高效运转。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风险管理机制加强：对社会咨询服务项目风险进行全面评估，制定更强化的风险管理策略，以预防未来可能的危机。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28847"/>
      <w:r>
        <w:rPr>
          <w:rFonts w:ascii="仿宋" w:eastAsia="仿宋" w:hAnsi="仿宋" w:cs="仿宋" w:hint="eastAsia"/>
          <w:sz w:val="28"/>
          <w:lang w:eastAsia="zh-CN"/>
        </w:rPr>
        <w:t>三、社会咨询服务项目绩效评估</w:t>
      </w:r>
      <w:bookmarkEnd w:id="8"/>
    </w:p>
    <w:p>
      <w:pPr>
        <w:pStyle w:val="Heading2"/>
        <w:rPr>
          <w:rFonts w:ascii="仿宋" w:eastAsia="仿宋" w:hAnsi="仿宋" w:cs="仿宋" w:hint="eastAsia"/>
          <w:lang w:eastAsia="zh-CN"/>
        </w:rPr>
      </w:pPr>
      <w:bookmarkStart w:id="9" w:name="_Toc15298"/>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咨询服务项目中，我们设计了一套全面的绩效评估指标，以确保社会咨询服务项目的可控和成功交付。这些指标跨足社会咨询服务项目目标、成本、进度和质量等多个维度，为我们提供了全面洞察社会咨询服务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目标达成率是我们关注的首要指标。我们设定了明确的目标，并通过定期监测和评估，迅速发现并应对潜在的目标偏差。这为社会咨询服务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成本绩效是另一个核心关注点。通过实际成本与预算成本的对比分析，我们深入了解成本差异的原因，及时调整资源分配，保持社会咨询服务项目在经济效益方面的合理水平。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进度作为关键的绩效指标之一，得到了精心的关注。我们制定了详细的社会咨询服务项目进度计划，并设立了进度符合度指标，确保实际进度与计划进度保持一致。这使我们能够快速发现和解决潜在的进度问题，保持社会咨询服务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社会咨询服务项目绩效的不可或缺的一环。我们引入了一系列的质量标准和客户满意度指标，以确保社会咨询服务项目交付的成果在质量上达到或超越预期水平。通过持续监测这些指标，我们努力提升社会咨询服务项目整体质量水平，为社会咨询服务项目的成功交付提供有力保障。通过这些科学且全面的绩效评估，我们能够更好地引导社会咨询服务项目的持续改进，确保社会咨询服务项目目标的顺利达成。</w:t>
      </w:r>
    </w:p>
    <w:p>
      <w:pPr>
        <w:pStyle w:val="Heading2"/>
        <w:ind w:firstLine="560" w:firstLineChars="200"/>
        <w:rPr>
          <w:rFonts w:ascii="仿宋" w:eastAsia="仿宋" w:hAnsi="仿宋" w:cs="仿宋" w:hint="eastAsia"/>
          <w:sz w:val="28"/>
          <w:lang w:eastAsia="zh-CN"/>
        </w:rPr>
      </w:pPr>
      <w:bookmarkStart w:id="10" w:name="_Toc8488"/>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绩效评估是社会咨询服务项目中的关键环节，为确保社会咨询服务项目达到预期目标，我们采用了多层次、多维度的绩效评估方法。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社会咨询服务项目的战略目标对齐，确保每个决策和行动都与社会咨询服务项目整体目标保持一致。团队会定期召开战略对齐会议，审视当前工作与社会咨询服务项目战略是否保持一致，以及是否需要调整战略方向。</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社会咨询服务项目进度、质量、成本和风险等方面。这些指标通过数据收集和分析，为社会咨询服务项目管理团队提供了客观的评估依据。例如，我们通过社会咨询服务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绩效评估不仅仅停留在社会咨询服务项目内部，还考虑了社会咨询服务项目对外部环境的影响。我们定期进行干系人满意度调查，以了解各利益相关方对社会咨询服务项目的期望和满意度，并及时做出调整。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这种多层次、多角度的绩效评估方法，使得我们能够全面了解社会咨询服务项目的运行状态，及时做出调整，确保社会咨询服务项目在不断变化的环境中保持稳健前行。</w:t>
      </w:r>
    </w:p>
    <w:p>
      <w:pPr>
        <w:pStyle w:val="Heading2"/>
        <w:ind w:firstLine="560" w:firstLineChars="200"/>
        <w:rPr>
          <w:rFonts w:ascii="仿宋" w:eastAsia="仿宋" w:hAnsi="仿宋" w:cs="仿宋" w:hint="eastAsia"/>
          <w:sz w:val="28"/>
          <w:lang w:eastAsia="zh-CN"/>
        </w:rPr>
      </w:pPr>
      <w:bookmarkStart w:id="11" w:name="_Toc19463"/>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为了确保社会咨询服务项目的有效管理和不断优化，我们采用了精心设计的绩效评估周期。这个周期旨在实现灵活、实时和全面的评估，以适应社会咨询服务项目执行中的各种挑战。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社会咨询服务项目的不同需求，分为短期、中期和长期。短期评估关注每个迭代或工作周期，以及时发现和解决当前任务中的问题。中期评估涵盖几个迭代，深入了解整体社会咨询服务项目的趋势和性能。长期评估则着眼于整个社会咨询服务项目阶段，确保社会咨询服务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社会咨询服务项目管理工具和协作平台，团队成员能够随时更新和分享社会咨询服务项目数据。这种实时性的反馈机制使我们能够及时察觉潜在问题，快速调整，保持社会咨询服务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社会咨询服务项目的决策制定密不可分。每个周期的社会咨询服务项目回顾会议成为集体总结经验、识别问题深层次原因并找到创新解决方案的平台。这种定期的反思与调整机制使社会咨询服务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28001"/>
      <w:r>
        <w:rPr>
          <w:rFonts w:ascii="仿宋" w:eastAsia="仿宋" w:hAnsi="仿宋" w:cs="仿宋" w:hint="eastAsia"/>
          <w:sz w:val="28"/>
          <w:lang w:eastAsia="zh-CN"/>
        </w:rPr>
        <w:t>四、社会咨询服务项目概论</w:t>
      </w:r>
      <w:bookmarkEnd w:id="12"/>
    </w:p>
    <w:p>
      <w:pPr>
        <w:pStyle w:val="Heading2"/>
        <w:rPr>
          <w:rFonts w:ascii="仿宋" w:eastAsia="仿宋" w:hAnsi="仿宋" w:cs="仿宋" w:hint="eastAsia"/>
          <w:lang w:eastAsia="zh-CN"/>
        </w:rPr>
      </w:pPr>
      <w:bookmarkStart w:id="13" w:name="_Toc18911"/>
      <w:r>
        <w:rPr>
          <w:rFonts w:ascii="仿宋" w:eastAsia="仿宋" w:hAnsi="仿宋" w:cs="仿宋" w:hint="eastAsia"/>
          <w:lang w:eastAsia="zh-CN"/>
        </w:rPr>
        <w:t>(一)、社会咨询服务项目概况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的起源追溯至对市场的深入洞察。市场的不断演变与变革为社会咨询服务项目提供了难得的机遇。当前市场存在的需求缺口和变革的大环境共同构成了社会咨询服务项目的背景。这个社会咨询服务项目旨在充分利用市场机遇，填补行业中尚未满足的需求，为客户提供全新的解决方案。市场的变革和需求的增长使得这个社会咨询服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社会咨询服务项目名称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正式命名为社会咨询服务。这个名称不仅仅是一个标识，更代表了社会咨询服务项目的核心理念和愿景。它蕴含着社会咨询服务项目所要解决问题的关键字，具有强烈的表达和辨识度，为社会咨询服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社会咨询服务项目目标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的核心目标是提供一种全新、高效的解决方案，满足客户日益增长的需求。社会咨询服务项目追求的不仅仅是满足市场需求，更是在市场中获得卓越的竞争优势。通过不断提升产品或服务的质量和创新水平，社会咨询服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社会咨询服务项目范围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全面涵盖了产品研发、制造、市场推广和售后服务，确保从产品设计到最终用户体验的全方位关注。这一全面的社会咨询服务项目范围是为了确保社会咨询服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社会咨询服务项目时间表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社会咨询服务项目计划在未来18个月内完成，包括研发、测试、市场试点和正式推出等不同阶段。这个时间表的合理设计是为了确保社会咨询服务项目各个阶段的顺利推进，以便按时交付高质量的成果。</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1.6 社会咨询服务项目预算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总预算估算为XX百万美元，主要分配在研发、市场推广、人员培训和运营等方面。这一充足的预算为社会咨询服务项目提供了充足的资源，确保社会咨询服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社会咨询服务项目风险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可能面临的风险包括市场接受度低、技术难题、竞争激烈等。社会咨询服务项目团队已经制定了相应的风险应对计划，通过前瞻性的风险管理，确保社会咨询服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社会咨询服务项目团队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社会咨询服务项目汇聚了一支经验丰富、多领域专业素养的核心团队，确保社会咨询服务项目在各个方面都能拥有高水平的执行力。团队的协同作战是社会咨询服务项目成功的关键因素之一。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社会咨询服务项目背景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社会咨询服务项目的背景根植于市场对更高效、创新产品的渴望，同时也受到科技发展对行业格局的深刻改变的影响。这为社会咨询服务项目提供了广阔的发展空间和市场需求。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社会咨询服务项目现状</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截至目前，社会咨询服务项目已完成市场调研和技术验证，取得了初步的成功。这为社会咨询服务项目在未来的发展奠定了坚实的基础，为更远大的目标打下了坚实的基石。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16244"/>
      <w:r>
        <w:rPr>
          <w:rFonts w:ascii="仿宋" w:eastAsia="仿宋" w:hAnsi="仿宋" w:cs="仿宋" w:hint="eastAsia"/>
          <w:sz w:val="28"/>
          <w:lang w:eastAsia="zh-CN"/>
        </w:rPr>
        <w:t>(二)、社会咨询服务项目目标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keyword》社会咨询服务项目首要业务目标是在市场中占据有利地位，实现产品/服务的成功推广和销售。通过不断提升产品质量、创新性，社会咨询服务项目追求成为行业中的领导者，赢得更多客户的青睐。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在科技迅速发展的时代，社会咨询服务项目着眼于技术创新。通过持续的研发和技术升级，社会咨询服务项目旨在推出更具创新性的产品或服务，以满足市场对新鲜、先进解决方案的需求。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为了建立可持续的客户关系，社会咨询服务项目设定了客户满意度目标。通过提供卓越的产品质量和优质的客户服务，社会咨询服务项目追求赢得客户的信任和忠诚度，确保他们的满意度达到行业领先水平。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社会咨询服务项目注重社会责任和可持续发展。通过实施环保、社会责任社会咨询服务项目，社会咨询服务项目致力于在经济发展的同时保护环境，促进社会公平，实现可持续经营。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社会咨询服务项目的团队是实现目标的核心驱动力。因此，社会咨询服务项目设定了团队发展目标，包括提升团队成员的专业技能、培养领导力，以及搭建协同高效的团队工作氛围。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6011"/>
      <w:r>
        <w:rPr>
          <w:rFonts w:ascii="仿宋" w:eastAsia="仿宋" w:hAnsi="仿宋" w:cs="仿宋" w:hint="eastAsia"/>
          <w:sz w:val="28"/>
          <w:lang w:eastAsia="zh-CN"/>
        </w:rPr>
        <w:t>(三)、社会咨询服务项目提出的理由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社会咨询服务项目提出的理由</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的提出源于对市场机遇的深刻洞察。当前市场中存在的需求缺口和行业发展趋势表明，有巨大的商业机会等待被开发。通过准确捕捉市场机遇，社会咨询服务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的理念基于对技术创新的信仰。通过持续的研发和技术投入，社会咨询服务项目有望推出更具创新性的产品或服务。在科技飞速发展的当下，社会咨询服务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的提出是为了增强企业的行业竞争力。通过提升产品或服务的质量和独特性，社会咨询服务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响应了消费者需求的变化。随着社会和科技的不断发展，消费者对产品和服务的需求也在发生变化。通过深入了解并及时回应消费者的新需求，社会咨询服务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社会咨询服务项目的提出是企业战略发展规划的一部分。在面对日益激烈的市场竞争和不断变化的商业环境中，社会咨询服务项目作为企业战略的一环，旨在为企业开辟新的增长领域，巩固企业在行业中的地位。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的提出不仅仅是基于商业考量，还注重社会责任。通过推出环保、社会责任等方面的社会咨询服务项目，社会咨询服务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社会咨询服务项目的提出反映了对利益相关者期望的关注。包括客户、员工、投资者等利益相关者在企业发展中都有着各自的期望，社会咨询服务项目力求在满足这些期望的同时，取得更大的共赢。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6" w:name="_Toc5952"/>
      <w:r>
        <w:rPr>
          <w:rFonts w:ascii="仿宋" w:eastAsia="仿宋" w:hAnsi="仿宋" w:cs="仿宋" w:hint="eastAsia"/>
          <w:sz w:val="28"/>
          <w:lang w:eastAsia="zh-CN"/>
        </w:rPr>
        <w:t>(四)、社会咨询服务项目意义</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在实施社会咨询服务项目的过程中，我们不仅仅是在追逐商业成功，更是为企业和社会的多个层面创造了深远的意义。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咨询服务项目的首要意义在于提升企业的市场竞争力。通过持续的创新和对产品质量的高标准要求，社会咨询服务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咨询服务项目的推进将促使行业技术水平的提升。通过引入先进技术和创新性解决方案，社会咨询服务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社会咨询服务项目不仅创造了大量就业机会，提高了就业水平，还注重社会责任和环保。通过参与社会公益事业和推动环保社会咨询服务项目，社会咨询服务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综合而言，社会咨询服务项目意义重大，不仅推动了企业的发展，也为行业和社会的进步贡献了积极力量。这是一个全面而深刻的影响，将在未来产生可持续的正面效应。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7" w:name="_Toc10703"/>
      <w:r>
        <w:rPr>
          <w:rFonts w:ascii="仿宋" w:eastAsia="仿宋" w:hAnsi="仿宋" w:cs="仿宋" w:hint="eastAsia"/>
          <w:sz w:val="28"/>
          <w:lang w:eastAsia="zh-CN"/>
        </w:rPr>
        <w:t>(五)、社会咨询服务项目背景</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在当今迅猛发展的商业环境中，社会咨询服务项目的动因根植于对多方面因素的审慎考量。这个社会咨询服务项目的提出并非孤立的决策，而是对企业所处背景深入思考的产物。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社会咨询服务项目背后的首要原因。科技的迅速发展和全球市场的快速变化使得企业必须灵活应对。社会咨询服务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竞争的激烈程度也是社会咨询服务项目背景中不可忽视的一环。企业需要在激烈竞争中脱颖而出，为此，社会咨询服务项目致力于打破常规，提供独特的价值主张，以吸引客户并确保市场份额的增长。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https://d.book118.com/306135005032010044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社会咨询服务项目计划设计方案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15387D"/>
    <w:rsid w:val="3015387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0613500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2024-02-03T18:41:00Z</dcterms:created>
  <dcterms:modified xsi:type="dcterms:W3CDTF">2024-02-03T18:41:57Z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9E731322771040D48FA22B7A3B0E2B0D_11</vt:lpwstr>
  </property>
  <property fmtid="{D5CDD505-2E9C-101B-9397-08002B2CF9AE}" pid="3" name="KSOProductBuildVer">
    <vt:lpwstr>2052-12.1.0.16250</vt:lpwstr>
  </property>
</Properties>
</file>