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近红外光谱仪项目规划设计蓝图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08" w:history="1">
        <w:r>
          <w:rPr>
            <w:rFonts w:ascii="仿宋" w:eastAsia="仿宋" w:hAnsi="仿宋" w:cs="仿宋" w:hint="eastAsia"/>
            <w:lang w:eastAsia="zh-CN"/>
          </w:rPr>
          <w:t>概论</w:t>
        </w:r>
        <w:r>
          <w:tab/>
        </w:r>
        <w:r>
          <w:fldChar w:fldCharType="begin"/>
        </w:r>
        <w:r>
          <w:instrText xml:space="preserve"> PAGEREF _Toc24408 \h </w:instrText>
        </w:r>
        <w:r>
          <w:fldChar w:fldCharType="separate"/>
        </w:r>
        <w:r>
          <w:t>3</w:t>
        </w:r>
        <w:r>
          <w:fldChar w:fldCharType="end"/>
        </w:r>
      </w:hyperlink>
    </w:p>
    <w:p>
      <w:pPr>
        <w:pStyle w:val="TOC1"/>
        <w:tabs>
          <w:tab w:val="right" w:leader="dot" w:pos="8306"/>
        </w:tabs>
      </w:pPr>
      <w:hyperlink w:anchor="_Toc22023" w:history="1">
        <w:r>
          <w:rPr>
            <w:rFonts w:ascii="仿宋" w:eastAsia="仿宋" w:hAnsi="仿宋" w:cs="仿宋" w:hint="eastAsia"/>
            <w:lang w:eastAsia="zh-CN"/>
          </w:rPr>
          <w:t>一、近红外光谱仪项目概论</w:t>
        </w:r>
        <w:r>
          <w:tab/>
        </w:r>
        <w:r>
          <w:fldChar w:fldCharType="begin"/>
        </w:r>
        <w:r>
          <w:instrText xml:space="preserve"> PAGEREF _Toc22023 \h </w:instrText>
        </w:r>
        <w:r>
          <w:fldChar w:fldCharType="separate"/>
        </w:r>
        <w:r>
          <w:t>3</w:t>
        </w:r>
        <w:r>
          <w:fldChar w:fldCharType="end"/>
        </w:r>
      </w:hyperlink>
    </w:p>
    <w:p>
      <w:pPr>
        <w:pStyle w:val="TOC2"/>
        <w:tabs>
          <w:tab w:val="right" w:leader="dot" w:pos="8306"/>
        </w:tabs>
      </w:pPr>
      <w:hyperlink w:anchor="_Toc23491" w:history="1">
        <w:r>
          <w:rPr>
            <w:rFonts w:ascii="仿宋" w:eastAsia="仿宋" w:hAnsi="仿宋" w:cs="仿宋" w:hint="eastAsia"/>
            <w:lang w:eastAsia="zh-CN"/>
          </w:rPr>
          <w:t>(一)、近红外光谱仪项目概况</w:t>
        </w:r>
        <w:r>
          <w:tab/>
        </w:r>
        <w:r>
          <w:fldChar w:fldCharType="begin"/>
        </w:r>
        <w:r>
          <w:instrText xml:space="preserve"> PAGEREF _Toc23491 \h </w:instrText>
        </w:r>
        <w:r>
          <w:fldChar w:fldCharType="separate"/>
        </w:r>
        <w:r>
          <w:t>3</w:t>
        </w:r>
        <w:r>
          <w:fldChar w:fldCharType="end"/>
        </w:r>
      </w:hyperlink>
    </w:p>
    <w:p>
      <w:pPr>
        <w:pStyle w:val="TOC2"/>
        <w:tabs>
          <w:tab w:val="right" w:leader="dot" w:pos="8306"/>
        </w:tabs>
      </w:pPr>
      <w:hyperlink w:anchor="_Toc2915" w:history="1">
        <w:r>
          <w:rPr>
            <w:rFonts w:ascii="仿宋" w:eastAsia="仿宋" w:hAnsi="仿宋" w:cs="仿宋" w:hint="eastAsia"/>
            <w:lang w:eastAsia="zh-CN"/>
          </w:rPr>
          <w:t>(二)、近红外光谱仪项目目标</w:t>
        </w:r>
        <w:r>
          <w:tab/>
        </w:r>
        <w:r>
          <w:fldChar w:fldCharType="begin"/>
        </w:r>
        <w:r>
          <w:instrText xml:space="preserve"> PAGEREF _Toc2915 \h </w:instrText>
        </w:r>
        <w:r>
          <w:fldChar w:fldCharType="separate"/>
        </w:r>
        <w:r>
          <w:t>5</w:t>
        </w:r>
        <w:r>
          <w:fldChar w:fldCharType="end"/>
        </w:r>
      </w:hyperlink>
    </w:p>
    <w:p>
      <w:pPr>
        <w:pStyle w:val="TOC2"/>
        <w:tabs>
          <w:tab w:val="right" w:leader="dot" w:pos="8306"/>
        </w:tabs>
      </w:pPr>
      <w:hyperlink w:anchor="_Toc32635" w:history="1">
        <w:r>
          <w:rPr>
            <w:rFonts w:ascii="仿宋" w:eastAsia="仿宋" w:hAnsi="仿宋" w:cs="仿宋" w:hint="eastAsia"/>
            <w:lang w:eastAsia="zh-CN"/>
          </w:rPr>
          <w:t>(三)、近红外光谱仪项目提出的理由</w:t>
        </w:r>
        <w:r>
          <w:tab/>
        </w:r>
        <w:r>
          <w:fldChar w:fldCharType="begin"/>
        </w:r>
        <w:r>
          <w:instrText xml:space="preserve"> PAGEREF _Toc32635 \h </w:instrText>
        </w:r>
        <w:r>
          <w:fldChar w:fldCharType="separate"/>
        </w:r>
        <w:r>
          <w:t>6</w:t>
        </w:r>
        <w:r>
          <w:fldChar w:fldCharType="end"/>
        </w:r>
      </w:hyperlink>
    </w:p>
    <w:p>
      <w:pPr>
        <w:pStyle w:val="TOC2"/>
        <w:tabs>
          <w:tab w:val="right" w:leader="dot" w:pos="8306"/>
        </w:tabs>
      </w:pPr>
      <w:hyperlink w:anchor="_Toc2555" w:history="1">
        <w:r>
          <w:rPr>
            <w:rFonts w:ascii="仿宋" w:eastAsia="仿宋" w:hAnsi="仿宋" w:cs="仿宋" w:hint="eastAsia"/>
            <w:lang w:eastAsia="zh-CN"/>
          </w:rPr>
          <w:t>(四)、近红外光谱仪项目意义</w:t>
        </w:r>
        <w:r>
          <w:tab/>
        </w:r>
        <w:r>
          <w:fldChar w:fldCharType="begin"/>
        </w:r>
        <w:r>
          <w:instrText xml:space="preserve"> PAGEREF _Toc2555 \h </w:instrText>
        </w:r>
        <w:r>
          <w:fldChar w:fldCharType="separate"/>
        </w:r>
        <w:r>
          <w:t>8</w:t>
        </w:r>
        <w:r>
          <w:fldChar w:fldCharType="end"/>
        </w:r>
      </w:hyperlink>
    </w:p>
    <w:p>
      <w:pPr>
        <w:pStyle w:val="TOC2"/>
        <w:tabs>
          <w:tab w:val="right" w:leader="dot" w:pos="8306"/>
        </w:tabs>
      </w:pPr>
      <w:hyperlink w:anchor="_Toc10004" w:history="1">
        <w:r>
          <w:rPr>
            <w:rFonts w:ascii="仿宋" w:eastAsia="仿宋" w:hAnsi="仿宋" w:cs="仿宋" w:hint="eastAsia"/>
            <w:lang w:eastAsia="zh-CN"/>
          </w:rPr>
          <w:t>(五)、近红外光谱仪项目背景</w:t>
        </w:r>
        <w:r>
          <w:tab/>
        </w:r>
        <w:r>
          <w:fldChar w:fldCharType="begin"/>
        </w:r>
        <w:r>
          <w:instrText xml:space="preserve"> PAGEREF _Toc10004 \h </w:instrText>
        </w:r>
        <w:r>
          <w:fldChar w:fldCharType="separate"/>
        </w:r>
        <w:r>
          <w:t>9</w:t>
        </w:r>
        <w:r>
          <w:fldChar w:fldCharType="end"/>
        </w:r>
      </w:hyperlink>
    </w:p>
    <w:p>
      <w:pPr>
        <w:pStyle w:val="TOC1"/>
        <w:tabs>
          <w:tab w:val="right" w:leader="dot" w:pos="8306"/>
        </w:tabs>
      </w:pPr>
      <w:hyperlink w:anchor="_Toc1838" w:history="1">
        <w:r>
          <w:rPr>
            <w:rFonts w:ascii="仿宋" w:eastAsia="仿宋" w:hAnsi="仿宋" w:cs="仿宋" w:hint="eastAsia"/>
            <w:lang w:eastAsia="zh-CN"/>
          </w:rPr>
          <w:t>二、近红外光谱仪项目建设背景及必要性分析</w:t>
        </w:r>
        <w:r>
          <w:tab/>
        </w:r>
        <w:r>
          <w:fldChar w:fldCharType="begin"/>
        </w:r>
        <w:r>
          <w:instrText xml:space="preserve"> PAGEREF _Toc1838 \h </w:instrText>
        </w:r>
        <w:r>
          <w:fldChar w:fldCharType="separate"/>
        </w:r>
        <w:r>
          <w:t>10</w:t>
        </w:r>
        <w:r>
          <w:fldChar w:fldCharType="end"/>
        </w:r>
      </w:hyperlink>
    </w:p>
    <w:p>
      <w:pPr>
        <w:pStyle w:val="TOC2"/>
        <w:tabs>
          <w:tab w:val="right" w:leader="dot" w:pos="8306"/>
        </w:tabs>
      </w:pPr>
      <w:hyperlink w:anchor="_Toc14629" w:history="1">
        <w:r>
          <w:rPr>
            <w:rFonts w:ascii="仿宋" w:eastAsia="仿宋" w:hAnsi="仿宋" w:cs="仿宋" w:hint="eastAsia"/>
            <w:lang w:eastAsia="zh-CN"/>
          </w:rPr>
          <w:t>(一)、近红外光谱仪项目背景分析</w:t>
        </w:r>
        <w:r>
          <w:tab/>
        </w:r>
        <w:r>
          <w:fldChar w:fldCharType="begin"/>
        </w:r>
        <w:r>
          <w:instrText xml:space="preserve"> PAGEREF _Toc14629 \h </w:instrText>
        </w:r>
        <w:r>
          <w:fldChar w:fldCharType="separate"/>
        </w:r>
        <w:r>
          <w:t>10</w:t>
        </w:r>
        <w:r>
          <w:fldChar w:fldCharType="end"/>
        </w:r>
      </w:hyperlink>
    </w:p>
    <w:p>
      <w:pPr>
        <w:pStyle w:val="TOC2"/>
        <w:tabs>
          <w:tab w:val="right" w:leader="dot" w:pos="8306"/>
        </w:tabs>
      </w:pPr>
      <w:hyperlink w:anchor="_Toc797" w:history="1">
        <w:r>
          <w:rPr>
            <w:rFonts w:ascii="仿宋" w:eastAsia="仿宋" w:hAnsi="仿宋" w:cs="仿宋" w:hint="eastAsia"/>
            <w:lang w:eastAsia="zh-CN"/>
          </w:rPr>
          <w:t>(二)、近红外光谱仪项目建设必要性分析</w:t>
        </w:r>
        <w:r>
          <w:tab/>
        </w:r>
        <w:r>
          <w:fldChar w:fldCharType="begin"/>
        </w:r>
        <w:r>
          <w:instrText xml:space="preserve"> PAGEREF _Toc797 \h </w:instrText>
        </w:r>
        <w:r>
          <w:fldChar w:fldCharType="separate"/>
        </w:r>
        <w:r>
          <w:t>11</w:t>
        </w:r>
        <w:r>
          <w:fldChar w:fldCharType="end"/>
        </w:r>
      </w:hyperlink>
    </w:p>
    <w:p>
      <w:pPr>
        <w:pStyle w:val="TOC1"/>
        <w:tabs>
          <w:tab w:val="right" w:leader="dot" w:pos="8306"/>
        </w:tabs>
      </w:pPr>
      <w:hyperlink w:anchor="_Toc16779" w:history="1">
        <w:r>
          <w:rPr>
            <w:rFonts w:ascii="仿宋" w:eastAsia="仿宋" w:hAnsi="仿宋" w:cs="仿宋" w:hint="eastAsia"/>
            <w:lang w:eastAsia="zh-CN"/>
          </w:rPr>
          <w:t>三、近红外光谱仪项目土建工程</w:t>
        </w:r>
        <w:r>
          <w:tab/>
        </w:r>
        <w:r>
          <w:fldChar w:fldCharType="begin"/>
        </w:r>
        <w:r>
          <w:instrText xml:space="preserve"> PAGEREF _Toc16779 \h </w:instrText>
        </w:r>
        <w:r>
          <w:fldChar w:fldCharType="separate"/>
        </w:r>
        <w:r>
          <w:t>13</w:t>
        </w:r>
        <w:r>
          <w:fldChar w:fldCharType="end"/>
        </w:r>
      </w:hyperlink>
    </w:p>
    <w:p>
      <w:pPr>
        <w:pStyle w:val="TOC2"/>
        <w:tabs>
          <w:tab w:val="right" w:leader="dot" w:pos="8306"/>
        </w:tabs>
      </w:pPr>
      <w:hyperlink w:anchor="_Toc15728" w:history="1">
        <w:r>
          <w:rPr>
            <w:rFonts w:ascii="仿宋" w:eastAsia="仿宋" w:hAnsi="仿宋" w:cs="仿宋" w:hint="eastAsia"/>
            <w:lang w:eastAsia="zh-CN"/>
          </w:rPr>
          <w:t>(一)、建筑工程设计原则</w:t>
        </w:r>
        <w:r>
          <w:tab/>
        </w:r>
        <w:r>
          <w:fldChar w:fldCharType="begin"/>
        </w:r>
        <w:r>
          <w:instrText xml:space="preserve"> PAGEREF _Toc15728 \h </w:instrText>
        </w:r>
        <w:r>
          <w:fldChar w:fldCharType="separate"/>
        </w:r>
        <w:r>
          <w:t>13</w:t>
        </w:r>
        <w:r>
          <w:fldChar w:fldCharType="end"/>
        </w:r>
      </w:hyperlink>
    </w:p>
    <w:p>
      <w:pPr>
        <w:pStyle w:val="TOC2"/>
        <w:tabs>
          <w:tab w:val="right" w:leader="dot" w:pos="8306"/>
        </w:tabs>
      </w:pPr>
      <w:hyperlink w:anchor="_Toc16289" w:history="1">
        <w:r>
          <w:rPr>
            <w:rFonts w:ascii="仿宋" w:eastAsia="仿宋" w:hAnsi="仿宋" w:cs="仿宋" w:hint="eastAsia"/>
            <w:lang w:eastAsia="zh-CN"/>
          </w:rPr>
          <w:t>(二)、土建工程设计年限及安全等级</w:t>
        </w:r>
        <w:r>
          <w:tab/>
        </w:r>
        <w:r>
          <w:fldChar w:fldCharType="begin"/>
        </w:r>
        <w:r>
          <w:instrText xml:space="preserve"> PAGEREF _Toc16289 \h </w:instrText>
        </w:r>
        <w:r>
          <w:fldChar w:fldCharType="separate"/>
        </w:r>
        <w:r>
          <w:t>14</w:t>
        </w:r>
        <w:r>
          <w:fldChar w:fldCharType="end"/>
        </w:r>
      </w:hyperlink>
    </w:p>
    <w:p>
      <w:pPr>
        <w:pStyle w:val="TOC2"/>
        <w:tabs>
          <w:tab w:val="right" w:leader="dot" w:pos="8306"/>
        </w:tabs>
      </w:pPr>
      <w:hyperlink w:anchor="_Toc17694" w:history="1">
        <w:r>
          <w:rPr>
            <w:rFonts w:ascii="仿宋" w:eastAsia="仿宋" w:hAnsi="仿宋" w:cs="仿宋" w:hint="eastAsia"/>
            <w:lang w:eastAsia="zh-CN"/>
          </w:rPr>
          <w:t>(三)、建筑工程设计总体要求</w:t>
        </w:r>
        <w:r>
          <w:tab/>
        </w:r>
        <w:r>
          <w:fldChar w:fldCharType="begin"/>
        </w:r>
        <w:r>
          <w:instrText xml:space="preserve"> PAGEREF _Toc17694 \h </w:instrText>
        </w:r>
        <w:r>
          <w:fldChar w:fldCharType="separate"/>
        </w:r>
        <w:r>
          <w:t>15</w:t>
        </w:r>
        <w:r>
          <w:fldChar w:fldCharType="end"/>
        </w:r>
      </w:hyperlink>
    </w:p>
    <w:p>
      <w:pPr>
        <w:pStyle w:val="TOC2"/>
        <w:tabs>
          <w:tab w:val="right" w:leader="dot" w:pos="8306"/>
        </w:tabs>
      </w:pPr>
      <w:hyperlink w:anchor="_Toc1893" w:history="1">
        <w:r>
          <w:rPr>
            <w:rFonts w:ascii="仿宋" w:eastAsia="仿宋" w:hAnsi="仿宋" w:cs="仿宋" w:hint="eastAsia"/>
            <w:lang w:eastAsia="zh-CN"/>
          </w:rPr>
          <w:t>(四)、土建工程建设指标</w:t>
        </w:r>
        <w:r>
          <w:tab/>
        </w:r>
        <w:r>
          <w:fldChar w:fldCharType="begin"/>
        </w:r>
        <w:r>
          <w:instrText xml:space="preserve"> PAGEREF _Toc1893 \h </w:instrText>
        </w:r>
        <w:r>
          <w:fldChar w:fldCharType="separate"/>
        </w:r>
        <w:r>
          <w:t>16</w:t>
        </w:r>
        <w:r>
          <w:fldChar w:fldCharType="end"/>
        </w:r>
      </w:hyperlink>
    </w:p>
    <w:p>
      <w:pPr>
        <w:pStyle w:val="TOC1"/>
        <w:tabs>
          <w:tab w:val="right" w:leader="dot" w:pos="8306"/>
        </w:tabs>
      </w:pPr>
      <w:hyperlink w:anchor="_Toc9096" w:history="1">
        <w:r>
          <w:rPr>
            <w:rFonts w:ascii="仿宋" w:eastAsia="仿宋" w:hAnsi="仿宋" w:cs="仿宋" w:hint="eastAsia"/>
            <w:lang w:eastAsia="zh-CN"/>
          </w:rPr>
          <w:t>四、近红外光谱仪项目绩效评估</w:t>
        </w:r>
        <w:r>
          <w:tab/>
        </w:r>
        <w:r>
          <w:fldChar w:fldCharType="begin"/>
        </w:r>
        <w:r>
          <w:instrText xml:space="preserve"> PAGEREF _Toc9096 \h </w:instrText>
        </w:r>
        <w:r>
          <w:fldChar w:fldCharType="separate"/>
        </w:r>
        <w:r>
          <w:t>16</w:t>
        </w:r>
        <w:r>
          <w:fldChar w:fldCharType="end"/>
        </w:r>
      </w:hyperlink>
    </w:p>
    <w:p>
      <w:pPr>
        <w:pStyle w:val="TOC2"/>
        <w:tabs>
          <w:tab w:val="right" w:leader="dot" w:pos="8306"/>
        </w:tabs>
      </w:pPr>
      <w:hyperlink w:anchor="_Toc21669" w:history="1">
        <w:r>
          <w:rPr>
            <w:rFonts w:ascii="仿宋" w:eastAsia="仿宋" w:hAnsi="仿宋" w:cs="仿宋" w:hint="eastAsia"/>
            <w:lang w:eastAsia="zh-CN"/>
          </w:rPr>
          <w:t>(一)、绩效评估指标</w:t>
        </w:r>
        <w:r>
          <w:tab/>
        </w:r>
        <w:r>
          <w:fldChar w:fldCharType="begin"/>
        </w:r>
        <w:r>
          <w:instrText xml:space="preserve"> PAGEREF _Toc21669 \h </w:instrText>
        </w:r>
        <w:r>
          <w:fldChar w:fldCharType="separate"/>
        </w:r>
        <w:r>
          <w:t>16</w:t>
        </w:r>
        <w:r>
          <w:fldChar w:fldCharType="end"/>
        </w:r>
      </w:hyperlink>
    </w:p>
    <w:p>
      <w:pPr>
        <w:pStyle w:val="TOC2"/>
        <w:tabs>
          <w:tab w:val="right" w:leader="dot" w:pos="8306"/>
        </w:tabs>
      </w:pPr>
      <w:hyperlink w:anchor="_Toc25967" w:history="1">
        <w:r>
          <w:rPr>
            <w:rFonts w:ascii="仿宋" w:eastAsia="仿宋" w:hAnsi="仿宋" w:cs="仿宋" w:hint="eastAsia"/>
            <w:lang w:eastAsia="zh-CN"/>
          </w:rPr>
          <w:t>(二)、绩效评估方法</w:t>
        </w:r>
        <w:r>
          <w:tab/>
        </w:r>
        <w:r>
          <w:fldChar w:fldCharType="begin"/>
        </w:r>
        <w:r>
          <w:instrText xml:space="preserve"> PAGEREF _Toc25967 \h </w:instrText>
        </w:r>
        <w:r>
          <w:fldChar w:fldCharType="separate"/>
        </w:r>
        <w:r>
          <w:t>17</w:t>
        </w:r>
        <w:r>
          <w:fldChar w:fldCharType="end"/>
        </w:r>
      </w:hyperlink>
    </w:p>
    <w:p>
      <w:pPr>
        <w:pStyle w:val="TOC2"/>
        <w:tabs>
          <w:tab w:val="right" w:leader="dot" w:pos="8306"/>
        </w:tabs>
      </w:pPr>
      <w:hyperlink w:anchor="_Toc26786" w:history="1">
        <w:r>
          <w:rPr>
            <w:rFonts w:ascii="仿宋" w:eastAsia="仿宋" w:hAnsi="仿宋" w:cs="仿宋" w:hint="eastAsia"/>
            <w:lang w:eastAsia="zh-CN"/>
          </w:rPr>
          <w:t>(三)、绩效评估周期</w:t>
        </w:r>
        <w:r>
          <w:tab/>
        </w:r>
        <w:r>
          <w:fldChar w:fldCharType="begin"/>
        </w:r>
        <w:r>
          <w:instrText xml:space="preserve"> PAGEREF _Toc26786 \h </w:instrText>
        </w:r>
        <w:r>
          <w:fldChar w:fldCharType="separate"/>
        </w:r>
        <w:r>
          <w:t>18</w:t>
        </w:r>
        <w:r>
          <w:fldChar w:fldCharType="end"/>
        </w:r>
      </w:hyperlink>
    </w:p>
    <w:p>
      <w:pPr>
        <w:pStyle w:val="TOC1"/>
        <w:tabs>
          <w:tab w:val="right" w:leader="dot" w:pos="8306"/>
        </w:tabs>
      </w:pPr>
      <w:hyperlink w:anchor="_Toc6277" w:history="1">
        <w:r>
          <w:rPr>
            <w:rFonts w:ascii="仿宋" w:eastAsia="仿宋" w:hAnsi="仿宋" w:cs="仿宋" w:hint="eastAsia"/>
            <w:lang w:eastAsia="zh-CN"/>
          </w:rPr>
          <w:t>五、近红外光谱仪项目可持续发展</w:t>
        </w:r>
        <w:r>
          <w:tab/>
        </w:r>
        <w:r>
          <w:fldChar w:fldCharType="begin"/>
        </w:r>
        <w:r>
          <w:instrText xml:space="preserve"> PAGEREF _Toc6277 \h </w:instrText>
        </w:r>
        <w:r>
          <w:fldChar w:fldCharType="separate"/>
        </w:r>
        <w:r>
          <w:t>19</w:t>
        </w:r>
        <w:r>
          <w:fldChar w:fldCharType="end"/>
        </w:r>
      </w:hyperlink>
    </w:p>
    <w:p>
      <w:pPr>
        <w:pStyle w:val="TOC2"/>
        <w:tabs>
          <w:tab w:val="right" w:leader="dot" w:pos="8306"/>
        </w:tabs>
      </w:pPr>
      <w:hyperlink w:anchor="_Toc3540" w:history="1">
        <w:r>
          <w:rPr>
            <w:rFonts w:ascii="仿宋" w:eastAsia="仿宋" w:hAnsi="仿宋" w:cs="仿宋" w:hint="eastAsia"/>
            <w:lang w:eastAsia="zh-CN"/>
          </w:rPr>
          <w:t>(一)、可持续战略与实践</w:t>
        </w:r>
        <w:r>
          <w:tab/>
        </w:r>
        <w:r>
          <w:fldChar w:fldCharType="begin"/>
        </w:r>
        <w:r>
          <w:instrText xml:space="preserve"> PAGEREF _Toc3540 \h </w:instrText>
        </w:r>
        <w:r>
          <w:fldChar w:fldCharType="separate"/>
        </w:r>
        <w:r>
          <w:t>19</w:t>
        </w:r>
        <w:r>
          <w:fldChar w:fldCharType="end"/>
        </w:r>
      </w:hyperlink>
    </w:p>
    <w:p>
      <w:pPr>
        <w:pStyle w:val="TOC2"/>
        <w:tabs>
          <w:tab w:val="right" w:leader="dot" w:pos="8306"/>
        </w:tabs>
      </w:pPr>
      <w:hyperlink w:anchor="_Toc19121" w:history="1">
        <w:r>
          <w:rPr>
            <w:rFonts w:ascii="仿宋" w:eastAsia="仿宋" w:hAnsi="仿宋" w:cs="仿宋" w:hint="eastAsia"/>
            <w:lang w:eastAsia="zh-CN"/>
          </w:rPr>
          <w:t>(二)、环保与社会责任</w:t>
        </w:r>
        <w:r>
          <w:tab/>
        </w:r>
        <w:r>
          <w:fldChar w:fldCharType="begin"/>
        </w:r>
        <w:r>
          <w:instrText xml:space="preserve"> PAGEREF _Toc19121 \h </w:instrText>
        </w:r>
        <w:r>
          <w:fldChar w:fldCharType="separate"/>
        </w:r>
        <w:r>
          <w:t>20</w:t>
        </w:r>
        <w:r>
          <w:fldChar w:fldCharType="end"/>
        </w:r>
      </w:hyperlink>
    </w:p>
    <w:p>
      <w:pPr>
        <w:pStyle w:val="TOC1"/>
        <w:tabs>
          <w:tab w:val="right" w:leader="dot" w:pos="8306"/>
        </w:tabs>
      </w:pPr>
      <w:hyperlink w:anchor="_Toc31404" w:history="1">
        <w:r>
          <w:rPr>
            <w:rFonts w:ascii="仿宋" w:eastAsia="仿宋" w:hAnsi="仿宋" w:cs="仿宋" w:hint="eastAsia"/>
            <w:lang w:eastAsia="zh-CN"/>
          </w:rPr>
          <w:t>六、近红外光谱仪项目危机管理</w:t>
        </w:r>
        <w:r>
          <w:tab/>
        </w:r>
        <w:r>
          <w:fldChar w:fldCharType="begin"/>
        </w:r>
        <w:r>
          <w:instrText xml:space="preserve"> PAGEREF _Toc31404 \h </w:instrText>
        </w:r>
        <w:r>
          <w:fldChar w:fldCharType="separate"/>
        </w:r>
        <w:r>
          <w:t>21</w:t>
        </w:r>
        <w:r>
          <w:fldChar w:fldCharType="end"/>
        </w:r>
      </w:hyperlink>
    </w:p>
    <w:p>
      <w:pPr>
        <w:pStyle w:val="TOC2"/>
        <w:tabs>
          <w:tab w:val="right" w:leader="dot" w:pos="8306"/>
        </w:tabs>
      </w:pPr>
      <w:hyperlink w:anchor="_Toc16441" w:history="1">
        <w:r>
          <w:rPr>
            <w:rFonts w:ascii="仿宋" w:eastAsia="仿宋" w:hAnsi="仿宋" w:cs="仿宋" w:hint="eastAsia"/>
            <w:lang w:eastAsia="zh-CN"/>
          </w:rPr>
          <w:t>(一)、危机预警与识别</w:t>
        </w:r>
        <w:r>
          <w:tab/>
        </w:r>
        <w:r>
          <w:fldChar w:fldCharType="begin"/>
        </w:r>
        <w:r>
          <w:instrText xml:space="preserve"> PAGEREF _Toc16441 \h </w:instrText>
        </w:r>
        <w:r>
          <w:fldChar w:fldCharType="separate"/>
        </w:r>
        <w:r>
          <w:t>21</w:t>
        </w:r>
        <w:r>
          <w:fldChar w:fldCharType="end"/>
        </w:r>
      </w:hyperlink>
    </w:p>
    <w:p>
      <w:pPr>
        <w:pStyle w:val="TOC2"/>
        <w:tabs>
          <w:tab w:val="right" w:leader="dot" w:pos="8306"/>
        </w:tabs>
      </w:pPr>
      <w:hyperlink w:anchor="_Toc4999" w:history="1">
        <w:r>
          <w:rPr>
            <w:rFonts w:ascii="仿宋" w:eastAsia="仿宋" w:hAnsi="仿宋" w:cs="仿宋" w:hint="eastAsia"/>
            <w:lang w:eastAsia="zh-CN"/>
          </w:rPr>
          <w:t>(二)、危机应对与恢复</w:t>
        </w:r>
        <w:r>
          <w:tab/>
        </w:r>
        <w:r>
          <w:fldChar w:fldCharType="begin"/>
        </w:r>
        <w:r>
          <w:instrText xml:space="preserve"> PAGEREF _Toc4999 \h </w:instrText>
        </w:r>
        <w:r>
          <w:fldChar w:fldCharType="separate"/>
        </w:r>
        <w:r>
          <w:t>22</w:t>
        </w:r>
        <w:r>
          <w:fldChar w:fldCharType="end"/>
        </w:r>
      </w:hyperlink>
    </w:p>
    <w:p>
      <w:pPr>
        <w:pStyle w:val="TOC1"/>
        <w:tabs>
          <w:tab w:val="right" w:leader="dot" w:pos="8306"/>
        </w:tabs>
      </w:pPr>
      <w:hyperlink w:anchor="_Toc109" w:history="1">
        <w:r>
          <w:rPr>
            <w:rFonts w:ascii="仿宋" w:eastAsia="仿宋" w:hAnsi="仿宋" w:cs="仿宋" w:hint="eastAsia"/>
            <w:lang w:eastAsia="zh-CN"/>
          </w:rPr>
          <w:t>七、近红外光谱仪项目创新与研发</w:t>
        </w:r>
        <w:r>
          <w:tab/>
        </w:r>
        <w:r>
          <w:fldChar w:fldCharType="begin"/>
        </w:r>
        <w:r>
          <w:instrText xml:space="preserve"> PAGEREF _Toc109 \h </w:instrText>
        </w:r>
        <w:r>
          <w:fldChar w:fldCharType="separate"/>
        </w:r>
        <w:r>
          <w:t>23</w:t>
        </w:r>
        <w:r>
          <w:fldChar w:fldCharType="end"/>
        </w:r>
      </w:hyperlink>
    </w:p>
    <w:p>
      <w:pPr>
        <w:pStyle w:val="TOC2"/>
        <w:tabs>
          <w:tab w:val="right" w:leader="dot" w:pos="8306"/>
        </w:tabs>
      </w:pPr>
      <w:hyperlink w:anchor="_Toc19769" w:history="1">
        <w:r>
          <w:rPr>
            <w:rFonts w:ascii="仿宋" w:eastAsia="仿宋" w:hAnsi="仿宋" w:cs="仿宋" w:hint="eastAsia"/>
            <w:lang w:eastAsia="zh-CN"/>
          </w:rPr>
          <w:t>(一)、创新策略与方向</w:t>
        </w:r>
        <w:r>
          <w:tab/>
        </w:r>
        <w:r>
          <w:fldChar w:fldCharType="begin"/>
        </w:r>
        <w:r>
          <w:instrText xml:space="preserve"> PAGEREF _Toc19769 \h </w:instrText>
        </w:r>
        <w:r>
          <w:fldChar w:fldCharType="separate"/>
        </w:r>
        <w:r>
          <w:t>23</w:t>
        </w:r>
        <w:r>
          <w:fldChar w:fldCharType="end"/>
        </w:r>
      </w:hyperlink>
    </w:p>
    <w:p>
      <w:pPr>
        <w:pStyle w:val="TOC2"/>
        <w:tabs>
          <w:tab w:val="right" w:leader="dot" w:pos="8306"/>
        </w:tabs>
      </w:pPr>
      <w:hyperlink w:anchor="_Toc5262" w:history="1">
        <w:r>
          <w:rPr>
            <w:rFonts w:ascii="仿宋" w:eastAsia="仿宋" w:hAnsi="仿宋" w:cs="仿宋" w:hint="eastAsia"/>
            <w:lang w:eastAsia="zh-CN"/>
          </w:rPr>
          <w:t>(二)、研发规划与投入</w:t>
        </w:r>
        <w:r>
          <w:tab/>
        </w:r>
        <w:r>
          <w:fldChar w:fldCharType="begin"/>
        </w:r>
        <w:r>
          <w:instrText xml:space="preserve"> PAGEREF _Toc5262 \h </w:instrText>
        </w:r>
        <w:r>
          <w:fldChar w:fldCharType="separate"/>
        </w:r>
        <w:r>
          <w:t>25</w:t>
        </w:r>
        <w:r>
          <w:fldChar w:fldCharType="end"/>
        </w:r>
      </w:hyperlink>
    </w:p>
    <w:p>
      <w:pPr>
        <w:pStyle w:val="TOC1"/>
        <w:tabs>
          <w:tab w:val="right" w:leader="dot" w:pos="8306"/>
        </w:tabs>
      </w:pPr>
      <w:hyperlink w:anchor="_Toc15565" w:history="1">
        <w:r>
          <w:rPr>
            <w:rFonts w:ascii="仿宋" w:eastAsia="仿宋" w:hAnsi="仿宋" w:cs="仿宋" w:hint="eastAsia"/>
            <w:lang w:eastAsia="zh-CN"/>
          </w:rPr>
          <w:t>八、近红外光谱仪项目环境影响分析</w:t>
        </w:r>
        <w:r>
          <w:tab/>
        </w:r>
        <w:r>
          <w:fldChar w:fldCharType="begin"/>
        </w:r>
        <w:r>
          <w:instrText xml:space="preserve"> PAGEREF _Toc15565 \h </w:instrText>
        </w:r>
        <w:r>
          <w:fldChar w:fldCharType="separate"/>
        </w:r>
        <w:r>
          <w:t>26</w:t>
        </w:r>
        <w:r>
          <w:fldChar w:fldCharType="end"/>
        </w:r>
      </w:hyperlink>
    </w:p>
    <w:p>
      <w:pPr>
        <w:pStyle w:val="TOC2"/>
        <w:tabs>
          <w:tab w:val="right" w:leader="dot" w:pos="8306"/>
        </w:tabs>
      </w:pPr>
      <w:hyperlink w:anchor="_Toc29445" w:history="1">
        <w:r>
          <w:rPr>
            <w:rFonts w:ascii="仿宋" w:eastAsia="仿宋" w:hAnsi="仿宋" w:cs="仿宋" w:hint="eastAsia"/>
            <w:lang w:eastAsia="zh-CN"/>
          </w:rPr>
          <w:t>(一)、建设区域环境质量现状</w:t>
        </w:r>
        <w:r>
          <w:tab/>
        </w:r>
        <w:r>
          <w:fldChar w:fldCharType="begin"/>
        </w:r>
        <w:r>
          <w:instrText xml:space="preserve"> PAGEREF _Toc29445 \h </w:instrText>
        </w:r>
        <w:r>
          <w:fldChar w:fldCharType="separate"/>
        </w:r>
        <w:r>
          <w:t>26</w:t>
        </w:r>
        <w:r>
          <w:fldChar w:fldCharType="end"/>
        </w:r>
      </w:hyperlink>
    </w:p>
    <w:p>
      <w:pPr>
        <w:pStyle w:val="TOC2"/>
        <w:tabs>
          <w:tab w:val="right" w:leader="dot" w:pos="8306"/>
        </w:tabs>
      </w:pPr>
      <w:hyperlink w:anchor="_Toc1650" w:history="1">
        <w:r>
          <w:rPr>
            <w:rFonts w:ascii="仿宋" w:eastAsia="仿宋" w:hAnsi="仿宋" w:cs="仿宋" w:hint="eastAsia"/>
            <w:lang w:eastAsia="zh-CN"/>
          </w:rPr>
          <w:t>(二)、建设期环境保护</w:t>
        </w:r>
        <w:r>
          <w:tab/>
        </w:r>
        <w:r>
          <w:fldChar w:fldCharType="begin"/>
        </w:r>
        <w:r>
          <w:instrText xml:space="preserve"> PAGEREF _Toc1650 \h </w:instrText>
        </w:r>
        <w:r>
          <w:fldChar w:fldCharType="separate"/>
        </w:r>
        <w:r>
          <w:t>28</w:t>
        </w:r>
        <w:r>
          <w:fldChar w:fldCharType="end"/>
        </w:r>
      </w:hyperlink>
    </w:p>
    <w:p>
      <w:pPr>
        <w:pStyle w:val="TOC2"/>
        <w:tabs>
          <w:tab w:val="right" w:leader="dot" w:pos="8306"/>
        </w:tabs>
      </w:pPr>
      <w:hyperlink w:anchor="_Toc8478" w:history="1">
        <w:r>
          <w:rPr>
            <w:rFonts w:ascii="仿宋" w:eastAsia="仿宋" w:hAnsi="仿宋" w:cs="仿宋" w:hint="eastAsia"/>
            <w:lang w:eastAsia="zh-CN"/>
          </w:rPr>
          <w:t>(三)、运营期环境保护</w:t>
        </w:r>
        <w:r>
          <w:tab/>
        </w:r>
        <w:r>
          <w:fldChar w:fldCharType="begin"/>
        </w:r>
        <w:r>
          <w:instrText xml:space="preserve"> PAGEREF _Toc8478 \h </w:instrText>
        </w:r>
        <w:r>
          <w:fldChar w:fldCharType="separate"/>
        </w:r>
        <w:r>
          <w:t>29</w:t>
        </w:r>
        <w:r>
          <w:fldChar w:fldCharType="end"/>
        </w:r>
      </w:hyperlink>
    </w:p>
    <w:p>
      <w:pPr>
        <w:pStyle w:val="TOC2"/>
        <w:tabs>
          <w:tab w:val="right" w:leader="dot" w:pos="8306"/>
        </w:tabs>
      </w:pPr>
      <w:hyperlink w:anchor="_Toc11441" w:history="1">
        <w:r>
          <w:rPr>
            <w:rFonts w:ascii="仿宋" w:eastAsia="仿宋" w:hAnsi="仿宋" w:cs="仿宋" w:hint="eastAsia"/>
            <w:lang w:eastAsia="zh-CN"/>
          </w:rPr>
          <w:t>(四)、近红外光谱仪项目建设对区域经济的影响</w:t>
        </w:r>
        <w:r>
          <w:tab/>
        </w:r>
        <w:r>
          <w:fldChar w:fldCharType="begin"/>
        </w:r>
        <w:r>
          <w:instrText xml:space="preserve"> PAGEREF _Toc11441 \h </w:instrText>
        </w:r>
        <w:r>
          <w:fldChar w:fldCharType="separate"/>
        </w:r>
        <w:r>
          <w:t>31</w:t>
        </w:r>
        <w:r>
          <w:fldChar w:fldCharType="end"/>
        </w:r>
      </w:hyperlink>
    </w:p>
    <w:p>
      <w:pPr>
        <w:pStyle w:val="TOC2"/>
        <w:tabs>
          <w:tab w:val="right" w:leader="dot" w:pos="8306"/>
        </w:tabs>
      </w:pPr>
      <w:hyperlink w:anchor="_Toc10218" w:history="1">
        <w:r>
          <w:rPr>
            <w:rFonts w:ascii="仿宋" w:eastAsia="仿宋" w:hAnsi="仿宋" w:cs="仿宋" w:hint="eastAsia"/>
            <w:lang w:eastAsia="zh-CN"/>
          </w:rPr>
          <w:t>(五)、废弃物处理</w:t>
        </w:r>
        <w:r>
          <w:tab/>
        </w:r>
        <w:r>
          <w:fldChar w:fldCharType="begin"/>
        </w:r>
        <w:r>
          <w:instrText xml:space="preserve"> PAGEREF _Toc10218 \h </w:instrText>
        </w:r>
        <w:r>
          <w:fldChar w:fldCharType="separate"/>
        </w:r>
        <w:r>
          <w:t>32</w:t>
        </w:r>
        <w:r>
          <w:fldChar w:fldCharType="end"/>
        </w:r>
      </w:hyperlink>
    </w:p>
    <w:p>
      <w:pPr>
        <w:pStyle w:val="TOC2"/>
        <w:tabs>
          <w:tab w:val="right" w:leader="dot" w:pos="8306"/>
        </w:tabs>
      </w:pPr>
      <w:hyperlink w:anchor="_Toc2645" w:history="1">
        <w:r>
          <w:rPr>
            <w:rFonts w:ascii="仿宋" w:eastAsia="仿宋" w:hAnsi="仿宋" w:cs="仿宋" w:hint="eastAsia"/>
            <w:lang w:eastAsia="zh-CN"/>
          </w:rPr>
          <w:t>(六)、特殊环境影响分析</w:t>
        </w:r>
        <w:r>
          <w:tab/>
        </w:r>
        <w:r>
          <w:fldChar w:fldCharType="begin"/>
        </w:r>
        <w:r>
          <w:instrText xml:space="preserve"> PAGEREF _Toc2645 \h </w:instrText>
        </w:r>
        <w:r>
          <w:fldChar w:fldCharType="separate"/>
        </w:r>
        <w:r>
          <w:t>34</w:t>
        </w:r>
        <w:r>
          <w:fldChar w:fldCharType="end"/>
        </w:r>
      </w:hyperlink>
    </w:p>
    <w:p>
      <w:pPr>
        <w:pStyle w:val="TOC2"/>
        <w:tabs>
          <w:tab w:val="right" w:leader="dot" w:pos="8306"/>
        </w:tabs>
      </w:pPr>
      <w:hyperlink w:anchor="_Toc7421" w:history="1">
        <w:r>
          <w:rPr>
            <w:rFonts w:ascii="仿宋" w:eastAsia="仿宋" w:hAnsi="仿宋" w:cs="仿宋" w:hint="eastAsia"/>
            <w:lang w:eastAsia="zh-CN"/>
          </w:rPr>
          <w:t>(七)、清洁生产</w:t>
        </w:r>
        <w:r>
          <w:tab/>
        </w:r>
        <w:r>
          <w:fldChar w:fldCharType="begin"/>
        </w:r>
        <w:r>
          <w:instrText xml:space="preserve"> PAGEREF _Toc7421 \h </w:instrText>
        </w:r>
        <w:r>
          <w:fldChar w:fldCharType="separate"/>
        </w:r>
        <w:r>
          <w:t>35</w:t>
        </w:r>
        <w:r>
          <w:fldChar w:fldCharType="end"/>
        </w:r>
      </w:hyperlink>
    </w:p>
    <w:p>
      <w:pPr>
        <w:pStyle w:val="TOC2"/>
        <w:tabs>
          <w:tab w:val="right" w:leader="dot" w:pos="8306"/>
        </w:tabs>
      </w:pPr>
      <w:hyperlink w:anchor="_Toc21691" w:history="1">
        <w:r>
          <w:rPr>
            <w:rFonts w:ascii="仿宋" w:eastAsia="仿宋" w:hAnsi="仿宋" w:cs="仿宋" w:hint="eastAsia"/>
            <w:lang w:eastAsia="zh-CN"/>
          </w:rPr>
          <w:t>(八)、环境保护综合评价</w:t>
        </w:r>
        <w:r>
          <w:tab/>
        </w:r>
        <w:r>
          <w:fldChar w:fldCharType="begin"/>
        </w:r>
        <w:r>
          <w:instrText xml:space="preserve"> PAGEREF _Toc21691 \h </w:instrText>
        </w:r>
        <w:r>
          <w:fldChar w:fldCharType="separate"/>
        </w:r>
        <w:r>
          <w:t>36</w:t>
        </w:r>
        <w:r>
          <w:fldChar w:fldCharType="end"/>
        </w:r>
      </w:hyperlink>
    </w:p>
    <w:p>
      <w:pPr>
        <w:pStyle w:val="TOC1"/>
        <w:tabs>
          <w:tab w:val="right" w:leader="dot" w:pos="8306"/>
        </w:tabs>
      </w:pPr>
      <w:hyperlink w:anchor="_Toc17936" w:history="1">
        <w:r>
          <w:rPr>
            <w:rFonts w:ascii="仿宋" w:eastAsia="仿宋" w:hAnsi="仿宋" w:cs="仿宋" w:hint="eastAsia"/>
            <w:lang w:eastAsia="zh-CN"/>
          </w:rPr>
          <w:t>九、近红外光谱仪项目经营效益</w:t>
        </w:r>
        <w:r>
          <w:tab/>
        </w:r>
        <w:r>
          <w:fldChar w:fldCharType="begin"/>
        </w:r>
        <w:r>
          <w:instrText xml:space="preserve"> PAGEREF _Toc17936 \h </w:instrText>
        </w:r>
        <w:r>
          <w:fldChar w:fldCharType="separate"/>
        </w:r>
        <w:r>
          <w:t>37</w:t>
        </w:r>
        <w:r>
          <w:fldChar w:fldCharType="end"/>
        </w:r>
      </w:hyperlink>
    </w:p>
    <w:p>
      <w:pPr>
        <w:pStyle w:val="TOC2"/>
        <w:tabs>
          <w:tab w:val="right" w:leader="dot" w:pos="8306"/>
        </w:tabs>
      </w:pPr>
      <w:hyperlink w:anchor="_Toc12632" w:history="1">
        <w:r>
          <w:rPr>
            <w:rFonts w:ascii="仿宋" w:eastAsia="仿宋" w:hAnsi="仿宋" w:cs="仿宋" w:hint="eastAsia"/>
            <w:lang w:eastAsia="zh-CN"/>
          </w:rPr>
          <w:t>(一)、经济评价财务测算</w:t>
        </w:r>
        <w:r>
          <w:tab/>
        </w:r>
        <w:r>
          <w:fldChar w:fldCharType="begin"/>
        </w:r>
        <w:r>
          <w:instrText xml:space="preserve"> PAGEREF _Toc12632 \h </w:instrText>
        </w:r>
        <w:r>
          <w:fldChar w:fldCharType="separate"/>
        </w:r>
        <w:r>
          <w:t>37</w:t>
        </w:r>
        <w:r>
          <w:fldChar w:fldCharType="end"/>
        </w:r>
      </w:hyperlink>
    </w:p>
    <w:p>
      <w:pPr>
        <w:pStyle w:val="TOC2"/>
        <w:tabs>
          <w:tab w:val="right" w:leader="dot" w:pos="8306"/>
        </w:tabs>
      </w:pPr>
      <w:hyperlink w:anchor="_Toc22233" w:history="1">
        <w:r>
          <w:rPr>
            <w:rFonts w:ascii="仿宋" w:eastAsia="仿宋" w:hAnsi="仿宋" w:cs="仿宋" w:hint="eastAsia"/>
            <w:lang w:eastAsia="zh-CN"/>
          </w:rPr>
          <w:t>(二)、近红外光谱仪项目盈利能力分析</w:t>
        </w:r>
        <w:r>
          <w:tab/>
        </w:r>
        <w:r>
          <w:fldChar w:fldCharType="begin"/>
        </w:r>
        <w:r>
          <w:instrText xml:space="preserve"> PAGEREF _Toc22233 \h </w:instrText>
        </w:r>
        <w:r>
          <w:fldChar w:fldCharType="separate"/>
        </w:r>
        <w:r>
          <w:t>39</w:t>
        </w:r>
        <w:r>
          <w:fldChar w:fldCharType="end"/>
        </w:r>
      </w:hyperlink>
    </w:p>
    <w:p>
      <w:pPr>
        <w:pStyle w:val="TOC1"/>
        <w:tabs>
          <w:tab w:val="right" w:leader="dot" w:pos="8306"/>
        </w:tabs>
      </w:pPr>
      <w:hyperlink w:anchor="_Toc185" w:history="1">
        <w:r>
          <w:rPr>
            <w:rFonts w:ascii="仿宋" w:eastAsia="仿宋" w:hAnsi="仿宋" w:cs="仿宋" w:hint="eastAsia"/>
            <w:lang w:eastAsia="zh-CN"/>
          </w:rPr>
          <w:t>十、生产安全保护</w:t>
        </w:r>
        <w:r>
          <w:tab/>
        </w:r>
        <w:r>
          <w:fldChar w:fldCharType="begin"/>
        </w:r>
        <w:r>
          <w:instrText xml:space="preserve"> PAGEREF _Toc185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1" w:history="1">
        <w:r>
          <w:rPr>
            <w:rFonts w:ascii="仿宋" w:eastAsia="仿宋" w:hAnsi="仿宋" w:cs="仿宋" w:hint="eastAsia"/>
            <w:lang w:eastAsia="zh-CN"/>
          </w:rPr>
          <w:t>(一)、消防安全</w:t>
        </w:r>
        <w:r>
          <w:tab/>
        </w:r>
        <w:r>
          <w:fldChar w:fldCharType="begin"/>
        </w:r>
        <w:r>
          <w:instrText xml:space="preserve"> PAGEREF _Toc671 \h </w:instrText>
        </w:r>
        <w:r>
          <w:fldChar w:fldCharType="separate"/>
        </w:r>
        <w:r>
          <w:t>39</w:t>
        </w:r>
        <w:r>
          <w:fldChar w:fldCharType="end"/>
        </w:r>
      </w:hyperlink>
    </w:p>
    <w:p>
      <w:pPr>
        <w:pStyle w:val="TOC2"/>
        <w:tabs>
          <w:tab w:val="right" w:leader="dot" w:pos="8306"/>
        </w:tabs>
      </w:pPr>
      <w:hyperlink w:anchor="_Toc21071" w:history="1">
        <w:r>
          <w:rPr>
            <w:rFonts w:ascii="仿宋" w:eastAsia="仿宋" w:hAnsi="仿宋" w:cs="仿宋" w:hint="eastAsia"/>
            <w:lang w:eastAsia="zh-CN"/>
          </w:rPr>
          <w:t>(二)、防火防爆总图布置措施</w:t>
        </w:r>
        <w:r>
          <w:tab/>
        </w:r>
        <w:r>
          <w:fldChar w:fldCharType="begin"/>
        </w:r>
        <w:r>
          <w:instrText xml:space="preserve"> PAGEREF _Toc21071 \h </w:instrText>
        </w:r>
        <w:r>
          <w:fldChar w:fldCharType="separate"/>
        </w:r>
        <w:r>
          <w:t>41</w:t>
        </w:r>
        <w:r>
          <w:fldChar w:fldCharType="end"/>
        </w:r>
      </w:hyperlink>
    </w:p>
    <w:p>
      <w:pPr>
        <w:pStyle w:val="TOC2"/>
        <w:tabs>
          <w:tab w:val="right" w:leader="dot" w:pos="8306"/>
        </w:tabs>
      </w:pPr>
      <w:hyperlink w:anchor="_Toc10054" w:history="1">
        <w:r>
          <w:rPr>
            <w:rFonts w:ascii="仿宋" w:eastAsia="仿宋" w:hAnsi="仿宋" w:cs="仿宋" w:hint="eastAsia"/>
            <w:lang w:eastAsia="zh-CN"/>
          </w:rPr>
          <w:t>(三)、自然灾害防范措施</w:t>
        </w:r>
        <w:r>
          <w:tab/>
        </w:r>
        <w:r>
          <w:fldChar w:fldCharType="begin"/>
        </w:r>
        <w:r>
          <w:instrText xml:space="preserve"> PAGEREF _Toc10054 \h </w:instrText>
        </w:r>
        <w:r>
          <w:fldChar w:fldCharType="separate"/>
        </w:r>
        <w:r>
          <w:t>42</w:t>
        </w:r>
        <w:r>
          <w:fldChar w:fldCharType="end"/>
        </w:r>
      </w:hyperlink>
    </w:p>
    <w:p>
      <w:pPr>
        <w:pStyle w:val="TOC2"/>
        <w:tabs>
          <w:tab w:val="right" w:leader="dot" w:pos="8306"/>
        </w:tabs>
      </w:pPr>
      <w:hyperlink w:anchor="_Toc20414" w:history="1">
        <w:r>
          <w:rPr>
            <w:rFonts w:ascii="仿宋" w:eastAsia="仿宋" w:hAnsi="仿宋" w:cs="仿宋" w:hint="eastAsia"/>
            <w:lang w:eastAsia="zh-CN"/>
          </w:rPr>
          <w:t>(四)、安全色及安全标志使用要求</w:t>
        </w:r>
        <w:r>
          <w:tab/>
        </w:r>
        <w:r>
          <w:fldChar w:fldCharType="begin"/>
        </w:r>
        <w:r>
          <w:instrText xml:space="preserve"> PAGEREF _Toc20414 \h </w:instrText>
        </w:r>
        <w:r>
          <w:fldChar w:fldCharType="separate"/>
        </w:r>
        <w:r>
          <w:t>43</w:t>
        </w:r>
        <w:r>
          <w:fldChar w:fldCharType="end"/>
        </w:r>
      </w:hyperlink>
    </w:p>
    <w:p>
      <w:pPr>
        <w:pStyle w:val="TOC2"/>
        <w:tabs>
          <w:tab w:val="right" w:leader="dot" w:pos="8306"/>
        </w:tabs>
      </w:pPr>
      <w:hyperlink w:anchor="_Toc17900" w:history="1">
        <w:r>
          <w:rPr>
            <w:rFonts w:ascii="仿宋" w:eastAsia="仿宋" w:hAnsi="仿宋" w:cs="仿宋" w:hint="eastAsia"/>
            <w:lang w:eastAsia="zh-CN"/>
          </w:rPr>
          <w:t>(五)、防尘防毒措施</w:t>
        </w:r>
        <w:r>
          <w:tab/>
        </w:r>
        <w:r>
          <w:fldChar w:fldCharType="begin"/>
        </w:r>
        <w:r>
          <w:instrText xml:space="preserve"> PAGEREF _Toc17900 \h </w:instrText>
        </w:r>
        <w:r>
          <w:fldChar w:fldCharType="separate"/>
        </w:r>
        <w:r>
          <w:t>44</w:t>
        </w:r>
        <w:r>
          <w:fldChar w:fldCharType="end"/>
        </w:r>
      </w:hyperlink>
    </w:p>
    <w:p>
      <w:pPr>
        <w:pStyle w:val="TOC2"/>
        <w:tabs>
          <w:tab w:val="right" w:leader="dot" w:pos="8306"/>
        </w:tabs>
      </w:pPr>
      <w:hyperlink w:anchor="_Toc9103" w:history="1">
        <w:r>
          <w:rPr>
            <w:rFonts w:ascii="仿宋" w:eastAsia="仿宋" w:hAnsi="仿宋" w:cs="仿宋" w:hint="eastAsia"/>
            <w:lang w:eastAsia="zh-CN"/>
          </w:rPr>
          <w:t>(六)、防静电、触电防护及防雷措施</w:t>
        </w:r>
        <w:r>
          <w:tab/>
        </w:r>
        <w:r>
          <w:fldChar w:fldCharType="begin"/>
        </w:r>
        <w:r>
          <w:instrText xml:space="preserve"> PAGEREF _Toc9103 \h </w:instrText>
        </w:r>
        <w:r>
          <w:fldChar w:fldCharType="separate"/>
        </w:r>
        <w:r>
          <w:t>45</w:t>
        </w:r>
        <w:r>
          <w:fldChar w:fldCharType="end"/>
        </w:r>
      </w:hyperlink>
    </w:p>
    <w:p>
      <w:pPr>
        <w:pStyle w:val="TOC2"/>
        <w:tabs>
          <w:tab w:val="right" w:leader="dot" w:pos="8306"/>
        </w:tabs>
      </w:pPr>
      <w:hyperlink w:anchor="_Toc23891" w:history="1">
        <w:r>
          <w:rPr>
            <w:rFonts w:ascii="仿宋" w:eastAsia="仿宋" w:hAnsi="仿宋" w:cs="仿宋" w:hint="eastAsia"/>
            <w:lang w:eastAsia="zh-CN"/>
          </w:rPr>
          <w:t>(七)、机械设备安全保障措施</w:t>
        </w:r>
        <w:r>
          <w:tab/>
        </w:r>
        <w:r>
          <w:fldChar w:fldCharType="begin"/>
        </w:r>
        <w:r>
          <w:instrText xml:space="preserve"> PAGEREF _Toc23891 \h </w:instrText>
        </w:r>
        <w:r>
          <w:fldChar w:fldCharType="separate"/>
        </w:r>
        <w:r>
          <w:t>46</w:t>
        </w:r>
        <w:r>
          <w:fldChar w:fldCharType="end"/>
        </w:r>
      </w:hyperlink>
    </w:p>
    <w:p>
      <w:pPr>
        <w:pStyle w:val="TOC1"/>
        <w:tabs>
          <w:tab w:val="right" w:leader="dot" w:pos="8306"/>
        </w:tabs>
      </w:pPr>
      <w:hyperlink w:anchor="_Toc15980" w:history="1">
        <w:r>
          <w:rPr>
            <w:rFonts w:ascii="仿宋" w:eastAsia="仿宋" w:hAnsi="仿宋" w:cs="仿宋" w:hint="eastAsia"/>
            <w:lang w:eastAsia="zh-CN"/>
          </w:rPr>
          <w:t>十一、近红外光谱仪项目技术管理</w:t>
        </w:r>
        <w:r>
          <w:tab/>
        </w:r>
        <w:r>
          <w:fldChar w:fldCharType="begin"/>
        </w:r>
        <w:r>
          <w:instrText xml:space="preserve"> PAGEREF _Toc15980 \h </w:instrText>
        </w:r>
        <w:r>
          <w:fldChar w:fldCharType="separate"/>
        </w:r>
        <w:r>
          <w:t>47</w:t>
        </w:r>
        <w:r>
          <w:fldChar w:fldCharType="end"/>
        </w:r>
      </w:hyperlink>
    </w:p>
    <w:p>
      <w:pPr>
        <w:pStyle w:val="TOC2"/>
        <w:tabs>
          <w:tab w:val="right" w:leader="dot" w:pos="8306"/>
        </w:tabs>
      </w:pPr>
      <w:hyperlink w:anchor="_Toc7335" w:history="1">
        <w:r>
          <w:rPr>
            <w:rFonts w:ascii="仿宋" w:eastAsia="仿宋" w:hAnsi="仿宋" w:cs="仿宋" w:hint="eastAsia"/>
            <w:lang w:eastAsia="zh-CN"/>
          </w:rPr>
          <w:t>(一)、技术方案选用方向</w:t>
        </w:r>
        <w:r>
          <w:tab/>
        </w:r>
        <w:r>
          <w:fldChar w:fldCharType="begin"/>
        </w:r>
        <w:r>
          <w:instrText xml:space="preserve"> PAGEREF _Toc7335 \h </w:instrText>
        </w:r>
        <w:r>
          <w:fldChar w:fldCharType="separate"/>
        </w:r>
        <w:r>
          <w:t>47</w:t>
        </w:r>
        <w:r>
          <w:fldChar w:fldCharType="end"/>
        </w:r>
      </w:hyperlink>
    </w:p>
    <w:p>
      <w:pPr>
        <w:pStyle w:val="TOC2"/>
        <w:tabs>
          <w:tab w:val="right" w:leader="dot" w:pos="8306"/>
        </w:tabs>
      </w:pPr>
      <w:hyperlink w:anchor="_Toc14164" w:history="1">
        <w:r>
          <w:rPr>
            <w:rFonts w:ascii="仿宋" w:eastAsia="仿宋" w:hAnsi="仿宋" w:cs="仿宋" w:hint="eastAsia"/>
            <w:lang w:eastAsia="zh-CN"/>
          </w:rPr>
          <w:t>(二)、工艺技术方案选用原则</w:t>
        </w:r>
        <w:r>
          <w:tab/>
        </w:r>
        <w:r>
          <w:fldChar w:fldCharType="begin"/>
        </w:r>
        <w:r>
          <w:instrText xml:space="preserve"> PAGEREF _Toc14164 \h </w:instrText>
        </w:r>
        <w:r>
          <w:fldChar w:fldCharType="separate"/>
        </w:r>
        <w:r>
          <w:t>49</w:t>
        </w:r>
        <w:r>
          <w:fldChar w:fldCharType="end"/>
        </w:r>
      </w:hyperlink>
    </w:p>
    <w:p>
      <w:pPr>
        <w:pStyle w:val="TOC2"/>
        <w:tabs>
          <w:tab w:val="right" w:leader="dot" w:pos="8306"/>
        </w:tabs>
      </w:pPr>
      <w:hyperlink w:anchor="_Toc22881" w:history="1">
        <w:r>
          <w:rPr>
            <w:rFonts w:ascii="仿宋" w:eastAsia="仿宋" w:hAnsi="仿宋" w:cs="仿宋" w:hint="eastAsia"/>
            <w:lang w:eastAsia="zh-CN"/>
          </w:rPr>
          <w:t>(三)、工艺技术方案要求</w:t>
        </w:r>
        <w:r>
          <w:tab/>
        </w:r>
        <w:r>
          <w:fldChar w:fldCharType="begin"/>
        </w:r>
        <w:r>
          <w:instrText xml:space="preserve"> PAGEREF _Toc22881 \h </w:instrText>
        </w:r>
        <w:r>
          <w:fldChar w:fldCharType="separate"/>
        </w:r>
        <w:r>
          <w:t>51</w:t>
        </w:r>
        <w:r>
          <w:fldChar w:fldCharType="end"/>
        </w:r>
      </w:hyperlink>
    </w:p>
    <w:p>
      <w:pPr>
        <w:pStyle w:val="TOC1"/>
        <w:tabs>
          <w:tab w:val="right" w:leader="dot" w:pos="8306"/>
        </w:tabs>
      </w:pPr>
      <w:hyperlink w:anchor="_Toc9839" w:history="1">
        <w:r>
          <w:rPr>
            <w:rFonts w:ascii="仿宋" w:eastAsia="仿宋" w:hAnsi="仿宋" w:cs="仿宋" w:hint="eastAsia"/>
            <w:lang w:eastAsia="zh-CN"/>
          </w:rPr>
          <w:t>十二、近红外光谱仪项目人力资源管理</w:t>
        </w:r>
        <w:r>
          <w:tab/>
        </w:r>
        <w:r>
          <w:fldChar w:fldCharType="begin"/>
        </w:r>
        <w:r>
          <w:instrText xml:space="preserve"> PAGEREF _Toc9839 \h </w:instrText>
        </w:r>
        <w:r>
          <w:fldChar w:fldCharType="separate"/>
        </w:r>
        <w:r>
          <w:t>54</w:t>
        </w:r>
        <w:r>
          <w:fldChar w:fldCharType="end"/>
        </w:r>
      </w:hyperlink>
    </w:p>
    <w:p>
      <w:pPr>
        <w:pStyle w:val="TOC2"/>
        <w:tabs>
          <w:tab w:val="right" w:leader="dot" w:pos="8306"/>
        </w:tabs>
      </w:pPr>
      <w:hyperlink w:anchor="_Toc18774" w:history="1">
        <w:r>
          <w:rPr>
            <w:rFonts w:ascii="仿宋" w:eastAsia="仿宋" w:hAnsi="仿宋" w:cs="仿宋" w:hint="eastAsia"/>
            <w:lang w:eastAsia="zh-CN"/>
          </w:rPr>
          <w:t>(一)、建立健全的预算管理制度</w:t>
        </w:r>
        <w:r>
          <w:tab/>
        </w:r>
        <w:r>
          <w:fldChar w:fldCharType="begin"/>
        </w:r>
        <w:r>
          <w:instrText xml:space="preserve"> PAGEREF _Toc18774 \h </w:instrText>
        </w:r>
        <w:r>
          <w:fldChar w:fldCharType="separate"/>
        </w:r>
        <w:r>
          <w:t>54</w:t>
        </w:r>
        <w:r>
          <w:fldChar w:fldCharType="end"/>
        </w:r>
      </w:hyperlink>
    </w:p>
    <w:p>
      <w:pPr>
        <w:pStyle w:val="TOC2"/>
        <w:tabs>
          <w:tab w:val="right" w:leader="dot" w:pos="8306"/>
        </w:tabs>
      </w:pPr>
      <w:hyperlink w:anchor="_Toc5984" w:history="1">
        <w:r>
          <w:rPr>
            <w:rFonts w:ascii="仿宋" w:eastAsia="仿宋" w:hAnsi="仿宋" w:cs="仿宋" w:hint="eastAsia"/>
            <w:lang w:eastAsia="zh-CN"/>
          </w:rPr>
          <w:t>(二)、加强资金流动监控</w:t>
        </w:r>
        <w:r>
          <w:tab/>
        </w:r>
        <w:r>
          <w:fldChar w:fldCharType="begin"/>
        </w:r>
        <w:r>
          <w:instrText xml:space="preserve"> PAGEREF _Toc5984 \h </w:instrText>
        </w:r>
        <w:r>
          <w:fldChar w:fldCharType="separate"/>
        </w:r>
        <w:r>
          <w:t>55</w:t>
        </w:r>
        <w:r>
          <w:fldChar w:fldCharType="end"/>
        </w:r>
      </w:hyperlink>
    </w:p>
    <w:p>
      <w:pPr>
        <w:pStyle w:val="TOC2"/>
        <w:tabs>
          <w:tab w:val="right" w:leader="dot" w:pos="8306"/>
        </w:tabs>
      </w:pPr>
      <w:hyperlink w:anchor="_Toc18997" w:history="1">
        <w:r>
          <w:rPr>
            <w:rFonts w:ascii="仿宋" w:eastAsia="仿宋" w:hAnsi="仿宋" w:cs="仿宋" w:hint="eastAsia"/>
            <w:lang w:eastAsia="zh-CN"/>
          </w:rPr>
          <w:t>(三)、制定完善的风险控制机制</w:t>
        </w:r>
        <w:r>
          <w:tab/>
        </w:r>
        <w:r>
          <w:fldChar w:fldCharType="begin"/>
        </w:r>
        <w:r>
          <w:instrText xml:space="preserve"> PAGEREF _Toc18997 \h </w:instrText>
        </w:r>
        <w:r>
          <w:fldChar w:fldCharType="separate"/>
        </w:r>
        <w:r>
          <w:t>56</w:t>
        </w:r>
        <w:r>
          <w:fldChar w:fldCharType="end"/>
        </w:r>
      </w:hyperlink>
    </w:p>
    <w:p>
      <w:pPr>
        <w:pStyle w:val="TOC2"/>
        <w:tabs>
          <w:tab w:val="right" w:leader="dot" w:pos="8306"/>
        </w:tabs>
      </w:pPr>
      <w:hyperlink w:anchor="_Toc22346" w:history="1">
        <w:r>
          <w:rPr>
            <w:rFonts w:ascii="仿宋" w:eastAsia="仿宋" w:hAnsi="仿宋" w:cs="仿宋" w:hint="eastAsia"/>
            <w:lang w:eastAsia="zh-CN"/>
          </w:rPr>
          <w:t>(四)、优化成本管理</w:t>
        </w:r>
        <w:r>
          <w:tab/>
        </w:r>
        <w:r>
          <w:fldChar w:fldCharType="begin"/>
        </w:r>
        <w:r>
          <w:instrText xml:space="preserve"> PAGEREF _Toc22346 \h </w:instrText>
        </w:r>
        <w:r>
          <w:fldChar w:fldCharType="separate"/>
        </w:r>
        <w:r>
          <w:t>58</w:t>
        </w:r>
        <w:r>
          <w:fldChar w:fldCharType="end"/>
        </w:r>
      </w:hyperlink>
    </w:p>
    <w:p>
      <w:pPr>
        <w:pStyle w:val="TOC1"/>
        <w:tabs>
          <w:tab w:val="right" w:leader="dot" w:pos="8306"/>
        </w:tabs>
      </w:pPr>
      <w:hyperlink w:anchor="_Toc2561" w:history="1">
        <w:r>
          <w:rPr>
            <w:rFonts w:ascii="仿宋" w:eastAsia="仿宋" w:hAnsi="仿宋" w:cs="仿宋" w:hint="eastAsia"/>
            <w:lang w:eastAsia="zh-CN"/>
          </w:rPr>
          <w:t>十三、近红外光谱仪项目实施保障措施</w:t>
        </w:r>
        <w:r>
          <w:tab/>
        </w:r>
        <w:r>
          <w:fldChar w:fldCharType="begin"/>
        </w:r>
        <w:r>
          <w:instrText xml:space="preserve"> PAGEREF _Toc2561 \h </w:instrText>
        </w:r>
        <w:r>
          <w:fldChar w:fldCharType="separate"/>
        </w:r>
        <w:r>
          <w:t>59</w:t>
        </w:r>
        <w:r>
          <w:fldChar w:fldCharType="end"/>
        </w:r>
      </w:hyperlink>
    </w:p>
    <w:p>
      <w:pPr>
        <w:pStyle w:val="TOC2"/>
        <w:tabs>
          <w:tab w:val="right" w:leader="dot" w:pos="8306"/>
        </w:tabs>
      </w:pPr>
      <w:hyperlink w:anchor="_Toc17381" w:history="1">
        <w:r>
          <w:rPr>
            <w:rFonts w:ascii="仿宋" w:eastAsia="仿宋" w:hAnsi="仿宋" w:cs="仿宋" w:hint="eastAsia"/>
            <w:lang w:eastAsia="zh-CN"/>
          </w:rPr>
          <w:t>(一)、近红外光谱仪项目实施保障机制</w:t>
        </w:r>
        <w:r>
          <w:tab/>
        </w:r>
        <w:r>
          <w:fldChar w:fldCharType="begin"/>
        </w:r>
        <w:r>
          <w:instrText xml:space="preserve"> PAGEREF _Toc17381 \h </w:instrText>
        </w:r>
        <w:r>
          <w:fldChar w:fldCharType="separate"/>
        </w:r>
        <w:r>
          <w:t>59</w:t>
        </w:r>
        <w:r>
          <w:fldChar w:fldCharType="end"/>
        </w:r>
      </w:hyperlink>
    </w:p>
    <w:p>
      <w:pPr>
        <w:pStyle w:val="TOC2"/>
        <w:tabs>
          <w:tab w:val="right" w:leader="dot" w:pos="8306"/>
        </w:tabs>
      </w:pPr>
      <w:hyperlink w:anchor="_Toc16459" w:history="1">
        <w:r>
          <w:rPr>
            <w:rFonts w:ascii="仿宋" w:eastAsia="仿宋" w:hAnsi="仿宋" w:cs="仿宋" w:hint="eastAsia"/>
            <w:lang w:eastAsia="zh-CN"/>
          </w:rPr>
          <w:t>(二)、近红外光谱仪项目法律合规要求</w:t>
        </w:r>
        <w:r>
          <w:tab/>
        </w:r>
        <w:r>
          <w:fldChar w:fldCharType="begin"/>
        </w:r>
        <w:r>
          <w:instrText xml:space="preserve"> PAGEREF _Toc16459 \h </w:instrText>
        </w:r>
        <w:r>
          <w:fldChar w:fldCharType="separate"/>
        </w:r>
        <w:r>
          <w:t>63</w:t>
        </w:r>
        <w:r>
          <w:fldChar w:fldCharType="end"/>
        </w:r>
      </w:hyperlink>
    </w:p>
    <w:p>
      <w:pPr>
        <w:pStyle w:val="TOC2"/>
        <w:tabs>
          <w:tab w:val="right" w:leader="dot" w:pos="8306"/>
        </w:tabs>
      </w:pPr>
      <w:hyperlink w:anchor="_Toc11350" w:history="1">
        <w:r>
          <w:rPr>
            <w:rFonts w:ascii="仿宋" w:eastAsia="仿宋" w:hAnsi="仿宋" w:cs="仿宋" w:hint="eastAsia"/>
            <w:lang w:eastAsia="zh-CN"/>
          </w:rPr>
          <w:t>(三)、近红外光谱仪项目合同管理与法律事务</w:t>
        </w:r>
        <w:r>
          <w:tab/>
        </w:r>
        <w:r>
          <w:fldChar w:fldCharType="begin"/>
        </w:r>
        <w:r>
          <w:instrText xml:space="preserve"> PAGEREF _Toc11350 \h </w:instrText>
        </w:r>
        <w:r>
          <w:fldChar w:fldCharType="separate"/>
        </w:r>
        <w:r>
          <w:t>67</w:t>
        </w:r>
        <w:r>
          <w:fldChar w:fldCharType="end"/>
        </w:r>
      </w:hyperlink>
    </w:p>
    <w:p>
      <w:pPr>
        <w:pStyle w:val="TOC2"/>
        <w:tabs>
          <w:tab w:val="right" w:leader="dot" w:pos="8306"/>
        </w:tabs>
      </w:pPr>
      <w:hyperlink w:anchor="_Toc26159" w:history="1">
        <w:r>
          <w:rPr>
            <w:rFonts w:ascii="仿宋" w:eastAsia="仿宋" w:hAnsi="仿宋" w:cs="仿宋" w:hint="eastAsia"/>
            <w:lang w:eastAsia="zh-CN"/>
          </w:rPr>
          <w:t>(四)、近红外光谱仪项目知识产权保护策略</w:t>
        </w:r>
        <w:r>
          <w:tab/>
        </w:r>
        <w:r>
          <w:fldChar w:fldCharType="begin"/>
        </w:r>
        <w:r>
          <w:instrText xml:space="preserve"> PAGEREF _Toc26159 \h </w:instrText>
        </w:r>
        <w:r>
          <w:fldChar w:fldCharType="separate"/>
        </w:r>
        <w:r>
          <w:t>73</w:t>
        </w:r>
        <w:r>
          <w:fldChar w:fldCharType="end"/>
        </w:r>
      </w:hyperlink>
    </w:p>
    <w:p>
      <w:pPr>
        <w:pStyle w:val="TOC1"/>
        <w:tabs>
          <w:tab w:val="right" w:leader="dot" w:pos="8306"/>
        </w:tabs>
      </w:pPr>
      <w:hyperlink w:anchor="_Toc6565" w:history="1">
        <w:r>
          <w:rPr>
            <w:rFonts w:ascii="仿宋" w:eastAsia="仿宋" w:hAnsi="仿宋" w:cs="仿宋" w:hint="eastAsia"/>
            <w:lang w:eastAsia="zh-CN"/>
          </w:rPr>
          <w:t>十四、近红外光谱仪项目实施时间节点</w:t>
        </w:r>
        <w:r>
          <w:tab/>
        </w:r>
        <w:r>
          <w:fldChar w:fldCharType="begin"/>
        </w:r>
        <w:r>
          <w:instrText xml:space="preserve"> PAGEREF _Toc6565 \h </w:instrText>
        </w:r>
        <w:r>
          <w:fldChar w:fldCharType="separate"/>
        </w:r>
        <w:r>
          <w:t>76</w:t>
        </w:r>
        <w:r>
          <w:fldChar w:fldCharType="end"/>
        </w:r>
      </w:hyperlink>
    </w:p>
    <w:p>
      <w:pPr>
        <w:pStyle w:val="TOC2"/>
        <w:tabs>
          <w:tab w:val="right" w:leader="dot" w:pos="8306"/>
        </w:tabs>
      </w:pPr>
      <w:hyperlink w:anchor="_Toc2925" w:history="1">
        <w:r>
          <w:rPr>
            <w:rFonts w:ascii="仿宋" w:eastAsia="仿宋" w:hAnsi="仿宋" w:cs="仿宋" w:hint="eastAsia"/>
            <w:lang w:eastAsia="zh-CN"/>
          </w:rPr>
          <w:t>(一)、近红外光谱仪项目启动阶段时间节点</w:t>
        </w:r>
        <w:r>
          <w:tab/>
        </w:r>
        <w:r>
          <w:fldChar w:fldCharType="begin"/>
        </w:r>
        <w:r>
          <w:instrText xml:space="preserve"> PAGEREF _Toc2925 \h </w:instrText>
        </w:r>
        <w:r>
          <w:fldChar w:fldCharType="separate"/>
        </w:r>
        <w:r>
          <w:t>76</w:t>
        </w:r>
        <w:r>
          <w:fldChar w:fldCharType="end"/>
        </w:r>
      </w:hyperlink>
    </w:p>
    <w:p>
      <w:pPr>
        <w:pStyle w:val="TOC2"/>
        <w:tabs>
          <w:tab w:val="right" w:leader="dot" w:pos="8306"/>
        </w:tabs>
      </w:pPr>
      <w:hyperlink w:anchor="_Toc17415" w:history="1">
        <w:r>
          <w:rPr>
            <w:rFonts w:ascii="仿宋" w:eastAsia="仿宋" w:hAnsi="仿宋" w:cs="仿宋" w:hint="eastAsia"/>
            <w:lang w:eastAsia="zh-CN"/>
          </w:rPr>
          <w:t>(二)、近红外光谱仪项目执行阶段时间节点</w:t>
        </w:r>
        <w:r>
          <w:tab/>
        </w:r>
        <w:r>
          <w:fldChar w:fldCharType="begin"/>
        </w:r>
        <w:r>
          <w:instrText xml:space="preserve"> PAGEREF _Toc17415 \h </w:instrText>
        </w:r>
        <w:r>
          <w:fldChar w:fldCharType="separate"/>
        </w:r>
        <w:r>
          <w:t>77</w:t>
        </w:r>
        <w:r>
          <w:fldChar w:fldCharType="end"/>
        </w:r>
      </w:hyperlink>
    </w:p>
    <w:p>
      <w:pPr>
        <w:pStyle w:val="TOC2"/>
        <w:tabs>
          <w:tab w:val="right" w:leader="dot" w:pos="8306"/>
        </w:tabs>
      </w:pPr>
      <w:hyperlink w:anchor="_Toc6418" w:history="1">
        <w:r>
          <w:rPr>
            <w:rFonts w:ascii="仿宋" w:eastAsia="仿宋" w:hAnsi="仿宋" w:cs="仿宋" w:hint="eastAsia"/>
            <w:lang w:eastAsia="zh-CN"/>
          </w:rPr>
          <w:t>(三)、近红外光谱仪项目完成阶段时间节点</w:t>
        </w:r>
        <w:r>
          <w:tab/>
        </w:r>
        <w:r>
          <w:fldChar w:fldCharType="begin"/>
        </w:r>
        <w:r>
          <w:instrText xml:space="preserve"> PAGEREF _Toc6418 \h </w:instrText>
        </w:r>
        <w:r>
          <w:fldChar w:fldCharType="separate"/>
        </w:r>
        <w:r>
          <w:t>78</w:t>
        </w:r>
        <w:r>
          <w:fldChar w:fldCharType="end"/>
        </w:r>
      </w:hyperlink>
    </w:p>
    <w:p>
      <w:pPr>
        <w:pStyle w:val="TOC1"/>
        <w:tabs>
          <w:tab w:val="right" w:leader="dot" w:pos="8306"/>
        </w:tabs>
      </w:pPr>
      <w:hyperlink w:anchor="_Toc25432" w:history="1">
        <w:r>
          <w:rPr>
            <w:rFonts w:ascii="仿宋" w:eastAsia="仿宋" w:hAnsi="仿宋" w:cs="仿宋" w:hint="eastAsia"/>
            <w:lang w:eastAsia="zh-CN"/>
          </w:rPr>
          <w:t>十五、近红外光谱仪项目治理与监督</w:t>
        </w:r>
        <w:r>
          <w:tab/>
        </w:r>
        <w:r>
          <w:fldChar w:fldCharType="begin"/>
        </w:r>
        <w:r>
          <w:instrText xml:space="preserve"> PAGEREF _Toc25432 \h </w:instrText>
        </w:r>
        <w:r>
          <w:fldChar w:fldCharType="separate"/>
        </w:r>
        <w:r>
          <w:t>79</w:t>
        </w:r>
        <w:r>
          <w:fldChar w:fldCharType="end"/>
        </w:r>
      </w:hyperlink>
    </w:p>
    <w:p>
      <w:pPr>
        <w:pStyle w:val="TOC2"/>
        <w:tabs>
          <w:tab w:val="right" w:leader="dot" w:pos="8306"/>
        </w:tabs>
      </w:pPr>
      <w:hyperlink w:anchor="_Toc5765" w:history="1">
        <w:r>
          <w:rPr>
            <w:rFonts w:ascii="仿宋" w:eastAsia="仿宋" w:hAnsi="仿宋" w:cs="仿宋" w:hint="eastAsia"/>
            <w:lang w:eastAsia="zh-CN"/>
          </w:rPr>
          <w:t>(一)、近红外光谱仪项目治理结构</w:t>
        </w:r>
        <w:r>
          <w:tab/>
        </w:r>
        <w:r>
          <w:fldChar w:fldCharType="begin"/>
        </w:r>
        <w:r>
          <w:instrText xml:space="preserve"> PAGEREF _Toc5765 \h </w:instrText>
        </w:r>
        <w:r>
          <w:fldChar w:fldCharType="separate"/>
        </w:r>
        <w:r>
          <w:t>79</w:t>
        </w:r>
        <w:r>
          <w:fldChar w:fldCharType="end"/>
        </w:r>
      </w:hyperlink>
    </w:p>
    <w:p>
      <w:pPr>
        <w:pStyle w:val="TOC2"/>
        <w:tabs>
          <w:tab w:val="right" w:leader="dot" w:pos="8306"/>
        </w:tabs>
      </w:pPr>
      <w:hyperlink w:anchor="_Toc15474" w:history="1">
        <w:r>
          <w:rPr>
            <w:rFonts w:ascii="仿宋" w:eastAsia="仿宋" w:hAnsi="仿宋" w:cs="仿宋" w:hint="eastAsia"/>
            <w:lang w:eastAsia="zh-CN"/>
          </w:rPr>
          <w:t>(二)、监督与审计</w:t>
        </w:r>
        <w:r>
          <w:tab/>
        </w:r>
        <w:r>
          <w:fldChar w:fldCharType="begin"/>
        </w:r>
        <w:r>
          <w:instrText xml:space="preserve"> PAGEREF _Toc15474 \h </w:instrText>
        </w:r>
        <w:r>
          <w:fldChar w:fldCharType="separate"/>
        </w:r>
        <w:r>
          <w:t>81</w:t>
        </w:r>
        <w:r>
          <w:fldChar w:fldCharType="end"/>
        </w:r>
      </w:hyperlink>
    </w:p>
    <w:p>
      <w:pPr>
        <w:pStyle w:val="TOC1"/>
        <w:tabs>
          <w:tab w:val="right" w:leader="dot" w:pos="8306"/>
        </w:tabs>
      </w:pPr>
      <w:hyperlink w:anchor="_Toc27647" w:history="1">
        <w:r>
          <w:rPr>
            <w:rFonts w:ascii="仿宋" w:eastAsia="仿宋" w:hAnsi="仿宋" w:cs="仿宋" w:hint="eastAsia"/>
            <w:lang w:eastAsia="zh-CN"/>
          </w:rPr>
          <w:t>十六、风险识别与分类</w:t>
        </w:r>
        <w:r>
          <w:tab/>
        </w:r>
        <w:r>
          <w:fldChar w:fldCharType="begin"/>
        </w:r>
        <w:r>
          <w:instrText xml:space="preserve"> PAGEREF _Toc27647 \h </w:instrText>
        </w:r>
        <w:r>
          <w:fldChar w:fldCharType="separate"/>
        </w:r>
        <w:r>
          <w:t>82</w:t>
        </w:r>
        <w:r>
          <w:fldChar w:fldCharType="end"/>
        </w:r>
      </w:hyperlink>
    </w:p>
    <w:p>
      <w:pPr>
        <w:pStyle w:val="TOC2"/>
        <w:tabs>
          <w:tab w:val="right" w:leader="dot" w:pos="8306"/>
        </w:tabs>
      </w:pPr>
      <w:hyperlink w:anchor="_Toc6734" w:history="1">
        <w:r>
          <w:rPr>
            <w:rFonts w:ascii="仿宋" w:eastAsia="仿宋" w:hAnsi="仿宋" w:cs="仿宋" w:hint="eastAsia"/>
            <w:lang w:eastAsia="zh-CN"/>
          </w:rPr>
          <w:t>(一)、风险识别</w:t>
        </w:r>
        <w:r>
          <w:tab/>
        </w:r>
        <w:r>
          <w:fldChar w:fldCharType="begin"/>
        </w:r>
        <w:r>
          <w:instrText xml:space="preserve"> PAGEREF _Toc6734 \h </w:instrText>
        </w:r>
        <w:r>
          <w:fldChar w:fldCharType="separate"/>
        </w:r>
        <w:r>
          <w:t>82</w:t>
        </w:r>
        <w:r>
          <w:fldChar w:fldCharType="end"/>
        </w:r>
      </w:hyperlink>
    </w:p>
    <w:p>
      <w:pPr>
        <w:pStyle w:val="TOC2"/>
        <w:tabs>
          <w:tab w:val="right" w:leader="dot" w:pos="8306"/>
        </w:tabs>
      </w:pPr>
      <w:hyperlink w:anchor="_Toc13744" w:history="1">
        <w:r>
          <w:rPr>
            <w:rFonts w:ascii="仿宋" w:eastAsia="仿宋" w:hAnsi="仿宋" w:cs="仿宋" w:hint="eastAsia"/>
            <w:lang w:eastAsia="zh-CN"/>
          </w:rPr>
          <w:t>(二)、风险分类</w:t>
        </w:r>
        <w:r>
          <w:tab/>
        </w:r>
        <w:r>
          <w:fldChar w:fldCharType="begin"/>
        </w:r>
        <w:r>
          <w:instrText xml:space="preserve"> PAGEREF _Toc13744 \h </w:instrText>
        </w:r>
        <w:r>
          <w:fldChar w:fldCharType="separate"/>
        </w:r>
        <w:r>
          <w:t>83</w:t>
        </w:r>
        <w:r>
          <w:fldChar w:fldCharType="end"/>
        </w:r>
      </w:hyperlink>
    </w:p>
    <w:p>
      <w:pPr>
        <w:pStyle w:val="TOC1"/>
        <w:tabs>
          <w:tab w:val="right" w:leader="dot" w:pos="8306"/>
        </w:tabs>
      </w:pPr>
      <w:hyperlink w:anchor="_Toc6412" w:history="1">
        <w:r>
          <w:rPr>
            <w:rFonts w:ascii="仿宋" w:eastAsia="仿宋" w:hAnsi="仿宋" w:cs="仿宋" w:hint="eastAsia"/>
            <w:lang w:eastAsia="zh-CN"/>
          </w:rPr>
          <w:t>十七、质量管理体系</w:t>
        </w:r>
        <w:r>
          <w:tab/>
        </w:r>
        <w:r>
          <w:fldChar w:fldCharType="begin"/>
        </w:r>
        <w:r>
          <w:instrText xml:space="preserve"> PAGEREF _Toc6412 \h </w:instrText>
        </w:r>
        <w:r>
          <w:fldChar w:fldCharType="separate"/>
        </w:r>
        <w:r>
          <w:t>85</w:t>
        </w:r>
        <w:r>
          <w:fldChar w:fldCharType="end"/>
        </w:r>
      </w:hyperlink>
    </w:p>
    <w:p>
      <w:pPr>
        <w:pStyle w:val="TOC2"/>
        <w:tabs>
          <w:tab w:val="right" w:leader="dot" w:pos="8306"/>
        </w:tabs>
      </w:pPr>
      <w:hyperlink w:anchor="_Toc5409" w:history="1">
        <w:r>
          <w:rPr>
            <w:rFonts w:ascii="仿宋" w:eastAsia="仿宋" w:hAnsi="仿宋" w:cs="仿宋" w:hint="eastAsia"/>
            <w:lang w:eastAsia="zh-CN"/>
          </w:rPr>
          <w:t>(一)、质量目标与方针</w:t>
        </w:r>
        <w:r>
          <w:tab/>
        </w:r>
        <w:r>
          <w:fldChar w:fldCharType="begin"/>
        </w:r>
        <w:r>
          <w:instrText xml:space="preserve"> PAGEREF _Toc5409 \h </w:instrText>
        </w:r>
        <w:r>
          <w:fldChar w:fldCharType="separate"/>
        </w:r>
        <w:r>
          <w:t>85</w:t>
        </w:r>
        <w:r>
          <w:fldChar w:fldCharType="end"/>
        </w:r>
      </w:hyperlink>
    </w:p>
    <w:p>
      <w:pPr>
        <w:pStyle w:val="TOC2"/>
        <w:tabs>
          <w:tab w:val="right" w:leader="dot" w:pos="8306"/>
        </w:tabs>
      </w:pPr>
      <w:hyperlink w:anchor="_Toc6741" w:history="1">
        <w:r>
          <w:rPr>
            <w:rFonts w:ascii="仿宋" w:eastAsia="仿宋" w:hAnsi="仿宋" w:cs="仿宋" w:hint="eastAsia"/>
            <w:lang w:eastAsia="zh-CN"/>
          </w:rPr>
          <w:t>(二)、质量管理责任</w:t>
        </w:r>
        <w:r>
          <w:tab/>
        </w:r>
        <w:r>
          <w:fldChar w:fldCharType="begin"/>
        </w:r>
        <w:r>
          <w:instrText xml:space="preserve"> PAGEREF _Toc6741 \h </w:instrText>
        </w:r>
        <w:r>
          <w:fldChar w:fldCharType="separate"/>
        </w:r>
        <w:r>
          <w:t>86</w:t>
        </w:r>
        <w:r>
          <w:fldChar w:fldCharType="end"/>
        </w:r>
      </w:hyperlink>
    </w:p>
    <w:p>
      <w:pPr>
        <w:pStyle w:val="TOC2"/>
        <w:tabs>
          <w:tab w:val="right" w:leader="dot" w:pos="8306"/>
        </w:tabs>
      </w:pPr>
      <w:hyperlink w:anchor="_Toc6803" w:history="1">
        <w:r>
          <w:rPr>
            <w:rFonts w:ascii="仿宋" w:eastAsia="仿宋" w:hAnsi="仿宋" w:cs="仿宋" w:hint="eastAsia"/>
            <w:lang w:eastAsia="zh-CN"/>
          </w:rPr>
          <w:t>(三)、质量管理体系文件</w:t>
        </w:r>
        <w:r>
          <w:tab/>
        </w:r>
        <w:r>
          <w:fldChar w:fldCharType="begin"/>
        </w:r>
        <w:r>
          <w:instrText xml:space="preserve"> PAGEREF _Toc6803 \h </w:instrText>
        </w:r>
        <w:r>
          <w:fldChar w:fldCharType="separate"/>
        </w:r>
        <w:r>
          <w:t>88</w:t>
        </w:r>
        <w:r>
          <w:fldChar w:fldCharType="end"/>
        </w:r>
      </w:hyperlink>
    </w:p>
    <w:p>
      <w:pPr>
        <w:pStyle w:val="TOC2"/>
        <w:tabs>
          <w:tab w:val="right" w:leader="dot" w:pos="8306"/>
        </w:tabs>
      </w:pPr>
      <w:hyperlink w:anchor="_Toc13749" w:history="1">
        <w:r>
          <w:rPr>
            <w:rFonts w:ascii="仿宋" w:eastAsia="仿宋" w:hAnsi="仿宋" w:cs="仿宋" w:hint="eastAsia"/>
            <w:lang w:eastAsia="zh-CN"/>
          </w:rPr>
          <w:t>(四)、质量培训与教育</w:t>
        </w:r>
        <w:r>
          <w:tab/>
        </w:r>
        <w:r>
          <w:fldChar w:fldCharType="begin"/>
        </w:r>
        <w:r>
          <w:instrText xml:space="preserve"> PAGEREF _Toc13749 \h </w:instrText>
        </w:r>
        <w:r>
          <w:fldChar w:fldCharType="separate"/>
        </w:r>
        <w:r>
          <w:t>90</w:t>
        </w:r>
        <w:r>
          <w:fldChar w:fldCharType="end"/>
        </w:r>
      </w:hyperlink>
    </w:p>
    <w:p>
      <w:pPr>
        <w:pStyle w:val="TOC2"/>
        <w:tabs>
          <w:tab w:val="right" w:leader="dot" w:pos="8306"/>
        </w:tabs>
      </w:pPr>
      <w:hyperlink w:anchor="_Toc28269" w:history="1">
        <w:r>
          <w:rPr>
            <w:rFonts w:ascii="仿宋" w:eastAsia="仿宋" w:hAnsi="仿宋" w:cs="仿宋" w:hint="eastAsia"/>
            <w:lang w:eastAsia="zh-CN"/>
          </w:rPr>
          <w:t>(五)、质量审核与评价</w:t>
        </w:r>
        <w:r>
          <w:tab/>
        </w:r>
        <w:r>
          <w:fldChar w:fldCharType="begin"/>
        </w:r>
        <w:r>
          <w:instrText xml:space="preserve"> PAGEREF _Toc28269 \h </w:instrText>
        </w:r>
        <w:r>
          <w:fldChar w:fldCharType="separate"/>
        </w:r>
        <w:r>
          <w:t>91</w:t>
        </w:r>
        <w:r>
          <w:fldChar w:fldCharType="end"/>
        </w:r>
      </w:hyperlink>
    </w:p>
    <w:p>
      <w:pPr>
        <w:pStyle w:val="TOC2"/>
        <w:tabs>
          <w:tab w:val="right" w:leader="dot" w:pos="8306"/>
        </w:tabs>
      </w:pPr>
      <w:hyperlink w:anchor="_Toc19677" w:history="1">
        <w:r>
          <w:rPr>
            <w:rFonts w:ascii="仿宋" w:eastAsia="仿宋" w:hAnsi="仿宋" w:cs="仿宋" w:hint="eastAsia"/>
            <w:lang w:eastAsia="zh-CN"/>
          </w:rPr>
          <w:t>(六)、不符合与纠正措施</w:t>
        </w:r>
        <w:r>
          <w:tab/>
        </w:r>
        <w:r>
          <w:fldChar w:fldCharType="begin"/>
        </w:r>
        <w:r>
          <w:instrText xml:space="preserve"> PAGEREF _Toc19677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23"/>
      <w:r>
        <w:rPr>
          <w:rFonts w:ascii="仿宋" w:eastAsia="仿宋" w:hAnsi="仿宋" w:cs="仿宋" w:hint="eastAsia"/>
          <w:sz w:val="28"/>
          <w:lang w:eastAsia="zh-CN"/>
        </w:rPr>
        <w:t>一、近红外光谱仪项目概论</w:t>
      </w:r>
      <w:bookmarkEnd w:id="2"/>
    </w:p>
    <w:p>
      <w:pPr>
        <w:pStyle w:val="Heading2"/>
        <w:rPr>
          <w:rFonts w:ascii="仿宋" w:eastAsia="仿宋" w:hAnsi="仿宋" w:cs="仿宋" w:hint="eastAsia"/>
          <w:lang w:eastAsia="zh-CN"/>
        </w:rPr>
      </w:pPr>
      <w:bookmarkStart w:id="3" w:name="_Toc23491"/>
      <w:r>
        <w:rPr>
          <w:rFonts w:ascii="仿宋" w:eastAsia="仿宋" w:hAnsi="仿宋" w:cs="仿宋" w:hint="eastAsia"/>
          <w:lang w:eastAsia="zh-CN"/>
        </w:rPr>
        <w:t>(一)、近红外光谱仪项目概况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起源追溯至对市场的深入洞察。市场的不断演变与变革为近红外光谱仪项目提供了难得的机遇。当前市场存在的需求缺口和变革的大环境共同构成了近红外光谱仪项目的背景。这个近红外光谱仪项目旨在充分利用市场机遇，填补行业中尚未满足的需求，为客户提供全新的解决方案。市场的变革和需求的增长使得这个近红外光谱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近红外光谱仪项目名称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近红外光谱仪项目正式命名为近红外光谱仪。这个名称不仅仅是一个标识，更代表了近红外光谱仪项目的核心理念和愿景。它蕴含着近红外光谱仪项目所要解决问题的关键字，具有强烈的表达和辨识度，为近红外光谱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近红外光谱仪项目目标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核心目标是提供一种全新、高效的解决方案，满足客户日益增长的需求。近红外光谱仪项目追求的不仅仅是满足市场需求，更是在市场中获得卓越的竞争优势。通过不断提升产品或服务的质量和创新水平，近红外光谱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近红外光谱仪项目范围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全面涵盖了产品研发、制造、市场推广和售后服务，确保从产品设计到最终用户体验的全方位关注。这一全面的近红外光谱仪项目范围是为了确保近红外光谱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近红外光谱仪项目时间表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近红外光谱仪项目计划在未来18个月内完成，包括研发、测试、市场试点和正式推出等不同阶段。这个时间表的合理设计是为了确保近红外光谱仪项目各个阶段的顺利推进，以便按时交付高质量的成果。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近红外光谱仪项目预算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总预算估算为XX百万美元，主要分配在研发、市场推广、人员培训和运营等方面。这一充足的预算为近红外光谱仪项目提供了充足的资源，确保近红外光谱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近红外光谱仪项目风险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可能面临的风险包括市场接受度低、技术难题、竞争激烈等。近红外光谱仪项目团队已经制定了相应的风险应对计划，通过前瞻性的风险管理，确保近红外光谱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近红外光谱仪项目团队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近红外光谱仪项目汇聚了一支经验丰富、多领域专业素养的核心团队，确保近红外光谱仪项目在各个方面都能拥有高水平的执行力。团队的协同作战是近红外光谱仪项目成功的关键因素之一。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近红外光谱仪项目背景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近红外光谱仪项目的背景根植于市场对更高效、创新产品的渴望，同时也受到科技发展对行业格局的深刻改变的影响。这为近红外光谱仪项目提供了广阔的发展空间和市场需求。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近红外光谱仪项目现状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截至目前，近红外光谱仪项目已完成市场调研和技术验证，取得了初步的成功。这为近红外光谱仪项目在未来的发展奠定了坚实的基础，为更远大的目标打下了坚实的基石。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15"/>
      <w:r>
        <w:rPr>
          <w:rFonts w:ascii="仿宋" w:eastAsia="仿宋" w:hAnsi="仿宋" w:cs="仿宋" w:hint="eastAsia"/>
          <w:sz w:val="28"/>
          <w:lang w:eastAsia="zh-CN"/>
        </w:rPr>
        <w:t>(二)、近红外光谱仪项目目标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keyword》近红外光谱仪项目首要业务目标是在市场中占据有利地位，实现产品/服务的成功推广和销售。通过不断提升产品质量、创新性，近红外光谱仪项目追求成为行业中的领导者，赢得更多客户的青睐。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在科技迅速发展的时代，近红外光谱仪项目着眼于技术创新。通过持续的研发和技术升级，近红外光谱仪项目旨在推出更具创新性的产品或服务，以满足市场对新鲜、先进解决方案的需求。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为了建立可持续的客户关系，近红外光谱仪项目设定了客户满意度目标。通过提供卓越的产品质量和优质的客户服务，近红外光谱仪项目追求赢得客户的信任和忠诚度，确保他们的满意度达到行业领先水平。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近红外光谱仪项目注重社会责任和可持续发展。通过实施环保、社会责任近红外光谱仪项目，近红外光谱仪项目致力于在经济发展的同时保护环境，促进社会公平，实现可持续经营。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近红外光谱仪项目的团队是实现目标的核心驱动力。因此，近红外光谱仪项目设定了团队发展目标，包括提升团队成员的专业技能、培养领导力，以及搭建协同高效的团队工作氛围。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635"/>
      <w:r>
        <w:rPr>
          <w:rFonts w:ascii="仿宋" w:eastAsia="仿宋" w:hAnsi="仿宋" w:cs="仿宋" w:hint="eastAsia"/>
          <w:sz w:val="28"/>
          <w:lang w:eastAsia="zh-CN"/>
        </w:rPr>
        <w:t>(三)、近红外光谱仪项目提出的理由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近红外光谱仪项目提出的理由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提出源于对市场机遇的深刻洞察。当前市场中存在的需求缺口和行业发展趋势表明，有巨大的商业机会等待被开发。通过准确捕捉市场机遇，近红外光谱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理念基于对技术创新的信仰。通过持续的研发和技术投入，近红外光谱仪项目有望推出更具创新性的产品或服务。在科技飞速发展的当下，近红外光谱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提出是为了增强企业的行业竞争力。通过提升产品或服务的质量和独特性，近红外光谱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响应了消费者需求的变化。随着社会和科技的不断发展，消费者对产品和服务的需求也在发生变化。通过深入了解并及时回应消费者的新需求，近红外光谱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近红外光谱仪项目的提出是企业战略发展规划的一部分。在面对日益激烈的市场竞争和不断变化的商业环境中，近红外光谱仪项目作为企业战略的一环，旨在为企业开辟新的增长领域，巩固企业在行业中的地位。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近红外光谱仪项目的提出不仅仅是基于商业考量，还注重社会责任。通过推出环保、社会责任等方面的近红外光谱仪项目，近红外光谱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近红外光谱仪项目的提出反映了对利益相关者期望的关注。包括客户、员工、投资者等利益相关者在企业发展中都有着各自的期望，近红外光谱仪项目力求在满足这些期望的同时，取得更大的共赢。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55"/>
      <w:r>
        <w:rPr>
          <w:rFonts w:ascii="仿宋" w:eastAsia="仿宋" w:hAnsi="仿宋" w:cs="仿宋" w:hint="eastAsia"/>
          <w:sz w:val="28"/>
          <w:lang w:eastAsia="zh-CN"/>
        </w:rPr>
        <w:t>(四)、近红外光谱仪项目意义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在实施近红外光谱仪项目的过程中，我们不仅仅是在追逐商业成功，更是为企业和社会的多个层面创造了深远的意义。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的首要意义在于提升企业的市场竞争力。通过持续的创新和对产品质量的高标准要求，近红外光谱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近红外光谱仪项目的推进将促使行业技术水平的提升。通过引入先进技术和创新性解决方案，近红外光谱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近红外光谱仪项目不仅创造了大量就业机会，提高了就业水平，还注重社会责任和环保。通过参与社会公益事业和推动环保近红外光谱仪项目，近红外光谱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综合而言，近红外光谱仪项目意义重大，不仅推动了企业的发展，也为行业和社会的进步贡献了积极力量。这是一个全面而深刻的影响，将在未来产生可持续的正面效应。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004"/>
      <w:r>
        <w:rPr>
          <w:rFonts w:ascii="仿宋" w:eastAsia="仿宋" w:hAnsi="仿宋" w:cs="仿宋" w:hint="eastAsia"/>
          <w:sz w:val="28"/>
          <w:lang w:eastAsia="zh-CN"/>
        </w:rPr>
        <w:t>(五)、近红外光谱仪项目背景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在当今迅猛发展的商业环境中，近红外光谱仪项目的动因根植于对多方面因素的审慎考量。这个近红外光谱仪项目的提出并非孤立的决策，而是对企业所处背景深入思考的产物。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近红外光谱仪项目背后的首要原因。科技的迅速发展和全球市场的快速变化使得企业必须灵活应对。近红外光谱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竞争的激烈程度也是近红外光谱仪项目背景中不可忽视的一环。企业需要在激烈竞争中脱颖而出，为此，近红外光谱仪项目致力于打破常规，提供独特的价值主张，以吸引客户并确保市场份额的增长。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技术的迅速发展为企业带来了机遇与挑战。作为近红外光谱仪项目启动的背景之一，对新兴技术的应用将有助于提升企业的技术水平，使其在不断演进的商业环境中保持竞争优势。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此外，社会对企业责任的期望也在逐渐升高。近红外光谱仪项目充分融入了社会责任的理念，通过可持续经营和社会公益近红外光谱仪项目，企图为社会贡献一份力量，在商业成功的同时关注社会价值。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38"/>
      <w:r>
        <w:rPr>
          <w:rFonts w:ascii="仿宋" w:eastAsia="仿宋" w:hAnsi="仿宋" w:cs="仿宋" w:hint="eastAsia"/>
          <w:sz w:val="28"/>
          <w:lang w:eastAsia="zh-CN"/>
        </w:rPr>
        <w:t>二、近红外光谱仪项目建设背景及必要性分析</w:t>
      </w:r>
      <w:bookmarkEnd w:id="8"/>
    </w:p>
    <w:p>
      <w:pPr>
        <w:pStyle w:val="Heading2"/>
        <w:rPr>
          <w:rFonts w:ascii="仿宋" w:eastAsia="仿宋" w:hAnsi="仿宋" w:cs="仿宋" w:hint="eastAsia"/>
          <w:lang w:eastAsia="zh-CN"/>
        </w:rPr>
      </w:pPr>
      <w:bookmarkStart w:id="9" w:name="_Toc14629"/>
      <w:r>
        <w:rPr>
          <w:rFonts w:ascii="仿宋" w:eastAsia="仿宋" w:hAnsi="仿宋" w:cs="仿宋" w:hint="eastAsia"/>
          <w:lang w:eastAsia="zh-CN"/>
        </w:rPr>
        <w:t>(一)、近红外光谱仪项目背景分析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近红外光谱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近红外光谱仪项目在这个潮流中的定位。同时，我们将关注行业内涌现的新兴机遇，以便近红外光谱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近红外光谱仪项目提供了强大的发展动力。我们将聚焦于行业内最新的技术发展趋势，包括但不限于人工智能、大数据分析、物联网等领域。通过深度的技术研究，我们将确保近红外光谱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近红外光谱仪项目发展的源泉。我们将投入更多的精力对市场需求进行深入剖析，超越表面的需求，深入挖掘潜在的市场痛点和机遇。通过对市场需求的细致了解，近红外光谱仪项目将更有针对性地设计解决方案，满足市场的多样化需求，从而更好地促进近红外光谱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近红外光谱仪项目战略至关重要。我们将对竞争态势进行更为深入的分析，包括但不限于市场份额、产品特点、客户满意度等多个维度。通过深度的竞争分析，近红外光谱仪项目将能够更准确地把握市场脉搏，制定具有竞争力的近红外光谱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近红外光谱仪项目的发展具有直接的影响。我们将进行更为全面的法规和政策分析，了解行业发展中的潜在法律风险和合规挑战。通过充分了解和遵守相关法规，近红外光谱仪项目将确保在法律框架内合法合规运营，为近红外光谱仪项目的稳健发展提供有力支持。</w:t>
      </w:r>
    </w:p>
    <w:p>
      <w:pPr>
        <w:pStyle w:val="Heading2"/>
        <w:ind w:firstLine="560" w:firstLineChars="200"/>
        <w:rPr>
          <w:rFonts w:ascii="仿宋" w:eastAsia="仿宋" w:hAnsi="仿宋" w:cs="仿宋" w:hint="eastAsia"/>
          <w:sz w:val="28"/>
          <w:lang w:eastAsia="zh-CN"/>
        </w:rPr>
      </w:pPr>
      <w:bookmarkStart w:id="10" w:name="_Toc797"/>
      <w:r>
        <w:rPr>
          <w:rFonts w:ascii="仿宋" w:eastAsia="仿宋" w:hAnsi="仿宋" w:cs="仿宋" w:hint="eastAsia"/>
          <w:sz w:val="28"/>
          <w:lang w:eastAsia="zh-CN"/>
        </w:rPr>
        <w:t>(二)、近红外光谱仪项目建设必要性分析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建设的迫切性源于对行业发展趋势的深刻洞察。我们正处于一个行业变革的时代，科技创新、数字化转型成为企业发展的关键动力。近红外光谱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建设不仅仅是为了跟上潮流，更是为了通过技术创新推动企业的持续发展。通过引入先进的技术和解决方案，近红外光谱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近红外光谱仪项目的建设成为必然选择，通过提高产品质量、拓展服务领域，从而在竞争中获得更多的机会。近红外光谱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近红外光谱仪项目建设的必要性体现在对客户需求更精准的满足。通过近红外光谱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建设的背后是对企业持续创新的追求。只有通过不断创新，企业才能在竞争中立于不败之地。近红外光谱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779"/>
      <w:r>
        <w:rPr>
          <w:rFonts w:ascii="仿宋" w:eastAsia="仿宋" w:hAnsi="仿宋" w:cs="仿宋" w:hint="eastAsia"/>
          <w:sz w:val="28"/>
          <w:lang w:eastAsia="zh-CN"/>
        </w:rPr>
        <w:t>三、近红外光谱仪项目土建工程</w:t>
      </w:r>
      <w:bookmarkEnd w:id="11"/>
    </w:p>
    <w:p>
      <w:pPr>
        <w:pStyle w:val="Heading2"/>
        <w:rPr>
          <w:rFonts w:ascii="仿宋" w:eastAsia="仿宋" w:hAnsi="仿宋" w:cs="仿宋" w:hint="eastAsia"/>
          <w:lang w:eastAsia="zh-CN"/>
        </w:rPr>
      </w:pPr>
      <w:bookmarkStart w:id="12" w:name="_Toc1572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在近红外光谱仪项目的建筑工程设计中，我们将秉承一系列重要的设计原则，以确保近红外光谱仪项目建筑在功能、美观、可持续性等方面达到最佳效果。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首要原则是确保建筑的功能性得到最大化的发挥。我们将充分理解近红外光谱仪项目的实际需求，合理布局各个功能区域，保证建筑在满足业务需求的同时，提供高效的工作环境。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在建筑设计中，我们将综合考虑建设和运营成本。通过精细的经济效益分析，确保设计方案在高效利用资源的同时，对近红外光谱仪项目的长期盈利能力有积极的贡献。</w:t>
      </w:r>
    </w:p>
    <w:p>
      <w:pPr>
        <w:pStyle w:val="Heading2"/>
        <w:ind w:firstLine="560" w:firstLineChars="200"/>
        <w:rPr>
          <w:rFonts w:ascii="仿宋" w:eastAsia="仿宋" w:hAnsi="仿宋" w:cs="仿宋" w:hint="eastAsia"/>
          <w:sz w:val="28"/>
          <w:lang w:eastAsia="zh-CN"/>
        </w:rPr>
      </w:pPr>
      <w:bookmarkStart w:id="13" w:name="_Toc1628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近红外光谱仪项目的土建工程设计中，我们将精准设定设计年限，结合近红外光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近红外光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769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近红外光谱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近红外光谱仪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近红外光谱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89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本期工程近红外光谱仪项目预计总建筑面积XXX平方米，其中：计容建筑面积XXX平方米，计划建筑工程投资XX万元，占近红外光谱仪项目总投资的XX%。</w:t>
      </w:r>
    </w:p>
    <w:p>
      <w:pPr>
        <w:pStyle w:val="Heading1"/>
        <w:ind w:firstLine="560" w:firstLineChars="200"/>
        <w:rPr>
          <w:rFonts w:ascii="仿宋" w:eastAsia="仿宋" w:hAnsi="仿宋" w:cs="仿宋" w:hint="eastAsia"/>
          <w:sz w:val="28"/>
          <w:lang w:eastAsia="zh-CN"/>
        </w:rPr>
      </w:pPr>
      <w:bookmarkStart w:id="16" w:name="_Toc9096"/>
      <w:r>
        <w:rPr>
          <w:rFonts w:ascii="仿宋" w:eastAsia="仿宋" w:hAnsi="仿宋" w:cs="仿宋" w:hint="eastAsia"/>
          <w:sz w:val="28"/>
          <w:lang w:eastAsia="zh-CN"/>
        </w:rPr>
        <w:t>四、近红外光谱仪项目绩效评估</w:t>
      </w:r>
      <w:bookmarkEnd w:id="16"/>
    </w:p>
    <w:p>
      <w:pPr>
        <w:pStyle w:val="Heading2"/>
        <w:rPr>
          <w:rFonts w:ascii="仿宋" w:eastAsia="仿宋" w:hAnsi="仿宋" w:cs="仿宋" w:hint="eastAsia"/>
          <w:lang w:eastAsia="zh-CN"/>
        </w:rPr>
      </w:pPr>
      <w:bookmarkStart w:id="17" w:name="_Toc2166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近红外光谱仪项目中，我们设计了一套全面的绩效评估指标，以确保近红外光谱仪项目的可控和成功交付。这些指标跨足近红外光谱仪项目目标、成本、进度和质量等多个维度，为我们提供了全面洞察近红外光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近红外光谱仪项目目标达成率是我们关注的首要指标。我们设定了明确的目标，并通过定期监测和评估，迅速发现并应对潜在的目标偏差。这为近红外光谱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成本绩效是另一个核心关注点。通过实际成本与预算成本的对比分析，我们深入了解成本差异的原因，及时调整资源分配，保持近红外光谱仪项目在经济效益方面的合理水平。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https://d.book118.com/306141224125010030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近红外光谱仪项目规划设计蓝图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A266D"/>
    <w:rsid w:val="100A26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41224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2023-12-29T12:12:00Z</dcterms:created>
  <dcterms:modified xsi:type="dcterms:W3CDTF">2023-12-29T12:12:54Z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5A3FD8C38D784A4FA1657E998806CB22_11</vt:lpwstr>
  </property>
  <property fmtid="{D5CDD505-2E9C-101B-9397-08002B2CF9AE}" pid="3" name="KSOProductBuildVer">
    <vt:lpwstr>2052-12.1.0.16120</vt:lpwstr>
  </property>
</Properties>
</file>