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4820" w14:paraId="054F7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820" w14:paraId="44DF21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820" w14:paraId="10242D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4820" w:rsidRPr="00F94820" w14:paraId="19AB1930" w14:textId="4CC905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4820">
        <w:rPr>
          <w:rFonts w:ascii="宋体" w:eastAsia="宋体" w:hAnsi="宋体" w:hint="eastAsia"/>
          <w:b/>
          <w:sz w:val="60"/>
        </w:rPr>
        <w:t>纺织用仪器项目效益评估报告</w:t>
      </w:r>
    </w:p>
    <w:p w:rsidR="00F94820" w:rsidP="00F94820" w14:paraId="360A6287" w14:textId="2019D2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4820">
        <w:rPr>
          <w:rFonts w:ascii="仿宋" w:eastAsia="仿宋" w:hAnsi="仿宋" w:hint="eastAsia"/>
          <w:b/>
          <w:sz w:val="40"/>
        </w:rPr>
        <w:t>目录</w:t>
      </w:r>
    </w:p>
    <w:p w:rsidR="00F94820" w14:paraId="75EB5FC1" w14:textId="223101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820" w14:paraId="61C566C6" w14:textId="66640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820" w14:paraId="6D0496EA" w14:textId="3BE74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820" w14:paraId="641E78CE" w14:textId="042D7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4820" w14:paraId="000D62F6" w14:textId="1309C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820" w14:paraId="1C9A2EF7" w14:textId="2370D6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820" w14:paraId="62088B07" w14:textId="01FE5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4820" w14:paraId="7CCA7616" w14:textId="1A755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4820" w14:paraId="7E21356E" w14:textId="5A51E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4820" w14:paraId="5B0BBE83" w14:textId="74C7A1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820" w14:paraId="6C9883AD" w14:textId="2C03E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(一)、纺织用仪器项目工程设计总体要求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820" w14:paraId="320066C1" w14:textId="42306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94820" w14:paraId="5472CAF6" w14:textId="14EC1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4820" w14:paraId="52E118D5" w14:textId="70D7D7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4820" w14:paraId="20827893" w14:textId="56222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4820" w14:paraId="48586709" w14:textId="5086A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(二)、纺织用仪器项目技术工艺简要分析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4820" w14:paraId="027590A0" w14:textId="5B5B3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94820" w14:paraId="733A011F" w14:textId="31CB3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(四)、纺织用仪器项目技术流程简述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4820" w14:paraId="1349E88B" w14:textId="1B37D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4820" w14:paraId="156AE4A8" w14:textId="5C8E7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4820" w14:paraId="40D2B16F" w14:textId="77F07A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4820" w14:paraId="6DEDD633" w14:textId="77FF7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4820" w14:paraId="583F4B6D" w14:textId="7ED8D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4820" w14:paraId="0F3D79D4" w14:textId="2D3C6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4820" w14:paraId="44777CB4" w14:textId="20B27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820" w14:paraId="36F7D231" w14:textId="6B915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820" w14:paraId="5C47829B" w14:textId="71604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4820" w14:paraId="3E6A6839" w14:textId="037EF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4820" w14:paraId="132D2C79" w14:textId="52ECC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94820" w14:paraId="470FE8A9" w14:textId="6127A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4820" w14:paraId="485D78E8" w14:textId="0BF65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820" w14:paraId="44F42A22" w14:textId="46B48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820" w14:paraId="660129A0" w14:textId="650CD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820" w14:paraId="55A6BFB5" w14:textId="1925F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4820" w14:paraId="791561C3" w14:textId="0E9BA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820" w14:paraId="44545BF8" w14:textId="0F484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820" w14:paraId="735902BF" w14:textId="752E1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820" w14:paraId="38CB486E" w14:textId="1B1C6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4820" w14:paraId="69A6854A" w14:textId="6972C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4820" w14:paraId="34546637" w14:textId="35675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4820" w14:paraId="24E208E6" w14:textId="5396F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820" w14:paraId="0E7C2CE2" w14:textId="233A4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4820" w14:paraId="4CD29EF6" w14:textId="00A8BD3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4820" w14:paraId="47291A6F" w14:textId="338514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4820" w14:paraId="0EE7F0B7" w14:textId="3F712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4820" w14:paraId="730A4E88" w14:textId="1950F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4820" w14:paraId="6D739E21" w14:textId="23E1D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4820" w14:paraId="07865965" w14:textId="3ED00C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4820" w14:paraId="48201F7A" w14:textId="7CC13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(一)、纺织用仪器项目风险分析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4820" w14:paraId="13647679" w14:textId="2FBEE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(二)、纺织用仪器项目风险对策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94820" w14:paraId="1021A9B2" w14:textId="77168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820" w14:paraId="7677CBCE" w14:textId="0AFB1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820" w14:paraId="6CD29C3D" w14:textId="05A2D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820" w14:paraId="66C0BA7B" w14:textId="1D00D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4820" w14:paraId="0ABEF74C" w14:textId="32810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4820" w14:paraId="5B21E6B0" w14:textId="655FA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4820" w14:paraId="3E9BE41A" w14:textId="3B349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4820" w14:paraId="7D8A7E14" w14:textId="665AB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4820" w14:paraId="4513ADCA" w14:textId="1A7CB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4820" w14:paraId="1EFF0736" w14:textId="25A00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4820" w14:paraId="38C45A84" w14:textId="0A6BA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4820" w14:paraId="5FD140C2" w14:textId="309BF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94820" w14:paraId="79AE4543" w14:textId="79BE3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十四、纺织用仪器项目监控与评估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4820" w14:paraId="2DA42609" w14:textId="6F055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(一)、纺织用仪器项目监控计划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4820" w14:paraId="0D53E324" w14:textId="3FBF938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4820" w14:paraId="663D9492" w14:textId="77FF8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_Toc153721867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4820" w:rsidP="00F94820" w14:paraId="63031062" w14:textId="6379A39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94820" w:rsidP="00F94820" w14:paraId="583F9CC2" w14:textId="6DF8207B">
      <w:pPr>
        <w:pStyle w:val="Heading1"/>
        <w:jc w:val="center"/>
        <w:rPr>
          <w:rFonts w:hint="eastAsia"/>
        </w:rPr>
      </w:pPr>
      <w:bookmarkStart w:id="0" w:name="_Toc153721802"/>
      <w:r w:rsidRPr="00F94820">
        <w:rPr>
          <w:rFonts w:hint="eastAsia"/>
        </w:rPr>
        <w:t>前言</w:t>
      </w:r>
      <w:bookmarkEnd w:id="0"/>
    </w:p>
    <w:p w:rsidR="00F94820" w:rsidP="00F94820" w14:paraId="549016B8" w14:textId="36C47373">
      <w:pPr>
        <w:ind w:firstLine="560" w:firstLineChars="200"/>
        <w:rPr>
          <w:rFonts w:ascii="仿宋" w:eastAsia="仿宋" w:hint="eastAsia"/>
          <w:sz w:val="28"/>
        </w:rPr>
      </w:pPr>
      <w:r w:rsidRPr="00F9482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94820" w:rsidP="00F94820" w14:paraId="428EE87C" w14:textId="7F79B0BD">
      <w:pPr>
        <w:pStyle w:val="Heading1"/>
        <w:rPr>
          <w:rFonts w:hint="eastAsia"/>
        </w:rPr>
      </w:pPr>
      <w:bookmarkStart w:id="1" w:name="_Toc153721803"/>
      <w:r w:rsidRPr="00F94820">
        <w:rPr>
          <w:rFonts w:hint="eastAsia"/>
        </w:rPr>
        <w:t>一、社交媒体与在线营销</w:t>
      </w:r>
      <w:bookmarkEnd w:id="1"/>
    </w:p>
    <w:p w:rsidR="00F94820" w:rsidP="00F94820" w14:paraId="5839D112" w14:textId="3D16757B">
      <w:pPr>
        <w:pStyle w:val="Heading2"/>
      </w:pPr>
      <w:bookmarkStart w:id="2" w:name="_Toc153721804"/>
      <w:r w:rsidRPr="00F94820">
        <w:t>(一)、社交媒体策略</w:t>
      </w:r>
      <w:bookmarkEnd w:id="2"/>
    </w:p>
    <w:p w:rsidR="00F94820" w:rsidRPr="00F94820" w:rsidP="00F94820" w14:paraId="5875F8AC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94820">
        <w:rPr>
          <w:rFonts w:ascii="仿宋" w:eastAsia="仿宋" w:hAnsi="仿宋"/>
          <w:sz w:val="28"/>
        </w:rPr>
        <w:t>XXXX等。</w:t>
      </w:r>
    </w:p>
    <w:p w:rsidR="00F94820" w:rsidRPr="00F94820" w:rsidP="00F94820" w14:paraId="0CE24161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94820" w:rsidRPr="00F94820" w:rsidP="00F94820" w14:paraId="18393927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94820" w:rsidP="00F94820" w14:paraId="7227F4B7" w14:textId="66524BA8">
      <w:pPr>
        <w:ind w:firstLine="560" w:firstLineChars="200"/>
        <w:rPr>
          <w:rFonts w:ascii="仿宋" w:eastAsia="仿宋" w:hAnsi="仿宋" w:hint="eastAsia"/>
          <w:sz w:val="28"/>
        </w:rPr>
      </w:pPr>
      <w:r w:rsidRPr="00F9482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94820" w:rsidP="00F94820" w14:paraId="2CACED5B" w14:textId="011A74A2">
      <w:pPr>
        <w:pStyle w:val="Heading2"/>
      </w:pPr>
      <w:bookmarkStart w:id="3" w:name="_Toc153721805"/>
      <w:r w:rsidRPr="00F94820">
        <w:t>(二)、在线广告与内容营销</w:t>
      </w:r>
      <w:bookmarkEnd w:id="3"/>
    </w:p>
    <w:p w:rsidR="00F94820" w:rsidRPr="00F94820" w:rsidP="00F94820" w14:paraId="64A7B587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选择合适的在线广告渠道，如</w:t>
      </w:r>
      <w:r w:rsidRPr="00F94820">
        <w:rPr>
          <w:rFonts w:ascii="仿宋" w:eastAsia="仿宋" w:hAnsi="仿宋"/>
          <w:sz w:val="28"/>
        </w:rPr>
        <w:t>xxx、社交媒体广告等。</w:t>
      </w:r>
    </w:p>
    <w:p w:rsidR="00F94820" w:rsidRPr="00F94820" w:rsidP="00F94820" w14:paraId="0845783B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94820" w:rsidRPr="00F94820" w:rsidP="00F94820" w14:paraId="4E5D8C5F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制定广告预算并管理广告开支。</w:t>
      </w:r>
    </w:p>
    <w:p w:rsidR="00F94820" w:rsidRPr="00F94820" w:rsidP="00F94820" w14:paraId="2D98ABA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9482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F94820" w:rsidP="00F94820" w14:paraId="66D96501" w14:textId="54FD185A">
      <w:pPr>
        <w:ind w:firstLine="560" w:firstLineChars="200"/>
        <w:rPr>
          <w:rFonts w:ascii="仿宋" w:eastAsia="仿宋" w:hAnsi="仿宋" w:hint="eastAsia"/>
          <w:sz w:val="28"/>
        </w:rPr>
      </w:pPr>
      <w:r w:rsidRPr="00F94820">
        <w:rPr>
          <w:rFonts w:ascii="仿宋" w:eastAsia="仿宋" w:hAnsi="仿宋" w:hint="eastAsia"/>
          <w:sz w:val="28"/>
        </w:rPr>
        <w:t>优化网站以提高在搜索引擎上的可见性。</w:t>
      </w:r>
    </w:p>
    <w:p w:rsidR="00F94820" w:rsidP="00F94820" w14:paraId="5C59133F" w14:textId="6044479A">
      <w:pPr>
        <w:pStyle w:val="Heading2"/>
      </w:pPr>
      <w:bookmarkStart w:id="4" w:name="_Toc153721806"/>
      <w:r w:rsidRPr="00F94820">
        <w:t>(三)、社交媒体分析与ROI</w:t>
      </w:r>
      <w:bookmarkEnd w:id="4"/>
    </w:p>
    <w:p w:rsidR="00F94820" w:rsidRPr="00F94820" w:rsidP="00F94820" w14:paraId="2C12E6F5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F94820" w:rsidRPr="00F94820" w:rsidP="00F94820" w14:paraId="1FCF67A6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使用分析工具如</w:t>
      </w:r>
      <w:r w:rsidRPr="00F94820">
        <w:rPr>
          <w:rFonts w:ascii="仿宋" w:eastAsia="仿宋" w:hAnsi="仿宋"/>
          <w:sz w:val="28"/>
        </w:rPr>
        <w:t>XXX、社交媒体分析工具来监测表现。</w:t>
      </w:r>
    </w:p>
    <w:p w:rsidR="00F94820" w:rsidP="00F94820" w14:paraId="482CB1FD" w14:textId="72C7FEA1">
      <w:pPr>
        <w:ind w:firstLine="560" w:firstLineChars="200"/>
        <w:rPr>
          <w:rFonts w:ascii="仿宋" w:eastAsia="仿宋" w:hAnsi="仿宋" w:hint="eastAsia"/>
          <w:sz w:val="28"/>
        </w:rPr>
      </w:pPr>
      <w:r w:rsidRPr="00F9482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F94820" w:rsidP="00F94820" w14:paraId="3EA06C20" w14:textId="2B60D52D">
      <w:pPr>
        <w:pStyle w:val="Heading1"/>
        <w:rPr>
          <w:rFonts w:hint="eastAsia"/>
        </w:rPr>
      </w:pPr>
      <w:bookmarkStart w:id="5" w:name="_Toc153721807"/>
      <w:r w:rsidRPr="00F94820">
        <w:rPr>
          <w:rFonts w:hint="eastAsia"/>
        </w:rPr>
        <w:t>二、劳动安全</w:t>
      </w:r>
      <w:bookmarkEnd w:id="5"/>
    </w:p>
    <w:p w:rsidR="00F94820" w:rsidP="00F94820" w14:paraId="5107983D" w14:textId="2B6839AC">
      <w:pPr>
        <w:pStyle w:val="Heading2"/>
      </w:pPr>
      <w:bookmarkStart w:id="6" w:name="_Toc153721808"/>
      <w:r w:rsidRPr="00F94820">
        <w:t>(一)、编制依据</w:t>
      </w:r>
      <w:bookmarkEnd w:id="6"/>
    </w:p>
    <w:p w:rsidR="00F94820" w:rsidRPr="00F94820" w:rsidP="00F94820" w14:paraId="2410C16C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劳动安全是纺织用仪器项目实施中至关重要的一环，其编制依据需要结合相关法规、标准以及企业内部的规章制度。下面是我们在劳动安全方面的编制依据：</w:t>
      </w:r>
    </w:p>
    <w:p w:rsidR="00F94820" w:rsidRPr="00F94820" w:rsidP="00F94820" w14:paraId="7026CBA3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1. 国家法规与标准： 我们将遵循国家劳动安全法规和标准，确保纺织用仪器项目在法律框架内开展工作。这包括对劳动者权益的保护、工作场所的安全规范等方面的要求。</w:t>
      </w:r>
    </w:p>
    <w:p w:rsidR="00F94820" w:rsidRPr="00F94820" w:rsidP="00F94820" w14:paraId="2D93D27B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2. 行业规范： 根据纺织用仪器项目所在行业的特殊性，我们将参考相关行业的安全规范，以确保纺织用仪器项目安全措施符合行业标准。</w:t>
      </w:r>
    </w:p>
    <w:p w:rsidR="00F94820" w:rsidP="00F94820" w14:paraId="3FFF3784" w14:textId="31BE221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94820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</w:p>
    <w:p w:rsidR="00F94820" w:rsidP="00F94820" w14:textId="31BE2212">
      <w:pPr>
        <w:ind w:firstLine="560" w:firstLineChars="200"/>
        <w:rPr>
          <w:rFonts w:ascii="仿宋" w:eastAsia="仿宋" w:hAnsi="仿宋" w:hint="eastAsia"/>
          <w:sz w:val="28"/>
        </w:rPr>
      </w:pPr>
      <w:r w:rsidRPr="00F94820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F94820" w:rsidP="00F94820" w14:paraId="0839DC71" w14:textId="2ECA968C">
      <w:pPr>
        <w:pStyle w:val="Heading2"/>
      </w:pPr>
      <w:bookmarkStart w:id="7" w:name="_Toc153721809"/>
      <w:r w:rsidRPr="00F94820">
        <w:t>(二)、防范措施</w:t>
      </w:r>
      <w:bookmarkEnd w:id="7"/>
    </w:p>
    <w:p w:rsidR="00F94820" w:rsidRPr="00F94820" w:rsidP="00F94820" w14:paraId="590D02F9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为确保纺织用仪器项目劳动者的安全与健康，我们将采取以下防范措施：</w:t>
      </w:r>
    </w:p>
    <w:p w:rsidR="00F94820" w:rsidRPr="00F94820" w:rsidP="00F94820" w14:paraId="7496CE40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1. 安全培训： 所有纺织用仪器项目参与人员将接受必要的安全培训，包括工作场所的安全规定、应急处理程序等，以提高工作人员对潜在风险的认知。</w:t>
      </w:r>
    </w:p>
    <w:p w:rsidR="00F94820" w:rsidRPr="00F94820" w:rsidP="00F94820" w14:paraId="5C918B9C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2. 工作场所规划与标识： 在纺织用仪器项目实施前，我们将对工作场所进行全面规划，确保通道畅通、紧急出口标识清晰可见。危险区域将被明确标识，以防范潜在的危险。</w:t>
      </w:r>
    </w:p>
    <w:p w:rsidR="00F94820" w:rsidRPr="00F94820" w:rsidP="00F94820" w14:paraId="33739298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F94820" w:rsidRPr="00F94820" w:rsidP="00F94820" w14:paraId="00D83D54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 xml:space="preserve">4. 应急预案： </w:t>
      </w:r>
      <w:r w:rsidRPr="00F94820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F94820" w:rsidP="00F94820" w14:paraId="2F3F622C" w14:textId="02B58008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F94820" w:rsidP="00F94820" w14:paraId="218F60C8" w14:textId="14809300">
      <w:pPr>
        <w:pStyle w:val="Heading2"/>
      </w:pPr>
      <w:bookmarkStart w:id="8" w:name="_Toc153721810"/>
      <w:r w:rsidRPr="00F94820">
        <w:t>(三)、预期效果评价</w:t>
      </w:r>
      <w:bookmarkEnd w:id="8"/>
    </w:p>
    <w:p w:rsidR="00F94820" w:rsidRPr="00F94820" w:rsidP="00F94820" w14:paraId="49283FDD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F94820" w:rsidRPr="00F94820" w:rsidP="00F94820" w14:paraId="74D3D641" w14:textId="77777777">
      <w:pPr>
        <w:ind w:firstLine="560" w:firstLineChars="200"/>
        <w:rPr>
          <w:rFonts w:ascii="仿宋" w:eastAsia="仿宋" w:hAnsi="仿宋"/>
          <w:sz w:val="28"/>
        </w:rPr>
      </w:pPr>
      <w:r w:rsidRPr="00F94820">
        <w:rPr>
          <w:rFonts w:ascii="仿宋" w:eastAsia="仿宋" w:hAnsi="仿宋"/>
          <w:sz w:val="28"/>
        </w:rPr>
        <w:t>1.</w:t>
      </w:r>
      <w:r w:rsidRPr="00F94820">
        <w:rPr>
          <w:rFonts w:ascii="仿宋" w:eastAsia="仿宋" w:hAnsi="仿宋"/>
          <w:sz w:val="28"/>
        </w:rPr>
        <w:t xml:space="preserve"> 零事故发生：</w:t>
      </w:r>
      <w:r w:rsidRPr="00F94820">
        <w:rPr>
          <w:rFonts w:ascii="仿宋" w:eastAsia="仿宋" w:hAnsi="仿宋"/>
          <w:sz w:val="28"/>
        </w:rPr>
        <w:br/>
      </w:r>
      <w:r w:rsidRPr="00F9482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https://d.book118.com/306142120240010033</w:t>
        </w:r>
      </w:hyperlink>
    </w:p>
    <w:p w:rsidR="00F94820" w:rsidRPr="00F94820" w:rsidP="00F9482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paraId="57474E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paraId="765048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paraId="659E2DF3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4820" w14:paraId="7DF4BD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paraId="0662F2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P="00AD405E" w14:textId="70FD68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9482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paraId="536945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paraId="447EFF25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paraId="186406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:rsidRPr="00F94820" w:rsidP="00F94820" w14:textId="1D081F86">
    <w:pPr>
      <w:pStyle w:val="Header"/>
      <w:rPr>
        <w:rFonts w:ascii="仿宋" w:eastAsia="仿宋" w:hAnsi="仿宋"/>
      </w:rPr>
    </w:pPr>
    <w:r w:rsidRPr="00F94820">
      <w:rPr>
        <w:rFonts w:ascii="仿宋" w:eastAsia="仿宋" w:hAnsi="仿宋" w:hint="eastAsia"/>
      </w:rPr>
      <w:t>纺织用仪器项目效益评估报告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48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820"/>
    <w:rsid w:val="00AD405E"/>
    <w:rsid w:val="00F86B05"/>
    <w:rsid w:val="00F948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167C66"/>
  <w15:chartTrackingRefBased/>
  <w15:docId w15:val="{7ABFC9AD-1EE3-40F5-9ED8-64220B311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48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48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48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48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48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48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4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48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4820"/>
  </w:style>
  <w:style w:type="paragraph" w:styleId="TOC1">
    <w:name w:val="toc 1"/>
    <w:basedOn w:val="Normal"/>
    <w:next w:val="Normal"/>
    <w:autoRedefine/>
    <w:uiPriority w:val="39"/>
    <w:unhideWhenUsed/>
    <w:rsid w:val="00F94820"/>
  </w:style>
  <w:style w:type="paragraph" w:styleId="TOC2">
    <w:name w:val="toc 2"/>
    <w:basedOn w:val="Normal"/>
    <w:next w:val="Normal"/>
    <w:autoRedefine/>
    <w:uiPriority w:val="39"/>
    <w:unhideWhenUsed/>
    <w:rsid w:val="00F948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614212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3175</Words>
  <Characters>18101</Characters>
  <Application>Microsoft Office Word</Application>
  <DocSecurity>0</DocSecurity>
  <Lines>150</Lines>
  <Paragraphs>42</Paragraphs>
  <ScaleCrop>false</ScaleCrop>
  <Company/>
  <LinksUpToDate>false</LinksUpToDate>
  <CharactersWithSpaces>21234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2023-12-17T08:09:00Z</dcterms:created>
  <dcterms:modified xsi:type="dcterms:W3CDTF">2023-12-17T08:09:00Z</dcterms:modified>
</cp:coreProperties>
</file>