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汽车自动天线项目规划设计蓝图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6" w:history="1">
        <w:r>
          <w:rPr>
            <w:rFonts w:ascii="仿宋" w:eastAsia="仿宋" w:hAnsi="仿宋" w:cs="仿宋" w:hint="eastAsia"/>
            <w:lang w:eastAsia="zh-CN"/>
          </w:rPr>
          <w:t>前言</w:t>
        </w:r>
        <w:r>
          <w:tab/>
        </w:r>
        <w:r>
          <w:fldChar w:fldCharType="begin"/>
        </w:r>
        <w:r>
          <w:instrText xml:space="preserve"> PAGEREF _Toc13276 \h </w:instrText>
        </w:r>
        <w:r>
          <w:fldChar w:fldCharType="separate"/>
        </w:r>
        <w:r>
          <w:t>3</w:t>
        </w:r>
        <w:r>
          <w:fldChar w:fldCharType="end"/>
        </w:r>
      </w:hyperlink>
    </w:p>
    <w:p>
      <w:pPr>
        <w:pStyle w:val="TOC1"/>
        <w:tabs>
          <w:tab w:val="right" w:leader="dot" w:pos="8306"/>
        </w:tabs>
      </w:pPr>
      <w:hyperlink w:anchor="_Toc13041" w:history="1">
        <w:r>
          <w:rPr>
            <w:rFonts w:ascii="仿宋" w:eastAsia="仿宋" w:hAnsi="仿宋" w:cs="仿宋" w:hint="eastAsia"/>
            <w:lang w:eastAsia="zh-CN"/>
          </w:rPr>
          <w:t>一、汽车自动天线项目选址可行性分析</w:t>
        </w:r>
        <w:r>
          <w:tab/>
        </w:r>
        <w:r>
          <w:fldChar w:fldCharType="begin"/>
        </w:r>
        <w:r>
          <w:instrText xml:space="preserve"> PAGEREF _Toc13041 \h </w:instrText>
        </w:r>
        <w:r>
          <w:fldChar w:fldCharType="separate"/>
        </w:r>
        <w:r>
          <w:t>3</w:t>
        </w:r>
        <w:r>
          <w:fldChar w:fldCharType="end"/>
        </w:r>
      </w:hyperlink>
    </w:p>
    <w:p>
      <w:pPr>
        <w:pStyle w:val="TOC2"/>
        <w:tabs>
          <w:tab w:val="right" w:leader="dot" w:pos="8306"/>
        </w:tabs>
      </w:pPr>
      <w:hyperlink w:anchor="_Toc9482" w:history="1">
        <w:r>
          <w:rPr>
            <w:rFonts w:ascii="仿宋" w:eastAsia="仿宋" w:hAnsi="仿宋" w:cs="仿宋" w:hint="eastAsia"/>
            <w:lang w:eastAsia="zh-CN"/>
          </w:rPr>
          <w:t>(一)、汽车自动天线项目选址</w:t>
        </w:r>
        <w:r>
          <w:tab/>
        </w:r>
        <w:r>
          <w:fldChar w:fldCharType="begin"/>
        </w:r>
        <w:r>
          <w:instrText xml:space="preserve"> PAGEREF _Toc9482 \h </w:instrText>
        </w:r>
        <w:r>
          <w:fldChar w:fldCharType="separate"/>
        </w:r>
        <w:r>
          <w:t>3</w:t>
        </w:r>
        <w:r>
          <w:fldChar w:fldCharType="end"/>
        </w:r>
      </w:hyperlink>
    </w:p>
    <w:p>
      <w:pPr>
        <w:pStyle w:val="TOC2"/>
        <w:tabs>
          <w:tab w:val="right" w:leader="dot" w:pos="8306"/>
        </w:tabs>
      </w:pPr>
      <w:hyperlink w:anchor="_Toc16742" w:history="1">
        <w:r>
          <w:rPr>
            <w:rFonts w:ascii="仿宋" w:eastAsia="仿宋" w:hAnsi="仿宋" w:cs="仿宋" w:hint="eastAsia"/>
            <w:lang w:eastAsia="zh-CN"/>
          </w:rPr>
          <w:t>(二)、用地控制指标</w:t>
        </w:r>
        <w:r>
          <w:tab/>
        </w:r>
        <w:r>
          <w:fldChar w:fldCharType="begin"/>
        </w:r>
        <w:r>
          <w:instrText xml:space="preserve"> PAGEREF _Toc16742 \h </w:instrText>
        </w:r>
        <w:r>
          <w:fldChar w:fldCharType="separate"/>
        </w:r>
        <w:r>
          <w:t>3</w:t>
        </w:r>
        <w:r>
          <w:fldChar w:fldCharType="end"/>
        </w:r>
      </w:hyperlink>
    </w:p>
    <w:p>
      <w:pPr>
        <w:pStyle w:val="TOC2"/>
        <w:tabs>
          <w:tab w:val="right" w:leader="dot" w:pos="8306"/>
        </w:tabs>
      </w:pPr>
      <w:hyperlink w:anchor="_Toc4684" w:history="1">
        <w:r>
          <w:rPr>
            <w:rFonts w:ascii="仿宋" w:eastAsia="仿宋" w:hAnsi="仿宋" w:cs="仿宋" w:hint="eastAsia"/>
            <w:lang w:eastAsia="zh-CN"/>
          </w:rPr>
          <w:t>(三)、节约用地措施</w:t>
        </w:r>
        <w:r>
          <w:tab/>
        </w:r>
        <w:r>
          <w:fldChar w:fldCharType="begin"/>
        </w:r>
        <w:r>
          <w:instrText xml:space="preserve"> PAGEREF _Toc4684 \h </w:instrText>
        </w:r>
        <w:r>
          <w:fldChar w:fldCharType="separate"/>
        </w:r>
        <w:r>
          <w:t>5</w:t>
        </w:r>
        <w:r>
          <w:fldChar w:fldCharType="end"/>
        </w:r>
      </w:hyperlink>
    </w:p>
    <w:p>
      <w:pPr>
        <w:pStyle w:val="TOC2"/>
        <w:tabs>
          <w:tab w:val="right" w:leader="dot" w:pos="8306"/>
        </w:tabs>
      </w:pPr>
      <w:hyperlink w:anchor="_Toc29656" w:history="1">
        <w:r>
          <w:rPr>
            <w:rFonts w:ascii="仿宋" w:eastAsia="仿宋" w:hAnsi="仿宋" w:cs="仿宋" w:hint="eastAsia"/>
            <w:lang w:eastAsia="zh-CN"/>
          </w:rPr>
          <w:t>(四)、总图布置方案</w:t>
        </w:r>
        <w:r>
          <w:tab/>
        </w:r>
        <w:r>
          <w:fldChar w:fldCharType="begin"/>
        </w:r>
        <w:r>
          <w:instrText xml:space="preserve"> PAGEREF _Toc29656 \h </w:instrText>
        </w:r>
        <w:r>
          <w:fldChar w:fldCharType="separate"/>
        </w:r>
        <w:r>
          <w:t>6</w:t>
        </w:r>
        <w:r>
          <w:fldChar w:fldCharType="end"/>
        </w:r>
      </w:hyperlink>
    </w:p>
    <w:p>
      <w:pPr>
        <w:pStyle w:val="TOC2"/>
        <w:tabs>
          <w:tab w:val="right" w:leader="dot" w:pos="8306"/>
        </w:tabs>
      </w:pPr>
      <w:hyperlink w:anchor="_Toc16364" w:history="1">
        <w:r>
          <w:rPr>
            <w:rFonts w:ascii="仿宋" w:eastAsia="仿宋" w:hAnsi="仿宋" w:cs="仿宋" w:hint="eastAsia"/>
            <w:lang w:eastAsia="zh-CN"/>
          </w:rPr>
          <w:t>(五)、选址综合评价</w:t>
        </w:r>
        <w:r>
          <w:tab/>
        </w:r>
        <w:r>
          <w:fldChar w:fldCharType="begin"/>
        </w:r>
        <w:r>
          <w:instrText xml:space="preserve"> PAGEREF _Toc16364 \h </w:instrText>
        </w:r>
        <w:r>
          <w:fldChar w:fldCharType="separate"/>
        </w:r>
        <w:r>
          <w:t>7</w:t>
        </w:r>
        <w:r>
          <w:fldChar w:fldCharType="end"/>
        </w:r>
      </w:hyperlink>
    </w:p>
    <w:p>
      <w:pPr>
        <w:pStyle w:val="TOC1"/>
        <w:tabs>
          <w:tab w:val="right" w:leader="dot" w:pos="8306"/>
        </w:tabs>
      </w:pPr>
      <w:hyperlink w:anchor="_Toc306" w:history="1">
        <w:r>
          <w:rPr>
            <w:rFonts w:ascii="仿宋" w:eastAsia="仿宋" w:hAnsi="仿宋" w:cs="仿宋" w:hint="eastAsia"/>
            <w:lang w:eastAsia="zh-CN"/>
          </w:rPr>
          <w:t>二、汽车自动天线项目土建工程</w:t>
        </w:r>
        <w:r>
          <w:tab/>
        </w:r>
        <w:r>
          <w:fldChar w:fldCharType="begin"/>
        </w:r>
        <w:r>
          <w:instrText xml:space="preserve"> PAGEREF _Toc306 \h </w:instrText>
        </w:r>
        <w:r>
          <w:fldChar w:fldCharType="separate"/>
        </w:r>
        <w:r>
          <w:t>8</w:t>
        </w:r>
        <w:r>
          <w:fldChar w:fldCharType="end"/>
        </w:r>
      </w:hyperlink>
    </w:p>
    <w:p>
      <w:pPr>
        <w:pStyle w:val="TOC2"/>
        <w:tabs>
          <w:tab w:val="right" w:leader="dot" w:pos="8306"/>
        </w:tabs>
      </w:pPr>
      <w:hyperlink w:anchor="_Toc9678" w:history="1">
        <w:r>
          <w:rPr>
            <w:rFonts w:ascii="仿宋" w:eastAsia="仿宋" w:hAnsi="仿宋" w:cs="仿宋" w:hint="eastAsia"/>
            <w:lang w:eastAsia="zh-CN"/>
          </w:rPr>
          <w:t>(一)、建筑工程设计原则</w:t>
        </w:r>
        <w:r>
          <w:tab/>
        </w:r>
        <w:r>
          <w:fldChar w:fldCharType="begin"/>
        </w:r>
        <w:r>
          <w:instrText xml:space="preserve"> PAGEREF _Toc9678 \h </w:instrText>
        </w:r>
        <w:r>
          <w:fldChar w:fldCharType="separate"/>
        </w:r>
        <w:r>
          <w:t>8</w:t>
        </w:r>
        <w:r>
          <w:fldChar w:fldCharType="end"/>
        </w:r>
      </w:hyperlink>
    </w:p>
    <w:p>
      <w:pPr>
        <w:pStyle w:val="TOC2"/>
        <w:tabs>
          <w:tab w:val="right" w:leader="dot" w:pos="8306"/>
        </w:tabs>
      </w:pPr>
      <w:hyperlink w:anchor="_Toc13287" w:history="1">
        <w:r>
          <w:rPr>
            <w:rFonts w:ascii="仿宋" w:eastAsia="仿宋" w:hAnsi="仿宋" w:cs="仿宋" w:hint="eastAsia"/>
            <w:lang w:eastAsia="zh-CN"/>
          </w:rPr>
          <w:t>(二)、土建工程设计年限及安全等级</w:t>
        </w:r>
        <w:r>
          <w:tab/>
        </w:r>
        <w:r>
          <w:fldChar w:fldCharType="begin"/>
        </w:r>
        <w:r>
          <w:instrText xml:space="preserve"> PAGEREF _Toc13287 \h </w:instrText>
        </w:r>
        <w:r>
          <w:fldChar w:fldCharType="separate"/>
        </w:r>
        <w:r>
          <w:t>10</w:t>
        </w:r>
        <w:r>
          <w:fldChar w:fldCharType="end"/>
        </w:r>
      </w:hyperlink>
    </w:p>
    <w:p>
      <w:pPr>
        <w:pStyle w:val="TOC2"/>
        <w:tabs>
          <w:tab w:val="right" w:leader="dot" w:pos="8306"/>
        </w:tabs>
      </w:pPr>
      <w:hyperlink w:anchor="_Toc13891" w:history="1">
        <w:r>
          <w:rPr>
            <w:rFonts w:ascii="仿宋" w:eastAsia="仿宋" w:hAnsi="仿宋" w:cs="仿宋" w:hint="eastAsia"/>
            <w:lang w:eastAsia="zh-CN"/>
          </w:rPr>
          <w:t>(三)、建筑工程设计总体要求</w:t>
        </w:r>
        <w:r>
          <w:tab/>
        </w:r>
        <w:r>
          <w:fldChar w:fldCharType="begin"/>
        </w:r>
        <w:r>
          <w:instrText xml:space="preserve"> PAGEREF _Toc13891 \h </w:instrText>
        </w:r>
        <w:r>
          <w:fldChar w:fldCharType="separate"/>
        </w:r>
        <w:r>
          <w:t>11</w:t>
        </w:r>
        <w:r>
          <w:fldChar w:fldCharType="end"/>
        </w:r>
      </w:hyperlink>
    </w:p>
    <w:p>
      <w:pPr>
        <w:pStyle w:val="TOC2"/>
        <w:tabs>
          <w:tab w:val="right" w:leader="dot" w:pos="8306"/>
        </w:tabs>
      </w:pPr>
      <w:hyperlink w:anchor="_Toc2023" w:history="1">
        <w:r>
          <w:rPr>
            <w:rFonts w:ascii="仿宋" w:eastAsia="仿宋" w:hAnsi="仿宋" w:cs="仿宋" w:hint="eastAsia"/>
            <w:lang w:eastAsia="zh-CN"/>
          </w:rPr>
          <w:t>(四)、土建工程建设指标</w:t>
        </w:r>
        <w:r>
          <w:tab/>
        </w:r>
        <w:r>
          <w:fldChar w:fldCharType="begin"/>
        </w:r>
        <w:r>
          <w:instrText xml:space="preserve"> PAGEREF _Toc2023 \h </w:instrText>
        </w:r>
        <w:r>
          <w:fldChar w:fldCharType="separate"/>
        </w:r>
        <w:r>
          <w:t>11</w:t>
        </w:r>
        <w:r>
          <w:fldChar w:fldCharType="end"/>
        </w:r>
      </w:hyperlink>
    </w:p>
    <w:p>
      <w:pPr>
        <w:pStyle w:val="TOC1"/>
        <w:tabs>
          <w:tab w:val="right" w:leader="dot" w:pos="8306"/>
        </w:tabs>
      </w:pPr>
      <w:hyperlink w:anchor="_Toc11458" w:history="1">
        <w:r>
          <w:rPr>
            <w:rFonts w:ascii="仿宋" w:eastAsia="仿宋" w:hAnsi="仿宋" w:cs="仿宋" w:hint="eastAsia"/>
            <w:lang w:eastAsia="zh-CN"/>
          </w:rPr>
          <w:t>三、汽车自动天线项目危机管理</w:t>
        </w:r>
        <w:r>
          <w:tab/>
        </w:r>
        <w:r>
          <w:fldChar w:fldCharType="begin"/>
        </w:r>
        <w:r>
          <w:instrText xml:space="preserve"> PAGEREF _Toc11458 \h </w:instrText>
        </w:r>
        <w:r>
          <w:fldChar w:fldCharType="separate"/>
        </w:r>
        <w:r>
          <w:t>12</w:t>
        </w:r>
        <w:r>
          <w:fldChar w:fldCharType="end"/>
        </w:r>
      </w:hyperlink>
    </w:p>
    <w:p>
      <w:pPr>
        <w:pStyle w:val="TOC2"/>
        <w:tabs>
          <w:tab w:val="right" w:leader="dot" w:pos="8306"/>
        </w:tabs>
      </w:pPr>
      <w:hyperlink w:anchor="_Toc17677" w:history="1">
        <w:r>
          <w:rPr>
            <w:rFonts w:ascii="仿宋" w:eastAsia="仿宋" w:hAnsi="仿宋" w:cs="仿宋" w:hint="eastAsia"/>
            <w:lang w:eastAsia="zh-CN"/>
          </w:rPr>
          <w:t>(一)、危机预警与识别</w:t>
        </w:r>
        <w:r>
          <w:tab/>
        </w:r>
        <w:r>
          <w:fldChar w:fldCharType="begin"/>
        </w:r>
        <w:r>
          <w:instrText xml:space="preserve"> PAGEREF _Toc17677 \h </w:instrText>
        </w:r>
        <w:r>
          <w:fldChar w:fldCharType="separate"/>
        </w:r>
        <w:r>
          <w:t>12</w:t>
        </w:r>
        <w:r>
          <w:fldChar w:fldCharType="end"/>
        </w:r>
      </w:hyperlink>
    </w:p>
    <w:p>
      <w:pPr>
        <w:pStyle w:val="TOC2"/>
        <w:tabs>
          <w:tab w:val="right" w:leader="dot" w:pos="8306"/>
        </w:tabs>
      </w:pPr>
      <w:hyperlink w:anchor="_Toc11021" w:history="1">
        <w:r>
          <w:rPr>
            <w:rFonts w:ascii="仿宋" w:eastAsia="仿宋" w:hAnsi="仿宋" w:cs="仿宋" w:hint="eastAsia"/>
            <w:lang w:eastAsia="zh-CN"/>
          </w:rPr>
          <w:t>(二)、危机应对与恢复</w:t>
        </w:r>
        <w:r>
          <w:tab/>
        </w:r>
        <w:r>
          <w:fldChar w:fldCharType="begin"/>
        </w:r>
        <w:r>
          <w:instrText xml:space="preserve"> PAGEREF _Toc11021 \h </w:instrText>
        </w:r>
        <w:r>
          <w:fldChar w:fldCharType="separate"/>
        </w:r>
        <w:r>
          <w:t>13</w:t>
        </w:r>
        <w:r>
          <w:fldChar w:fldCharType="end"/>
        </w:r>
      </w:hyperlink>
    </w:p>
    <w:p>
      <w:pPr>
        <w:pStyle w:val="TOC1"/>
        <w:tabs>
          <w:tab w:val="right" w:leader="dot" w:pos="8306"/>
        </w:tabs>
      </w:pPr>
      <w:hyperlink w:anchor="_Toc25111" w:history="1">
        <w:r>
          <w:rPr>
            <w:rFonts w:ascii="仿宋" w:eastAsia="仿宋" w:hAnsi="仿宋" w:cs="仿宋" w:hint="eastAsia"/>
            <w:lang w:eastAsia="zh-CN"/>
          </w:rPr>
          <w:t>四、汽车自动天线项目可持续发展</w:t>
        </w:r>
        <w:r>
          <w:tab/>
        </w:r>
        <w:r>
          <w:fldChar w:fldCharType="begin"/>
        </w:r>
        <w:r>
          <w:instrText xml:space="preserve"> PAGEREF _Toc25111 \h </w:instrText>
        </w:r>
        <w:r>
          <w:fldChar w:fldCharType="separate"/>
        </w:r>
        <w:r>
          <w:t>14</w:t>
        </w:r>
        <w:r>
          <w:fldChar w:fldCharType="end"/>
        </w:r>
      </w:hyperlink>
    </w:p>
    <w:p>
      <w:pPr>
        <w:pStyle w:val="TOC2"/>
        <w:tabs>
          <w:tab w:val="right" w:leader="dot" w:pos="8306"/>
        </w:tabs>
      </w:pPr>
      <w:hyperlink w:anchor="_Toc24777" w:history="1">
        <w:r>
          <w:rPr>
            <w:rFonts w:ascii="仿宋" w:eastAsia="仿宋" w:hAnsi="仿宋" w:cs="仿宋" w:hint="eastAsia"/>
            <w:lang w:eastAsia="zh-CN"/>
          </w:rPr>
          <w:t>(一)、可持续战略与实践</w:t>
        </w:r>
        <w:r>
          <w:tab/>
        </w:r>
        <w:r>
          <w:fldChar w:fldCharType="begin"/>
        </w:r>
        <w:r>
          <w:instrText xml:space="preserve"> PAGEREF _Toc24777 \h </w:instrText>
        </w:r>
        <w:r>
          <w:fldChar w:fldCharType="separate"/>
        </w:r>
        <w:r>
          <w:t>14</w:t>
        </w:r>
        <w:r>
          <w:fldChar w:fldCharType="end"/>
        </w:r>
      </w:hyperlink>
    </w:p>
    <w:p>
      <w:pPr>
        <w:pStyle w:val="TOC2"/>
        <w:tabs>
          <w:tab w:val="right" w:leader="dot" w:pos="8306"/>
        </w:tabs>
      </w:pPr>
      <w:hyperlink w:anchor="_Toc7286" w:history="1">
        <w:r>
          <w:rPr>
            <w:rFonts w:ascii="仿宋" w:eastAsia="仿宋" w:hAnsi="仿宋" w:cs="仿宋" w:hint="eastAsia"/>
            <w:lang w:eastAsia="zh-CN"/>
          </w:rPr>
          <w:t>(二)、环保与社会责任</w:t>
        </w:r>
        <w:r>
          <w:tab/>
        </w:r>
        <w:r>
          <w:fldChar w:fldCharType="begin"/>
        </w:r>
        <w:r>
          <w:instrText xml:space="preserve"> PAGEREF _Toc7286 \h </w:instrText>
        </w:r>
        <w:r>
          <w:fldChar w:fldCharType="separate"/>
        </w:r>
        <w:r>
          <w:t>15</w:t>
        </w:r>
        <w:r>
          <w:fldChar w:fldCharType="end"/>
        </w:r>
      </w:hyperlink>
    </w:p>
    <w:p>
      <w:pPr>
        <w:pStyle w:val="TOC1"/>
        <w:tabs>
          <w:tab w:val="right" w:leader="dot" w:pos="8306"/>
        </w:tabs>
      </w:pPr>
      <w:hyperlink w:anchor="_Toc6294" w:history="1">
        <w:r>
          <w:rPr>
            <w:rFonts w:ascii="仿宋" w:eastAsia="仿宋" w:hAnsi="仿宋" w:cs="仿宋" w:hint="eastAsia"/>
            <w:lang w:eastAsia="zh-CN"/>
          </w:rPr>
          <w:t>五、汽车自动天线项目概论</w:t>
        </w:r>
        <w:r>
          <w:tab/>
        </w:r>
        <w:r>
          <w:fldChar w:fldCharType="begin"/>
        </w:r>
        <w:r>
          <w:instrText xml:space="preserve"> PAGEREF _Toc6294 \h </w:instrText>
        </w:r>
        <w:r>
          <w:fldChar w:fldCharType="separate"/>
        </w:r>
        <w:r>
          <w:t>16</w:t>
        </w:r>
        <w:r>
          <w:fldChar w:fldCharType="end"/>
        </w:r>
      </w:hyperlink>
    </w:p>
    <w:p>
      <w:pPr>
        <w:pStyle w:val="TOC2"/>
        <w:tabs>
          <w:tab w:val="right" w:leader="dot" w:pos="8306"/>
        </w:tabs>
      </w:pPr>
      <w:hyperlink w:anchor="_Toc21358" w:history="1">
        <w:r>
          <w:rPr>
            <w:rFonts w:ascii="仿宋" w:eastAsia="仿宋" w:hAnsi="仿宋" w:cs="仿宋" w:hint="eastAsia"/>
            <w:lang w:eastAsia="zh-CN"/>
          </w:rPr>
          <w:t>(一)、汽车自动天线项目概况</w:t>
        </w:r>
        <w:r>
          <w:tab/>
        </w:r>
        <w:r>
          <w:fldChar w:fldCharType="begin"/>
        </w:r>
        <w:r>
          <w:instrText xml:space="preserve"> PAGEREF _Toc21358 \h </w:instrText>
        </w:r>
        <w:r>
          <w:fldChar w:fldCharType="separate"/>
        </w:r>
        <w:r>
          <w:t>16</w:t>
        </w:r>
        <w:r>
          <w:fldChar w:fldCharType="end"/>
        </w:r>
      </w:hyperlink>
    </w:p>
    <w:p>
      <w:pPr>
        <w:pStyle w:val="TOC2"/>
        <w:tabs>
          <w:tab w:val="right" w:leader="dot" w:pos="8306"/>
        </w:tabs>
      </w:pPr>
      <w:hyperlink w:anchor="_Toc7978" w:history="1">
        <w:r>
          <w:rPr>
            <w:rFonts w:ascii="仿宋" w:eastAsia="仿宋" w:hAnsi="仿宋" w:cs="仿宋" w:hint="eastAsia"/>
            <w:lang w:eastAsia="zh-CN"/>
          </w:rPr>
          <w:t>(二)、汽车自动天线项目目标</w:t>
        </w:r>
        <w:r>
          <w:tab/>
        </w:r>
        <w:r>
          <w:fldChar w:fldCharType="begin"/>
        </w:r>
        <w:r>
          <w:instrText xml:space="preserve"> PAGEREF _Toc7978 \h </w:instrText>
        </w:r>
        <w:r>
          <w:fldChar w:fldCharType="separate"/>
        </w:r>
        <w:r>
          <w:t>18</w:t>
        </w:r>
        <w:r>
          <w:fldChar w:fldCharType="end"/>
        </w:r>
      </w:hyperlink>
    </w:p>
    <w:p>
      <w:pPr>
        <w:pStyle w:val="TOC2"/>
        <w:tabs>
          <w:tab w:val="right" w:leader="dot" w:pos="8306"/>
        </w:tabs>
      </w:pPr>
      <w:hyperlink w:anchor="_Toc26974" w:history="1">
        <w:r>
          <w:rPr>
            <w:rFonts w:ascii="仿宋" w:eastAsia="仿宋" w:hAnsi="仿宋" w:cs="仿宋" w:hint="eastAsia"/>
            <w:lang w:eastAsia="zh-CN"/>
          </w:rPr>
          <w:t>(三)、汽车自动天线项目提出的理由</w:t>
        </w:r>
        <w:r>
          <w:tab/>
        </w:r>
        <w:r>
          <w:fldChar w:fldCharType="begin"/>
        </w:r>
        <w:r>
          <w:instrText xml:space="preserve"> PAGEREF _Toc26974 \h </w:instrText>
        </w:r>
        <w:r>
          <w:fldChar w:fldCharType="separate"/>
        </w:r>
        <w:r>
          <w:t>19</w:t>
        </w:r>
        <w:r>
          <w:fldChar w:fldCharType="end"/>
        </w:r>
      </w:hyperlink>
    </w:p>
    <w:p>
      <w:pPr>
        <w:pStyle w:val="TOC2"/>
        <w:tabs>
          <w:tab w:val="right" w:leader="dot" w:pos="8306"/>
        </w:tabs>
      </w:pPr>
      <w:hyperlink w:anchor="_Toc23545" w:history="1">
        <w:r>
          <w:rPr>
            <w:rFonts w:ascii="仿宋" w:eastAsia="仿宋" w:hAnsi="仿宋" w:cs="仿宋" w:hint="eastAsia"/>
            <w:lang w:eastAsia="zh-CN"/>
          </w:rPr>
          <w:t>(四)、汽车自动天线项目意义</w:t>
        </w:r>
        <w:r>
          <w:tab/>
        </w:r>
        <w:r>
          <w:fldChar w:fldCharType="begin"/>
        </w:r>
        <w:r>
          <w:instrText xml:space="preserve"> PAGEREF _Toc23545 \h </w:instrText>
        </w:r>
        <w:r>
          <w:fldChar w:fldCharType="separate"/>
        </w:r>
        <w:r>
          <w:t>21</w:t>
        </w:r>
        <w:r>
          <w:fldChar w:fldCharType="end"/>
        </w:r>
      </w:hyperlink>
    </w:p>
    <w:p>
      <w:pPr>
        <w:pStyle w:val="TOC2"/>
        <w:tabs>
          <w:tab w:val="right" w:leader="dot" w:pos="8306"/>
        </w:tabs>
      </w:pPr>
      <w:hyperlink w:anchor="_Toc17453" w:history="1">
        <w:r>
          <w:rPr>
            <w:rFonts w:ascii="仿宋" w:eastAsia="仿宋" w:hAnsi="仿宋" w:cs="仿宋" w:hint="eastAsia"/>
            <w:lang w:eastAsia="zh-CN"/>
          </w:rPr>
          <w:t>(五)、汽车自动天线项目背景</w:t>
        </w:r>
        <w:r>
          <w:tab/>
        </w:r>
        <w:r>
          <w:fldChar w:fldCharType="begin"/>
        </w:r>
        <w:r>
          <w:instrText xml:space="preserve"> PAGEREF _Toc17453 \h </w:instrText>
        </w:r>
        <w:r>
          <w:fldChar w:fldCharType="separate"/>
        </w:r>
        <w:r>
          <w:t>22</w:t>
        </w:r>
        <w:r>
          <w:fldChar w:fldCharType="end"/>
        </w:r>
      </w:hyperlink>
    </w:p>
    <w:p>
      <w:pPr>
        <w:pStyle w:val="TOC1"/>
        <w:tabs>
          <w:tab w:val="right" w:leader="dot" w:pos="8306"/>
        </w:tabs>
      </w:pPr>
      <w:hyperlink w:anchor="_Toc28788" w:history="1">
        <w:r>
          <w:rPr>
            <w:rFonts w:ascii="仿宋" w:eastAsia="仿宋" w:hAnsi="仿宋" w:cs="仿宋" w:hint="eastAsia"/>
            <w:lang w:eastAsia="zh-CN"/>
          </w:rPr>
          <w:t>六、汽车自动天线项目绩效评估</w:t>
        </w:r>
        <w:r>
          <w:tab/>
        </w:r>
        <w:r>
          <w:fldChar w:fldCharType="begin"/>
        </w:r>
        <w:r>
          <w:instrText xml:space="preserve"> PAGEREF _Toc28788 \h </w:instrText>
        </w:r>
        <w:r>
          <w:fldChar w:fldCharType="separate"/>
        </w:r>
        <w:r>
          <w:t>22</w:t>
        </w:r>
        <w:r>
          <w:fldChar w:fldCharType="end"/>
        </w:r>
      </w:hyperlink>
    </w:p>
    <w:p>
      <w:pPr>
        <w:pStyle w:val="TOC2"/>
        <w:tabs>
          <w:tab w:val="right" w:leader="dot" w:pos="8306"/>
        </w:tabs>
      </w:pPr>
      <w:hyperlink w:anchor="_Toc3624" w:history="1">
        <w:r>
          <w:rPr>
            <w:rFonts w:ascii="仿宋" w:eastAsia="仿宋" w:hAnsi="仿宋" w:cs="仿宋" w:hint="eastAsia"/>
            <w:lang w:eastAsia="zh-CN"/>
          </w:rPr>
          <w:t>(一)、绩效评估指标</w:t>
        </w:r>
        <w:r>
          <w:tab/>
        </w:r>
        <w:r>
          <w:fldChar w:fldCharType="begin"/>
        </w:r>
        <w:r>
          <w:instrText xml:space="preserve"> PAGEREF _Toc3624 \h </w:instrText>
        </w:r>
        <w:r>
          <w:fldChar w:fldCharType="separate"/>
        </w:r>
        <w:r>
          <w:t>22</w:t>
        </w:r>
        <w:r>
          <w:fldChar w:fldCharType="end"/>
        </w:r>
      </w:hyperlink>
    </w:p>
    <w:p>
      <w:pPr>
        <w:pStyle w:val="TOC2"/>
        <w:tabs>
          <w:tab w:val="right" w:leader="dot" w:pos="8306"/>
        </w:tabs>
      </w:pPr>
      <w:hyperlink w:anchor="_Toc6628" w:history="1">
        <w:r>
          <w:rPr>
            <w:rFonts w:ascii="仿宋" w:eastAsia="仿宋" w:hAnsi="仿宋" w:cs="仿宋" w:hint="eastAsia"/>
            <w:lang w:eastAsia="zh-CN"/>
          </w:rPr>
          <w:t>(二)、绩效评估方法</w:t>
        </w:r>
        <w:r>
          <w:tab/>
        </w:r>
        <w:r>
          <w:fldChar w:fldCharType="begin"/>
        </w:r>
        <w:r>
          <w:instrText xml:space="preserve"> PAGEREF _Toc6628 \h </w:instrText>
        </w:r>
        <w:r>
          <w:fldChar w:fldCharType="separate"/>
        </w:r>
        <w:r>
          <w:t>24</w:t>
        </w:r>
        <w:r>
          <w:fldChar w:fldCharType="end"/>
        </w:r>
      </w:hyperlink>
    </w:p>
    <w:p>
      <w:pPr>
        <w:pStyle w:val="TOC2"/>
        <w:tabs>
          <w:tab w:val="right" w:leader="dot" w:pos="8306"/>
        </w:tabs>
      </w:pPr>
      <w:hyperlink w:anchor="_Toc8922" w:history="1">
        <w:r>
          <w:rPr>
            <w:rFonts w:ascii="仿宋" w:eastAsia="仿宋" w:hAnsi="仿宋" w:cs="仿宋" w:hint="eastAsia"/>
            <w:lang w:eastAsia="zh-CN"/>
          </w:rPr>
          <w:t>(三)、绩效评估周期</w:t>
        </w:r>
        <w:r>
          <w:tab/>
        </w:r>
        <w:r>
          <w:fldChar w:fldCharType="begin"/>
        </w:r>
        <w:r>
          <w:instrText xml:space="preserve"> PAGEREF _Toc8922 \h </w:instrText>
        </w:r>
        <w:r>
          <w:fldChar w:fldCharType="separate"/>
        </w:r>
        <w:r>
          <w:t>25</w:t>
        </w:r>
        <w:r>
          <w:fldChar w:fldCharType="end"/>
        </w:r>
      </w:hyperlink>
    </w:p>
    <w:p>
      <w:pPr>
        <w:pStyle w:val="TOC1"/>
        <w:tabs>
          <w:tab w:val="right" w:leader="dot" w:pos="8306"/>
        </w:tabs>
      </w:pPr>
      <w:hyperlink w:anchor="_Toc13157" w:history="1">
        <w:r>
          <w:rPr>
            <w:rFonts w:ascii="仿宋" w:eastAsia="仿宋" w:hAnsi="仿宋" w:cs="仿宋" w:hint="eastAsia"/>
            <w:lang w:eastAsia="zh-CN"/>
          </w:rPr>
          <w:t>七、汽车自动天线项目社会影响</w:t>
        </w:r>
        <w:r>
          <w:tab/>
        </w:r>
        <w:r>
          <w:fldChar w:fldCharType="begin"/>
        </w:r>
        <w:r>
          <w:instrText xml:space="preserve"> PAGEREF _Toc13157 \h </w:instrText>
        </w:r>
        <w:r>
          <w:fldChar w:fldCharType="separate"/>
        </w:r>
        <w:r>
          <w:t>26</w:t>
        </w:r>
        <w:r>
          <w:fldChar w:fldCharType="end"/>
        </w:r>
      </w:hyperlink>
    </w:p>
    <w:p>
      <w:pPr>
        <w:pStyle w:val="TOC2"/>
        <w:tabs>
          <w:tab w:val="right" w:leader="dot" w:pos="8306"/>
        </w:tabs>
      </w:pPr>
      <w:hyperlink w:anchor="_Toc12202" w:history="1">
        <w:r>
          <w:rPr>
            <w:rFonts w:ascii="仿宋" w:eastAsia="仿宋" w:hAnsi="仿宋" w:cs="仿宋" w:hint="eastAsia"/>
            <w:lang w:eastAsia="zh-CN"/>
          </w:rPr>
          <w:t>(一)、社会责任与义务</w:t>
        </w:r>
        <w:r>
          <w:tab/>
        </w:r>
        <w:r>
          <w:fldChar w:fldCharType="begin"/>
        </w:r>
        <w:r>
          <w:instrText xml:space="preserve"> PAGEREF _Toc12202 \h </w:instrText>
        </w:r>
        <w:r>
          <w:fldChar w:fldCharType="separate"/>
        </w:r>
        <w:r>
          <w:t>26</w:t>
        </w:r>
        <w:r>
          <w:fldChar w:fldCharType="end"/>
        </w:r>
      </w:hyperlink>
    </w:p>
    <w:p>
      <w:pPr>
        <w:pStyle w:val="TOC2"/>
        <w:tabs>
          <w:tab w:val="right" w:leader="dot" w:pos="8306"/>
        </w:tabs>
      </w:pPr>
      <w:hyperlink w:anchor="_Toc24731" w:history="1">
        <w:r>
          <w:rPr>
            <w:rFonts w:ascii="仿宋" w:eastAsia="仿宋" w:hAnsi="仿宋" w:cs="仿宋" w:hint="eastAsia"/>
            <w:lang w:eastAsia="zh-CN"/>
          </w:rPr>
          <w:t>(二)、社会参与与沟通</w:t>
        </w:r>
        <w:r>
          <w:tab/>
        </w:r>
        <w:r>
          <w:fldChar w:fldCharType="begin"/>
        </w:r>
        <w:r>
          <w:instrText xml:space="preserve"> PAGEREF _Toc24731 \h </w:instrText>
        </w:r>
        <w:r>
          <w:fldChar w:fldCharType="separate"/>
        </w:r>
        <w:r>
          <w:t>26</w:t>
        </w:r>
        <w:r>
          <w:fldChar w:fldCharType="end"/>
        </w:r>
      </w:hyperlink>
    </w:p>
    <w:p>
      <w:pPr>
        <w:pStyle w:val="TOC1"/>
        <w:tabs>
          <w:tab w:val="right" w:leader="dot" w:pos="8306"/>
        </w:tabs>
      </w:pPr>
      <w:hyperlink w:anchor="_Toc3638" w:history="1">
        <w:r>
          <w:rPr>
            <w:rFonts w:ascii="仿宋" w:eastAsia="仿宋" w:hAnsi="仿宋" w:cs="仿宋" w:hint="eastAsia"/>
            <w:lang w:eastAsia="zh-CN"/>
          </w:rPr>
          <w:t>八、汽车自动天线项目人力资源培养与发展</w:t>
        </w:r>
        <w:r>
          <w:tab/>
        </w:r>
        <w:r>
          <w:fldChar w:fldCharType="begin"/>
        </w:r>
        <w:r>
          <w:instrText xml:space="preserve"> PAGEREF _Toc3638 \h </w:instrText>
        </w:r>
        <w:r>
          <w:fldChar w:fldCharType="separate"/>
        </w:r>
        <w:r>
          <w:t>27</w:t>
        </w:r>
        <w:r>
          <w:fldChar w:fldCharType="end"/>
        </w:r>
      </w:hyperlink>
    </w:p>
    <w:p>
      <w:pPr>
        <w:pStyle w:val="TOC2"/>
        <w:tabs>
          <w:tab w:val="right" w:leader="dot" w:pos="8306"/>
        </w:tabs>
      </w:pPr>
      <w:hyperlink w:anchor="_Toc28427" w:history="1">
        <w:r>
          <w:rPr>
            <w:rFonts w:ascii="仿宋" w:eastAsia="仿宋" w:hAnsi="仿宋" w:cs="仿宋" w:hint="eastAsia"/>
            <w:lang w:eastAsia="zh-CN"/>
          </w:rPr>
          <w:t>(一)、人才需求与规划</w:t>
        </w:r>
        <w:r>
          <w:tab/>
        </w:r>
        <w:r>
          <w:fldChar w:fldCharType="begin"/>
        </w:r>
        <w:r>
          <w:instrText xml:space="preserve"> PAGEREF _Toc28427 \h </w:instrText>
        </w:r>
        <w:r>
          <w:fldChar w:fldCharType="separate"/>
        </w:r>
        <w:r>
          <w:t>27</w:t>
        </w:r>
        <w:r>
          <w:fldChar w:fldCharType="end"/>
        </w:r>
      </w:hyperlink>
    </w:p>
    <w:p>
      <w:pPr>
        <w:pStyle w:val="TOC2"/>
        <w:tabs>
          <w:tab w:val="right" w:leader="dot" w:pos="8306"/>
        </w:tabs>
      </w:pPr>
      <w:hyperlink w:anchor="_Toc20172" w:history="1">
        <w:r>
          <w:rPr>
            <w:rFonts w:ascii="仿宋" w:eastAsia="仿宋" w:hAnsi="仿宋" w:cs="仿宋" w:hint="eastAsia"/>
            <w:lang w:eastAsia="zh-CN"/>
          </w:rPr>
          <w:t>(二)、培训与发展计划</w:t>
        </w:r>
        <w:r>
          <w:tab/>
        </w:r>
        <w:r>
          <w:fldChar w:fldCharType="begin"/>
        </w:r>
        <w:r>
          <w:instrText xml:space="preserve"> PAGEREF _Toc20172 \h </w:instrText>
        </w:r>
        <w:r>
          <w:fldChar w:fldCharType="separate"/>
        </w:r>
        <w:r>
          <w:t>28</w:t>
        </w:r>
        <w:r>
          <w:fldChar w:fldCharType="end"/>
        </w:r>
      </w:hyperlink>
    </w:p>
    <w:p>
      <w:pPr>
        <w:pStyle w:val="TOC1"/>
        <w:tabs>
          <w:tab w:val="right" w:leader="dot" w:pos="8306"/>
        </w:tabs>
      </w:pPr>
      <w:hyperlink w:anchor="_Toc11072" w:history="1">
        <w:r>
          <w:rPr>
            <w:rFonts w:ascii="仿宋" w:eastAsia="仿宋" w:hAnsi="仿宋" w:cs="仿宋" w:hint="eastAsia"/>
            <w:lang w:eastAsia="zh-CN"/>
          </w:rPr>
          <w:t>九、汽车自动天线项目技术管理</w:t>
        </w:r>
        <w:r>
          <w:tab/>
        </w:r>
        <w:r>
          <w:fldChar w:fldCharType="begin"/>
        </w:r>
        <w:r>
          <w:instrText xml:space="preserve"> PAGEREF _Toc11072 \h </w:instrText>
        </w:r>
        <w:r>
          <w:fldChar w:fldCharType="separate"/>
        </w:r>
        <w:r>
          <w:t>28</w:t>
        </w:r>
        <w:r>
          <w:fldChar w:fldCharType="end"/>
        </w:r>
      </w:hyperlink>
    </w:p>
    <w:p>
      <w:pPr>
        <w:pStyle w:val="TOC2"/>
        <w:tabs>
          <w:tab w:val="right" w:leader="dot" w:pos="8306"/>
        </w:tabs>
      </w:pPr>
      <w:hyperlink w:anchor="_Toc23408" w:history="1">
        <w:r>
          <w:rPr>
            <w:rFonts w:ascii="仿宋" w:eastAsia="仿宋" w:hAnsi="仿宋" w:cs="仿宋" w:hint="eastAsia"/>
            <w:lang w:eastAsia="zh-CN"/>
          </w:rPr>
          <w:t>(一)、技术方案选用方向</w:t>
        </w:r>
        <w:r>
          <w:tab/>
        </w:r>
        <w:r>
          <w:fldChar w:fldCharType="begin"/>
        </w:r>
        <w:r>
          <w:instrText xml:space="preserve"> PAGEREF _Toc23408 \h </w:instrText>
        </w:r>
        <w:r>
          <w:fldChar w:fldCharType="separate"/>
        </w:r>
        <w:r>
          <w:t>28</w:t>
        </w:r>
        <w:r>
          <w:fldChar w:fldCharType="end"/>
        </w:r>
      </w:hyperlink>
    </w:p>
    <w:p>
      <w:pPr>
        <w:pStyle w:val="TOC2"/>
        <w:tabs>
          <w:tab w:val="right" w:leader="dot" w:pos="8306"/>
        </w:tabs>
      </w:pPr>
      <w:hyperlink w:anchor="_Toc4137" w:history="1">
        <w:r>
          <w:rPr>
            <w:rFonts w:ascii="仿宋" w:eastAsia="仿宋" w:hAnsi="仿宋" w:cs="仿宋" w:hint="eastAsia"/>
            <w:lang w:eastAsia="zh-CN"/>
          </w:rPr>
          <w:t>(二)、工艺技术方案选用原则</w:t>
        </w:r>
        <w:r>
          <w:tab/>
        </w:r>
        <w:r>
          <w:fldChar w:fldCharType="begin"/>
        </w:r>
        <w:r>
          <w:instrText xml:space="preserve"> PAGEREF _Toc4137 \h </w:instrText>
        </w:r>
        <w:r>
          <w:fldChar w:fldCharType="separate"/>
        </w:r>
        <w:r>
          <w:t>30</w:t>
        </w:r>
        <w:r>
          <w:fldChar w:fldCharType="end"/>
        </w:r>
      </w:hyperlink>
    </w:p>
    <w:p>
      <w:pPr>
        <w:pStyle w:val="TOC2"/>
        <w:tabs>
          <w:tab w:val="right" w:leader="dot" w:pos="8306"/>
        </w:tabs>
      </w:pPr>
      <w:hyperlink w:anchor="_Toc8273" w:history="1">
        <w:r>
          <w:rPr>
            <w:rFonts w:ascii="仿宋" w:eastAsia="仿宋" w:hAnsi="仿宋" w:cs="仿宋" w:hint="eastAsia"/>
            <w:lang w:eastAsia="zh-CN"/>
          </w:rPr>
          <w:t>(三)、工艺技术方案要求</w:t>
        </w:r>
        <w:r>
          <w:tab/>
        </w:r>
        <w:r>
          <w:fldChar w:fldCharType="begin"/>
        </w:r>
        <w:r>
          <w:instrText xml:space="preserve"> PAGEREF _Toc8273 \h </w:instrText>
        </w:r>
        <w:r>
          <w:fldChar w:fldCharType="separate"/>
        </w:r>
        <w:r>
          <w:t>32</w:t>
        </w:r>
        <w:r>
          <w:fldChar w:fldCharType="end"/>
        </w:r>
      </w:hyperlink>
    </w:p>
    <w:p>
      <w:pPr>
        <w:pStyle w:val="TOC1"/>
        <w:tabs>
          <w:tab w:val="right" w:leader="dot" w:pos="8306"/>
        </w:tabs>
      </w:pPr>
      <w:hyperlink w:anchor="_Toc10833" w:history="1">
        <w:r>
          <w:rPr>
            <w:rFonts w:ascii="仿宋" w:eastAsia="仿宋" w:hAnsi="仿宋" w:cs="仿宋" w:hint="eastAsia"/>
            <w:lang w:eastAsia="zh-CN"/>
          </w:rPr>
          <w:t>十、汽车自动天线项目计划安排</w:t>
        </w:r>
        <w:r>
          <w:tab/>
        </w:r>
        <w:r>
          <w:fldChar w:fldCharType="begin"/>
        </w:r>
        <w:r>
          <w:instrText xml:space="preserve"> PAGEREF _Toc10833 \h </w:instrText>
        </w:r>
        <w:r>
          <w:fldChar w:fldCharType="separate"/>
        </w:r>
        <w:r>
          <w:t>35</w:t>
        </w:r>
        <w:r>
          <w:fldChar w:fldCharType="end"/>
        </w:r>
      </w:hyperlink>
    </w:p>
    <w:p>
      <w:pPr>
        <w:pStyle w:val="TOC2"/>
        <w:tabs>
          <w:tab w:val="right" w:leader="dot" w:pos="8306"/>
        </w:tabs>
      </w:pPr>
      <w:hyperlink w:anchor="_Toc19608" w:history="1">
        <w:r>
          <w:rPr>
            <w:rFonts w:ascii="仿宋" w:eastAsia="仿宋" w:hAnsi="仿宋" w:cs="仿宋" w:hint="eastAsia"/>
            <w:lang w:eastAsia="zh-CN"/>
          </w:rPr>
          <w:t>(一)、建设周期</w:t>
        </w:r>
        <w:r>
          <w:tab/>
        </w:r>
        <w:r>
          <w:fldChar w:fldCharType="begin"/>
        </w:r>
        <w:r>
          <w:instrText xml:space="preserve"> PAGEREF _Toc19608 \h </w:instrText>
        </w:r>
        <w:r>
          <w:fldChar w:fldCharType="separate"/>
        </w:r>
        <w:r>
          <w:t>35</w:t>
        </w:r>
        <w:r>
          <w:fldChar w:fldCharType="end"/>
        </w:r>
      </w:hyperlink>
    </w:p>
    <w:p>
      <w:pPr>
        <w:pStyle w:val="TOC2"/>
        <w:tabs>
          <w:tab w:val="right" w:leader="dot" w:pos="8306"/>
        </w:tabs>
      </w:pPr>
      <w:hyperlink w:anchor="_Toc5596" w:history="1">
        <w:r>
          <w:rPr>
            <w:rFonts w:ascii="仿宋" w:eastAsia="仿宋" w:hAnsi="仿宋" w:cs="仿宋" w:hint="eastAsia"/>
            <w:lang w:eastAsia="zh-CN"/>
          </w:rPr>
          <w:t>(二)、建设进度</w:t>
        </w:r>
        <w:r>
          <w:tab/>
        </w:r>
        <w:r>
          <w:fldChar w:fldCharType="begin"/>
        </w:r>
        <w:r>
          <w:instrText xml:space="preserve"> PAGEREF _Toc5596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6" w:history="1">
        <w:r>
          <w:rPr>
            <w:rFonts w:ascii="仿宋" w:eastAsia="仿宋" w:hAnsi="仿宋" w:cs="仿宋" w:hint="eastAsia"/>
            <w:lang w:eastAsia="zh-CN"/>
          </w:rPr>
          <w:t>(三)、进度安排注意事项</w:t>
        </w:r>
        <w:r>
          <w:tab/>
        </w:r>
        <w:r>
          <w:fldChar w:fldCharType="begin"/>
        </w:r>
        <w:r>
          <w:instrText xml:space="preserve"> PAGEREF _Toc5876 \h </w:instrText>
        </w:r>
        <w:r>
          <w:fldChar w:fldCharType="separate"/>
        </w:r>
        <w:r>
          <w:t>36</w:t>
        </w:r>
        <w:r>
          <w:fldChar w:fldCharType="end"/>
        </w:r>
      </w:hyperlink>
    </w:p>
    <w:p>
      <w:pPr>
        <w:pStyle w:val="TOC2"/>
        <w:tabs>
          <w:tab w:val="right" w:leader="dot" w:pos="8306"/>
        </w:tabs>
      </w:pPr>
      <w:hyperlink w:anchor="_Toc30066" w:history="1">
        <w:r>
          <w:rPr>
            <w:rFonts w:ascii="仿宋" w:eastAsia="仿宋" w:hAnsi="仿宋" w:cs="仿宋" w:hint="eastAsia"/>
            <w:lang w:eastAsia="zh-CN"/>
          </w:rPr>
          <w:t>(四)、人力资源配置</w:t>
        </w:r>
        <w:r>
          <w:tab/>
        </w:r>
        <w:r>
          <w:fldChar w:fldCharType="begin"/>
        </w:r>
        <w:r>
          <w:instrText xml:space="preserve"> PAGEREF _Toc30066 \h </w:instrText>
        </w:r>
        <w:r>
          <w:fldChar w:fldCharType="separate"/>
        </w:r>
        <w:r>
          <w:t>38</w:t>
        </w:r>
        <w:r>
          <w:fldChar w:fldCharType="end"/>
        </w:r>
      </w:hyperlink>
    </w:p>
    <w:p>
      <w:pPr>
        <w:pStyle w:val="TOC1"/>
        <w:tabs>
          <w:tab w:val="right" w:leader="dot" w:pos="8306"/>
        </w:tabs>
      </w:pPr>
      <w:hyperlink w:anchor="_Toc2902" w:history="1">
        <w:r>
          <w:rPr>
            <w:rFonts w:ascii="仿宋" w:eastAsia="仿宋" w:hAnsi="仿宋" w:cs="仿宋" w:hint="eastAsia"/>
            <w:lang w:eastAsia="zh-CN"/>
          </w:rPr>
          <w:t>十一、汽车自动天线项目经营效益</w:t>
        </w:r>
        <w:r>
          <w:tab/>
        </w:r>
        <w:r>
          <w:fldChar w:fldCharType="begin"/>
        </w:r>
        <w:r>
          <w:instrText xml:space="preserve"> PAGEREF _Toc2902 \h </w:instrText>
        </w:r>
        <w:r>
          <w:fldChar w:fldCharType="separate"/>
        </w:r>
        <w:r>
          <w:t>39</w:t>
        </w:r>
        <w:r>
          <w:fldChar w:fldCharType="end"/>
        </w:r>
      </w:hyperlink>
    </w:p>
    <w:p>
      <w:pPr>
        <w:pStyle w:val="TOC2"/>
        <w:tabs>
          <w:tab w:val="right" w:leader="dot" w:pos="8306"/>
        </w:tabs>
      </w:pPr>
      <w:hyperlink w:anchor="_Toc29054" w:history="1">
        <w:r>
          <w:rPr>
            <w:rFonts w:ascii="仿宋" w:eastAsia="仿宋" w:hAnsi="仿宋" w:cs="仿宋" w:hint="eastAsia"/>
            <w:lang w:eastAsia="zh-CN"/>
          </w:rPr>
          <w:t>(一)、经济评价财务测算</w:t>
        </w:r>
        <w:r>
          <w:tab/>
        </w:r>
        <w:r>
          <w:fldChar w:fldCharType="begin"/>
        </w:r>
        <w:r>
          <w:instrText xml:space="preserve"> PAGEREF _Toc29054 \h </w:instrText>
        </w:r>
        <w:r>
          <w:fldChar w:fldCharType="separate"/>
        </w:r>
        <w:r>
          <w:t>39</w:t>
        </w:r>
        <w:r>
          <w:fldChar w:fldCharType="end"/>
        </w:r>
      </w:hyperlink>
    </w:p>
    <w:p>
      <w:pPr>
        <w:pStyle w:val="TOC2"/>
        <w:tabs>
          <w:tab w:val="right" w:leader="dot" w:pos="8306"/>
        </w:tabs>
      </w:pPr>
      <w:hyperlink w:anchor="_Toc21431" w:history="1">
        <w:r>
          <w:rPr>
            <w:rFonts w:ascii="仿宋" w:eastAsia="仿宋" w:hAnsi="仿宋" w:cs="仿宋" w:hint="eastAsia"/>
            <w:lang w:eastAsia="zh-CN"/>
          </w:rPr>
          <w:t>(二)、汽车自动天线项目盈利能力分析</w:t>
        </w:r>
        <w:r>
          <w:tab/>
        </w:r>
        <w:r>
          <w:fldChar w:fldCharType="begin"/>
        </w:r>
        <w:r>
          <w:instrText xml:space="preserve"> PAGEREF _Toc21431 \h </w:instrText>
        </w:r>
        <w:r>
          <w:fldChar w:fldCharType="separate"/>
        </w:r>
        <w:r>
          <w:t>40</w:t>
        </w:r>
        <w:r>
          <w:fldChar w:fldCharType="end"/>
        </w:r>
      </w:hyperlink>
    </w:p>
    <w:p>
      <w:pPr>
        <w:pStyle w:val="TOC1"/>
        <w:tabs>
          <w:tab w:val="right" w:leader="dot" w:pos="8306"/>
        </w:tabs>
      </w:pPr>
      <w:hyperlink w:anchor="_Toc2669" w:history="1">
        <w:r>
          <w:rPr>
            <w:rFonts w:ascii="仿宋" w:eastAsia="仿宋" w:hAnsi="仿宋" w:cs="仿宋" w:hint="eastAsia"/>
            <w:lang w:eastAsia="zh-CN"/>
          </w:rPr>
          <w:t>十二、汽车自动天线项目人力资源管理</w:t>
        </w:r>
        <w:r>
          <w:tab/>
        </w:r>
        <w:r>
          <w:fldChar w:fldCharType="begin"/>
        </w:r>
        <w:r>
          <w:instrText xml:space="preserve"> PAGEREF _Toc2669 \h </w:instrText>
        </w:r>
        <w:r>
          <w:fldChar w:fldCharType="separate"/>
        </w:r>
        <w:r>
          <w:t>41</w:t>
        </w:r>
        <w:r>
          <w:fldChar w:fldCharType="end"/>
        </w:r>
      </w:hyperlink>
    </w:p>
    <w:p>
      <w:pPr>
        <w:pStyle w:val="TOC2"/>
        <w:tabs>
          <w:tab w:val="right" w:leader="dot" w:pos="8306"/>
        </w:tabs>
      </w:pPr>
      <w:hyperlink w:anchor="_Toc15324" w:history="1">
        <w:r>
          <w:rPr>
            <w:rFonts w:ascii="仿宋" w:eastAsia="仿宋" w:hAnsi="仿宋" w:cs="仿宋" w:hint="eastAsia"/>
            <w:lang w:eastAsia="zh-CN"/>
          </w:rPr>
          <w:t>(一)、建立健全的预算管理制度</w:t>
        </w:r>
        <w:r>
          <w:tab/>
        </w:r>
        <w:r>
          <w:fldChar w:fldCharType="begin"/>
        </w:r>
        <w:r>
          <w:instrText xml:space="preserve"> PAGEREF _Toc15324 \h </w:instrText>
        </w:r>
        <w:r>
          <w:fldChar w:fldCharType="separate"/>
        </w:r>
        <w:r>
          <w:t>41</w:t>
        </w:r>
        <w:r>
          <w:fldChar w:fldCharType="end"/>
        </w:r>
      </w:hyperlink>
    </w:p>
    <w:p>
      <w:pPr>
        <w:pStyle w:val="TOC2"/>
        <w:tabs>
          <w:tab w:val="right" w:leader="dot" w:pos="8306"/>
        </w:tabs>
      </w:pPr>
      <w:hyperlink w:anchor="_Toc7627" w:history="1">
        <w:r>
          <w:rPr>
            <w:rFonts w:ascii="仿宋" w:eastAsia="仿宋" w:hAnsi="仿宋" w:cs="仿宋" w:hint="eastAsia"/>
            <w:lang w:eastAsia="zh-CN"/>
          </w:rPr>
          <w:t>(二)、加强资金流动监控</w:t>
        </w:r>
        <w:r>
          <w:tab/>
        </w:r>
        <w:r>
          <w:fldChar w:fldCharType="begin"/>
        </w:r>
        <w:r>
          <w:instrText xml:space="preserve"> PAGEREF _Toc7627 \h </w:instrText>
        </w:r>
        <w:r>
          <w:fldChar w:fldCharType="separate"/>
        </w:r>
        <w:r>
          <w:t>43</w:t>
        </w:r>
        <w:r>
          <w:fldChar w:fldCharType="end"/>
        </w:r>
      </w:hyperlink>
    </w:p>
    <w:p>
      <w:pPr>
        <w:pStyle w:val="TOC2"/>
        <w:tabs>
          <w:tab w:val="right" w:leader="dot" w:pos="8306"/>
        </w:tabs>
      </w:pPr>
      <w:hyperlink w:anchor="_Toc28792" w:history="1">
        <w:r>
          <w:rPr>
            <w:rFonts w:ascii="仿宋" w:eastAsia="仿宋" w:hAnsi="仿宋" w:cs="仿宋" w:hint="eastAsia"/>
            <w:lang w:eastAsia="zh-CN"/>
          </w:rPr>
          <w:t>(三)、制定完善的风险控制机制</w:t>
        </w:r>
        <w:r>
          <w:tab/>
        </w:r>
        <w:r>
          <w:fldChar w:fldCharType="begin"/>
        </w:r>
        <w:r>
          <w:instrText xml:space="preserve"> PAGEREF _Toc28792 \h </w:instrText>
        </w:r>
        <w:r>
          <w:fldChar w:fldCharType="separate"/>
        </w:r>
        <w:r>
          <w:t>44</w:t>
        </w:r>
        <w:r>
          <w:fldChar w:fldCharType="end"/>
        </w:r>
      </w:hyperlink>
    </w:p>
    <w:p>
      <w:pPr>
        <w:pStyle w:val="TOC2"/>
        <w:tabs>
          <w:tab w:val="right" w:leader="dot" w:pos="8306"/>
        </w:tabs>
      </w:pPr>
      <w:hyperlink w:anchor="_Toc15735" w:history="1">
        <w:r>
          <w:rPr>
            <w:rFonts w:ascii="仿宋" w:eastAsia="仿宋" w:hAnsi="仿宋" w:cs="仿宋" w:hint="eastAsia"/>
            <w:lang w:eastAsia="zh-CN"/>
          </w:rPr>
          <w:t>(四)、优化成本管理</w:t>
        </w:r>
        <w:r>
          <w:tab/>
        </w:r>
        <w:r>
          <w:fldChar w:fldCharType="begin"/>
        </w:r>
        <w:r>
          <w:instrText xml:space="preserve"> PAGEREF _Toc15735 \h </w:instrText>
        </w:r>
        <w:r>
          <w:fldChar w:fldCharType="separate"/>
        </w:r>
        <w:r>
          <w:t>45</w:t>
        </w:r>
        <w:r>
          <w:fldChar w:fldCharType="end"/>
        </w:r>
      </w:hyperlink>
    </w:p>
    <w:p>
      <w:pPr>
        <w:pStyle w:val="TOC1"/>
        <w:tabs>
          <w:tab w:val="right" w:leader="dot" w:pos="8306"/>
        </w:tabs>
      </w:pPr>
      <w:hyperlink w:anchor="_Toc15385" w:history="1">
        <w:r>
          <w:rPr>
            <w:rFonts w:ascii="仿宋" w:eastAsia="仿宋" w:hAnsi="仿宋" w:cs="仿宋" w:hint="eastAsia"/>
            <w:lang w:eastAsia="zh-CN"/>
          </w:rPr>
          <w:t>十三、供应链管理</w:t>
        </w:r>
        <w:r>
          <w:tab/>
        </w:r>
        <w:r>
          <w:fldChar w:fldCharType="begin"/>
        </w:r>
        <w:r>
          <w:instrText xml:space="preserve"> PAGEREF _Toc15385 \h </w:instrText>
        </w:r>
        <w:r>
          <w:fldChar w:fldCharType="separate"/>
        </w:r>
        <w:r>
          <w:t>46</w:t>
        </w:r>
        <w:r>
          <w:fldChar w:fldCharType="end"/>
        </w:r>
      </w:hyperlink>
    </w:p>
    <w:p>
      <w:pPr>
        <w:pStyle w:val="TOC2"/>
        <w:tabs>
          <w:tab w:val="right" w:leader="dot" w:pos="8306"/>
        </w:tabs>
      </w:pPr>
      <w:hyperlink w:anchor="_Toc12610" w:history="1">
        <w:r>
          <w:rPr>
            <w:rFonts w:ascii="仿宋" w:eastAsia="仿宋" w:hAnsi="仿宋" w:cs="仿宋" w:hint="eastAsia"/>
            <w:lang w:eastAsia="zh-CN"/>
          </w:rPr>
          <w:t>(一)、供应链战略规划</w:t>
        </w:r>
        <w:r>
          <w:tab/>
        </w:r>
        <w:r>
          <w:fldChar w:fldCharType="begin"/>
        </w:r>
        <w:r>
          <w:instrText xml:space="preserve"> PAGEREF _Toc12610 \h </w:instrText>
        </w:r>
        <w:r>
          <w:fldChar w:fldCharType="separate"/>
        </w:r>
        <w:r>
          <w:t>46</w:t>
        </w:r>
        <w:r>
          <w:fldChar w:fldCharType="end"/>
        </w:r>
      </w:hyperlink>
    </w:p>
    <w:p>
      <w:pPr>
        <w:pStyle w:val="TOC2"/>
        <w:tabs>
          <w:tab w:val="right" w:leader="dot" w:pos="8306"/>
        </w:tabs>
      </w:pPr>
      <w:hyperlink w:anchor="_Toc22725" w:history="1">
        <w:r>
          <w:rPr>
            <w:rFonts w:ascii="仿宋" w:eastAsia="仿宋" w:hAnsi="仿宋" w:cs="仿宋" w:hint="eastAsia"/>
            <w:lang w:eastAsia="zh-CN"/>
          </w:rPr>
          <w:t>(二)、供应商选择与合作</w:t>
        </w:r>
        <w:r>
          <w:tab/>
        </w:r>
        <w:r>
          <w:fldChar w:fldCharType="begin"/>
        </w:r>
        <w:r>
          <w:instrText xml:space="preserve"> PAGEREF _Toc22725 \h </w:instrText>
        </w:r>
        <w:r>
          <w:fldChar w:fldCharType="separate"/>
        </w:r>
        <w:r>
          <w:t>48</w:t>
        </w:r>
        <w:r>
          <w:fldChar w:fldCharType="end"/>
        </w:r>
      </w:hyperlink>
    </w:p>
    <w:p>
      <w:pPr>
        <w:pStyle w:val="TOC2"/>
        <w:tabs>
          <w:tab w:val="right" w:leader="dot" w:pos="8306"/>
        </w:tabs>
      </w:pPr>
      <w:hyperlink w:anchor="_Toc32437" w:history="1">
        <w:r>
          <w:rPr>
            <w:rFonts w:ascii="仿宋" w:eastAsia="仿宋" w:hAnsi="仿宋" w:cs="仿宋" w:hint="eastAsia"/>
            <w:lang w:eastAsia="zh-CN"/>
          </w:rPr>
          <w:t>(三)、物流与库存管理</w:t>
        </w:r>
        <w:r>
          <w:tab/>
        </w:r>
        <w:r>
          <w:fldChar w:fldCharType="begin"/>
        </w:r>
        <w:r>
          <w:instrText xml:space="preserve"> PAGEREF _Toc32437 \h </w:instrText>
        </w:r>
        <w:r>
          <w:fldChar w:fldCharType="separate"/>
        </w:r>
        <w:r>
          <w:t>49</w:t>
        </w:r>
        <w:r>
          <w:fldChar w:fldCharType="end"/>
        </w:r>
      </w:hyperlink>
    </w:p>
    <w:p>
      <w:pPr>
        <w:pStyle w:val="TOC1"/>
        <w:tabs>
          <w:tab w:val="right" w:leader="dot" w:pos="8306"/>
        </w:tabs>
      </w:pPr>
      <w:hyperlink w:anchor="_Toc25392" w:history="1">
        <w:r>
          <w:rPr>
            <w:rFonts w:ascii="仿宋" w:eastAsia="仿宋" w:hAnsi="仿宋" w:cs="仿宋" w:hint="eastAsia"/>
            <w:lang w:eastAsia="zh-CN"/>
          </w:rPr>
          <w:t>十四、汽车自动天线项目治理与监督</w:t>
        </w:r>
        <w:r>
          <w:tab/>
        </w:r>
        <w:r>
          <w:fldChar w:fldCharType="begin"/>
        </w:r>
        <w:r>
          <w:instrText xml:space="preserve"> PAGEREF _Toc25392 \h </w:instrText>
        </w:r>
        <w:r>
          <w:fldChar w:fldCharType="separate"/>
        </w:r>
        <w:r>
          <w:t>51</w:t>
        </w:r>
        <w:r>
          <w:fldChar w:fldCharType="end"/>
        </w:r>
      </w:hyperlink>
    </w:p>
    <w:p>
      <w:pPr>
        <w:pStyle w:val="TOC2"/>
        <w:tabs>
          <w:tab w:val="right" w:leader="dot" w:pos="8306"/>
        </w:tabs>
      </w:pPr>
      <w:hyperlink w:anchor="_Toc28622" w:history="1">
        <w:r>
          <w:rPr>
            <w:rFonts w:ascii="仿宋" w:eastAsia="仿宋" w:hAnsi="仿宋" w:cs="仿宋" w:hint="eastAsia"/>
            <w:lang w:eastAsia="zh-CN"/>
          </w:rPr>
          <w:t>(一)、汽车自动天线项目治理结构</w:t>
        </w:r>
        <w:r>
          <w:tab/>
        </w:r>
        <w:r>
          <w:fldChar w:fldCharType="begin"/>
        </w:r>
        <w:r>
          <w:instrText xml:space="preserve"> PAGEREF _Toc28622 \h </w:instrText>
        </w:r>
        <w:r>
          <w:fldChar w:fldCharType="separate"/>
        </w:r>
        <w:r>
          <w:t>51</w:t>
        </w:r>
        <w:r>
          <w:fldChar w:fldCharType="end"/>
        </w:r>
      </w:hyperlink>
    </w:p>
    <w:p>
      <w:pPr>
        <w:pStyle w:val="TOC2"/>
        <w:tabs>
          <w:tab w:val="right" w:leader="dot" w:pos="8306"/>
        </w:tabs>
      </w:pPr>
      <w:hyperlink w:anchor="_Toc9457" w:history="1">
        <w:r>
          <w:rPr>
            <w:rFonts w:ascii="仿宋" w:eastAsia="仿宋" w:hAnsi="仿宋" w:cs="仿宋" w:hint="eastAsia"/>
            <w:lang w:eastAsia="zh-CN"/>
          </w:rPr>
          <w:t>(二)、监督与审计</w:t>
        </w:r>
        <w:r>
          <w:tab/>
        </w:r>
        <w:r>
          <w:fldChar w:fldCharType="begin"/>
        </w:r>
        <w:r>
          <w:instrText xml:space="preserve"> PAGEREF _Toc9457 \h </w:instrText>
        </w:r>
        <w:r>
          <w:fldChar w:fldCharType="separate"/>
        </w:r>
        <w:r>
          <w:t>52</w:t>
        </w:r>
        <w:r>
          <w:fldChar w:fldCharType="end"/>
        </w:r>
      </w:hyperlink>
    </w:p>
    <w:p>
      <w:pPr>
        <w:pStyle w:val="TOC1"/>
        <w:tabs>
          <w:tab w:val="right" w:leader="dot" w:pos="8306"/>
        </w:tabs>
      </w:pPr>
      <w:hyperlink w:anchor="_Toc6398" w:history="1">
        <w:r>
          <w:rPr>
            <w:rFonts w:ascii="仿宋" w:eastAsia="仿宋" w:hAnsi="仿宋" w:cs="仿宋" w:hint="eastAsia"/>
            <w:lang w:eastAsia="zh-CN"/>
          </w:rPr>
          <w:t>十五、利益相关者分析与沟通计划</w:t>
        </w:r>
        <w:r>
          <w:tab/>
        </w:r>
        <w:r>
          <w:fldChar w:fldCharType="begin"/>
        </w:r>
        <w:r>
          <w:instrText xml:space="preserve"> PAGEREF _Toc6398 \h </w:instrText>
        </w:r>
        <w:r>
          <w:fldChar w:fldCharType="separate"/>
        </w:r>
        <w:r>
          <w:t>54</w:t>
        </w:r>
        <w:r>
          <w:fldChar w:fldCharType="end"/>
        </w:r>
      </w:hyperlink>
    </w:p>
    <w:p>
      <w:pPr>
        <w:pStyle w:val="TOC2"/>
        <w:tabs>
          <w:tab w:val="right" w:leader="dot" w:pos="8306"/>
        </w:tabs>
      </w:pPr>
      <w:hyperlink w:anchor="_Toc21800" w:history="1">
        <w:r>
          <w:rPr>
            <w:rFonts w:ascii="仿宋" w:eastAsia="仿宋" w:hAnsi="仿宋" w:cs="仿宋" w:hint="eastAsia"/>
            <w:lang w:eastAsia="zh-CN"/>
          </w:rPr>
          <w:t>(一)、利益相关者分析</w:t>
        </w:r>
        <w:r>
          <w:tab/>
        </w:r>
        <w:r>
          <w:fldChar w:fldCharType="begin"/>
        </w:r>
        <w:r>
          <w:instrText xml:space="preserve"> PAGEREF _Toc21800 \h </w:instrText>
        </w:r>
        <w:r>
          <w:fldChar w:fldCharType="separate"/>
        </w:r>
        <w:r>
          <w:t>54</w:t>
        </w:r>
        <w:r>
          <w:fldChar w:fldCharType="end"/>
        </w:r>
      </w:hyperlink>
    </w:p>
    <w:p>
      <w:pPr>
        <w:pStyle w:val="TOC2"/>
        <w:tabs>
          <w:tab w:val="right" w:leader="dot" w:pos="8306"/>
        </w:tabs>
      </w:pPr>
      <w:hyperlink w:anchor="_Toc8102" w:history="1">
        <w:r>
          <w:rPr>
            <w:rFonts w:ascii="仿宋" w:eastAsia="仿宋" w:hAnsi="仿宋" w:cs="仿宋" w:hint="eastAsia"/>
            <w:lang w:eastAsia="zh-CN"/>
          </w:rPr>
          <w:t>(二)、沟通计划</w:t>
        </w:r>
        <w:r>
          <w:tab/>
        </w:r>
        <w:r>
          <w:fldChar w:fldCharType="begin"/>
        </w:r>
        <w:r>
          <w:instrText xml:space="preserve"> PAGEREF _Toc8102 \h </w:instrText>
        </w:r>
        <w:r>
          <w:fldChar w:fldCharType="separate"/>
        </w:r>
        <w:r>
          <w:t>55</w:t>
        </w:r>
        <w:r>
          <w:fldChar w:fldCharType="end"/>
        </w:r>
      </w:hyperlink>
    </w:p>
    <w:p>
      <w:pPr>
        <w:pStyle w:val="TOC1"/>
        <w:tabs>
          <w:tab w:val="right" w:leader="dot" w:pos="8306"/>
        </w:tabs>
      </w:pPr>
      <w:hyperlink w:anchor="_Toc11111" w:history="1">
        <w:r>
          <w:rPr>
            <w:rFonts w:ascii="仿宋" w:eastAsia="仿宋" w:hAnsi="仿宋" w:cs="仿宋" w:hint="eastAsia"/>
            <w:lang w:eastAsia="zh-CN"/>
          </w:rPr>
          <w:t>十六、汽车自动天线项目实施保障措施</w:t>
        </w:r>
        <w:r>
          <w:tab/>
        </w:r>
        <w:r>
          <w:fldChar w:fldCharType="begin"/>
        </w:r>
        <w:r>
          <w:instrText xml:space="preserve"> PAGEREF _Toc11111 \h </w:instrText>
        </w:r>
        <w:r>
          <w:fldChar w:fldCharType="separate"/>
        </w:r>
        <w:r>
          <w:t>56</w:t>
        </w:r>
        <w:r>
          <w:fldChar w:fldCharType="end"/>
        </w:r>
      </w:hyperlink>
    </w:p>
    <w:p>
      <w:pPr>
        <w:pStyle w:val="TOC2"/>
        <w:tabs>
          <w:tab w:val="right" w:leader="dot" w:pos="8306"/>
        </w:tabs>
      </w:pPr>
      <w:hyperlink w:anchor="_Toc19939" w:history="1">
        <w:r>
          <w:rPr>
            <w:rFonts w:ascii="仿宋" w:eastAsia="仿宋" w:hAnsi="仿宋" w:cs="仿宋" w:hint="eastAsia"/>
            <w:lang w:eastAsia="zh-CN"/>
          </w:rPr>
          <w:t>(一)、汽车自动天线项目实施保障机制</w:t>
        </w:r>
        <w:r>
          <w:tab/>
        </w:r>
        <w:r>
          <w:fldChar w:fldCharType="begin"/>
        </w:r>
        <w:r>
          <w:instrText xml:space="preserve"> PAGEREF _Toc19939 \h </w:instrText>
        </w:r>
        <w:r>
          <w:fldChar w:fldCharType="separate"/>
        </w:r>
        <w:r>
          <w:t>56</w:t>
        </w:r>
        <w:r>
          <w:fldChar w:fldCharType="end"/>
        </w:r>
      </w:hyperlink>
    </w:p>
    <w:p>
      <w:pPr>
        <w:pStyle w:val="TOC2"/>
        <w:tabs>
          <w:tab w:val="right" w:leader="dot" w:pos="8306"/>
        </w:tabs>
      </w:pPr>
      <w:hyperlink w:anchor="_Toc16101" w:history="1">
        <w:r>
          <w:rPr>
            <w:rFonts w:ascii="仿宋" w:eastAsia="仿宋" w:hAnsi="仿宋" w:cs="仿宋" w:hint="eastAsia"/>
            <w:lang w:eastAsia="zh-CN"/>
          </w:rPr>
          <w:t>(二)、汽车自动天线项目法律合规要求</w:t>
        </w:r>
        <w:r>
          <w:tab/>
        </w:r>
        <w:r>
          <w:fldChar w:fldCharType="begin"/>
        </w:r>
        <w:r>
          <w:instrText xml:space="preserve"> PAGEREF _Toc16101 \h </w:instrText>
        </w:r>
        <w:r>
          <w:fldChar w:fldCharType="separate"/>
        </w:r>
        <w:r>
          <w:t>60</w:t>
        </w:r>
        <w:r>
          <w:fldChar w:fldCharType="end"/>
        </w:r>
      </w:hyperlink>
    </w:p>
    <w:p>
      <w:pPr>
        <w:pStyle w:val="TOC2"/>
        <w:tabs>
          <w:tab w:val="right" w:leader="dot" w:pos="8306"/>
        </w:tabs>
      </w:pPr>
      <w:hyperlink w:anchor="_Toc9586" w:history="1">
        <w:r>
          <w:rPr>
            <w:rFonts w:ascii="仿宋" w:eastAsia="仿宋" w:hAnsi="仿宋" w:cs="仿宋" w:hint="eastAsia"/>
            <w:lang w:eastAsia="zh-CN"/>
          </w:rPr>
          <w:t>(三)、汽车自动天线项目合同管理与法律事务</w:t>
        </w:r>
        <w:r>
          <w:tab/>
        </w:r>
        <w:r>
          <w:fldChar w:fldCharType="begin"/>
        </w:r>
        <w:r>
          <w:instrText xml:space="preserve"> PAGEREF _Toc9586 \h </w:instrText>
        </w:r>
        <w:r>
          <w:fldChar w:fldCharType="separate"/>
        </w:r>
        <w:r>
          <w:t>64</w:t>
        </w:r>
        <w:r>
          <w:fldChar w:fldCharType="end"/>
        </w:r>
      </w:hyperlink>
    </w:p>
    <w:p>
      <w:pPr>
        <w:pStyle w:val="TOC2"/>
        <w:tabs>
          <w:tab w:val="right" w:leader="dot" w:pos="8306"/>
        </w:tabs>
      </w:pPr>
      <w:hyperlink w:anchor="_Toc15423" w:history="1">
        <w:r>
          <w:rPr>
            <w:rFonts w:ascii="仿宋" w:eastAsia="仿宋" w:hAnsi="仿宋" w:cs="仿宋" w:hint="eastAsia"/>
            <w:lang w:eastAsia="zh-CN"/>
          </w:rPr>
          <w:t>(四)、汽车自动天线项目知识产权保护策略</w:t>
        </w:r>
        <w:r>
          <w:tab/>
        </w:r>
        <w:r>
          <w:fldChar w:fldCharType="begin"/>
        </w:r>
        <w:r>
          <w:instrText xml:space="preserve"> PAGEREF _Toc15423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41"/>
      <w:r>
        <w:rPr>
          <w:rFonts w:ascii="仿宋" w:eastAsia="仿宋" w:hAnsi="仿宋" w:cs="仿宋" w:hint="eastAsia"/>
          <w:sz w:val="28"/>
          <w:lang w:eastAsia="zh-CN"/>
        </w:rPr>
        <w:t>一、汽车自动天线项目选址可行性分析</w:t>
      </w:r>
      <w:bookmarkEnd w:id="2"/>
    </w:p>
    <w:p>
      <w:pPr>
        <w:pStyle w:val="Heading2"/>
        <w:rPr>
          <w:rFonts w:ascii="仿宋" w:eastAsia="仿宋" w:hAnsi="仿宋" w:cs="仿宋" w:hint="eastAsia"/>
          <w:lang w:eastAsia="zh-CN"/>
        </w:rPr>
      </w:pPr>
      <w:bookmarkStart w:id="3" w:name="_Toc9482"/>
      <w:r>
        <w:rPr>
          <w:rFonts w:ascii="仿宋" w:eastAsia="仿宋" w:hAnsi="仿宋" w:cs="仿宋" w:hint="eastAsia"/>
          <w:lang w:eastAsia="zh-CN"/>
        </w:rPr>
        <w:t>(一)、汽车自动天线项目选址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该汽车自动天线项目选址位于XX省XX市XX区XXX街道</w:t>
      </w:r>
    </w:p>
    <w:p>
      <w:pPr>
        <w:pStyle w:val="Heading2"/>
        <w:ind w:firstLine="560" w:firstLineChars="200"/>
        <w:rPr>
          <w:rFonts w:ascii="仿宋" w:eastAsia="仿宋" w:hAnsi="仿宋" w:cs="仿宋" w:hint="eastAsia"/>
          <w:sz w:val="28"/>
          <w:lang w:eastAsia="zh-CN"/>
        </w:rPr>
      </w:pPr>
      <w:bookmarkStart w:id="4" w:name="_Toc167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汽车自动天线项目的征地面积将根据汽车自动天线项目的实际规模和需求进行精确规划。具体面积XXX平方米，旨在确保汽车自动天线项目不仅能够满足当前的发展需求，还能够预留空间以适应未来的扩展。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净用地面积是在征地面积基础上去除不可利用面积后的实际可开发用地。具体面积XXX平方米，考虑到环保、交通、安全等多方面因素，以确保汽车自动天线项目在整体利用效率上达到最优。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汽车自动天线项目计划建设的建筑总规模具体面积XXX平方米。这一规模的确定综合考虑了汽车自动天线项目的性质、规模，以及城市规划的相关要求，确保建筑布局与周边环境协调一致。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绿地率是汽车自动天线项目用地中被规划为绿地的比例。具体面积XXX平方米，旨在通过合理规划绿地，改善汽车自动天线项目周边环境，提升居民生活质量，并符合城市整体绿化规划。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容积率是用地上可以建设的建筑总体积与用地面积之比。具体面积XXX，通过合理的容积率规划，确保汽车自动天线项目建筑规模与周边环境和谐共生。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自动天线项目选址与当地城市规划相一致，具体面积XXX平方米。通过与城市规划部门深入沟通，确保汽车自动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自动天线项目选址符合当地产业政策，具体面积XXX平方米。这包括汽车自动天线项目对当地经济的促进作用，以及对相关产业的带动效应，确保汽车自动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用地总体要求必须符合环保和可持续发展的原则，具体面积XXX平方米。通过采用绿色建筑设计、节能减排等措施，确保汽车自动天线项目在建设和运营过程中对环境的影响最小化，达到可持续发展的要求。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确保汽车自动天线项目选址具备必要的公共设施配套，具体面积XXX平方米。这包括交通便利性、教育、医疗等基础设施，以提高居民生活品质，使得汽车自动天线项目选址更具吸引力。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考虑用地总体要求对当地社会稳定性的影响，具体面积XXX平方米。通过深入了解当地社区反馈，确保汽车自动天线项目的选址和建设过程对当地社会和谐稳定产生积极作用。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自动天线项目选址不仅符合法规和规划，还在实际操作中具有可行性。这一全面规划将为汽车自动天线项目的成功实施提供坚实的基础，确保汽车自动天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6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自动天线项目的设备规划和空间设计中，我们将采取灵活设备布局的措施。设备布局将根据实际需求进行灵活设计，避免不必要的浪费。通过合理规划设备摆放位置，我们将提高设备的利用率，减少设备间距，以确保汽车自动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自动天线项目内部引入共享设施的概念，例如共享会议室、办公区等。通过这种方式，我们可以减少对资源的重复建设，提高资源共享效率，从而减小汽车自动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6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自动天线项目的总图布置中，我们将不同功能区域进行明确的规划，以最大程度满足汽车自动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自动天线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自动天线项目对环境的影响是综合评价的重要因素之一。我们将详细考虑选址周边的自然环境、生态保护区、水源地等情况，确保汽车自动天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对选址的评价还需充分考虑当地政府的产业政策和法规。我们将详细了解汽车自动天线项目所在地的相关政策，确保汽车自动天线项目的规划和运营与当地法规相符，降低不必要的法律风险。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考虑到社会稳定性对企业运营的重要性，我们将评估选址地区的社会安全情况、劳工关系、社区反馈等方面，以确保汽车自动天线项目的建设和运营不会受到社会稳定性的负面影响。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最后，我们将综合考虑用地成本，包括土地购置费用、土地开发成本等。通过对用地成本的详细评估，我们能够做出更为精确的经济效益分析，为汽车自动天线项目的投资决策提供有力支持。</w:t>
      </w:r>
    </w:p>
    <w:p>
      <w:pPr>
        <w:pStyle w:val="Heading1"/>
        <w:ind w:firstLine="560" w:firstLineChars="200"/>
        <w:rPr>
          <w:rFonts w:ascii="仿宋" w:eastAsia="仿宋" w:hAnsi="仿宋" w:cs="仿宋" w:hint="eastAsia"/>
          <w:sz w:val="28"/>
          <w:lang w:eastAsia="zh-CN"/>
        </w:rPr>
      </w:pPr>
      <w:bookmarkStart w:id="8" w:name="_Toc306"/>
      <w:r>
        <w:rPr>
          <w:rFonts w:ascii="仿宋" w:eastAsia="仿宋" w:hAnsi="仿宋" w:cs="仿宋" w:hint="eastAsia"/>
          <w:sz w:val="28"/>
          <w:lang w:eastAsia="zh-CN"/>
        </w:rPr>
        <w:t>二、汽车自动天线项目土建工程</w:t>
      </w:r>
      <w:bookmarkEnd w:id="8"/>
    </w:p>
    <w:p>
      <w:pPr>
        <w:pStyle w:val="Heading2"/>
        <w:rPr>
          <w:rFonts w:ascii="仿宋" w:eastAsia="仿宋" w:hAnsi="仿宋" w:cs="仿宋" w:hint="eastAsia"/>
          <w:lang w:eastAsia="zh-CN"/>
        </w:rPr>
      </w:pPr>
      <w:bookmarkStart w:id="9" w:name="_Toc96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在汽车自动天线项目的建筑工程设计中，我们将秉承一系列重要的设计原则，以确保汽车自动天线项目建筑在功能、美观、可持续性等方面达到最佳效果。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首要原则是确保建筑的功能性得到最大化的发挥。我们将充分理解汽车自动天线项目的实际需求，合理布局各个功能区域，保证建筑在满足业务需求的同时，提供高效的工作环境。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在建筑设计中，我们将综合考虑建设和运营成本。通过精细的经济效益分析，确保设计方案在高效利用资源的同时，对汽车自动天线项目的长期盈利能力有积极的贡献。</w:t>
      </w:r>
    </w:p>
    <w:p>
      <w:pPr>
        <w:pStyle w:val="Heading2"/>
        <w:ind w:firstLine="560" w:firstLineChars="200"/>
        <w:rPr>
          <w:rFonts w:ascii="仿宋" w:eastAsia="仿宋" w:hAnsi="仿宋" w:cs="仿宋" w:hint="eastAsia"/>
          <w:sz w:val="28"/>
          <w:lang w:eastAsia="zh-CN"/>
        </w:rPr>
      </w:pPr>
      <w:bookmarkStart w:id="10" w:name="_Toc132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天线项目的土建工程设计中，我们将精准设定设计年限，结合汽车自动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自动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8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自动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自动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自动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本期工程汽车自动天线项目预计总建筑面积XXX平方米，其中：计容建筑面积XXX平方米，计划建筑工程投资XX万元，占汽车自动天线项目总投资的XX%。</w:t>
      </w:r>
    </w:p>
    <w:p>
      <w:pPr>
        <w:pStyle w:val="Heading1"/>
        <w:ind w:firstLine="560" w:firstLineChars="200"/>
        <w:rPr>
          <w:rFonts w:ascii="仿宋" w:eastAsia="仿宋" w:hAnsi="仿宋" w:cs="仿宋" w:hint="eastAsia"/>
          <w:sz w:val="28"/>
          <w:lang w:eastAsia="zh-CN"/>
        </w:rPr>
      </w:pPr>
      <w:bookmarkStart w:id="13" w:name="_Toc11458"/>
      <w:r>
        <w:rPr>
          <w:rFonts w:ascii="仿宋" w:eastAsia="仿宋" w:hAnsi="仿宋" w:cs="仿宋" w:hint="eastAsia"/>
          <w:sz w:val="28"/>
          <w:lang w:eastAsia="zh-CN"/>
        </w:rPr>
        <w:t>三、汽车自动天线项目危机管理</w:t>
      </w:r>
      <w:bookmarkEnd w:id="13"/>
    </w:p>
    <w:p>
      <w:pPr>
        <w:pStyle w:val="Heading2"/>
        <w:rPr>
          <w:rFonts w:ascii="仿宋" w:eastAsia="仿宋" w:hAnsi="仿宋" w:cs="仿宋" w:hint="eastAsia"/>
          <w:lang w:eastAsia="zh-CN"/>
        </w:rPr>
      </w:pPr>
      <w:bookmarkStart w:id="14" w:name="_Toc1767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天线项目危机管理中，危机预警与识别是确保汽车自动天线项目稳健运行的核心步骤。通过建立全面的监测机制，汽车自动天线项目团队旨在及时发现和理解潜在的风险和危机因素，以便采取及时的预防和应对措施，确保汽车自动天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首先，通过深入的风险评估，汽车自动天线项目团队全面分析了整个汽车自动天线项目和各个阶段可能存在的威胁。这包括准确评估每个潜在风险的发生概率和可能影响的程度，为后续危机预警提供了有力支持。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自动天线项目团队着重于明确定义汽车自动天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自动天线项目进展的持续监控，团队能够及时发现潜在问题并作出迅速反应。汽车自动天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在这一阶段，团队的专业素养和反应速度将发挥至关重要的作用，以确保潜在危机能够在初期得到有效的处理，最大程度地减轻负面影响。通过危机预警与识别，汽车自动天线项目得以更有序、可控地推进。</w:t>
      </w:r>
    </w:p>
    <w:p>
      <w:pPr>
        <w:pStyle w:val="Heading2"/>
        <w:ind w:firstLine="560" w:firstLineChars="200"/>
        <w:rPr>
          <w:rFonts w:ascii="仿宋" w:eastAsia="仿宋" w:hAnsi="仿宋" w:cs="仿宋" w:hint="eastAsia"/>
          <w:sz w:val="28"/>
          <w:lang w:eastAsia="zh-CN"/>
        </w:rPr>
      </w:pPr>
      <w:bookmarkStart w:id="15" w:name="_Toc1102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在危机发生时，汽车自动天线项目团队立即行动，成立了应急小组。该小组的任务是迅速制定并实施紧急应对措施，以最小化潜在损失。以下是采取的主要措施：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暂停汽车自动天线项目进度：为遏制危机蔓延，汽车自动天线项目暂时停止进行，以便全面评估当前状况。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资源重新分配：重新评估汽车自动天线项目资源的分配，确保最大限度地减小损失。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实时沟通：与关键利益相关者建立实时沟通机制，向他们传递汽车自动天线项目危机的实际状况，保障汽车自动天线项目核心利益。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在紧急应对的同时，汽车自动天线项目团队强调了团队协作和有效沟通的重要性。以下是团队协作的关键举措：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信息共享机制：建立了信息共享平台，确保团队成员能够及时获取汽车自动天线项目危机的实时信息。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领导者沟通：汽车自动天线项目领导者通过定期会议和即时沟通工具，指导团队应对危机，保持团队稳定运行。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随着危机得到初步控制，汽车自动天线项目团队转向制定恢复计划，以确保汽车自动天线项目能够从中迅速恢复。主要恢复计划包括：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修复受损的进度计划：重新评估汽车自动天线项目进度，制定修复计划，确保汽车自动天线项目尽快回归正常进程。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重新调整资源分配：优化资源分配，确保汽车自动天线项目在有限资源下高效运转。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风险管理机制加强：对汽车自动天线项目风险进行全面评估，制定更强化的风险管理策略，以预防未来可能的危机。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111"/>
      <w:r>
        <w:rPr>
          <w:rFonts w:ascii="仿宋" w:eastAsia="仿宋" w:hAnsi="仿宋" w:cs="仿宋" w:hint="eastAsia"/>
          <w:sz w:val="28"/>
          <w:lang w:eastAsia="zh-CN"/>
        </w:rPr>
        <w:t>四、汽车自动天线项目可持续发展</w:t>
      </w:r>
      <w:bookmarkEnd w:id="16"/>
    </w:p>
    <w:p>
      <w:pPr>
        <w:pStyle w:val="Heading2"/>
        <w:rPr>
          <w:rFonts w:ascii="仿宋" w:eastAsia="仿宋" w:hAnsi="仿宋" w:cs="仿宋" w:hint="eastAsia"/>
          <w:lang w:eastAsia="zh-CN"/>
        </w:rPr>
      </w:pPr>
      <w:bookmarkStart w:id="17" w:name="_Toc2477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自动天线项目中，汽车自动天线项目团队着眼于未来，明确了可持续发展的战略方向。制定的具体可持续发展目标包括降低资源使用、采用环保技术、最大化社会效益等。这一步骤不仅有助于汽车自动天线项目在环保和社会责任方面达到最高标准，也为未来提供了明确的指引，确保汽车自动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可持续实践的融入汽车自动天线项目管理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自动天线项目管理周期。从汽车自动天线项目规划开始，汽车自动天线项目团队就考虑了环境和社会的因素。在执行阶段，汽车自动天线项目团队积极推动绿色技术的应用，优化资源利用。此外，关注员工的社会责任，通过培训和沟通活动提高员工对可持续发展的认知，使他们能够在日常工作中践行可持续实践。这些举措不仅为汽车自动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28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扎根于汽车自动天线项目的可持续发展理念，我们深信环保与社会责任是汽车自动天线项目成功的关键支柱。在汽车自动天线项目的每一步，我们都致力于通过创新和实践，履行对环境和社会的坚定责任。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天线项目团队通过引入先进的环保技术、建立高效的废物处理系统以及推动能源节约措施，积极履行环保责任。定期的环保监测和评估确保汽车自动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天线项目不仅致力于自身可持续发展，还注重对社会的回馈。通过支持社区汽车自动天线项目、参与慈善事业、提供培训机会等方式，汽车自动天线项目积极履行社会责任。与当地社区建立积极互动，关注员工的工作与生活平衡，以及员工的身心健康，是汽车自动天线项目在社会责任层面的关键举措。这样的实践不仅增强了汽车自动天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6294"/>
      <w:r>
        <w:rPr>
          <w:rFonts w:ascii="仿宋" w:eastAsia="仿宋" w:hAnsi="仿宋" w:cs="仿宋" w:hint="eastAsia"/>
          <w:sz w:val="28"/>
          <w:lang w:eastAsia="zh-CN"/>
        </w:rPr>
        <w:t>五、汽车自动天线项目概论</w:t>
      </w:r>
      <w:bookmarkEnd w:id="19"/>
    </w:p>
    <w:p>
      <w:pPr>
        <w:pStyle w:val="Heading2"/>
        <w:rPr>
          <w:rFonts w:ascii="仿宋" w:eastAsia="仿宋" w:hAnsi="仿宋" w:cs="仿宋" w:hint="eastAsia"/>
          <w:lang w:eastAsia="zh-CN"/>
        </w:rPr>
      </w:pPr>
      <w:bookmarkStart w:id="20" w:name="_Toc21358"/>
      <w:r>
        <w:rPr>
          <w:rFonts w:ascii="仿宋" w:eastAsia="仿宋" w:hAnsi="仿宋" w:cs="仿宋" w:hint="eastAsia"/>
          <w:lang w:eastAsia="zh-CN"/>
        </w:rPr>
        <w:t>(一)、汽车自动天线项目概况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天线项目的起源追溯至对市场的深入洞察。市场的不断演变与变革为汽车自动天线项目提供了难得的机遇。当前市场存在的需求缺口和变革的大环境共同构成了汽车自动天线项目的背景。这个汽车自动天线项目旨在充分利用市场机遇，填补行业中尚未满足的需求，为客户提供全新的解决方案。市场的变革和需求的增长使得这个汽车自动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汽车自动天线项目名称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天线项目正式命名为汽车自动天线。这个名称不仅仅是一个标识，更代表了汽车自动天线项目的核心理念和愿景。它蕴含着汽车自动天线项目所要解决问题的关键字，具有强烈的表达和辨识度，为汽车自动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汽车自动天线项目目标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https://d.book118.com/306150024202010055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12BE7"/>
    <w:rsid w:val="15C12B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5002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2024-02-29T14:28:00Z</dcterms:created>
  <dcterms:modified xsi:type="dcterms:W3CDTF">2024-02-29T14:29:05Z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9DCDE12ED94E43408BE2FFA4FBF47741_11</vt:lpwstr>
  </property>
  <property fmtid="{D5CDD505-2E9C-101B-9397-08002B2CF9AE}" pid="3" name="KSOProductBuildVer">
    <vt:lpwstr>2052-12.1.0.16388</vt:lpwstr>
  </property>
</Properties>
</file>