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医用植入材料项目建设方案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4" w:history="1">
        <w:r>
          <w:rPr>
            <w:rFonts w:ascii="仿宋" w:eastAsia="仿宋" w:hAnsi="仿宋" w:cs="仿宋" w:hint="eastAsia"/>
            <w:lang w:eastAsia="zh-CN"/>
          </w:rPr>
          <w:t>概论</w:t>
        </w:r>
        <w:r>
          <w:tab/>
        </w:r>
        <w:r>
          <w:fldChar w:fldCharType="begin"/>
        </w:r>
        <w:r>
          <w:instrText xml:space="preserve"> PAGEREF _Toc18844 \h </w:instrText>
        </w:r>
        <w:r>
          <w:fldChar w:fldCharType="separate"/>
        </w:r>
        <w:r>
          <w:t>3</w:t>
        </w:r>
        <w:r>
          <w:fldChar w:fldCharType="end"/>
        </w:r>
      </w:hyperlink>
    </w:p>
    <w:p>
      <w:pPr>
        <w:pStyle w:val="TOC1"/>
        <w:tabs>
          <w:tab w:val="right" w:leader="dot" w:pos="8306"/>
        </w:tabs>
      </w:pPr>
      <w:hyperlink w:anchor="_Toc29449" w:history="1">
        <w:r>
          <w:rPr>
            <w:rFonts w:ascii="仿宋" w:eastAsia="仿宋" w:hAnsi="仿宋" w:cs="仿宋" w:hint="eastAsia"/>
            <w:lang w:eastAsia="zh-CN"/>
          </w:rPr>
          <w:t>一、发展规划、产业政策和行业准入分析</w:t>
        </w:r>
        <w:r>
          <w:tab/>
        </w:r>
        <w:r>
          <w:fldChar w:fldCharType="begin"/>
        </w:r>
        <w:r>
          <w:instrText xml:space="preserve"> PAGEREF _Toc29449 \h </w:instrText>
        </w:r>
        <w:r>
          <w:fldChar w:fldCharType="separate"/>
        </w:r>
        <w:r>
          <w:t>3</w:t>
        </w:r>
        <w:r>
          <w:fldChar w:fldCharType="end"/>
        </w:r>
      </w:hyperlink>
    </w:p>
    <w:p>
      <w:pPr>
        <w:pStyle w:val="TOC2"/>
        <w:tabs>
          <w:tab w:val="right" w:leader="dot" w:pos="8306"/>
        </w:tabs>
      </w:pPr>
      <w:hyperlink w:anchor="_Toc6552" w:history="1">
        <w:r>
          <w:rPr>
            <w:rFonts w:ascii="仿宋" w:eastAsia="仿宋" w:hAnsi="仿宋" w:cs="仿宋" w:hint="eastAsia"/>
            <w:lang w:eastAsia="zh-CN"/>
          </w:rPr>
          <w:t>(一)、发展规划分析</w:t>
        </w:r>
        <w:r>
          <w:tab/>
        </w:r>
        <w:r>
          <w:fldChar w:fldCharType="begin"/>
        </w:r>
        <w:r>
          <w:instrText xml:space="preserve"> PAGEREF _Toc6552 \h </w:instrText>
        </w:r>
        <w:r>
          <w:fldChar w:fldCharType="separate"/>
        </w:r>
        <w:r>
          <w:t>3</w:t>
        </w:r>
        <w:r>
          <w:fldChar w:fldCharType="end"/>
        </w:r>
      </w:hyperlink>
    </w:p>
    <w:p>
      <w:pPr>
        <w:pStyle w:val="TOC2"/>
        <w:tabs>
          <w:tab w:val="right" w:leader="dot" w:pos="8306"/>
        </w:tabs>
      </w:pPr>
      <w:hyperlink w:anchor="_Toc6809" w:history="1">
        <w:r>
          <w:rPr>
            <w:rFonts w:ascii="仿宋" w:eastAsia="仿宋" w:hAnsi="仿宋" w:cs="仿宋" w:hint="eastAsia"/>
            <w:lang w:eastAsia="zh-CN"/>
          </w:rPr>
          <w:t>(二)、产业政策分析</w:t>
        </w:r>
        <w:r>
          <w:tab/>
        </w:r>
        <w:r>
          <w:fldChar w:fldCharType="begin"/>
        </w:r>
        <w:r>
          <w:instrText xml:space="preserve"> PAGEREF _Toc6809 \h </w:instrText>
        </w:r>
        <w:r>
          <w:fldChar w:fldCharType="separate"/>
        </w:r>
        <w:r>
          <w:t>5</w:t>
        </w:r>
        <w:r>
          <w:fldChar w:fldCharType="end"/>
        </w:r>
      </w:hyperlink>
    </w:p>
    <w:p>
      <w:pPr>
        <w:pStyle w:val="TOC2"/>
        <w:tabs>
          <w:tab w:val="right" w:leader="dot" w:pos="8306"/>
        </w:tabs>
      </w:pPr>
      <w:hyperlink w:anchor="_Toc25079" w:history="1">
        <w:r>
          <w:rPr>
            <w:rFonts w:ascii="仿宋" w:eastAsia="仿宋" w:hAnsi="仿宋" w:cs="仿宋" w:hint="eastAsia"/>
            <w:lang w:eastAsia="zh-CN"/>
          </w:rPr>
          <w:t>(三)、行业准入分析</w:t>
        </w:r>
        <w:r>
          <w:tab/>
        </w:r>
        <w:r>
          <w:fldChar w:fldCharType="begin"/>
        </w:r>
        <w:r>
          <w:instrText xml:space="preserve"> PAGEREF _Toc25079 \h </w:instrText>
        </w:r>
        <w:r>
          <w:fldChar w:fldCharType="separate"/>
        </w:r>
        <w:r>
          <w:t>6</w:t>
        </w:r>
        <w:r>
          <w:fldChar w:fldCharType="end"/>
        </w:r>
      </w:hyperlink>
    </w:p>
    <w:p>
      <w:pPr>
        <w:pStyle w:val="TOC1"/>
        <w:tabs>
          <w:tab w:val="right" w:leader="dot" w:pos="8306"/>
        </w:tabs>
      </w:pPr>
      <w:hyperlink w:anchor="_Toc29545" w:history="1">
        <w:r>
          <w:rPr>
            <w:rFonts w:ascii="仿宋" w:eastAsia="仿宋" w:hAnsi="仿宋" w:cs="仿宋" w:hint="eastAsia"/>
            <w:lang w:eastAsia="zh-CN"/>
          </w:rPr>
          <w:t>二、背景、必要性分析</w:t>
        </w:r>
        <w:r>
          <w:tab/>
        </w:r>
        <w:r>
          <w:fldChar w:fldCharType="begin"/>
        </w:r>
        <w:r>
          <w:instrText xml:space="preserve"> PAGEREF _Toc29545 \h </w:instrText>
        </w:r>
        <w:r>
          <w:fldChar w:fldCharType="separate"/>
        </w:r>
        <w:r>
          <w:t>7</w:t>
        </w:r>
        <w:r>
          <w:fldChar w:fldCharType="end"/>
        </w:r>
      </w:hyperlink>
    </w:p>
    <w:p>
      <w:pPr>
        <w:pStyle w:val="TOC2"/>
        <w:tabs>
          <w:tab w:val="right" w:leader="dot" w:pos="8306"/>
        </w:tabs>
      </w:pPr>
      <w:hyperlink w:anchor="_Toc29797" w:history="1">
        <w:r>
          <w:rPr>
            <w:rFonts w:ascii="仿宋" w:eastAsia="仿宋" w:hAnsi="仿宋" w:cs="仿宋" w:hint="eastAsia"/>
            <w:lang w:eastAsia="zh-CN"/>
          </w:rPr>
          <w:t>(一)、项目建设背景</w:t>
        </w:r>
        <w:r>
          <w:tab/>
        </w:r>
        <w:r>
          <w:fldChar w:fldCharType="begin"/>
        </w:r>
        <w:r>
          <w:instrText xml:space="preserve"> PAGEREF _Toc29797 \h </w:instrText>
        </w:r>
        <w:r>
          <w:fldChar w:fldCharType="separate"/>
        </w:r>
        <w:r>
          <w:t>7</w:t>
        </w:r>
        <w:r>
          <w:fldChar w:fldCharType="end"/>
        </w:r>
      </w:hyperlink>
    </w:p>
    <w:p>
      <w:pPr>
        <w:pStyle w:val="TOC2"/>
        <w:tabs>
          <w:tab w:val="right" w:leader="dot" w:pos="8306"/>
        </w:tabs>
      </w:pPr>
      <w:hyperlink w:anchor="_Toc19884" w:history="1">
        <w:r>
          <w:rPr>
            <w:rFonts w:ascii="仿宋" w:eastAsia="仿宋" w:hAnsi="仿宋" w:cs="仿宋" w:hint="eastAsia"/>
            <w:lang w:eastAsia="zh-CN"/>
          </w:rPr>
          <w:t>(二)、必要性分析</w:t>
        </w:r>
        <w:r>
          <w:tab/>
        </w:r>
        <w:r>
          <w:fldChar w:fldCharType="begin"/>
        </w:r>
        <w:r>
          <w:instrText xml:space="preserve"> PAGEREF _Toc19884 \h </w:instrText>
        </w:r>
        <w:r>
          <w:fldChar w:fldCharType="separate"/>
        </w:r>
        <w:r>
          <w:t>8</w:t>
        </w:r>
        <w:r>
          <w:fldChar w:fldCharType="end"/>
        </w:r>
      </w:hyperlink>
    </w:p>
    <w:p>
      <w:pPr>
        <w:pStyle w:val="TOC2"/>
        <w:tabs>
          <w:tab w:val="right" w:leader="dot" w:pos="8306"/>
        </w:tabs>
      </w:pPr>
      <w:hyperlink w:anchor="_Toc30866" w:history="1">
        <w:r>
          <w:rPr>
            <w:rFonts w:ascii="仿宋" w:eastAsia="仿宋" w:hAnsi="仿宋" w:cs="仿宋" w:hint="eastAsia"/>
            <w:lang w:eastAsia="zh-CN"/>
          </w:rPr>
          <w:t>(三)、项目建设有利条件</w:t>
        </w:r>
        <w:r>
          <w:tab/>
        </w:r>
        <w:r>
          <w:fldChar w:fldCharType="begin"/>
        </w:r>
        <w:r>
          <w:instrText xml:space="preserve"> PAGEREF _Toc30866 \h </w:instrText>
        </w:r>
        <w:r>
          <w:fldChar w:fldCharType="separate"/>
        </w:r>
        <w:r>
          <w:t>10</w:t>
        </w:r>
        <w:r>
          <w:fldChar w:fldCharType="end"/>
        </w:r>
      </w:hyperlink>
    </w:p>
    <w:p>
      <w:pPr>
        <w:pStyle w:val="TOC1"/>
        <w:tabs>
          <w:tab w:val="right" w:leader="dot" w:pos="8306"/>
        </w:tabs>
      </w:pPr>
      <w:hyperlink w:anchor="_Toc12637" w:history="1">
        <w:r>
          <w:rPr>
            <w:rFonts w:ascii="仿宋" w:eastAsia="仿宋" w:hAnsi="仿宋" w:cs="仿宋" w:hint="eastAsia"/>
            <w:lang w:eastAsia="zh-CN"/>
          </w:rPr>
          <w:t>三、经济影响分析</w:t>
        </w:r>
        <w:r>
          <w:tab/>
        </w:r>
        <w:r>
          <w:fldChar w:fldCharType="begin"/>
        </w:r>
        <w:r>
          <w:instrText xml:space="preserve"> PAGEREF _Toc12637 \h </w:instrText>
        </w:r>
        <w:r>
          <w:fldChar w:fldCharType="separate"/>
        </w:r>
        <w:r>
          <w:t>12</w:t>
        </w:r>
        <w:r>
          <w:fldChar w:fldCharType="end"/>
        </w:r>
      </w:hyperlink>
    </w:p>
    <w:p>
      <w:pPr>
        <w:pStyle w:val="TOC2"/>
        <w:tabs>
          <w:tab w:val="right" w:leader="dot" w:pos="8306"/>
        </w:tabs>
      </w:pPr>
      <w:hyperlink w:anchor="_Toc372" w:history="1">
        <w:r>
          <w:rPr>
            <w:rFonts w:ascii="仿宋" w:eastAsia="仿宋" w:hAnsi="仿宋" w:cs="仿宋" w:hint="eastAsia"/>
            <w:lang w:eastAsia="zh-CN"/>
          </w:rPr>
          <w:t>(一)、经济费用效益或费用效果分析</w:t>
        </w:r>
        <w:r>
          <w:tab/>
        </w:r>
        <w:r>
          <w:fldChar w:fldCharType="begin"/>
        </w:r>
        <w:r>
          <w:instrText xml:space="preserve"> PAGEREF _Toc372 \h </w:instrText>
        </w:r>
        <w:r>
          <w:fldChar w:fldCharType="separate"/>
        </w:r>
        <w:r>
          <w:t>12</w:t>
        </w:r>
        <w:r>
          <w:fldChar w:fldCharType="end"/>
        </w:r>
      </w:hyperlink>
    </w:p>
    <w:p>
      <w:pPr>
        <w:pStyle w:val="TOC2"/>
        <w:tabs>
          <w:tab w:val="right" w:leader="dot" w:pos="8306"/>
        </w:tabs>
      </w:pPr>
      <w:hyperlink w:anchor="_Toc27892" w:history="1">
        <w:r>
          <w:rPr>
            <w:rFonts w:ascii="仿宋" w:eastAsia="仿宋" w:hAnsi="仿宋" w:cs="仿宋" w:hint="eastAsia"/>
            <w:lang w:eastAsia="zh-CN"/>
          </w:rPr>
          <w:t>(二)、行业影响分析</w:t>
        </w:r>
        <w:r>
          <w:tab/>
        </w:r>
        <w:r>
          <w:fldChar w:fldCharType="begin"/>
        </w:r>
        <w:r>
          <w:instrText xml:space="preserve"> PAGEREF _Toc27892 \h </w:instrText>
        </w:r>
        <w:r>
          <w:fldChar w:fldCharType="separate"/>
        </w:r>
        <w:r>
          <w:t>14</w:t>
        </w:r>
        <w:r>
          <w:fldChar w:fldCharType="end"/>
        </w:r>
      </w:hyperlink>
    </w:p>
    <w:p>
      <w:pPr>
        <w:pStyle w:val="TOC2"/>
        <w:tabs>
          <w:tab w:val="right" w:leader="dot" w:pos="8306"/>
        </w:tabs>
      </w:pPr>
      <w:hyperlink w:anchor="_Toc30103" w:history="1">
        <w:r>
          <w:rPr>
            <w:rFonts w:ascii="仿宋" w:eastAsia="仿宋" w:hAnsi="仿宋" w:cs="仿宋" w:hint="eastAsia"/>
            <w:lang w:eastAsia="zh-CN"/>
          </w:rPr>
          <w:t>(三)、区域经济影响分析</w:t>
        </w:r>
        <w:r>
          <w:tab/>
        </w:r>
        <w:r>
          <w:fldChar w:fldCharType="begin"/>
        </w:r>
        <w:r>
          <w:instrText xml:space="preserve"> PAGEREF _Toc30103 \h </w:instrText>
        </w:r>
        <w:r>
          <w:fldChar w:fldCharType="separate"/>
        </w:r>
        <w:r>
          <w:t>16</w:t>
        </w:r>
        <w:r>
          <w:fldChar w:fldCharType="end"/>
        </w:r>
      </w:hyperlink>
    </w:p>
    <w:p>
      <w:pPr>
        <w:pStyle w:val="TOC2"/>
        <w:tabs>
          <w:tab w:val="right" w:leader="dot" w:pos="8306"/>
        </w:tabs>
      </w:pPr>
      <w:hyperlink w:anchor="_Toc7931" w:history="1">
        <w:r>
          <w:rPr>
            <w:rFonts w:ascii="仿宋" w:eastAsia="仿宋" w:hAnsi="仿宋" w:cs="仿宋" w:hint="eastAsia"/>
            <w:lang w:eastAsia="zh-CN"/>
          </w:rPr>
          <w:t>(四)、宏观经济影响分析</w:t>
        </w:r>
        <w:r>
          <w:tab/>
        </w:r>
        <w:r>
          <w:fldChar w:fldCharType="begin"/>
        </w:r>
        <w:r>
          <w:instrText xml:space="preserve"> PAGEREF _Toc7931 \h </w:instrText>
        </w:r>
        <w:r>
          <w:fldChar w:fldCharType="separate"/>
        </w:r>
        <w:r>
          <w:t>16</w:t>
        </w:r>
        <w:r>
          <w:fldChar w:fldCharType="end"/>
        </w:r>
      </w:hyperlink>
    </w:p>
    <w:p>
      <w:pPr>
        <w:pStyle w:val="TOC1"/>
        <w:tabs>
          <w:tab w:val="right" w:leader="dot" w:pos="8306"/>
        </w:tabs>
      </w:pPr>
      <w:hyperlink w:anchor="_Toc10971" w:history="1">
        <w:r>
          <w:rPr>
            <w:rFonts w:ascii="仿宋" w:eastAsia="仿宋" w:hAnsi="仿宋" w:cs="仿宋" w:hint="eastAsia"/>
            <w:lang w:eastAsia="zh-CN"/>
          </w:rPr>
          <w:t>四、医用植入材料项目概论</w:t>
        </w:r>
        <w:r>
          <w:tab/>
        </w:r>
        <w:r>
          <w:fldChar w:fldCharType="begin"/>
        </w:r>
        <w:r>
          <w:instrText xml:space="preserve"> PAGEREF _Toc10971 \h </w:instrText>
        </w:r>
        <w:r>
          <w:fldChar w:fldCharType="separate"/>
        </w:r>
        <w:r>
          <w:t>18</w:t>
        </w:r>
        <w:r>
          <w:fldChar w:fldCharType="end"/>
        </w:r>
      </w:hyperlink>
    </w:p>
    <w:p>
      <w:pPr>
        <w:pStyle w:val="TOC2"/>
        <w:tabs>
          <w:tab w:val="right" w:leader="dot" w:pos="8306"/>
        </w:tabs>
      </w:pPr>
      <w:hyperlink w:anchor="_Toc14660" w:history="1">
        <w:r>
          <w:rPr>
            <w:rFonts w:ascii="仿宋" w:eastAsia="仿宋" w:hAnsi="仿宋" w:cs="仿宋" w:hint="eastAsia"/>
            <w:lang w:eastAsia="zh-CN"/>
          </w:rPr>
          <w:t>(一)、项目申报单位概况</w:t>
        </w:r>
        <w:r>
          <w:tab/>
        </w:r>
        <w:r>
          <w:fldChar w:fldCharType="begin"/>
        </w:r>
        <w:r>
          <w:instrText xml:space="preserve"> PAGEREF _Toc14660 \h </w:instrText>
        </w:r>
        <w:r>
          <w:fldChar w:fldCharType="separate"/>
        </w:r>
        <w:r>
          <w:t>18</w:t>
        </w:r>
        <w:r>
          <w:fldChar w:fldCharType="end"/>
        </w:r>
      </w:hyperlink>
    </w:p>
    <w:p>
      <w:pPr>
        <w:pStyle w:val="TOC2"/>
        <w:tabs>
          <w:tab w:val="right" w:leader="dot" w:pos="8306"/>
        </w:tabs>
      </w:pPr>
      <w:hyperlink w:anchor="_Toc22877" w:history="1">
        <w:r>
          <w:rPr>
            <w:rFonts w:ascii="仿宋" w:eastAsia="仿宋" w:hAnsi="仿宋" w:cs="仿宋" w:hint="eastAsia"/>
            <w:lang w:eastAsia="zh-CN"/>
          </w:rPr>
          <w:t>(二)、项目概况</w:t>
        </w:r>
        <w:r>
          <w:tab/>
        </w:r>
        <w:r>
          <w:fldChar w:fldCharType="begin"/>
        </w:r>
        <w:r>
          <w:instrText xml:space="preserve"> PAGEREF _Toc22877 \h </w:instrText>
        </w:r>
        <w:r>
          <w:fldChar w:fldCharType="separate"/>
        </w:r>
        <w:r>
          <w:t>19</w:t>
        </w:r>
        <w:r>
          <w:fldChar w:fldCharType="end"/>
        </w:r>
      </w:hyperlink>
    </w:p>
    <w:p>
      <w:pPr>
        <w:pStyle w:val="TOC1"/>
        <w:tabs>
          <w:tab w:val="right" w:leader="dot" w:pos="8306"/>
        </w:tabs>
      </w:pPr>
      <w:hyperlink w:anchor="_Toc12999" w:history="1">
        <w:r>
          <w:rPr>
            <w:rFonts w:ascii="仿宋" w:eastAsia="仿宋" w:hAnsi="仿宋" w:cs="仿宋" w:hint="eastAsia"/>
            <w:lang w:eastAsia="zh-CN"/>
          </w:rPr>
          <w:t>五、项目监理与质量保证</w:t>
        </w:r>
        <w:r>
          <w:tab/>
        </w:r>
        <w:r>
          <w:fldChar w:fldCharType="begin"/>
        </w:r>
        <w:r>
          <w:instrText xml:space="preserve"> PAGEREF _Toc12999 \h </w:instrText>
        </w:r>
        <w:r>
          <w:fldChar w:fldCharType="separate"/>
        </w:r>
        <w:r>
          <w:t>22</w:t>
        </w:r>
        <w:r>
          <w:fldChar w:fldCharType="end"/>
        </w:r>
      </w:hyperlink>
    </w:p>
    <w:p>
      <w:pPr>
        <w:pStyle w:val="TOC2"/>
        <w:tabs>
          <w:tab w:val="right" w:leader="dot" w:pos="8306"/>
        </w:tabs>
      </w:pPr>
      <w:hyperlink w:anchor="_Toc26199" w:history="1">
        <w:r>
          <w:rPr>
            <w:rFonts w:ascii="仿宋" w:eastAsia="仿宋" w:hAnsi="仿宋" w:cs="仿宋" w:hint="eastAsia"/>
            <w:lang w:eastAsia="zh-CN"/>
          </w:rPr>
          <w:t>(一)、监理体系构建</w:t>
        </w:r>
        <w:r>
          <w:tab/>
        </w:r>
        <w:r>
          <w:fldChar w:fldCharType="begin"/>
        </w:r>
        <w:r>
          <w:instrText xml:space="preserve"> PAGEREF _Toc26199 \h </w:instrText>
        </w:r>
        <w:r>
          <w:fldChar w:fldCharType="separate"/>
        </w:r>
        <w:r>
          <w:t>22</w:t>
        </w:r>
        <w:r>
          <w:fldChar w:fldCharType="end"/>
        </w:r>
      </w:hyperlink>
    </w:p>
    <w:p>
      <w:pPr>
        <w:pStyle w:val="TOC2"/>
        <w:tabs>
          <w:tab w:val="right" w:leader="dot" w:pos="8306"/>
        </w:tabs>
      </w:pPr>
      <w:hyperlink w:anchor="_Toc1394" w:history="1">
        <w:r>
          <w:rPr>
            <w:rFonts w:ascii="仿宋" w:eastAsia="仿宋" w:hAnsi="仿宋" w:cs="仿宋" w:hint="eastAsia"/>
            <w:lang w:eastAsia="zh-CN"/>
          </w:rPr>
          <w:t>(二)、质量保证体系实施</w:t>
        </w:r>
        <w:r>
          <w:tab/>
        </w:r>
        <w:r>
          <w:fldChar w:fldCharType="begin"/>
        </w:r>
        <w:r>
          <w:instrText xml:space="preserve"> PAGEREF _Toc1394 \h </w:instrText>
        </w:r>
        <w:r>
          <w:fldChar w:fldCharType="separate"/>
        </w:r>
        <w:r>
          <w:t>23</w:t>
        </w:r>
        <w:r>
          <w:fldChar w:fldCharType="end"/>
        </w:r>
      </w:hyperlink>
    </w:p>
    <w:p>
      <w:pPr>
        <w:pStyle w:val="TOC2"/>
        <w:tabs>
          <w:tab w:val="right" w:leader="dot" w:pos="8306"/>
        </w:tabs>
      </w:pPr>
      <w:hyperlink w:anchor="_Toc20274" w:history="1">
        <w:r>
          <w:rPr>
            <w:rFonts w:ascii="仿宋" w:eastAsia="仿宋" w:hAnsi="仿宋" w:cs="仿宋" w:hint="eastAsia"/>
            <w:lang w:eastAsia="zh-CN"/>
          </w:rPr>
          <w:t>(三)、监理与质量控制流程</w:t>
        </w:r>
        <w:r>
          <w:tab/>
        </w:r>
        <w:r>
          <w:fldChar w:fldCharType="begin"/>
        </w:r>
        <w:r>
          <w:instrText xml:space="preserve"> PAGEREF _Toc20274 \h </w:instrText>
        </w:r>
        <w:r>
          <w:fldChar w:fldCharType="separate"/>
        </w:r>
        <w:r>
          <w:t>23</w:t>
        </w:r>
        <w:r>
          <w:fldChar w:fldCharType="end"/>
        </w:r>
      </w:hyperlink>
    </w:p>
    <w:p>
      <w:pPr>
        <w:pStyle w:val="TOC1"/>
        <w:tabs>
          <w:tab w:val="right" w:leader="dot" w:pos="8306"/>
        </w:tabs>
      </w:pPr>
      <w:hyperlink w:anchor="_Toc16238" w:history="1">
        <w:r>
          <w:rPr>
            <w:rFonts w:ascii="仿宋" w:eastAsia="仿宋" w:hAnsi="仿宋" w:cs="仿宋" w:hint="eastAsia"/>
            <w:lang w:eastAsia="zh-CN"/>
          </w:rPr>
          <w:t>六、环境和生态影响分析</w:t>
        </w:r>
        <w:r>
          <w:tab/>
        </w:r>
        <w:r>
          <w:fldChar w:fldCharType="begin"/>
        </w:r>
        <w:r>
          <w:instrText xml:space="preserve"> PAGEREF _Toc16238 \h </w:instrText>
        </w:r>
        <w:r>
          <w:fldChar w:fldCharType="separate"/>
        </w:r>
        <w:r>
          <w:t>24</w:t>
        </w:r>
        <w:r>
          <w:fldChar w:fldCharType="end"/>
        </w:r>
      </w:hyperlink>
    </w:p>
    <w:p>
      <w:pPr>
        <w:pStyle w:val="TOC2"/>
        <w:tabs>
          <w:tab w:val="right" w:leader="dot" w:pos="8306"/>
        </w:tabs>
      </w:pPr>
      <w:hyperlink w:anchor="_Toc32306" w:history="1">
        <w:r>
          <w:rPr>
            <w:rFonts w:ascii="仿宋" w:eastAsia="仿宋" w:hAnsi="仿宋" w:cs="仿宋" w:hint="eastAsia"/>
            <w:lang w:eastAsia="zh-CN"/>
          </w:rPr>
          <w:t>(一)、环境和生态现状</w:t>
        </w:r>
        <w:r>
          <w:tab/>
        </w:r>
        <w:r>
          <w:fldChar w:fldCharType="begin"/>
        </w:r>
        <w:r>
          <w:instrText xml:space="preserve"> PAGEREF _Toc32306 \h </w:instrText>
        </w:r>
        <w:r>
          <w:fldChar w:fldCharType="separate"/>
        </w:r>
        <w:r>
          <w:t>24</w:t>
        </w:r>
        <w:r>
          <w:fldChar w:fldCharType="end"/>
        </w:r>
      </w:hyperlink>
    </w:p>
    <w:p>
      <w:pPr>
        <w:pStyle w:val="TOC2"/>
        <w:tabs>
          <w:tab w:val="right" w:leader="dot" w:pos="8306"/>
        </w:tabs>
      </w:pPr>
      <w:hyperlink w:anchor="_Toc27565" w:history="1">
        <w:r>
          <w:rPr>
            <w:rFonts w:ascii="仿宋" w:eastAsia="仿宋" w:hAnsi="仿宋" w:cs="仿宋" w:hint="eastAsia"/>
            <w:lang w:eastAsia="zh-CN"/>
          </w:rPr>
          <w:t>(二)、生态环境影响分析</w:t>
        </w:r>
        <w:r>
          <w:tab/>
        </w:r>
        <w:r>
          <w:fldChar w:fldCharType="begin"/>
        </w:r>
        <w:r>
          <w:instrText xml:space="preserve"> PAGEREF _Toc27565 \h </w:instrText>
        </w:r>
        <w:r>
          <w:fldChar w:fldCharType="separate"/>
        </w:r>
        <w:r>
          <w:t>26</w:t>
        </w:r>
        <w:r>
          <w:fldChar w:fldCharType="end"/>
        </w:r>
      </w:hyperlink>
    </w:p>
    <w:p>
      <w:pPr>
        <w:pStyle w:val="TOC2"/>
        <w:tabs>
          <w:tab w:val="right" w:leader="dot" w:pos="8306"/>
        </w:tabs>
      </w:pPr>
      <w:hyperlink w:anchor="_Toc23896" w:history="1">
        <w:r>
          <w:rPr>
            <w:rFonts w:ascii="仿宋" w:eastAsia="仿宋" w:hAnsi="仿宋" w:cs="仿宋" w:hint="eastAsia"/>
            <w:lang w:eastAsia="zh-CN"/>
          </w:rPr>
          <w:t>(三)、生态环境保护措施</w:t>
        </w:r>
        <w:r>
          <w:tab/>
        </w:r>
        <w:r>
          <w:fldChar w:fldCharType="begin"/>
        </w:r>
        <w:r>
          <w:instrText xml:space="preserve"> PAGEREF _Toc23896 \h </w:instrText>
        </w:r>
        <w:r>
          <w:fldChar w:fldCharType="separate"/>
        </w:r>
        <w:r>
          <w:t>27</w:t>
        </w:r>
        <w:r>
          <w:fldChar w:fldCharType="end"/>
        </w:r>
      </w:hyperlink>
    </w:p>
    <w:p>
      <w:pPr>
        <w:pStyle w:val="TOC2"/>
        <w:tabs>
          <w:tab w:val="right" w:leader="dot" w:pos="8306"/>
        </w:tabs>
      </w:pPr>
      <w:hyperlink w:anchor="_Toc29623" w:history="1">
        <w:r>
          <w:rPr>
            <w:rFonts w:ascii="仿宋" w:eastAsia="仿宋" w:hAnsi="仿宋" w:cs="仿宋" w:hint="eastAsia"/>
            <w:lang w:eastAsia="zh-CN"/>
          </w:rPr>
          <w:t>(四)、地质灾害影响分析</w:t>
        </w:r>
        <w:r>
          <w:tab/>
        </w:r>
        <w:r>
          <w:fldChar w:fldCharType="begin"/>
        </w:r>
        <w:r>
          <w:instrText xml:space="preserve"> PAGEREF _Toc29623 \h </w:instrText>
        </w:r>
        <w:r>
          <w:fldChar w:fldCharType="separate"/>
        </w:r>
        <w:r>
          <w:t>29</w:t>
        </w:r>
        <w:r>
          <w:fldChar w:fldCharType="end"/>
        </w:r>
      </w:hyperlink>
    </w:p>
    <w:p>
      <w:pPr>
        <w:pStyle w:val="TOC2"/>
        <w:tabs>
          <w:tab w:val="right" w:leader="dot" w:pos="8306"/>
        </w:tabs>
      </w:pPr>
      <w:hyperlink w:anchor="_Toc24938" w:history="1">
        <w:r>
          <w:rPr>
            <w:rFonts w:ascii="仿宋" w:eastAsia="仿宋" w:hAnsi="仿宋" w:cs="仿宋" w:hint="eastAsia"/>
            <w:lang w:eastAsia="zh-CN"/>
          </w:rPr>
          <w:t>(五)、特殊环境影响</w:t>
        </w:r>
        <w:r>
          <w:tab/>
        </w:r>
        <w:r>
          <w:fldChar w:fldCharType="begin"/>
        </w:r>
        <w:r>
          <w:instrText xml:space="preserve"> PAGEREF _Toc24938 \h </w:instrText>
        </w:r>
        <w:r>
          <w:fldChar w:fldCharType="separate"/>
        </w:r>
        <w:r>
          <w:t>30</w:t>
        </w:r>
        <w:r>
          <w:fldChar w:fldCharType="end"/>
        </w:r>
      </w:hyperlink>
    </w:p>
    <w:p>
      <w:pPr>
        <w:pStyle w:val="TOC1"/>
        <w:tabs>
          <w:tab w:val="right" w:leader="dot" w:pos="8306"/>
        </w:tabs>
      </w:pPr>
      <w:hyperlink w:anchor="_Toc27920" w:history="1">
        <w:r>
          <w:rPr>
            <w:rFonts w:ascii="仿宋" w:eastAsia="仿宋" w:hAnsi="仿宋" w:cs="仿宋" w:hint="eastAsia"/>
            <w:lang w:eastAsia="zh-CN"/>
          </w:rPr>
          <w:t>七、技术创新与产业升级</w:t>
        </w:r>
        <w:r>
          <w:tab/>
        </w:r>
        <w:r>
          <w:fldChar w:fldCharType="begin"/>
        </w:r>
        <w:r>
          <w:instrText xml:space="preserve"> PAGEREF _Toc27920 \h </w:instrText>
        </w:r>
        <w:r>
          <w:fldChar w:fldCharType="separate"/>
        </w:r>
        <w:r>
          <w:t>31</w:t>
        </w:r>
        <w:r>
          <w:fldChar w:fldCharType="end"/>
        </w:r>
      </w:hyperlink>
    </w:p>
    <w:p>
      <w:pPr>
        <w:pStyle w:val="TOC2"/>
        <w:tabs>
          <w:tab w:val="right" w:leader="dot" w:pos="8306"/>
        </w:tabs>
      </w:pPr>
      <w:hyperlink w:anchor="_Toc22093" w:history="1">
        <w:r>
          <w:rPr>
            <w:rFonts w:ascii="仿宋" w:eastAsia="仿宋" w:hAnsi="仿宋" w:cs="仿宋" w:hint="eastAsia"/>
            <w:lang w:eastAsia="zh-CN"/>
          </w:rPr>
          <w:t>(一)、技术创新方向与目标</w:t>
        </w:r>
        <w:r>
          <w:tab/>
        </w:r>
        <w:r>
          <w:fldChar w:fldCharType="begin"/>
        </w:r>
        <w:r>
          <w:instrText xml:space="preserve"> PAGEREF _Toc22093 \h </w:instrText>
        </w:r>
        <w:r>
          <w:fldChar w:fldCharType="separate"/>
        </w:r>
        <w:r>
          <w:t>31</w:t>
        </w:r>
        <w:r>
          <w:fldChar w:fldCharType="end"/>
        </w:r>
      </w:hyperlink>
    </w:p>
    <w:p>
      <w:pPr>
        <w:pStyle w:val="TOC2"/>
        <w:tabs>
          <w:tab w:val="right" w:leader="dot" w:pos="8306"/>
        </w:tabs>
      </w:pPr>
      <w:hyperlink w:anchor="_Toc5814" w:history="1">
        <w:r>
          <w:rPr>
            <w:rFonts w:ascii="仿宋" w:eastAsia="仿宋" w:hAnsi="仿宋" w:cs="仿宋" w:hint="eastAsia"/>
            <w:lang w:eastAsia="zh-CN"/>
          </w:rPr>
          <w:t>(二)、产业升级路径与措施</w:t>
        </w:r>
        <w:r>
          <w:tab/>
        </w:r>
        <w:r>
          <w:fldChar w:fldCharType="begin"/>
        </w:r>
        <w:r>
          <w:instrText xml:space="preserve"> PAGEREF _Toc5814 \h </w:instrText>
        </w:r>
        <w:r>
          <w:fldChar w:fldCharType="separate"/>
        </w:r>
        <w:r>
          <w:t>32</w:t>
        </w:r>
        <w:r>
          <w:fldChar w:fldCharType="end"/>
        </w:r>
      </w:hyperlink>
    </w:p>
    <w:p>
      <w:pPr>
        <w:pStyle w:val="TOC1"/>
        <w:tabs>
          <w:tab w:val="right" w:leader="dot" w:pos="8306"/>
        </w:tabs>
      </w:pPr>
      <w:hyperlink w:anchor="_Toc16143" w:history="1">
        <w:r>
          <w:rPr>
            <w:rFonts w:ascii="仿宋" w:eastAsia="仿宋" w:hAnsi="仿宋" w:cs="仿宋" w:hint="eastAsia"/>
            <w:lang w:eastAsia="zh-CN"/>
          </w:rPr>
          <w:t>八、资金管理与财务规划</w:t>
        </w:r>
        <w:r>
          <w:tab/>
        </w:r>
        <w:r>
          <w:fldChar w:fldCharType="begin"/>
        </w:r>
        <w:r>
          <w:instrText xml:space="preserve"> PAGEREF _Toc16143 \h </w:instrText>
        </w:r>
        <w:r>
          <w:fldChar w:fldCharType="separate"/>
        </w:r>
        <w:r>
          <w:t>34</w:t>
        </w:r>
        <w:r>
          <w:fldChar w:fldCharType="end"/>
        </w:r>
      </w:hyperlink>
    </w:p>
    <w:p>
      <w:pPr>
        <w:pStyle w:val="TOC2"/>
        <w:tabs>
          <w:tab w:val="right" w:leader="dot" w:pos="8306"/>
        </w:tabs>
      </w:pPr>
      <w:hyperlink w:anchor="_Toc12152" w:history="1">
        <w:r>
          <w:rPr>
            <w:rFonts w:ascii="仿宋" w:eastAsia="仿宋" w:hAnsi="仿宋" w:cs="仿宋" w:hint="eastAsia"/>
            <w:lang w:eastAsia="zh-CN"/>
          </w:rPr>
          <w:t>(一)、项目资金来源与筹措</w:t>
        </w:r>
        <w:r>
          <w:tab/>
        </w:r>
        <w:r>
          <w:fldChar w:fldCharType="begin"/>
        </w:r>
        <w:r>
          <w:instrText xml:space="preserve"> PAGEREF _Toc12152 \h </w:instrText>
        </w:r>
        <w:r>
          <w:fldChar w:fldCharType="separate"/>
        </w:r>
        <w:r>
          <w:t>34</w:t>
        </w:r>
        <w:r>
          <w:fldChar w:fldCharType="end"/>
        </w:r>
      </w:hyperlink>
    </w:p>
    <w:p>
      <w:pPr>
        <w:pStyle w:val="TOC2"/>
        <w:tabs>
          <w:tab w:val="right" w:leader="dot" w:pos="8306"/>
        </w:tabs>
      </w:pPr>
      <w:hyperlink w:anchor="_Toc28495" w:history="1">
        <w:r>
          <w:rPr>
            <w:rFonts w:ascii="仿宋" w:eastAsia="仿宋" w:hAnsi="仿宋" w:cs="仿宋" w:hint="eastAsia"/>
            <w:lang w:eastAsia="zh-CN"/>
          </w:rPr>
          <w:t>(二)、资金使用与监管</w:t>
        </w:r>
        <w:r>
          <w:tab/>
        </w:r>
        <w:r>
          <w:fldChar w:fldCharType="begin"/>
        </w:r>
        <w:r>
          <w:instrText xml:space="preserve"> PAGEREF _Toc28495 \h </w:instrText>
        </w:r>
        <w:r>
          <w:fldChar w:fldCharType="separate"/>
        </w:r>
        <w:r>
          <w:t>35</w:t>
        </w:r>
        <w:r>
          <w:fldChar w:fldCharType="end"/>
        </w:r>
      </w:hyperlink>
    </w:p>
    <w:p>
      <w:pPr>
        <w:pStyle w:val="TOC2"/>
        <w:tabs>
          <w:tab w:val="right" w:leader="dot" w:pos="8306"/>
        </w:tabs>
      </w:pPr>
      <w:hyperlink w:anchor="_Toc21571" w:history="1">
        <w:r>
          <w:rPr>
            <w:rFonts w:ascii="仿宋" w:eastAsia="仿宋" w:hAnsi="仿宋" w:cs="仿宋" w:hint="eastAsia"/>
            <w:lang w:eastAsia="zh-CN"/>
          </w:rPr>
          <w:t>(三)、财务规划与预测</w:t>
        </w:r>
        <w:r>
          <w:tab/>
        </w:r>
        <w:r>
          <w:fldChar w:fldCharType="begin"/>
        </w:r>
        <w:r>
          <w:instrText xml:space="preserve"> PAGEREF _Toc21571 \h </w:instrText>
        </w:r>
        <w:r>
          <w:fldChar w:fldCharType="separate"/>
        </w:r>
        <w:r>
          <w:t>36</w:t>
        </w:r>
        <w:r>
          <w:fldChar w:fldCharType="end"/>
        </w:r>
      </w:hyperlink>
    </w:p>
    <w:p>
      <w:pPr>
        <w:pStyle w:val="TOC1"/>
        <w:tabs>
          <w:tab w:val="right" w:leader="dot" w:pos="8306"/>
        </w:tabs>
      </w:pPr>
      <w:hyperlink w:anchor="_Toc28909" w:history="1">
        <w:r>
          <w:rPr>
            <w:rFonts w:ascii="仿宋" w:eastAsia="仿宋" w:hAnsi="仿宋" w:cs="仿宋" w:hint="eastAsia"/>
            <w:lang w:eastAsia="zh-CN"/>
          </w:rPr>
          <w:t>九、客户关系管理与市场拓展</w:t>
        </w:r>
        <w:r>
          <w:tab/>
        </w:r>
        <w:r>
          <w:fldChar w:fldCharType="begin"/>
        </w:r>
        <w:r>
          <w:instrText xml:space="preserve"> PAGEREF _Toc28909 \h </w:instrText>
        </w:r>
        <w:r>
          <w:fldChar w:fldCharType="separate"/>
        </w:r>
        <w:r>
          <w:t>37</w:t>
        </w:r>
        <w:r>
          <w:fldChar w:fldCharType="end"/>
        </w:r>
      </w:hyperlink>
    </w:p>
    <w:p>
      <w:pPr>
        <w:pStyle w:val="TOC2"/>
        <w:tabs>
          <w:tab w:val="right" w:leader="dot" w:pos="8306"/>
        </w:tabs>
      </w:pPr>
      <w:hyperlink w:anchor="_Toc19859" w:history="1">
        <w:r>
          <w:rPr>
            <w:rFonts w:ascii="仿宋" w:eastAsia="仿宋" w:hAnsi="仿宋" w:cs="仿宋" w:hint="eastAsia"/>
            <w:lang w:eastAsia="zh-CN"/>
          </w:rPr>
          <w:t>(一)、客户关系管理策略</w:t>
        </w:r>
        <w:r>
          <w:tab/>
        </w:r>
        <w:r>
          <w:fldChar w:fldCharType="begin"/>
        </w:r>
        <w:r>
          <w:instrText xml:space="preserve"> PAGEREF _Toc19859 \h </w:instrText>
        </w:r>
        <w:r>
          <w:fldChar w:fldCharType="separate"/>
        </w:r>
        <w:r>
          <w:t>37</w:t>
        </w:r>
        <w:r>
          <w:fldChar w:fldCharType="end"/>
        </w:r>
      </w:hyperlink>
    </w:p>
    <w:p>
      <w:pPr>
        <w:pStyle w:val="TOC2"/>
        <w:tabs>
          <w:tab w:val="right" w:leader="dot" w:pos="8306"/>
        </w:tabs>
      </w:pPr>
      <w:hyperlink w:anchor="_Toc8224" w:history="1">
        <w:r>
          <w:rPr>
            <w:rFonts w:ascii="仿宋" w:eastAsia="仿宋" w:hAnsi="仿宋" w:cs="仿宋" w:hint="eastAsia"/>
            <w:lang w:eastAsia="zh-CN"/>
          </w:rPr>
          <w:t>(二)、市场拓展方案</w:t>
        </w:r>
        <w:r>
          <w:tab/>
        </w:r>
        <w:r>
          <w:fldChar w:fldCharType="begin"/>
        </w:r>
        <w:r>
          <w:instrText xml:space="preserve"> PAGEREF _Toc8224 \h </w:instrText>
        </w:r>
        <w:r>
          <w:fldChar w:fldCharType="separate"/>
        </w:r>
        <w:r>
          <w:t>39</w:t>
        </w:r>
        <w:r>
          <w:fldChar w:fldCharType="end"/>
        </w:r>
      </w:hyperlink>
    </w:p>
    <w:p>
      <w:pPr>
        <w:pStyle w:val="TOC1"/>
        <w:tabs>
          <w:tab w:val="right" w:leader="dot" w:pos="8306"/>
        </w:tabs>
      </w:pPr>
      <w:hyperlink w:anchor="_Toc11690" w:history="1">
        <w:r>
          <w:rPr>
            <w:rFonts w:ascii="仿宋" w:eastAsia="仿宋" w:hAnsi="仿宋" w:cs="仿宋" w:hint="eastAsia"/>
            <w:lang w:eastAsia="zh-CN"/>
          </w:rPr>
          <w:t>十、项目进度计划</w:t>
        </w:r>
        <w:r>
          <w:tab/>
        </w:r>
        <w:r>
          <w:fldChar w:fldCharType="begin"/>
        </w:r>
        <w:r>
          <w:instrText xml:space="preserve"> PAGEREF _Toc11690 \h </w:instrText>
        </w:r>
        <w:r>
          <w:fldChar w:fldCharType="separate"/>
        </w:r>
        <w:r>
          <w:t>40</w:t>
        </w:r>
        <w:r>
          <w:fldChar w:fldCharType="end"/>
        </w:r>
      </w:hyperlink>
    </w:p>
    <w:p>
      <w:pPr>
        <w:pStyle w:val="TOC2"/>
        <w:tabs>
          <w:tab w:val="right" w:leader="dot" w:pos="8306"/>
        </w:tabs>
      </w:pPr>
      <w:hyperlink w:anchor="_Toc31083" w:history="1">
        <w:r>
          <w:rPr>
            <w:rFonts w:ascii="仿宋" w:eastAsia="仿宋" w:hAnsi="仿宋" w:cs="仿宋" w:hint="eastAsia"/>
            <w:lang w:eastAsia="zh-CN"/>
          </w:rPr>
          <w:t>(一)、建设周期</w:t>
        </w:r>
        <w:r>
          <w:tab/>
        </w:r>
        <w:r>
          <w:fldChar w:fldCharType="begin"/>
        </w:r>
        <w:r>
          <w:instrText xml:space="preserve"> PAGEREF _Toc31083 \h </w:instrText>
        </w:r>
        <w:r>
          <w:fldChar w:fldCharType="separate"/>
        </w:r>
        <w:r>
          <w:t>40</w:t>
        </w:r>
        <w:r>
          <w:fldChar w:fldCharType="end"/>
        </w:r>
      </w:hyperlink>
    </w:p>
    <w:p>
      <w:pPr>
        <w:pStyle w:val="TOC2"/>
        <w:tabs>
          <w:tab w:val="right" w:leader="dot" w:pos="8306"/>
        </w:tabs>
      </w:pPr>
      <w:hyperlink w:anchor="_Toc27962" w:history="1">
        <w:r>
          <w:rPr>
            <w:rFonts w:ascii="仿宋" w:eastAsia="仿宋" w:hAnsi="仿宋" w:cs="仿宋" w:hint="eastAsia"/>
            <w:lang w:eastAsia="zh-CN"/>
          </w:rPr>
          <w:t>(二)、建设进度</w:t>
        </w:r>
        <w:r>
          <w:tab/>
        </w:r>
        <w:r>
          <w:fldChar w:fldCharType="begin"/>
        </w:r>
        <w:r>
          <w:instrText xml:space="preserve"> PAGEREF _Toc27962 \h </w:instrText>
        </w:r>
        <w:r>
          <w:fldChar w:fldCharType="separate"/>
        </w:r>
        <w:r>
          <w:t>40</w:t>
        </w:r>
        <w:r>
          <w:fldChar w:fldCharType="end"/>
        </w:r>
      </w:hyperlink>
    </w:p>
    <w:p>
      <w:pPr>
        <w:pStyle w:val="TOC2"/>
        <w:tabs>
          <w:tab w:val="right" w:leader="dot" w:pos="8306"/>
        </w:tabs>
      </w:pPr>
      <w:hyperlink w:anchor="_Toc12295" w:history="1">
        <w:r>
          <w:rPr>
            <w:rFonts w:ascii="仿宋" w:eastAsia="仿宋" w:hAnsi="仿宋" w:cs="仿宋" w:hint="eastAsia"/>
            <w:lang w:eastAsia="zh-CN"/>
          </w:rPr>
          <w:t>(三)、进度安排注意事项</w:t>
        </w:r>
        <w:r>
          <w:tab/>
        </w:r>
        <w:r>
          <w:fldChar w:fldCharType="begin"/>
        </w:r>
        <w:r>
          <w:instrText xml:space="preserve"> PAGEREF _Toc12295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52" w:history="1">
        <w:r>
          <w:rPr>
            <w:rFonts w:ascii="仿宋" w:eastAsia="仿宋" w:hAnsi="仿宋" w:cs="仿宋" w:hint="eastAsia"/>
            <w:lang w:eastAsia="zh-CN"/>
          </w:rPr>
          <w:t>(四)、人力资源配置</w:t>
        </w:r>
        <w:r>
          <w:tab/>
        </w:r>
        <w:r>
          <w:fldChar w:fldCharType="begin"/>
        </w:r>
        <w:r>
          <w:instrText xml:space="preserve"> PAGEREF _Toc25252 \h </w:instrText>
        </w:r>
        <w:r>
          <w:fldChar w:fldCharType="separate"/>
        </w:r>
        <w:r>
          <w:t>42</w:t>
        </w:r>
        <w:r>
          <w:fldChar w:fldCharType="end"/>
        </w:r>
      </w:hyperlink>
    </w:p>
    <w:p>
      <w:pPr>
        <w:pStyle w:val="TOC2"/>
        <w:tabs>
          <w:tab w:val="right" w:leader="dot" w:pos="8306"/>
        </w:tabs>
      </w:pPr>
      <w:hyperlink w:anchor="_Toc6323" w:history="1">
        <w:r>
          <w:rPr>
            <w:rFonts w:ascii="仿宋" w:eastAsia="仿宋" w:hAnsi="仿宋" w:cs="仿宋" w:hint="eastAsia"/>
            <w:lang w:eastAsia="zh-CN"/>
          </w:rPr>
          <w:t>(五)、员工培训</w:t>
        </w:r>
        <w:r>
          <w:tab/>
        </w:r>
        <w:r>
          <w:fldChar w:fldCharType="begin"/>
        </w:r>
        <w:r>
          <w:instrText xml:space="preserve"> PAGEREF _Toc6323 \h </w:instrText>
        </w:r>
        <w:r>
          <w:fldChar w:fldCharType="separate"/>
        </w:r>
        <w:r>
          <w:t>44</w:t>
        </w:r>
        <w:r>
          <w:fldChar w:fldCharType="end"/>
        </w:r>
      </w:hyperlink>
    </w:p>
    <w:p>
      <w:pPr>
        <w:pStyle w:val="TOC2"/>
        <w:tabs>
          <w:tab w:val="right" w:leader="dot" w:pos="8306"/>
        </w:tabs>
      </w:pPr>
      <w:hyperlink w:anchor="_Toc4097" w:history="1">
        <w:r>
          <w:rPr>
            <w:rFonts w:ascii="仿宋" w:eastAsia="仿宋" w:hAnsi="仿宋" w:cs="仿宋" w:hint="eastAsia"/>
            <w:lang w:eastAsia="zh-CN"/>
          </w:rPr>
          <w:t>(六)、项目实施保障</w:t>
        </w:r>
        <w:r>
          <w:tab/>
        </w:r>
        <w:r>
          <w:fldChar w:fldCharType="begin"/>
        </w:r>
        <w:r>
          <w:instrText xml:space="preserve"> PAGEREF _Toc4097 \h </w:instrText>
        </w:r>
        <w:r>
          <w:fldChar w:fldCharType="separate"/>
        </w:r>
        <w:r>
          <w:t>45</w:t>
        </w:r>
        <w:r>
          <w:fldChar w:fldCharType="end"/>
        </w:r>
      </w:hyperlink>
    </w:p>
    <w:p>
      <w:pPr>
        <w:pStyle w:val="TOC2"/>
        <w:tabs>
          <w:tab w:val="right" w:leader="dot" w:pos="8306"/>
        </w:tabs>
      </w:pPr>
      <w:hyperlink w:anchor="_Toc5143" w:history="1">
        <w:r>
          <w:rPr>
            <w:rFonts w:ascii="仿宋" w:eastAsia="仿宋" w:hAnsi="仿宋" w:cs="仿宋" w:hint="eastAsia"/>
            <w:lang w:eastAsia="zh-CN"/>
          </w:rPr>
          <w:t>(七)、安全规范管理</w:t>
        </w:r>
        <w:r>
          <w:tab/>
        </w:r>
        <w:r>
          <w:fldChar w:fldCharType="begin"/>
        </w:r>
        <w:r>
          <w:instrText xml:space="preserve"> PAGEREF _Toc5143 \h </w:instrText>
        </w:r>
        <w:r>
          <w:fldChar w:fldCharType="separate"/>
        </w:r>
        <w:r>
          <w:t>46</w:t>
        </w:r>
        <w:r>
          <w:fldChar w:fldCharType="end"/>
        </w:r>
      </w:hyperlink>
    </w:p>
    <w:p>
      <w:pPr>
        <w:pStyle w:val="TOC1"/>
        <w:tabs>
          <w:tab w:val="right" w:leader="dot" w:pos="8306"/>
        </w:tabs>
      </w:pPr>
      <w:hyperlink w:anchor="_Toc26246" w:history="1">
        <w:r>
          <w:rPr>
            <w:rFonts w:ascii="仿宋" w:eastAsia="仿宋" w:hAnsi="仿宋" w:cs="仿宋" w:hint="eastAsia"/>
            <w:lang w:eastAsia="zh-CN"/>
          </w:rPr>
          <w:t>十一、安全与应急管理</w:t>
        </w:r>
        <w:r>
          <w:tab/>
        </w:r>
        <w:r>
          <w:fldChar w:fldCharType="begin"/>
        </w:r>
        <w:r>
          <w:instrText xml:space="preserve"> PAGEREF _Toc26246 \h </w:instrText>
        </w:r>
        <w:r>
          <w:fldChar w:fldCharType="separate"/>
        </w:r>
        <w:r>
          <w:t>47</w:t>
        </w:r>
        <w:r>
          <w:fldChar w:fldCharType="end"/>
        </w:r>
      </w:hyperlink>
    </w:p>
    <w:p>
      <w:pPr>
        <w:pStyle w:val="TOC2"/>
        <w:tabs>
          <w:tab w:val="right" w:leader="dot" w:pos="8306"/>
        </w:tabs>
      </w:pPr>
      <w:hyperlink w:anchor="_Toc15635" w:history="1">
        <w:r>
          <w:rPr>
            <w:rFonts w:ascii="仿宋" w:eastAsia="仿宋" w:hAnsi="仿宋" w:cs="仿宋" w:hint="eastAsia"/>
            <w:lang w:eastAsia="zh-CN"/>
          </w:rPr>
          <w:t>(一)、安全生产管理</w:t>
        </w:r>
        <w:r>
          <w:tab/>
        </w:r>
        <w:r>
          <w:fldChar w:fldCharType="begin"/>
        </w:r>
        <w:r>
          <w:instrText xml:space="preserve"> PAGEREF _Toc15635 \h </w:instrText>
        </w:r>
        <w:r>
          <w:fldChar w:fldCharType="separate"/>
        </w:r>
        <w:r>
          <w:t>47</w:t>
        </w:r>
        <w:r>
          <w:fldChar w:fldCharType="end"/>
        </w:r>
      </w:hyperlink>
    </w:p>
    <w:p>
      <w:pPr>
        <w:pStyle w:val="TOC2"/>
        <w:tabs>
          <w:tab w:val="right" w:leader="dot" w:pos="8306"/>
        </w:tabs>
      </w:pPr>
      <w:hyperlink w:anchor="_Toc21004" w:history="1">
        <w:r>
          <w:rPr>
            <w:rFonts w:ascii="仿宋" w:eastAsia="仿宋" w:hAnsi="仿宋" w:cs="仿宋" w:hint="eastAsia"/>
            <w:lang w:eastAsia="zh-CN"/>
          </w:rPr>
          <w:t>(二)、应急预案与响应</w:t>
        </w:r>
        <w:r>
          <w:tab/>
        </w:r>
        <w:r>
          <w:fldChar w:fldCharType="begin"/>
        </w:r>
        <w:r>
          <w:instrText xml:space="preserve"> PAGEREF _Toc21004 \h </w:instrText>
        </w:r>
        <w:r>
          <w:fldChar w:fldCharType="separate"/>
        </w:r>
        <w:r>
          <w:t>49</w:t>
        </w:r>
        <w:r>
          <w:fldChar w:fldCharType="end"/>
        </w:r>
      </w:hyperlink>
    </w:p>
    <w:p>
      <w:pPr>
        <w:pStyle w:val="TOC1"/>
        <w:tabs>
          <w:tab w:val="right" w:leader="dot" w:pos="8306"/>
        </w:tabs>
      </w:pPr>
      <w:hyperlink w:anchor="_Toc691" w:history="1">
        <w:r>
          <w:rPr>
            <w:rFonts w:ascii="仿宋" w:eastAsia="仿宋" w:hAnsi="仿宋" w:cs="仿宋" w:hint="eastAsia"/>
            <w:lang w:eastAsia="zh-CN"/>
          </w:rPr>
          <w:t>十二、项目实施与管理方案</w:t>
        </w:r>
        <w:r>
          <w:tab/>
        </w:r>
        <w:r>
          <w:fldChar w:fldCharType="begin"/>
        </w:r>
        <w:r>
          <w:instrText xml:space="preserve"> PAGEREF _Toc691 \h </w:instrText>
        </w:r>
        <w:r>
          <w:fldChar w:fldCharType="separate"/>
        </w:r>
        <w:r>
          <w:t>50</w:t>
        </w:r>
        <w:r>
          <w:fldChar w:fldCharType="end"/>
        </w:r>
      </w:hyperlink>
    </w:p>
    <w:p>
      <w:pPr>
        <w:pStyle w:val="TOC2"/>
        <w:tabs>
          <w:tab w:val="right" w:leader="dot" w:pos="8306"/>
        </w:tabs>
      </w:pPr>
      <w:hyperlink w:anchor="_Toc13753" w:history="1">
        <w:r>
          <w:rPr>
            <w:rFonts w:ascii="仿宋" w:eastAsia="仿宋" w:hAnsi="仿宋" w:cs="仿宋" w:hint="eastAsia"/>
            <w:lang w:eastAsia="zh-CN"/>
          </w:rPr>
          <w:t>(一)、项目实施计划</w:t>
        </w:r>
        <w:r>
          <w:tab/>
        </w:r>
        <w:r>
          <w:fldChar w:fldCharType="begin"/>
        </w:r>
        <w:r>
          <w:instrText xml:space="preserve"> PAGEREF _Toc13753 \h </w:instrText>
        </w:r>
        <w:r>
          <w:fldChar w:fldCharType="separate"/>
        </w:r>
        <w:r>
          <w:t>50</w:t>
        </w:r>
        <w:r>
          <w:fldChar w:fldCharType="end"/>
        </w:r>
      </w:hyperlink>
    </w:p>
    <w:p>
      <w:pPr>
        <w:pStyle w:val="TOC2"/>
        <w:tabs>
          <w:tab w:val="right" w:leader="dot" w:pos="8306"/>
        </w:tabs>
      </w:pPr>
      <w:hyperlink w:anchor="_Toc21155" w:history="1">
        <w:r>
          <w:rPr>
            <w:rFonts w:ascii="仿宋" w:eastAsia="仿宋" w:hAnsi="仿宋" w:cs="仿宋" w:hint="eastAsia"/>
            <w:lang w:eastAsia="zh-CN"/>
          </w:rPr>
          <w:t>(二)、项目组织机构与职责</w:t>
        </w:r>
        <w:r>
          <w:tab/>
        </w:r>
        <w:r>
          <w:fldChar w:fldCharType="begin"/>
        </w:r>
        <w:r>
          <w:instrText xml:space="preserve"> PAGEREF _Toc21155 \h </w:instrText>
        </w:r>
        <w:r>
          <w:fldChar w:fldCharType="separate"/>
        </w:r>
        <w:r>
          <w:t>52</w:t>
        </w:r>
        <w:r>
          <w:fldChar w:fldCharType="end"/>
        </w:r>
      </w:hyperlink>
    </w:p>
    <w:p>
      <w:pPr>
        <w:pStyle w:val="TOC2"/>
        <w:tabs>
          <w:tab w:val="right" w:leader="dot" w:pos="8306"/>
        </w:tabs>
      </w:pPr>
      <w:hyperlink w:anchor="_Toc2852" w:history="1">
        <w:r>
          <w:rPr>
            <w:rFonts w:ascii="仿宋" w:eastAsia="仿宋" w:hAnsi="仿宋" w:cs="仿宋" w:hint="eastAsia"/>
            <w:lang w:eastAsia="zh-CN"/>
          </w:rPr>
          <w:t>(三)、项目管理与监控体系</w:t>
        </w:r>
        <w:r>
          <w:tab/>
        </w:r>
        <w:r>
          <w:fldChar w:fldCharType="begin"/>
        </w:r>
        <w:r>
          <w:instrText xml:space="preserve"> PAGEREF _Toc2852 \h </w:instrText>
        </w:r>
        <w:r>
          <w:fldChar w:fldCharType="separate"/>
        </w:r>
        <w:r>
          <w:t>54</w:t>
        </w:r>
        <w:r>
          <w:fldChar w:fldCharType="end"/>
        </w:r>
      </w:hyperlink>
    </w:p>
    <w:p>
      <w:pPr>
        <w:pStyle w:val="TOC1"/>
        <w:tabs>
          <w:tab w:val="right" w:leader="dot" w:pos="8306"/>
        </w:tabs>
      </w:pPr>
      <w:hyperlink w:anchor="_Toc24658" w:history="1">
        <w:r>
          <w:rPr>
            <w:rFonts w:ascii="仿宋" w:eastAsia="仿宋" w:hAnsi="仿宋" w:cs="仿宋" w:hint="eastAsia"/>
            <w:lang w:eastAsia="zh-CN"/>
          </w:rPr>
          <w:t>十三、知识产权管理与保护</w:t>
        </w:r>
        <w:r>
          <w:tab/>
        </w:r>
        <w:r>
          <w:fldChar w:fldCharType="begin"/>
        </w:r>
        <w:r>
          <w:instrText xml:space="preserve"> PAGEREF _Toc24658 \h </w:instrText>
        </w:r>
        <w:r>
          <w:fldChar w:fldCharType="separate"/>
        </w:r>
        <w:r>
          <w:t>56</w:t>
        </w:r>
        <w:r>
          <w:fldChar w:fldCharType="end"/>
        </w:r>
      </w:hyperlink>
    </w:p>
    <w:p>
      <w:pPr>
        <w:pStyle w:val="TOC2"/>
        <w:tabs>
          <w:tab w:val="right" w:leader="dot" w:pos="8306"/>
        </w:tabs>
      </w:pPr>
      <w:hyperlink w:anchor="_Toc8042" w:history="1">
        <w:r>
          <w:rPr>
            <w:rFonts w:ascii="仿宋" w:eastAsia="仿宋" w:hAnsi="仿宋" w:cs="仿宋" w:hint="eastAsia"/>
            <w:lang w:eastAsia="zh-CN"/>
          </w:rPr>
          <w:t>(一)、知识产权管理体系建设</w:t>
        </w:r>
        <w:r>
          <w:tab/>
        </w:r>
        <w:r>
          <w:fldChar w:fldCharType="begin"/>
        </w:r>
        <w:r>
          <w:instrText xml:space="preserve"> PAGEREF _Toc8042 \h </w:instrText>
        </w:r>
        <w:r>
          <w:fldChar w:fldCharType="separate"/>
        </w:r>
        <w:r>
          <w:t>56</w:t>
        </w:r>
        <w:r>
          <w:fldChar w:fldCharType="end"/>
        </w:r>
      </w:hyperlink>
    </w:p>
    <w:p>
      <w:pPr>
        <w:pStyle w:val="TOC2"/>
        <w:tabs>
          <w:tab w:val="right" w:leader="dot" w:pos="8306"/>
        </w:tabs>
      </w:pPr>
      <w:hyperlink w:anchor="_Toc13865" w:history="1">
        <w:r>
          <w:rPr>
            <w:rFonts w:ascii="仿宋" w:eastAsia="仿宋" w:hAnsi="仿宋" w:cs="仿宋" w:hint="eastAsia"/>
            <w:lang w:eastAsia="zh-CN"/>
          </w:rPr>
          <w:t>(二)、知识产权保护措施</w:t>
        </w:r>
        <w:r>
          <w:tab/>
        </w:r>
        <w:r>
          <w:fldChar w:fldCharType="begin"/>
        </w:r>
        <w:r>
          <w:instrText xml:space="preserve"> PAGEREF _Toc13865 \h </w:instrText>
        </w:r>
        <w:r>
          <w:fldChar w:fldCharType="separate"/>
        </w:r>
        <w:r>
          <w:t>57</w:t>
        </w:r>
        <w:r>
          <w:fldChar w:fldCharType="end"/>
        </w:r>
      </w:hyperlink>
    </w:p>
    <w:p>
      <w:pPr>
        <w:pStyle w:val="TOC1"/>
        <w:tabs>
          <w:tab w:val="right" w:leader="dot" w:pos="8306"/>
        </w:tabs>
      </w:pPr>
      <w:hyperlink w:anchor="_Toc1545" w:history="1">
        <w:r>
          <w:rPr>
            <w:rFonts w:ascii="仿宋" w:eastAsia="仿宋" w:hAnsi="仿宋" w:cs="仿宋" w:hint="eastAsia"/>
            <w:lang w:eastAsia="zh-CN"/>
          </w:rPr>
          <w:t>十四、企业合规与伦理</w:t>
        </w:r>
        <w:r>
          <w:tab/>
        </w:r>
        <w:r>
          <w:fldChar w:fldCharType="begin"/>
        </w:r>
        <w:r>
          <w:instrText xml:space="preserve"> PAGEREF _Toc1545 \h </w:instrText>
        </w:r>
        <w:r>
          <w:fldChar w:fldCharType="separate"/>
        </w:r>
        <w:r>
          <w:t>59</w:t>
        </w:r>
        <w:r>
          <w:fldChar w:fldCharType="end"/>
        </w:r>
      </w:hyperlink>
    </w:p>
    <w:p>
      <w:pPr>
        <w:pStyle w:val="TOC2"/>
        <w:tabs>
          <w:tab w:val="right" w:leader="dot" w:pos="8306"/>
        </w:tabs>
      </w:pPr>
      <w:hyperlink w:anchor="_Toc27008" w:history="1">
        <w:r>
          <w:rPr>
            <w:rFonts w:ascii="仿宋" w:eastAsia="仿宋" w:hAnsi="仿宋" w:cs="仿宋" w:hint="eastAsia"/>
            <w:lang w:eastAsia="zh-CN"/>
          </w:rPr>
          <w:t>(一)、合规政策与程序</w:t>
        </w:r>
        <w:r>
          <w:tab/>
        </w:r>
        <w:r>
          <w:fldChar w:fldCharType="begin"/>
        </w:r>
        <w:r>
          <w:instrText xml:space="preserve"> PAGEREF _Toc27008 \h </w:instrText>
        </w:r>
        <w:r>
          <w:fldChar w:fldCharType="separate"/>
        </w:r>
        <w:r>
          <w:t>59</w:t>
        </w:r>
        <w:r>
          <w:fldChar w:fldCharType="end"/>
        </w:r>
      </w:hyperlink>
    </w:p>
    <w:p>
      <w:pPr>
        <w:pStyle w:val="TOC2"/>
        <w:tabs>
          <w:tab w:val="right" w:leader="dot" w:pos="8306"/>
        </w:tabs>
      </w:pPr>
      <w:hyperlink w:anchor="_Toc22402" w:history="1">
        <w:r>
          <w:rPr>
            <w:rFonts w:ascii="仿宋" w:eastAsia="仿宋" w:hAnsi="仿宋" w:cs="仿宋" w:hint="eastAsia"/>
            <w:lang w:eastAsia="zh-CN"/>
          </w:rPr>
          <w:t>(二)、伦理规范与培训</w:t>
        </w:r>
        <w:r>
          <w:tab/>
        </w:r>
        <w:r>
          <w:fldChar w:fldCharType="begin"/>
        </w:r>
        <w:r>
          <w:instrText xml:space="preserve"> PAGEREF _Toc22402 \h </w:instrText>
        </w:r>
        <w:r>
          <w:fldChar w:fldCharType="separate"/>
        </w:r>
        <w:r>
          <w:t>60</w:t>
        </w:r>
        <w:r>
          <w:fldChar w:fldCharType="end"/>
        </w:r>
      </w:hyperlink>
    </w:p>
    <w:p>
      <w:pPr>
        <w:pStyle w:val="TOC2"/>
        <w:tabs>
          <w:tab w:val="right" w:leader="dot" w:pos="8306"/>
        </w:tabs>
      </w:pPr>
      <w:hyperlink w:anchor="_Toc20281" w:history="1">
        <w:r>
          <w:rPr>
            <w:rFonts w:ascii="仿宋" w:eastAsia="仿宋" w:hAnsi="仿宋" w:cs="仿宋" w:hint="eastAsia"/>
            <w:lang w:eastAsia="zh-CN"/>
          </w:rPr>
          <w:t>(三)、合规风险评估</w:t>
        </w:r>
        <w:r>
          <w:tab/>
        </w:r>
        <w:r>
          <w:fldChar w:fldCharType="begin"/>
        </w:r>
        <w:r>
          <w:instrText xml:space="preserve"> PAGEREF _Toc20281 \h </w:instrText>
        </w:r>
        <w:r>
          <w:fldChar w:fldCharType="separate"/>
        </w:r>
        <w:r>
          <w:t>61</w:t>
        </w:r>
        <w:r>
          <w:fldChar w:fldCharType="end"/>
        </w:r>
      </w:hyperlink>
    </w:p>
    <w:p>
      <w:pPr>
        <w:pStyle w:val="TOC2"/>
        <w:tabs>
          <w:tab w:val="right" w:leader="dot" w:pos="8306"/>
        </w:tabs>
      </w:pPr>
      <w:hyperlink w:anchor="_Toc16906" w:history="1">
        <w:r>
          <w:rPr>
            <w:rFonts w:ascii="仿宋" w:eastAsia="仿宋" w:hAnsi="仿宋" w:cs="仿宋" w:hint="eastAsia"/>
            <w:lang w:eastAsia="zh-CN"/>
          </w:rPr>
          <w:t>(四)、合规监督与执行</w:t>
        </w:r>
        <w:r>
          <w:tab/>
        </w:r>
        <w:r>
          <w:fldChar w:fldCharType="begin"/>
        </w:r>
        <w:r>
          <w:instrText xml:space="preserve"> PAGEREF _Toc16906 \h </w:instrText>
        </w:r>
        <w:r>
          <w:fldChar w:fldCharType="separate"/>
        </w:r>
        <w:r>
          <w:t>62</w:t>
        </w:r>
        <w:r>
          <w:fldChar w:fldCharType="end"/>
        </w:r>
      </w:hyperlink>
    </w:p>
    <w:p>
      <w:pPr>
        <w:pStyle w:val="TOC1"/>
        <w:tabs>
          <w:tab w:val="right" w:leader="dot" w:pos="8306"/>
        </w:tabs>
      </w:pPr>
      <w:hyperlink w:anchor="_Toc15910" w:history="1">
        <w:r>
          <w:rPr>
            <w:rFonts w:ascii="仿宋" w:eastAsia="仿宋" w:hAnsi="仿宋" w:cs="仿宋" w:hint="eastAsia"/>
            <w:lang w:eastAsia="zh-CN"/>
          </w:rPr>
          <w:t>十五、项目施工方案</w:t>
        </w:r>
        <w:r>
          <w:tab/>
        </w:r>
        <w:r>
          <w:fldChar w:fldCharType="begin"/>
        </w:r>
        <w:r>
          <w:instrText xml:space="preserve"> PAGEREF _Toc15910 \h </w:instrText>
        </w:r>
        <w:r>
          <w:fldChar w:fldCharType="separate"/>
        </w:r>
        <w:r>
          <w:t>63</w:t>
        </w:r>
        <w:r>
          <w:fldChar w:fldCharType="end"/>
        </w:r>
      </w:hyperlink>
    </w:p>
    <w:p>
      <w:pPr>
        <w:pStyle w:val="TOC2"/>
        <w:tabs>
          <w:tab w:val="right" w:leader="dot" w:pos="8306"/>
        </w:tabs>
      </w:pPr>
      <w:hyperlink w:anchor="_Toc25817" w:history="1">
        <w:r>
          <w:rPr>
            <w:rFonts w:ascii="仿宋" w:eastAsia="仿宋" w:hAnsi="仿宋" w:cs="仿宋" w:hint="eastAsia"/>
            <w:lang w:eastAsia="zh-CN"/>
          </w:rPr>
          <w:t>(一)、施工组织设计</w:t>
        </w:r>
        <w:r>
          <w:tab/>
        </w:r>
        <w:r>
          <w:fldChar w:fldCharType="begin"/>
        </w:r>
        <w:r>
          <w:instrText xml:space="preserve"> PAGEREF _Toc25817 \h </w:instrText>
        </w:r>
        <w:r>
          <w:fldChar w:fldCharType="separate"/>
        </w:r>
        <w:r>
          <w:t>63</w:t>
        </w:r>
        <w:r>
          <w:fldChar w:fldCharType="end"/>
        </w:r>
      </w:hyperlink>
    </w:p>
    <w:p>
      <w:pPr>
        <w:pStyle w:val="TOC2"/>
        <w:tabs>
          <w:tab w:val="right" w:leader="dot" w:pos="8306"/>
        </w:tabs>
      </w:pPr>
      <w:hyperlink w:anchor="_Toc5537" w:history="1">
        <w:r>
          <w:rPr>
            <w:rFonts w:ascii="仿宋" w:eastAsia="仿宋" w:hAnsi="仿宋" w:cs="仿宋" w:hint="eastAsia"/>
            <w:lang w:eastAsia="zh-CN"/>
          </w:rPr>
          <w:t>(二)、施工工艺与技术路线</w:t>
        </w:r>
        <w:r>
          <w:tab/>
        </w:r>
        <w:r>
          <w:fldChar w:fldCharType="begin"/>
        </w:r>
        <w:r>
          <w:instrText xml:space="preserve"> PAGEREF _Toc5537 \h </w:instrText>
        </w:r>
        <w:r>
          <w:fldChar w:fldCharType="separate"/>
        </w:r>
        <w:r>
          <w:t>64</w:t>
        </w:r>
        <w:r>
          <w:fldChar w:fldCharType="end"/>
        </w:r>
      </w:hyperlink>
    </w:p>
    <w:p>
      <w:pPr>
        <w:pStyle w:val="TOC2"/>
        <w:tabs>
          <w:tab w:val="right" w:leader="dot" w:pos="8306"/>
        </w:tabs>
      </w:pPr>
      <w:hyperlink w:anchor="_Toc29396" w:history="1">
        <w:r>
          <w:rPr>
            <w:rFonts w:ascii="仿宋" w:eastAsia="仿宋" w:hAnsi="仿宋" w:cs="仿宋" w:hint="eastAsia"/>
            <w:lang w:eastAsia="zh-CN"/>
          </w:rPr>
          <w:t>(三)、关键节点施工计划</w:t>
        </w:r>
        <w:r>
          <w:tab/>
        </w:r>
        <w:r>
          <w:fldChar w:fldCharType="begin"/>
        </w:r>
        <w:r>
          <w:instrText xml:space="preserve"> PAGEREF _Toc29396 \h </w:instrText>
        </w:r>
        <w:r>
          <w:fldChar w:fldCharType="separate"/>
        </w:r>
        <w:r>
          <w:t>66</w:t>
        </w:r>
        <w:r>
          <w:fldChar w:fldCharType="end"/>
        </w:r>
      </w:hyperlink>
    </w:p>
    <w:p>
      <w:pPr>
        <w:pStyle w:val="TOC2"/>
        <w:tabs>
          <w:tab w:val="right" w:leader="dot" w:pos="8306"/>
        </w:tabs>
      </w:pPr>
      <w:hyperlink w:anchor="_Toc12810" w:history="1">
        <w:r>
          <w:rPr>
            <w:rFonts w:ascii="仿宋" w:eastAsia="仿宋" w:hAnsi="仿宋" w:cs="仿宋" w:hint="eastAsia"/>
            <w:lang w:eastAsia="zh-CN"/>
          </w:rPr>
          <w:t>(四)、施工现场管理</w:t>
        </w:r>
        <w:r>
          <w:tab/>
        </w:r>
        <w:r>
          <w:fldChar w:fldCharType="begin"/>
        </w:r>
        <w:r>
          <w:instrText xml:space="preserve"> PAGEREF _Toc12810 \h </w:instrText>
        </w:r>
        <w:r>
          <w:fldChar w:fldCharType="separate"/>
        </w:r>
        <w:r>
          <w:t>67</w:t>
        </w:r>
        <w:r>
          <w:fldChar w:fldCharType="end"/>
        </w:r>
      </w:hyperlink>
    </w:p>
    <w:p>
      <w:pPr>
        <w:pStyle w:val="TOC1"/>
        <w:tabs>
          <w:tab w:val="right" w:leader="dot" w:pos="8306"/>
        </w:tabs>
      </w:pPr>
      <w:hyperlink w:anchor="_Toc16294" w:history="1">
        <w:r>
          <w:rPr>
            <w:rFonts w:ascii="仿宋" w:eastAsia="仿宋" w:hAnsi="仿宋" w:cs="仿宋" w:hint="eastAsia"/>
            <w:lang w:eastAsia="zh-CN"/>
          </w:rPr>
          <w:t>十六、质量管理与控制</w:t>
        </w:r>
        <w:r>
          <w:tab/>
        </w:r>
        <w:r>
          <w:fldChar w:fldCharType="begin"/>
        </w:r>
        <w:r>
          <w:instrText xml:space="preserve"> PAGEREF _Toc16294 \h </w:instrText>
        </w:r>
        <w:r>
          <w:fldChar w:fldCharType="separate"/>
        </w:r>
        <w:r>
          <w:t>69</w:t>
        </w:r>
        <w:r>
          <w:fldChar w:fldCharType="end"/>
        </w:r>
      </w:hyperlink>
    </w:p>
    <w:p>
      <w:pPr>
        <w:pStyle w:val="TOC2"/>
        <w:tabs>
          <w:tab w:val="right" w:leader="dot" w:pos="8306"/>
        </w:tabs>
      </w:pPr>
      <w:hyperlink w:anchor="_Toc1540" w:history="1">
        <w:r>
          <w:rPr>
            <w:rFonts w:ascii="仿宋" w:eastAsia="仿宋" w:hAnsi="仿宋" w:cs="仿宋" w:hint="eastAsia"/>
            <w:lang w:eastAsia="zh-CN"/>
          </w:rPr>
          <w:t>(一)、质量管理体系建设</w:t>
        </w:r>
        <w:r>
          <w:tab/>
        </w:r>
        <w:r>
          <w:fldChar w:fldCharType="begin"/>
        </w:r>
        <w:r>
          <w:instrText xml:space="preserve"> PAGEREF _Toc1540 \h </w:instrText>
        </w:r>
        <w:r>
          <w:fldChar w:fldCharType="separate"/>
        </w:r>
        <w:r>
          <w:t>69</w:t>
        </w:r>
        <w:r>
          <w:fldChar w:fldCharType="end"/>
        </w:r>
      </w:hyperlink>
    </w:p>
    <w:p>
      <w:pPr>
        <w:pStyle w:val="TOC2"/>
        <w:tabs>
          <w:tab w:val="right" w:leader="dot" w:pos="8306"/>
        </w:tabs>
      </w:pPr>
      <w:hyperlink w:anchor="_Toc12936" w:history="1">
        <w:r>
          <w:rPr>
            <w:rFonts w:ascii="仿宋" w:eastAsia="仿宋" w:hAnsi="仿宋" w:cs="仿宋" w:hint="eastAsia"/>
            <w:lang w:eastAsia="zh-CN"/>
          </w:rPr>
          <w:t>(二)、质量控制措施</w:t>
        </w:r>
        <w:r>
          <w:tab/>
        </w:r>
        <w:r>
          <w:fldChar w:fldCharType="begin"/>
        </w:r>
        <w:r>
          <w:instrText xml:space="preserve"> PAGEREF _Toc12936 \h </w:instrText>
        </w:r>
        <w:r>
          <w:fldChar w:fldCharType="separate"/>
        </w:r>
        <w:r>
          <w:t>71</w:t>
        </w:r>
        <w:r>
          <w:fldChar w:fldCharType="end"/>
        </w:r>
      </w:hyperlink>
    </w:p>
    <w:p>
      <w:pPr>
        <w:pStyle w:val="TOC1"/>
        <w:tabs>
          <w:tab w:val="right" w:leader="dot" w:pos="8306"/>
        </w:tabs>
      </w:pPr>
      <w:hyperlink w:anchor="_Toc1689" w:history="1">
        <w:r>
          <w:rPr>
            <w:rFonts w:ascii="仿宋" w:eastAsia="仿宋" w:hAnsi="仿宋" w:cs="仿宋" w:hint="eastAsia"/>
            <w:lang w:eastAsia="zh-CN"/>
          </w:rPr>
          <w:t>十七、法律法规与政策遵循</w:t>
        </w:r>
        <w:r>
          <w:tab/>
        </w:r>
        <w:r>
          <w:fldChar w:fldCharType="begin"/>
        </w:r>
        <w:r>
          <w:instrText xml:space="preserve"> PAGEREF _Toc1689 \h </w:instrText>
        </w:r>
        <w:r>
          <w:fldChar w:fldCharType="separate"/>
        </w:r>
        <w:r>
          <w:t>72</w:t>
        </w:r>
        <w:r>
          <w:fldChar w:fldCharType="end"/>
        </w:r>
      </w:hyperlink>
    </w:p>
    <w:p>
      <w:pPr>
        <w:pStyle w:val="TOC2"/>
        <w:tabs>
          <w:tab w:val="right" w:leader="dot" w:pos="8306"/>
        </w:tabs>
      </w:pPr>
      <w:hyperlink w:anchor="_Toc13371" w:history="1">
        <w:r>
          <w:rPr>
            <w:rFonts w:ascii="仿宋" w:eastAsia="仿宋" w:hAnsi="仿宋" w:cs="仿宋" w:hint="eastAsia"/>
            <w:lang w:eastAsia="zh-CN"/>
          </w:rPr>
          <w:t>(一)、法律法规遵守</w:t>
        </w:r>
        <w:r>
          <w:tab/>
        </w:r>
        <w:r>
          <w:fldChar w:fldCharType="begin"/>
        </w:r>
        <w:r>
          <w:instrText xml:space="preserve"> PAGEREF _Toc13371 \h </w:instrText>
        </w:r>
        <w:r>
          <w:fldChar w:fldCharType="separate"/>
        </w:r>
        <w:r>
          <w:t>72</w:t>
        </w:r>
        <w:r>
          <w:fldChar w:fldCharType="end"/>
        </w:r>
      </w:hyperlink>
    </w:p>
    <w:p>
      <w:pPr>
        <w:pStyle w:val="TOC2"/>
        <w:tabs>
          <w:tab w:val="right" w:leader="dot" w:pos="8306"/>
        </w:tabs>
      </w:pPr>
      <w:hyperlink w:anchor="_Toc18884" w:history="1">
        <w:r>
          <w:rPr>
            <w:rFonts w:ascii="仿宋" w:eastAsia="仿宋" w:hAnsi="仿宋" w:cs="仿宋" w:hint="eastAsia"/>
            <w:lang w:eastAsia="zh-CN"/>
          </w:rPr>
          <w:t>(二)、政策导向与利用</w:t>
        </w:r>
        <w:r>
          <w:tab/>
        </w:r>
        <w:r>
          <w:fldChar w:fldCharType="begin"/>
        </w:r>
        <w:r>
          <w:instrText xml:space="preserve"> PAGEREF _Toc18884 \h </w:instrText>
        </w:r>
        <w:r>
          <w:fldChar w:fldCharType="separate"/>
        </w:r>
        <w:r>
          <w:t>73</w:t>
        </w:r>
        <w:r>
          <w:fldChar w:fldCharType="end"/>
        </w:r>
      </w:hyperlink>
    </w:p>
    <w:p>
      <w:pPr>
        <w:pStyle w:val="TOC1"/>
        <w:tabs>
          <w:tab w:val="right" w:leader="dot" w:pos="8306"/>
        </w:tabs>
      </w:pPr>
      <w:hyperlink w:anchor="_Toc6672" w:history="1">
        <w:r>
          <w:rPr>
            <w:rFonts w:ascii="仿宋" w:eastAsia="仿宋" w:hAnsi="仿宋" w:cs="仿宋" w:hint="eastAsia"/>
            <w:lang w:eastAsia="zh-CN"/>
          </w:rPr>
          <w:t>十八、成果转化与推广应用</w:t>
        </w:r>
        <w:r>
          <w:tab/>
        </w:r>
        <w:r>
          <w:fldChar w:fldCharType="begin"/>
        </w:r>
        <w:r>
          <w:instrText xml:space="preserve"> PAGEREF _Toc6672 \h </w:instrText>
        </w:r>
        <w:r>
          <w:fldChar w:fldCharType="separate"/>
        </w:r>
        <w:r>
          <w:t>74</w:t>
        </w:r>
        <w:r>
          <w:fldChar w:fldCharType="end"/>
        </w:r>
      </w:hyperlink>
    </w:p>
    <w:p>
      <w:pPr>
        <w:pStyle w:val="TOC2"/>
        <w:tabs>
          <w:tab w:val="right" w:leader="dot" w:pos="8306"/>
        </w:tabs>
      </w:pPr>
      <w:hyperlink w:anchor="_Toc29157" w:history="1">
        <w:r>
          <w:rPr>
            <w:rFonts w:ascii="仿宋" w:eastAsia="仿宋" w:hAnsi="仿宋" w:cs="仿宋" w:hint="eastAsia"/>
            <w:lang w:eastAsia="zh-CN"/>
          </w:rPr>
          <w:t>(一)、成果转化策略制定</w:t>
        </w:r>
        <w:r>
          <w:tab/>
        </w:r>
        <w:r>
          <w:fldChar w:fldCharType="begin"/>
        </w:r>
        <w:r>
          <w:instrText xml:space="preserve"> PAGEREF _Toc29157 \h </w:instrText>
        </w:r>
        <w:r>
          <w:fldChar w:fldCharType="separate"/>
        </w:r>
        <w:r>
          <w:t>74</w:t>
        </w:r>
        <w:r>
          <w:fldChar w:fldCharType="end"/>
        </w:r>
      </w:hyperlink>
    </w:p>
    <w:p>
      <w:pPr>
        <w:pStyle w:val="TOC2"/>
        <w:tabs>
          <w:tab w:val="right" w:leader="dot" w:pos="8306"/>
        </w:tabs>
      </w:pPr>
      <w:hyperlink w:anchor="_Toc24047" w:history="1">
        <w:r>
          <w:rPr>
            <w:rFonts w:ascii="仿宋" w:eastAsia="仿宋" w:hAnsi="仿宋" w:cs="仿宋" w:hint="eastAsia"/>
            <w:lang w:eastAsia="zh-CN"/>
          </w:rPr>
          <w:t>(二)、成果推广应用方案</w:t>
        </w:r>
        <w:r>
          <w:tab/>
        </w:r>
        <w:r>
          <w:fldChar w:fldCharType="begin"/>
        </w:r>
        <w:r>
          <w:instrText xml:space="preserve"> PAGEREF _Toc24047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5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8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0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一、医用植入材料项目的市场准入条件分析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植入材料项目而言，市场准入条件首先取决于政策法规环境。政府对于[行业名称]领域的法规，如环保标准、税收政策、和技术使用规范，直接影响医用植入材料项目的运营和成本结构。例如，若政府针对使用可再生能源的企业提供税收优惠，这将对医用植入材料项目的财务规划产生重要影响。同时，考虑经济环境和消费者偏好的变化对医用植入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二、医用植入材料项目的行业规范与合规性要求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植入材料项目来说，遵守行业规范和合规性要求是确保项目顺利进行的基础。这包括遵循质量控制标准、安全规定、数据保护法规等。例如，若医用植入材料项目涉及数据处理，须严格遵守相关的数据保护法规。此外，行业内部的自律规范，如产品标准和服务流程，也对于提升医用植入材料项目在行业内的认可度和竞争力至关重要。项目管理团队必须不断更新策略，以应对行业规范和法规的变化，确保医用植入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三、医用植入材料项目的竞争格局和战略定位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植入材料项目的发展规划中，理解行业的竞争格局对于制定有效的市场策略极为关键。这包括分析主要竞争对手的市场地位、优势及其业务模式。医用植入材料项目面临的竞争对手可能包括大型成熟企业和创新型初创公司，各自采取不同的市场策略。因此，医用植入材料项目需精确地定位自己的市场策略，如专注于产品创新、客户服务或成本效率，以在竞争中占据优势。通过深入的市场和竞争分析，医用植入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4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979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植入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植入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988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植入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医用植入材料项目在其专注的领域内，特别是在人工智能和数据科学方面，有望推动显著的技术革新。项目的研发活动不仅有望孕育出改变行业运作方式的新技术，还可能在长远中影响整个技术生态系统。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医用植入材料项目还致力于提升当地居民的技能和就业能力，通过与当地教育机构合作提供培训和教育机会，从而提高社区整体的生活水平和社会福祉。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植入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86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植入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植入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https://d.book118.com/306152203224010054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E3717"/>
    <w:rsid w:val="136E3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5220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2024-02-24T17:53:00Z</dcterms:created>
  <dcterms:modified xsi:type="dcterms:W3CDTF">2024-02-24T17:53:43Z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342EE04CF0C6499BBC9DBE202F4C3E43_11</vt:lpwstr>
  </property>
  <property fmtid="{D5CDD505-2E9C-101B-9397-08002B2CF9AE}" pid="3" name="KSOProductBuildVer">
    <vt:lpwstr>2052-12.1.0.16250</vt:lpwstr>
  </property>
</Properties>
</file>