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装配式建筑项目计划设计方案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1" w:history="1">
        <w:r>
          <w:rPr>
            <w:rFonts w:ascii="仿宋" w:eastAsia="仿宋" w:hAnsi="仿宋" w:cs="仿宋" w:hint="eastAsia"/>
            <w:lang w:eastAsia="zh-CN"/>
          </w:rPr>
          <w:t>前言</w:t>
        </w:r>
        <w:r>
          <w:tab/>
        </w:r>
        <w:r>
          <w:fldChar w:fldCharType="begin"/>
        </w:r>
        <w:r>
          <w:instrText xml:space="preserve"> PAGEREF _Toc24551 \h </w:instrText>
        </w:r>
        <w:r>
          <w:fldChar w:fldCharType="separate"/>
        </w:r>
        <w:r>
          <w:t>3</w:t>
        </w:r>
        <w:r>
          <w:fldChar w:fldCharType="end"/>
        </w:r>
      </w:hyperlink>
    </w:p>
    <w:p>
      <w:pPr>
        <w:pStyle w:val="TOC1"/>
        <w:tabs>
          <w:tab w:val="right" w:leader="dot" w:pos="8306"/>
        </w:tabs>
      </w:pPr>
      <w:hyperlink w:anchor="_Toc29145" w:history="1">
        <w:r>
          <w:rPr>
            <w:rFonts w:ascii="仿宋" w:eastAsia="仿宋" w:hAnsi="仿宋" w:cs="仿宋" w:hint="eastAsia"/>
            <w:lang w:eastAsia="zh-CN"/>
          </w:rPr>
          <w:t>一、装配式建筑项目建设单位说明</w:t>
        </w:r>
        <w:r>
          <w:tab/>
        </w:r>
        <w:r>
          <w:fldChar w:fldCharType="begin"/>
        </w:r>
        <w:r>
          <w:instrText xml:space="preserve"> PAGEREF _Toc29145 \h </w:instrText>
        </w:r>
        <w:r>
          <w:fldChar w:fldCharType="separate"/>
        </w:r>
        <w:r>
          <w:t>3</w:t>
        </w:r>
        <w:r>
          <w:fldChar w:fldCharType="end"/>
        </w:r>
      </w:hyperlink>
    </w:p>
    <w:p>
      <w:pPr>
        <w:pStyle w:val="TOC2"/>
        <w:tabs>
          <w:tab w:val="right" w:leader="dot" w:pos="8306"/>
        </w:tabs>
      </w:pPr>
      <w:hyperlink w:anchor="_Toc20243" w:history="1">
        <w:r>
          <w:rPr>
            <w:rFonts w:ascii="仿宋" w:eastAsia="仿宋" w:hAnsi="仿宋" w:cs="仿宋" w:hint="eastAsia"/>
            <w:lang w:eastAsia="zh-CN"/>
          </w:rPr>
          <w:t>(一)、装配式建筑项目承办单位基本情况</w:t>
        </w:r>
        <w:r>
          <w:tab/>
        </w:r>
        <w:r>
          <w:fldChar w:fldCharType="begin"/>
        </w:r>
        <w:r>
          <w:instrText xml:space="preserve"> PAGEREF _Toc20243 \h </w:instrText>
        </w:r>
        <w:r>
          <w:fldChar w:fldCharType="separate"/>
        </w:r>
        <w:r>
          <w:t>3</w:t>
        </w:r>
        <w:r>
          <w:fldChar w:fldCharType="end"/>
        </w:r>
      </w:hyperlink>
    </w:p>
    <w:p>
      <w:pPr>
        <w:pStyle w:val="TOC2"/>
        <w:tabs>
          <w:tab w:val="right" w:leader="dot" w:pos="8306"/>
        </w:tabs>
      </w:pPr>
      <w:hyperlink w:anchor="_Toc32617" w:history="1">
        <w:r>
          <w:rPr>
            <w:rFonts w:ascii="仿宋" w:eastAsia="仿宋" w:hAnsi="仿宋" w:cs="仿宋" w:hint="eastAsia"/>
            <w:lang w:eastAsia="zh-CN"/>
          </w:rPr>
          <w:t>(二)、公司经济效益分析</w:t>
        </w:r>
        <w:r>
          <w:tab/>
        </w:r>
        <w:r>
          <w:fldChar w:fldCharType="begin"/>
        </w:r>
        <w:r>
          <w:instrText xml:space="preserve"> PAGEREF _Toc32617 \h </w:instrText>
        </w:r>
        <w:r>
          <w:fldChar w:fldCharType="separate"/>
        </w:r>
        <w:r>
          <w:t>4</w:t>
        </w:r>
        <w:r>
          <w:fldChar w:fldCharType="end"/>
        </w:r>
      </w:hyperlink>
    </w:p>
    <w:p>
      <w:pPr>
        <w:pStyle w:val="TOC1"/>
        <w:tabs>
          <w:tab w:val="right" w:leader="dot" w:pos="8306"/>
        </w:tabs>
      </w:pPr>
      <w:hyperlink w:anchor="_Toc21194" w:history="1">
        <w:r>
          <w:rPr>
            <w:rFonts w:ascii="仿宋" w:eastAsia="仿宋" w:hAnsi="仿宋" w:cs="仿宋" w:hint="eastAsia"/>
            <w:lang w:eastAsia="zh-CN"/>
          </w:rPr>
          <w:t>二、装配式建筑项目概论</w:t>
        </w:r>
        <w:r>
          <w:tab/>
        </w:r>
        <w:r>
          <w:fldChar w:fldCharType="begin"/>
        </w:r>
        <w:r>
          <w:instrText xml:space="preserve"> PAGEREF _Toc21194 \h </w:instrText>
        </w:r>
        <w:r>
          <w:fldChar w:fldCharType="separate"/>
        </w:r>
        <w:r>
          <w:t>5</w:t>
        </w:r>
        <w:r>
          <w:fldChar w:fldCharType="end"/>
        </w:r>
      </w:hyperlink>
    </w:p>
    <w:p>
      <w:pPr>
        <w:pStyle w:val="TOC2"/>
        <w:tabs>
          <w:tab w:val="right" w:leader="dot" w:pos="8306"/>
        </w:tabs>
      </w:pPr>
      <w:hyperlink w:anchor="_Toc13870" w:history="1">
        <w:r>
          <w:rPr>
            <w:rFonts w:ascii="仿宋" w:eastAsia="仿宋" w:hAnsi="仿宋" w:cs="仿宋" w:hint="eastAsia"/>
            <w:lang w:eastAsia="zh-CN"/>
          </w:rPr>
          <w:t>(一)、装配式建筑项目概况</w:t>
        </w:r>
        <w:r>
          <w:tab/>
        </w:r>
        <w:r>
          <w:fldChar w:fldCharType="begin"/>
        </w:r>
        <w:r>
          <w:instrText xml:space="preserve"> PAGEREF _Toc13870 \h </w:instrText>
        </w:r>
        <w:r>
          <w:fldChar w:fldCharType="separate"/>
        </w:r>
        <w:r>
          <w:t>5</w:t>
        </w:r>
        <w:r>
          <w:fldChar w:fldCharType="end"/>
        </w:r>
      </w:hyperlink>
    </w:p>
    <w:p>
      <w:pPr>
        <w:pStyle w:val="TOC2"/>
        <w:tabs>
          <w:tab w:val="right" w:leader="dot" w:pos="8306"/>
        </w:tabs>
      </w:pPr>
      <w:hyperlink w:anchor="_Toc4955" w:history="1">
        <w:r>
          <w:rPr>
            <w:rFonts w:ascii="仿宋" w:eastAsia="仿宋" w:hAnsi="仿宋" w:cs="仿宋" w:hint="eastAsia"/>
            <w:lang w:eastAsia="zh-CN"/>
          </w:rPr>
          <w:t>(二)、装配式建筑项目目标</w:t>
        </w:r>
        <w:r>
          <w:tab/>
        </w:r>
        <w:r>
          <w:fldChar w:fldCharType="begin"/>
        </w:r>
        <w:r>
          <w:instrText xml:space="preserve"> PAGEREF _Toc4955 \h </w:instrText>
        </w:r>
        <w:r>
          <w:fldChar w:fldCharType="separate"/>
        </w:r>
        <w:r>
          <w:t>7</w:t>
        </w:r>
        <w:r>
          <w:fldChar w:fldCharType="end"/>
        </w:r>
      </w:hyperlink>
    </w:p>
    <w:p>
      <w:pPr>
        <w:pStyle w:val="TOC2"/>
        <w:tabs>
          <w:tab w:val="right" w:leader="dot" w:pos="8306"/>
        </w:tabs>
      </w:pPr>
      <w:hyperlink w:anchor="_Toc17910" w:history="1">
        <w:r>
          <w:rPr>
            <w:rFonts w:ascii="仿宋" w:eastAsia="仿宋" w:hAnsi="仿宋" w:cs="仿宋" w:hint="eastAsia"/>
            <w:lang w:eastAsia="zh-CN"/>
          </w:rPr>
          <w:t>(三)、装配式建筑项目提出的理由</w:t>
        </w:r>
        <w:r>
          <w:tab/>
        </w:r>
        <w:r>
          <w:fldChar w:fldCharType="begin"/>
        </w:r>
        <w:r>
          <w:instrText xml:space="preserve"> PAGEREF _Toc17910 \h </w:instrText>
        </w:r>
        <w:r>
          <w:fldChar w:fldCharType="separate"/>
        </w:r>
        <w:r>
          <w:t>8</w:t>
        </w:r>
        <w:r>
          <w:fldChar w:fldCharType="end"/>
        </w:r>
      </w:hyperlink>
    </w:p>
    <w:p>
      <w:pPr>
        <w:pStyle w:val="TOC2"/>
        <w:tabs>
          <w:tab w:val="right" w:leader="dot" w:pos="8306"/>
        </w:tabs>
      </w:pPr>
      <w:hyperlink w:anchor="_Toc28464" w:history="1">
        <w:r>
          <w:rPr>
            <w:rFonts w:ascii="仿宋" w:eastAsia="仿宋" w:hAnsi="仿宋" w:cs="仿宋" w:hint="eastAsia"/>
            <w:lang w:eastAsia="zh-CN"/>
          </w:rPr>
          <w:t>(四)、装配式建筑项目意义</w:t>
        </w:r>
        <w:r>
          <w:tab/>
        </w:r>
        <w:r>
          <w:fldChar w:fldCharType="begin"/>
        </w:r>
        <w:r>
          <w:instrText xml:space="preserve"> PAGEREF _Toc28464 \h </w:instrText>
        </w:r>
        <w:r>
          <w:fldChar w:fldCharType="separate"/>
        </w:r>
        <w:r>
          <w:t>9</w:t>
        </w:r>
        <w:r>
          <w:fldChar w:fldCharType="end"/>
        </w:r>
      </w:hyperlink>
    </w:p>
    <w:p>
      <w:pPr>
        <w:pStyle w:val="TOC2"/>
        <w:tabs>
          <w:tab w:val="right" w:leader="dot" w:pos="8306"/>
        </w:tabs>
      </w:pPr>
      <w:hyperlink w:anchor="_Toc4621" w:history="1">
        <w:r>
          <w:rPr>
            <w:rFonts w:ascii="仿宋" w:eastAsia="仿宋" w:hAnsi="仿宋" w:cs="仿宋" w:hint="eastAsia"/>
            <w:lang w:eastAsia="zh-CN"/>
          </w:rPr>
          <w:t>(五)、装配式建筑项目背景</w:t>
        </w:r>
        <w:r>
          <w:tab/>
        </w:r>
        <w:r>
          <w:fldChar w:fldCharType="begin"/>
        </w:r>
        <w:r>
          <w:instrText xml:space="preserve"> PAGEREF _Toc4621 \h </w:instrText>
        </w:r>
        <w:r>
          <w:fldChar w:fldCharType="separate"/>
        </w:r>
        <w:r>
          <w:t>10</w:t>
        </w:r>
        <w:r>
          <w:fldChar w:fldCharType="end"/>
        </w:r>
      </w:hyperlink>
    </w:p>
    <w:p>
      <w:pPr>
        <w:pStyle w:val="TOC1"/>
        <w:tabs>
          <w:tab w:val="right" w:leader="dot" w:pos="8306"/>
        </w:tabs>
      </w:pPr>
      <w:hyperlink w:anchor="_Toc26825" w:history="1">
        <w:r>
          <w:rPr>
            <w:rFonts w:ascii="仿宋" w:eastAsia="仿宋" w:hAnsi="仿宋" w:cs="仿宋" w:hint="eastAsia"/>
            <w:lang w:eastAsia="zh-CN"/>
          </w:rPr>
          <w:t>三、装配式建筑项目危机管理</w:t>
        </w:r>
        <w:r>
          <w:tab/>
        </w:r>
        <w:r>
          <w:fldChar w:fldCharType="begin"/>
        </w:r>
        <w:r>
          <w:instrText xml:space="preserve"> PAGEREF _Toc26825 \h </w:instrText>
        </w:r>
        <w:r>
          <w:fldChar w:fldCharType="separate"/>
        </w:r>
        <w:r>
          <w:t>11</w:t>
        </w:r>
        <w:r>
          <w:fldChar w:fldCharType="end"/>
        </w:r>
      </w:hyperlink>
    </w:p>
    <w:p>
      <w:pPr>
        <w:pStyle w:val="TOC2"/>
        <w:tabs>
          <w:tab w:val="right" w:leader="dot" w:pos="8306"/>
        </w:tabs>
      </w:pPr>
      <w:hyperlink w:anchor="_Toc5583" w:history="1">
        <w:r>
          <w:rPr>
            <w:rFonts w:ascii="仿宋" w:eastAsia="仿宋" w:hAnsi="仿宋" w:cs="仿宋" w:hint="eastAsia"/>
            <w:lang w:eastAsia="zh-CN"/>
          </w:rPr>
          <w:t>(一)、危机预警与识别</w:t>
        </w:r>
        <w:r>
          <w:tab/>
        </w:r>
        <w:r>
          <w:fldChar w:fldCharType="begin"/>
        </w:r>
        <w:r>
          <w:instrText xml:space="preserve"> PAGEREF _Toc5583 \h </w:instrText>
        </w:r>
        <w:r>
          <w:fldChar w:fldCharType="separate"/>
        </w:r>
        <w:r>
          <w:t>11</w:t>
        </w:r>
        <w:r>
          <w:fldChar w:fldCharType="end"/>
        </w:r>
      </w:hyperlink>
    </w:p>
    <w:p>
      <w:pPr>
        <w:pStyle w:val="TOC2"/>
        <w:tabs>
          <w:tab w:val="right" w:leader="dot" w:pos="8306"/>
        </w:tabs>
      </w:pPr>
      <w:hyperlink w:anchor="_Toc28031" w:history="1">
        <w:r>
          <w:rPr>
            <w:rFonts w:ascii="仿宋" w:eastAsia="仿宋" w:hAnsi="仿宋" w:cs="仿宋" w:hint="eastAsia"/>
            <w:lang w:eastAsia="zh-CN"/>
          </w:rPr>
          <w:t>(二)、危机应对与恢复</w:t>
        </w:r>
        <w:r>
          <w:tab/>
        </w:r>
        <w:r>
          <w:fldChar w:fldCharType="begin"/>
        </w:r>
        <w:r>
          <w:instrText xml:space="preserve"> PAGEREF _Toc28031 \h </w:instrText>
        </w:r>
        <w:r>
          <w:fldChar w:fldCharType="separate"/>
        </w:r>
        <w:r>
          <w:t>12</w:t>
        </w:r>
        <w:r>
          <w:fldChar w:fldCharType="end"/>
        </w:r>
      </w:hyperlink>
    </w:p>
    <w:p>
      <w:pPr>
        <w:pStyle w:val="TOC1"/>
        <w:tabs>
          <w:tab w:val="right" w:leader="dot" w:pos="8306"/>
        </w:tabs>
      </w:pPr>
      <w:hyperlink w:anchor="_Toc13015" w:history="1">
        <w:r>
          <w:rPr>
            <w:rFonts w:ascii="仿宋" w:eastAsia="仿宋" w:hAnsi="仿宋" w:cs="仿宋" w:hint="eastAsia"/>
            <w:lang w:eastAsia="zh-CN"/>
          </w:rPr>
          <w:t>四、装配式建筑项目绩效评估</w:t>
        </w:r>
        <w:r>
          <w:tab/>
        </w:r>
        <w:r>
          <w:fldChar w:fldCharType="begin"/>
        </w:r>
        <w:r>
          <w:instrText xml:space="preserve"> PAGEREF _Toc13015 \h </w:instrText>
        </w:r>
        <w:r>
          <w:fldChar w:fldCharType="separate"/>
        </w:r>
        <w:r>
          <w:t>14</w:t>
        </w:r>
        <w:r>
          <w:fldChar w:fldCharType="end"/>
        </w:r>
      </w:hyperlink>
    </w:p>
    <w:p>
      <w:pPr>
        <w:pStyle w:val="TOC2"/>
        <w:tabs>
          <w:tab w:val="right" w:leader="dot" w:pos="8306"/>
        </w:tabs>
      </w:pPr>
      <w:hyperlink w:anchor="_Toc900" w:history="1">
        <w:r>
          <w:rPr>
            <w:rFonts w:ascii="仿宋" w:eastAsia="仿宋" w:hAnsi="仿宋" w:cs="仿宋" w:hint="eastAsia"/>
            <w:lang w:eastAsia="zh-CN"/>
          </w:rPr>
          <w:t>(一)、绩效评估指标</w:t>
        </w:r>
        <w:r>
          <w:tab/>
        </w:r>
        <w:r>
          <w:fldChar w:fldCharType="begin"/>
        </w:r>
        <w:r>
          <w:instrText xml:space="preserve"> PAGEREF _Toc900 \h </w:instrText>
        </w:r>
        <w:r>
          <w:fldChar w:fldCharType="separate"/>
        </w:r>
        <w:r>
          <w:t>14</w:t>
        </w:r>
        <w:r>
          <w:fldChar w:fldCharType="end"/>
        </w:r>
      </w:hyperlink>
    </w:p>
    <w:p>
      <w:pPr>
        <w:pStyle w:val="TOC2"/>
        <w:tabs>
          <w:tab w:val="right" w:leader="dot" w:pos="8306"/>
        </w:tabs>
      </w:pPr>
      <w:hyperlink w:anchor="_Toc23948" w:history="1">
        <w:r>
          <w:rPr>
            <w:rFonts w:ascii="仿宋" w:eastAsia="仿宋" w:hAnsi="仿宋" w:cs="仿宋" w:hint="eastAsia"/>
            <w:lang w:eastAsia="zh-CN"/>
          </w:rPr>
          <w:t>(二)、绩效评估方法</w:t>
        </w:r>
        <w:r>
          <w:tab/>
        </w:r>
        <w:r>
          <w:fldChar w:fldCharType="begin"/>
        </w:r>
        <w:r>
          <w:instrText xml:space="preserve"> PAGEREF _Toc23948 \h </w:instrText>
        </w:r>
        <w:r>
          <w:fldChar w:fldCharType="separate"/>
        </w:r>
        <w:r>
          <w:t>15</w:t>
        </w:r>
        <w:r>
          <w:fldChar w:fldCharType="end"/>
        </w:r>
      </w:hyperlink>
    </w:p>
    <w:p>
      <w:pPr>
        <w:pStyle w:val="TOC2"/>
        <w:tabs>
          <w:tab w:val="right" w:leader="dot" w:pos="8306"/>
        </w:tabs>
      </w:pPr>
      <w:hyperlink w:anchor="_Toc8378" w:history="1">
        <w:r>
          <w:rPr>
            <w:rFonts w:ascii="仿宋" w:eastAsia="仿宋" w:hAnsi="仿宋" w:cs="仿宋" w:hint="eastAsia"/>
            <w:lang w:eastAsia="zh-CN"/>
          </w:rPr>
          <w:t>(三)、绩效评估周期</w:t>
        </w:r>
        <w:r>
          <w:tab/>
        </w:r>
        <w:r>
          <w:fldChar w:fldCharType="begin"/>
        </w:r>
        <w:r>
          <w:instrText xml:space="preserve"> PAGEREF _Toc8378 \h </w:instrText>
        </w:r>
        <w:r>
          <w:fldChar w:fldCharType="separate"/>
        </w:r>
        <w:r>
          <w:t>16</w:t>
        </w:r>
        <w:r>
          <w:fldChar w:fldCharType="end"/>
        </w:r>
      </w:hyperlink>
    </w:p>
    <w:p>
      <w:pPr>
        <w:pStyle w:val="TOC1"/>
        <w:tabs>
          <w:tab w:val="right" w:leader="dot" w:pos="8306"/>
        </w:tabs>
      </w:pPr>
      <w:hyperlink w:anchor="_Toc787" w:history="1">
        <w:r>
          <w:rPr>
            <w:rFonts w:ascii="仿宋" w:eastAsia="仿宋" w:hAnsi="仿宋" w:cs="仿宋" w:hint="eastAsia"/>
            <w:lang w:eastAsia="zh-CN"/>
          </w:rPr>
          <w:t>五、装配式建筑项目可持续发展</w:t>
        </w:r>
        <w:r>
          <w:tab/>
        </w:r>
        <w:r>
          <w:fldChar w:fldCharType="begin"/>
        </w:r>
        <w:r>
          <w:instrText xml:space="preserve"> PAGEREF _Toc787 \h </w:instrText>
        </w:r>
        <w:r>
          <w:fldChar w:fldCharType="separate"/>
        </w:r>
        <w:r>
          <w:t>17</w:t>
        </w:r>
        <w:r>
          <w:fldChar w:fldCharType="end"/>
        </w:r>
      </w:hyperlink>
    </w:p>
    <w:p>
      <w:pPr>
        <w:pStyle w:val="TOC2"/>
        <w:tabs>
          <w:tab w:val="right" w:leader="dot" w:pos="8306"/>
        </w:tabs>
      </w:pPr>
      <w:hyperlink w:anchor="_Toc14670" w:history="1">
        <w:r>
          <w:rPr>
            <w:rFonts w:ascii="仿宋" w:eastAsia="仿宋" w:hAnsi="仿宋" w:cs="仿宋" w:hint="eastAsia"/>
            <w:lang w:eastAsia="zh-CN"/>
          </w:rPr>
          <w:t>(一)、可持续战略与实践</w:t>
        </w:r>
        <w:r>
          <w:tab/>
        </w:r>
        <w:r>
          <w:fldChar w:fldCharType="begin"/>
        </w:r>
        <w:r>
          <w:instrText xml:space="preserve"> PAGEREF _Toc14670 \h </w:instrText>
        </w:r>
        <w:r>
          <w:fldChar w:fldCharType="separate"/>
        </w:r>
        <w:r>
          <w:t>17</w:t>
        </w:r>
        <w:r>
          <w:fldChar w:fldCharType="end"/>
        </w:r>
      </w:hyperlink>
    </w:p>
    <w:p>
      <w:pPr>
        <w:pStyle w:val="TOC2"/>
        <w:tabs>
          <w:tab w:val="right" w:leader="dot" w:pos="8306"/>
        </w:tabs>
      </w:pPr>
      <w:hyperlink w:anchor="_Toc7162" w:history="1">
        <w:r>
          <w:rPr>
            <w:rFonts w:ascii="仿宋" w:eastAsia="仿宋" w:hAnsi="仿宋" w:cs="仿宋" w:hint="eastAsia"/>
            <w:lang w:eastAsia="zh-CN"/>
          </w:rPr>
          <w:t>(二)、环保与社会责任</w:t>
        </w:r>
        <w:r>
          <w:tab/>
        </w:r>
        <w:r>
          <w:fldChar w:fldCharType="begin"/>
        </w:r>
        <w:r>
          <w:instrText xml:space="preserve"> PAGEREF _Toc7162 \h </w:instrText>
        </w:r>
        <w:r>
          <w:fldChar w:fldCharType="separate"/>
        </w:r>
        <w:r>
          <w:t>17</w:t>
        </w:r>
        <w:r>
          <w:fldChar w:fldCharType="end"/>
        </w:r>
      </w:hyperlink>
    </w:p>
    <w:p>
      <w:pPr>
        <w:pStyle w:val="TOC1"/>
        <w:tabs>
          <w:tab w:val="right" w:leader="dot" w:pos="8306"/>
        </w:tabs>
      </w:pPr>
      <w:hyperlink w:anchor="_Toc19528" w:history="1">
        <w:r>
          <w:rPr>
            <w:rFonts w:ascii="仿宋" w:eastAsia="仿宋" w:hAnsi="仿宋" w:cs="仿宋" w:hint="eastAsia"/>
            <w:lang w:eastAsia="zh-CN"/>
          </w:rPr>
          <w:t>六、装配式建筑项目建设背景及必要性分析</w:t>
        </w:r>
        <w:r>
          <w:tab/>
        </w:r>
        <w:r>
          <w:fldChar w:fldCharType="begin"/>
        </w:r>
        <w:r>
          <w:instrText xml:space="preserve"> PAGEREF _Toc19528 \h </w:instrText>
        </w:r>
        <w:r>
          <w:fldChar w:fldCharType="separate"/>
        </w:r>
        <w:r>
          <w:t>18</w:t>
        </w:r>
        <w:r>
          <w:fldChar w:fldCharType="end"/>
        </w:r>
      </w:hyperlink>
    </w:p>
    <w:p>
      <w:pPr>
        <w:pStyle w:val="TOC2"/>
        <w:tabs>
          <w:tab w:val="right" w:leader="dot" w:pos="8306"/>
        </w:tabs>
      </w:pPr>
      <w:hyperlink w:anchor="_Toc14618" w:history="1">
        <w:r>
          <w:rPr>
            <w:rFonts w:ascii="仿宋" w:eastAsia="仿宋" w:hAnsi="仿宋" w:cs="仿宋" w:hint="eastAsia"/>
            <w:lang w:eastAsia="zh-CN"/>
          </w:rPr>
          <w:t>(一)、装配式建筑项目背景分析</w:t>
        </w:r>
        <w:r>
          <w:tab/>
        </w:r>
        <w:r>
          <w:fldChar w:fldCharType="begin"/>
        </w:r>
        <w:r>
          <w:instrText xml:space="preserve"> PAGEREF _Toc14618 \h </w:instrText>
        </w:r>
        <w:r>
          <w:fldChar w:fldCharType="separate"/>
        </w:r>
        <w:r>
          <w:t>18</w:t>
        </w:r>
        <w:r>
          <w:fldChar w:fldCharType="end"/>
        </w:r>
      </w:hyperlink>
    </w:p>
    <w:p>
      <w:pPr>
        <w:pStyle w:val="TOC2"/>
        <w:tabs>
          <w:tab w:val="right" w:leader="dot" w:pos="8306"/>
        </w:tabs>
      </w:pPr>
      <w:hyperlink w:anchor="_Toc9573" w:history="1">
        <w:r>
          <w:rPr>
            <w:rFonts w:ascii="仿宋" w:eastAsia="仿宋" w:hAnsi="仿宋" w:cs="仿宋" w:hint="eastAsia"/>
            <w:lang w:eastAsia="zh-CN"/>
          </w:rPr>
          <w:t>(二)、装配式建筑项目建设必要性分析</w:t>
        </w:r>
        <w:r>
          <w:tab/>
        </w:r>
        <w:r>
          <w:fldChar w:fldCharType="begin"/>
        </w:r>
        <w:r>
          <w:instrText xml:space="preserve"> PAGEREF _Toc9573 \h </w:instrText>
        </w:r>
        <w:r>
          <w:fldChar w:fldCharType="separate"/>
        </w:r>
        <w:r>
          <w:t>20</w:t>
        </w:r>
        <w:r>
          <w:fldChar w:fldCharType="end"/>
        </w:r>
      </w:hyperlink>
    </w:p>
    <w:p>
      <w:pPr>
        <w:pStyle w:val="TOC1"/>
        <w:tabs>
          <w:tab w:val="right" w:leader="dot" w:pos="8306"/>
        </w:tabs>
      </w:pPr>
      <w:hyperlink w:anchor="_Toc1137" w:history="1">
        <w:r>
          <w:rPr>
            <w:rFonts w:ascii="仿宋" w:eastAsia="仿宋" w:hAnsi="仿宋" w:cs="仿宋" w:hint="eastAsia"/>
            <w:lang w:eastAsia="zh-CN"/>
          </w:rPr>
          <w:t>七、生产安全保护</w:t>
        </w:r>
        <w:r>
          <w:tab/>
        </w:r>
        <w:r>
          <w:fldChar w:fldCharType="begin"/>
        </w:r>
        <w:r>
          <w:instrText xml:space="preserve"> PAGEREF _Toc1137 \h </w:instrText>
        </w:r>
        <w:r>
          <w:fldChar w:fldCharType="separate"/>
        </w:r>
        <w:r>
          <w:t>21</w:t>
        </w:r>
        <w:r>
          <w:fldChar w:fldCharType="end"/>
        </w:r>
      </w:hyperlink>
    </w:p>
    <w:p>
      <w:pPr>
        <w:pStyle w:val="TOC2"/>
        <w:tabs>
          <w:tab w:val="right" w:leader="dot" w:pos="8306"/>
        </w:tabs>
      </w:pPr>
      <w:hyperlink w:anchor="_Toc1783" w:history="1">
        <w:r>
          <w:rPr>
            <w:rFonts w:ascii="仿宋" w:eastAsia="仿宋" w:hAnsi="仿宋" w:cs="仿宋" w:hint="eastAsia"/>
            <w:lang w:eastAsia="zh-CN"/>
          </w:rPr>
          <w:t>(一)、消防安全</w:t>
        </w:r>
        <w:r>
          <w:tab/>
        </w:r>
        <w:r>
          <w:fldChar w:fldCharType="begin"/>
        </w:r>
        <w:r>
          <w:instrText xml:space="preserve"> PAGEREF _Toc1783 \h </w:instrText>
        </w:r>
        <w:r>
          <w:fldChar w:fldCharType="separate"/>
        </w:r>
        <w:r>
          <w:t>21</w:t>
        </w:r>
        <w:r>
          <w:fldChar w:fldCharType="end"/>
        </w:r>
      </w:hyperlink>
    </w:p>
    <w:p>
      <w:pPr>
        <w:pStyle w:val="TOC2"/>
        <w:tabs>
          <w:tab w:val="right" w:leader="dot" w:pos="8306"/>
        </w:tabs>
      </w:pPr>
      <w:hyperlink w:anchor="_Toc15891" w:history="1">
        <w:r>
          <w:rPr>
            <w:rFonts w:ascii="仿宋" w:eastAsia="仿宋" w:hAnsi="仿宋" w:cs="仿宋" w:hint="eastAsia"/>
            <w:lang w:eastAsia="zh-CN"/>
          </w:rPr>
          <w:t>(二)、防火防爆总图布置措施</w:t>
        </w:r>
        <w:r>
          <w:tab/>
        </w:r>
        <w:r>
          <w:fldChar w:fldCharType="begin"/>
        </w:r>
        <w:r>
          <w:instrText xml:space="preserve"> PAGEREF _Toc15891 \h </w:instrText>
        </w:r>
        <w:r>
          <w:fldChar w:fldCharType="separate"/>
        </w:r>
        <w:r>
          <w:t>23</w:t>
        </w:r>
        <w:r>
          <w:fldChar w:fldCharType="end"/>
        </w:r>
      </w:hyperlink>
    </w:p>
    <w:p>
      <w:pPr>
        <w:pStyle w:val="TOC2"/>
        <w:tabs>
          <w:tab w:val="right" w:leader="dot" w:pos="8306"/>
        </w:tabs>
      </w:pPr>
      <w:hyperlink w:anchor="_Toc17318" w:history="1">
        <w:r>
          <w:rPr>
            <w:rFonts w:ascii="仿宋" w:eastAsia="仿宋" w:hAnsi="仿宋" w:cs="仿宋" w:hint="eastAsia"/>
            <w:lang w:eastAsia="zh-CN"/>
          </w:rPr>
          <w:t>(三)、自然灾害防范措施</w:t>
        </w:r>
        <w:r>
          <w:tab/>
        </w:r>
        <w:r>
          <w:fldChar w:fldCharType="begin"/>
        </w:r>
        <w:r>
          <w:instrText xml:space="preserve"> PAGEREF _Toc17318 \h </w:instrText>
        </w:r>
        <w:r>
          <w:fldChar w:fldCharType="separate"/>
        </w:r>
        <w:r>
          <w:t>24</w:t>
        </w:r>
        <w:r>
          <w:fldChar w:fldCharType="end"/>
        </w:r>
      </w:hyperlink>
    </w:p>
    <w:p>
      <w:pPr>
        <w:pStyle w:val="TOC2"/>
        <w:tabs>
          <w:tab w:val="right" w:leader="dot" w:pos="8306"/>
        </w:tabs>
      </w:pPr>
      <w:hyperlink w:anchor="_Toc15714" w:history="1">
        <w:r>
          <w:rPr>
            <w:rFonts w:ascii="仿宋" w:eastAsia="仿宋" w:hAnsi="仿宋" w:cs="仿宋" w:hint="eastAsia"/>
            <w:lang w:eastAsia="zh-CN"/>
          </w:rPr>
          <w:t>(四)、安全色及安全标志使用要求</w:t>
        </w:r>
        <w:r>
          <w:tab/>
        </w:r>
        <w:r>
          <w:fldChar w:fldCharType="begin"/>
        </w:r>
        <w:r>
          <w:instrText xml:space="preserve"> PAGEREF _Toc15714 \h </w:instrText>
        </w:r>
        <w:r>
          <w:fldChar w:fldCharType="separate"/>
        </w:r>
        <w:r>
          <w:t>25</w:t>
        </w:r>
        <w:r>
          <w:fldChar w:fldCharType="end"/>
        </w:r>
      </w:hyperlink>
    </w:p>
    <w:p>
      <w:pPr>
        <w:pStyle w:val="TOC2"/>
        <w:tabs>
          <w:tab w:val="right" w:leader="dot" w:pos="8306"/>
        </w:tabs>
      </w:pPr>
      <w:hyperlink w:anchor="_Toc20288" w:history="1">
        <w:r>
          <w:rPr>
            <w:rFonts w:ascii="仿宋" w:eastAsia="仿宋" w:hAnsi="仿宋" w:cs="仿宋" w:hint="eastAsia"/>
            <w:lang w:eastAsia="zh-CN"/>
          </w:rPr>
          <w:t>(五)、防尘防毒措施</w:t>
        </w:r>
        <w:r>
          <w:tab/>
        </w:r>
        <w:r>
          <w:fldChar w:fldCharType="begin"/>
        </w:r>
        <w:r>
          <w:instrText xml:space="preserve"> PAGEREF _Toc20288 \h </w:instrText>
        </w:r>
        <w:r>
          <w:fldChar w:fldCharType="separate"/>
        </w:r>
        <w:r>
          <w:t>26</w:t>
        </w:r>
        <w:r>
          <w:fldChar w:fldCharType="end"/>
        </w:r>
      </w:hyperlink>
    </w:p>
    <w:p>
      <w:pPr>
        <w:pStyle w:val="TOC2"/>
        <w:tabs>
          <w:tab w:val="right" w:leader="dot" w:pos="8306"/>
        </w:tabs>
      </w:pPr>
      <w:hyperlink w:anchor="_Toc290" w:history="1">
        <w:r>
          <w:rPr>
            <w:rFonts w:ascii="仿宋" w:eastAsia="仿宋" w:hAnsi="仿宋" w:cs="仿宋" w:hint="eastAsia"/>
            <w:lang w:eastAsia="zh-CN"/>
          </w:rPr>
          <w:t>(六)、防静电、触电防护及防雷措施</w:t>
        </w:r>
        <w:r>
          <w:tab/>
        </w:r>
        <w:r>
          <w:fldChar w:fldCharType="begin"/>
        </w:r>
        <w:r>
          <w:instrText xml:space="preserve"> PAGEREF _Toc290 \h </w:instrText>
        </w:r>
        <w:r>
          <w:fldChar w:fldCharType="separate"/>
        </w:r>
        <w:r>
          <w:t>27</w:t>
        </w:r>
        <w:r>
          <w:fldChar w:fldCharType="end"/>
        </w:r>
      </w:hyperlink>
    </w:p>
    <w:p>
      <w:pPr>
        <w:pStyle w:val="TOC2"/>
        <w:tabs>
          <w:tab w:val="right" w:leader="dot" w:pos="8306"/>
        </w:tabs>
      </w:pPr>
      <w:hyperlink w:anchor="_Toc18168" w:history="1">
        <w:r>
          <w:rPr>
            <w:rFonts w:ascii="仿宋" w:eastAsia="仿宋" w:hAnsi="仿宋" w:cs="仿宋" w:hint="eastAsia"/>
            <w:lang w:eastAsia="zh-CN"/>
          </w:rPr>
          <w:t>(七)、机械设备安全保障措施</w:t>
        </w:r>
        <w:r>
          <w:tab/>
        </w:r>
        <w:r>
          <w:fldChar w:fldCharType="begin"/>
        </w:r>
        <w:r>
          <w:instrText xml:space="preserve"> PAGEREF _Toc18168 \h </w:instrText>
        </w:r>
        <w:r>
          <w:fldChar w:fldCharType="separate"/>
        </w:r>
        <w:r>
          <w:t>28</w:t>
        </w:r>
        <w:r>
          <w:fldChar w:fldCharType="end"/>
        </w:r>
      </w:hyperlink>
    </w:p>
    <w:p>
      <w:pPr>
        <w:pStyle w:val="TOC1"/>
        <w:tabs>
          <w:tab w:val="right" w:leader="dot" w:pos="8306"/>
        </w:tabs>
      </w:pPr>
      <w:hyperlink w:anchor="_Toc27952" w:history="1">
        <w:r>
          <w:rPr>
            <w:rFonts w:ascii="仿宋" w:eastAsia="仿宋" w:hAnsi="仿宋" w:cs="仿宋" w:hint="eastAsia"/>
            <w:lang w:eastAsia="zh-CN"/>
          </w:rPr>
          <w:t>八、装配式建筑项目计划安排</w:t>
        </w:r>
        <w:r>
          <w:tab/>
        </w:r>
        <w:r>
          <w:fldChar w:fldCharType="begin"/>
        </w:r>
        <w:r>
          <w:instrText xml:space="preserve"> PAGEREF _Toc27952 \h </w:instrText>
        </w:r>
        <w:r>
          <w:fldChar w:fldCharType="separate"/>
        </w:r>
        <w:r>
          <w:t>29</w:t>
        </w:r>
        <w:r>
          <w:fldChar w:fldCharType="end"/>
        </w:r>
      </w:hyperlink>
    </w:p>
    <w:p>
      <w:pPr>
        <w:pStyle w:val="TOC2"/>
        <w:tabs>
          <w:tab w:val="right" w:leader="dot" w:pos="8306"/>
        </w:tabs>
      </w:pPr>
      <w:hyperlink w:anchor="_Toc13517" w:history="1">
        <w:r>
          <w:rPr>
            <w:rFonts w:ascii="仿宋" w:eastAsia="仿宋" w:hAnsi="仿宋" w:cs="仿宋" w:hint="eastAsia"/>
            <w:lang w:eastAsia="zh-CN"/>
          </w:rPr>
          <w:t>(一)、建设周期</w:t>
        </w:r>
        <w:r>
          <w:tab/>
        </w:r>
        <w:r>
          <w:fldChar w:fldCharType="begin"/>
        </w:r>
        <w:r>
          <w:instrText xml:space="preserve"> PAGEREF _Toc13517 \h </w:instrText>
        </w:r>
        <w:r>
          <w:fldChar w:fldCharType="separate"/>
        </w:r>
        <w:r>
          <w:t>29</w:t>
        </w:r>
        <w:r>
          <w:fldChar w:fldCharType="end"/>
        </w:r>
      </w:hyperlink>
    </w:p>
    <w:p>
      <w:pPr>
        <w:pStyle w:val="TOC2"/>
        <w:tabs>
          <w:tab w:val="right" w:leader="dot" w:pos="8306"/>
        </w:tabs>
      </w:pPr>
      <w:hyperlink w:anchor="_Toc2781" w:history="1">
        <w:r>
          <w:rPr>
            <w:rFonts w:ascii="仿宋" w:eastAsia="仿宋" w:hAnsi="仿宋" w:cs="仿宋" w:hint="eastAsia"/>
            <w:lang w:eastAsia="zh-CN"/>
          </w:rPr>
          <w:t>(二)、建设进度</w:t>
        </w:r>
        <w:r>
          <w:tab/>
        </w:r>
        <w:r>
          <w:fldChar w:fldCharType="begin"/>
        </w:r>
        <w:r>
          <w:instrText xml:space="preserve"> PAGEREF _Toc2781 \h </w:instrText>
        </w:r>
        <w:r>
          <w:fldChar w:fldCharType="separate"/>
        </w:r>
        <w:r>
          <w:t>30</w:t>
        </w:r>
        <w:r>
          <w:fldChar w:fldCharType="end"/>
        </w:r>
      </w:hyperlink>
    </w:p>
    <w:p>
      <w:pPr>
        <w:pStyle w:val="TOC2"/>
        <w:tabs>
          <w:tab w:val="right" w:leader="dot" w:pos="8306"/>
        </w:tabs>
      </w:pPr>
      <w:hyperlink w:anchor="_Toc12008" w:history="1">
        <w:r>
          <w:rPr>
            <w:rFonts w:ascii="仿宋" w:eastAsia="仿宋" w:hAnsi="仿宋" w:cs="仿宋" w:hint="eastAsia"/>
            <w:lang w:eastAsia="zh-CN"/>
          </w:rPr>
          <w:t>(三)、进度安排注意事项</w:t>
        </w:r>
        <w:r>
          <w:tab/>
        </w:r>
        <w:r>
          <w:fldChar w:fldCharType="begin"/>
        </w:r>
        <w:r>
          <w:instrText xml:space="preserve"> PAGEREF _Toc12008 \h </w:instrText>
        </w:r>
        <w:r>
          <w:fldChar w:fldCharType="separate"/>
        </w:r>
        <w:r>
          <w:t>31</w:t>
        </w:r>
        <w:r>
          <w:fldChar w:fldCharType="end"/>
        </w:r>
      </w:hyperlink>
    </w:p>
    <w:p>
      <w:pPr>
        <w:pStyle w:val="TOC2"/>
        <w:tabs>
          <w:tab w:val="right" w:leader="dot" w:pos="8306"/>
        </w:tabs>
      </w:pPr>
      <w:hyperlink w:anchor="_Toc2369" w:history="1">
        <w:r>
          <w:rPr>
            <w:rFonts w:ascii="仿宋" w:eastAsia="仿宋" w:hAnsi="仿宋" w:cs="仿宋" w:hint="eastAsia"/>
            <w:lang w:eastAsia="zh-CN"/>
          </w:rPr>
          <w:t>(四)、人力资源配置</w:t>
        </w:r>
        <w:r>
          <w:tab/>
        </w:r>
        <w:r>
          <w:fldChar w:fldCharType="begin"/>
        </w:r>
        <w:r>
          <w:instrText xml:space="preserve"> PAGEREF _Toc2369 \h </w:instrText>
        </w:r>
        <w:r>
          <w:fldChar w:fldCharType="separate"/>
        </w:r>
        <w:r>
          <w:t>33</w:t>
        </w:r>
        <w:r>
          <w:fldChar w:fldCharType="end"/>
        </w:r>
      </w:hyperlink>
    </w:p>
    <w:p>
      <w:pPr>
        <w:pStyle w:val="TOC1"/>
        <w:tabs>
          <w:tab w:val="right" w:leader="dot" w:pos="8306"/>
        </w:tabs>
      </w:pPr>
      <w:hyperlink w:anchor="_Toc15160" w:history="1">
        <w:r>
          <w:rPr>
            <w:rFonts w:ascii="仿宋" w:eastAsia="仿宋" w:hAnsi="仿宋" w:cs="仿宋" w:hint="eastAsia"/>
            <w:lang w:eastAsia="zh-CN"/>
          </w:rPr>
          <w:t>九、装配式建筑项目环境影响分析</w:t>
        </w:r>
        <w:r>
          <w:tab/>
        </w:r>
        <w:r>
          <w:fldChar w:fldCharType="begin"/>
        </w:r>
        <w:r>
          <w:instrText xml:space="preserve"> PAGEREF _Toc15160 \h </w:instrText>
        </w:r>
        <w:r>
          <w:fldChar w:fldCharType="separate"/>
        </w:r>
        <w:r>
          <w:t>34</w:t>
        </w:r>
        <w:r>
          <w:fldChar w:fldCharType="end"/>
        </w:r>
      </w:hyperlink>
    </w:p>
    <w:p>
      <w:pPr>
        <w:pStyle w:val="TOC2"/>
        <w:tabs>
          <w:tab w:val="right" w:leader="dot" w:pos="8306"/>
        </w:tabs>
      </w:pPr>
      <w:hyperlink w:anchor="_Toc25856" w:history="1">
        <w:r>
          <w:rPr>
            <w:rFonts w:ascii="仿宋" w:eastAsia="仿宋" w:hAnsi="仿宋" w:cs="仿宋" w:hint="eastAsia"/>
            <w:lang w:eastAsia="zh-CN"/>
          </w:rPr>
          <w:t>(一)、建设区域环境质量现状</w:t>
        </w:r>
        <w:r>
          <w:tab/>
        </w:r>
        <w:r>
          <w:fldChar w:fldCharType="begin"/>
        </w:r>
        <w:r>
          <w:instrText xml:space="preserve"> PAGEREF _Toc25856 \h </w:instrText>
        </w:r>
        <w:r>
          <w:fldChar w:fldCharType="separate"/>
        </w:r>
        <w:r>
          <w:t>34</w:t>
        </w:r>
        <w:r>
          <w:fldChar w:fldCharType="end"/>
        </w:r>
      </w:hyperlink>
    </w:p>
    <w:p>
      <w:pPr>
        <w:pStyle w:val="TOC2"/>
        <w:tabs>
          <w:tab w:val="right" w:leader="dot" w:pos="8306"/>
        </w:tabs>
      </w:pPr>
      <w:hyperlink w:anchor="_Toc24721" w:history="1">
        <w:r>
          <w:rPr>
            <w:rFonts w:ascii="仿宋" w:eastAsia="仿宋" w:hAnsi="仿宋" w:cs="仿宋" w:hint="eastAsia"/>
            <w:lang w:eastAsia="zh-CN"/>
          </w:rPr>
          <w:t>(二)、建设期环境保护</w:t>
        </w:r>
        <w:r>
          <w:tab/>
        </w:r>
        <w:r>
          <w:fldChar w:fldCharType="begin"/>
        </w:r>
        <w:r>
          <w:instrText xml:space="preserve"> PAGEREF _Toc24721 \h </w:instrText>
        </w:r>
        <w:r>
          <w:fldChar w:fldCharType="separate"/>
        </w:r>
        <w:r>
          <w:t>35</w:t>
        </w:r>
        <w:r>
          <w:fldChar w:fldCharType="end"/>
        </w:r>
      </w:hyperlink>
    </w:p>
    <w:p>
      <w:pPr>
        <w:pStyle w:val="TOC2"/>
        <w:tabs>
          <w:tab w:val="right" w:leader="dot" w:pos="8306"/>
        </w:tabs>
      </w:pPr>
      <w:hyperlink w:anchor="_Toc6996" w:history="1">
        <w:r>
          <w:rPr>
            <w:rFonts w:ascii="仿宋" w:eastAsia="仿宋" w:hAnsi="仿宋" w:cs="仿宋" w:hint="eastAsia"/>
            <w:lang w:eastAsia="zh-CN"/>
          </w:rPr>
          <w:t>(三)、运营期环境保护</w:t>
        </w:r>
        <w:r>
          <w:tab/>
        </w:r>
        <w:r>
          <w:fldChar w:fldCharType="begin"/>
        </w:r>
        <w:r>
          <w:instrText xml:space="preserve"> PAGEREF _Toc6996 \h </w:instrText>
        </w:r>
        <w:r>
          <w:fldChar w:fldCharType="separate"/>
        </w:r>
        <w:r>
          <w:t>36</w:t>
        </w:r>
        <w:r>
          <w:fldChar w:fldCharType="end"/>
        </w:r>
      </w:hyperlink>
    </w:p>
    <w:p>
      <w:pPr>
        <w:pStyle w:val="TOC2"/>
        <w:tabs>
          <w:tab w:val="right" w:leader="dot" w:pos="8306"/>
        </w:tabs>
      </w:pPr>
      <w:hyperlink w:anchor="_Toc23062" w:history="1">
        <w:r>
          <w:rPr>
            <w:rFonts w:ascii="仿宋" w:eastAsia="仿宋" w:hAnsi="仿宋" w:cs="仿宋" w:hint="eastAsia"/>
            <w:lang w:eastAsia="zh-CN"/>
          </w:rPr>
          <w:t>(四)、装配式建筑项目建设对区域经济的影响</w:t>
        </w:r>
        <w:r>
          <w:tab/>
        </w:r>
        <w:r>
          <w:fldChar w:fldCharType="begin"/>
        </w:r>
        <w:r>
          <w:instrText xml:space="preserve"> PAGEREF _Toc23062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9" w:history="1">
        <w:r>
          <w:rPr>
            <w:rFonts w:ascii="仿宋" w:eastAsia="仿宋" w:hAnsi="仿宋" w:cs="仿宋" w:hint="eastAsia"/>
            <w:lang w:eastAsia="zh-CN"/>
          </w:rPr>
          <w:t>(五)、废弃物处理</w:t>
        </w:r>
        <w:r>
          <w:tab/>
        </w:r>
        <w:r>
          <w:fldChar w:fldCharType="begin"/>
        </w:r>
        <w:r>
          <w:instrText xml:space="preserve"> PAGEREF _Toc10849 \h </w:instrText>
        </w:r>
        <w:r>
          <w:fldChar w:fldCharType="separate"/>
        </w:r>
        <w:r>
          <w:t>40</w:t>
        </w:r>
        <w:r>
          <w:fldChar w:fldCharType="end"/>
        </w:r>
      </w:hyperlink>
    </w:p>
    <w:p>
      <w:pPr>
        <w:pStyle w:val="TOC2"/>
        <w:tabs>
          <w:tab w:val="right" w:leader="dot" w:pos="8306"/>
        </w:tabs>
      </w:pPr>
      <w:hyperlink w:anchor="_Toc18111" w:history="1">
        <w:r>
          <w:rPr>
            <w:rFonts w:ascii="仿宋" w:eastAsia="仿宋" w:hAnsi="仿宋" w:cs="仿宋" w:hint="eastAsia"/>
            <w:lang w:eastAsia="zh-CN"/>
          </w:rPr>
          <w:t>(六)、特殊环境影响分析</w:t>
        </w:r>
        <w:r>
          <w:tab/>
        </w:r>
        <w:r>
          <w:fldChar w:fldCharType="begin"/>
        </w:r>
        <w:r>
          <w:instrText xml:space="preserve"> PAGEREF _Toc18111 \h </w:instrText>
        </w:r>
        <w:r>
          <w:fldChar w:fldCharType="separate"/>
        </w:r>
        <w:r>
          <w:t>41</w:t>
        </w:r>
        <w:r>
          <w:fldChar w:fldCharType="end"/>
        </w:r>
      </w:hyperlink>
    </w:p>
    <w:p>
      <w:pPr>
        <w:pStyle w:val="TOC2"/>
        <w:tabs>
          <w:tab w:val="right" w:leader="dot" w:pos="8306"/>
        </w:tabs>
      </w:pPr>
      <w:hyperlink w:anchor="_Toc28949" w:history="1">
        <w:r>
          <w:rPr>
            <w:rFonts w:ascii="仿宋" w:eastAsia="仿宋" w:hAnsi="仿宋" w:cs="仿宋" w:hint="eastAsia"/>
            <w:lang w:eastAsia="zh-CN"/>
          </w:rPr>
          <w:t>(七)、清洁生产</w:t>
        </w:r>
        <w:r>
          <w:tab/>
        </w:r>
        <w:r>
          <w:fldChar w:fldCharType="begin"/>
        </w:r>
        <w:r>
          <w:instrText xml:space="preserve"> PAGEREF _Toc28949 \h </w:instrText>
        </w:r>
        <w:r>
          <w:fldChar w:fldCharType="separate"/>
        </w:r>
        <w:r>
          <w:t>42</w:t>
        </w:r>
        <w:r>
          <w:fldChar w:fldCharType="end"/>
        </w:r>
      </w:hyperlink>
    </w:p>
    <w:p>
      <w:pPr>
        <w:pStyle w:val="TOC2"/>
        <w:tabs>
          <w:tab w:val="right" w:leader="dot" w:pos="8306"/>
        </w:tabs>
      </w:pPr>
      <w:hyperlink w:anchor="_Toc15924" w:history="1">
        <w:r>
          <w:rPr>
            <w:rFonts w:ascii="仿宋" w:eastAsia="仿宋" w:hAnsi="仿宋" w:cs="仿宋" w:hint="eastAsia"/>
            <w:lang w:eastAsia="zh-CN"/>
          </w:rPr>
          <w:t>(八)、环境保护综合评价</w:t>
        </w:r>
        <w:r>
          <w:tab/>
        </w:r>
        <w:r>
          <w:fldChar w:fldCharType="begin"/>
        </w:r>
        <w:r>
          <w:instrText xml:space="preserve"> PAGEREF _Toc15924 \h </w:instrText>
        </w:r>
        <w:r>
          <w:fldChar w:fldCharType="separate"/>
        </w:r>
        <w:r>
          <w:t>43</w:t>
        </w:r>
        <w:r>
          <w:fldChar w:fldCharType="end"/>
        </w:r>
      </w:hyperlink>
    </w:p>
    <w:p>
      <w:pPr>
        <w:pStyle w:val="TOC1"/>
        <w:tabs>
          <w:tab w:val="right" w:leader="dot" w:pos="8306"/>
        </w:tabs>
      </w:pPr>
      <w:hyperlink w:anchor="_Toc21286" w:history="1">
        <w:r>
          <w:rPr>
            <w:rFonts w:ascii="仿宋" w:eastAsia="仿宋" w:hAnsi="仿宋" w:cs="仿宋" w:hint="eastAsia"/>
            <w:lang w:eastAsia="zh-CN"/>
          </w:rPr>
          <w:t>十、装配式建筑项目社会影响</w:t>
        </w:r>
        <w:r>
          <w:tab/>
        </w:r>
        <w:r>
          <w:fldChar w:fldCharType="begin"/>
        </w:r>
        <w:r>
          <w:instrText xml:space="preserve"> PAGEREF _Toc21286 \h </w:instrText>
        </w:r>
        <w:r>
          <w:fldChar w:fldCharType="separate"/>
        </w:r>
        <w:r>
          <w:t>44</w:t>
        </w:r>
        <w:r>
          <w:fldChar w:fldCharType="end"/>
        </w:r>
      </w:hyperlink>
    </w:p>
    <w:p>
      <w:pPr>
        <w:pStyle w:val="TOC2"/>
        <w:tabs>
          <w:tab w:val="right" w:leader="dot" w:pos="8306"/>
        </w:tabs>
      </w:pPr>
      <w:hyperlink w:anchor="_Toc15700" w:history="1">
        <w:r>
          <w:rPr>
            <w:rFonts w:ascii="仿宋" w:eastAsia="仿宋" w:hAnsi="仿宋" w:cs="仿宋" w:hint="eastAsia"/>
            <w:lang w:eastAsia="zh-CN"/>
          </w:rPr>
          <w:t>(一)、社会责任与义务</w:t>
        </w:r>
        <w:r>
          <w:tab/>
        </w:r>
        <w:r>
          <w:fldChar w:fldCharType="begin"/>
        </w:r>
        <w:r>
          <w:instrText xml:space="preserve"> PAGEREF _Toc15700 \h </w:instrText>
        </w:r>
        <w:r>
          <w:fldChar w:fldCharType="separate"/>
        </w:r>
        <w:r>
          <w:t>44</w:t>
        </w:r>
        <w:r>
          <w:fldChar w:fldCharType="end"/>
        </w:r>
      </w:hyperlink>
    </w:p>
    <w:p>
      <w:pPr>
        <w:pStyle w:val="TOC2"/>
        <w:tabs>
          <w:tab w:val="right" w:leader="dot" w:pos="8306"/>
        </w:tabs>
      </w:pPr>
      <w:hyperlink w:anchor="_Toc27118" w:history="1">
        <w:r>
          <w:rPr>
            <w:rFonts w:ascii="仿宋" w:eastAsia="仿宋" w:hAnsi="仿宋" w:cs="仿宋" w:hint="eastAsia"/>
            <w:lang w:eastAsia="zh-CN"/>
          </w:rPr>
          <w:t>(二)、社会参与与沟通</w:t>
        </w:r>
        <w:r>
          <w:tab/>
        </w:r>
        <w:r>
          <w:fldChar w:fldCharType="begin"/>
        </w:r>
        <w:r>
          <w:instrText xml:space="preserve"> PAGEREF _Toc27118 \h </w:instrText>
        </w:r>
        <w:r>
          <w:fldChar w:fldCharType="separate"/>
        </w:r>
        <w:r>
          <w:t>45</w:t>
        </w:r>
        <w:r>
          <w:fldChar w:fldCharType="end"/>
        </w:r>
      </w:hyperlink>
    </w:p>
    <w:p>
      <w:pPr>
        <w:pStyle w:val="TOC1"/>
        <w:tabs>
          <w:tab w:val="right" w:leader="dot" w:pos="8306"/>
        </w:tabs>
      </w:pPr>
      <w:hyperlink w:anchor="_Toc12320" w:history="1">
        <w:r>
          <w:rPr>
            <w:rFonts w:ascii="仿宋" w:eastAsia="仿宋" w:hAnsi="仿宋" w:cs="仿宋" w:hint="eastAsia"/>
            <w:lang w:eastAsia="zh-CN"/>
          </w:rPr>
          <w:t>十一、装配式建筑项目人力资源管理</w:t>
        </w:r>
        <w:r>
          <w:tab/>
        </w:r>
        <w:r>
          <w:fldChar w:fldCharType="begin"/>
        </w:r>
        <w:r>
          <w:instrText xml:space="preserve"> PAGEREF _Toc12320 \h </w:instrText>
        </w:r>
        <w:r>
          <w:fldChar w:fldCharType="separate"/>
        </w:r>
        <w:r>
          <w:t>46</w:t>
        </w:r>
        <w:r>
          <w:fldChar w:fldCharType="end"/>
        </w:r>
      </w:hyperlink>
    </w:p>
    <w:p>
      <w:pPr>
        <w:pStyle w:val="TOC2"/>
        <w:tabs>
          <w:tab w:val="right" w:leader="dot" w:pos="8306"/>
        </w:tabs>
      </w:pPr>
      <w:hyperlink w:anchor="_Toc4405" w:history="1">
        <w:r>
          <w:rPr>
            <w:rFonts w:ascii="仿宋" w:eastAsia="仿宋" w:hAnsi="仿宋" w:cs="仿宋" w:hint="eastAsia"/>
            <w:lang w:eastAsia="zh-CN"/>
          </w:rPr>
          <w:t>(一)、建立健全的预算管理制度</w:t>
        </w:r>
        <w:r>
          <w:tab/>
        </w:r>
        <w:r>
          <w:fldChar w:fldCharType="begin"/>
        </w:r>
        <w:r>
          <w:instrText xml:space="preserve"> PAGEREF _Toc4405 \h </w:instrText>
        </w:r>
        <w:r>
          <w:fldChar w:fldCharType="separate"/>
        </w:r>
        <w:r>
          <w:t>46</w:t>
        </w:r>
        <w:r>
          <w:fldChar w:fldCharType="end"/>
        </w:r>
      </w:hyperlink>
    </w:p>
    <w:p>
      <w:pPr>
        <w:pStyle w:val="TOC2"/>
        <w:tabs>
          <w:tab w:val="right" w:leader="dot" w:pos="8306"/>
        </w:tabs>
      </w:pPr>
      <w:hyperlink w:anchor="_Toc19434" w:history="1">
        <w:r>
          <w:rPr>
            <w:rFonts w:ascii="仿宋" w:eastAsia="仿宋" w:hAnsi="仿宋" w:cs="仿宋" w:hint="eastAsia"/>
            <w:lang w:eastAsia="zh-CN"/>
          </w:rPr>
          <w:t>(二)、加强资金流动监控</w:t>
        </w:r>
        <w:r>
          <w:tab/>
        </w:r>
        <w:r>
          <w:fldChar w:fldCharType="begin"/>
        </w:r>
        <w:r>
          <w:instrText xml:space="preserve"> PAGEREF _Toc19434 \h </w:instrText>
        </w:r>
        <w:r>
          <w:fldChar w:fldCharType="separate"/>
        </w:r>
        <w:r>
          <w:t>48</w:t>
        </w:r>
        <w:r>
          <w:fldChar w:fldCharType="end"/>
        </w:r>
      </w:hyperlink>
    </w:p>
    <w:p>
      <w:pPr>
        <w:pStyle w:val="TOC2"/>
        <w:tabs>
          <w:tab w:val="right" w:leader="dot" w:pos="8306"/>
        </w:tabs>
      </w:pPr>
      <w:hyperlink w:anchor="_Toc22305" w:history="1">
        <w:r>
          <w:rPr>
            <w:rFonts w:ascii="仿宋" w:eastAsia="仿宋" w:hAnsi="仿宋" w:cs="仿宋" w:hint="eastAsia"/>
            <w:lang w:eastAsia="zh-CN"/>
          </w:rPr>
          <w:t>(三)、制定完善的风险控制机制</w:t>
        </w:r>
        <w:r>
          <w:tab/>
        </w:r>
        <w:r>
          <w:fldChar w:fldCharType="begin"/>
        </w:r>
        <w:r>
          <w:instrText xml:space="preserve"> PAGEREF _Toc22305 \h </w:instrText>
        </w:r>
        <w:r>
          <w:fldChar w:fldCharType="separate"/>
        </w:r>
        <w:r>
          <w:t>49</w:t>
        </w:r>
        <w:r>
          <w:fldChar w:fldCharType="end"/>
        </w:r>
      </w:hyperlink>
    </w:p>
    <w:p>
      <w:pPr>
        <w:pStyle w:val="TOC2"/>
        <w:tabs>
          <w:tab w:val="right" w:leader="dot" w:pos="8306"/>
        </w:tabs>
      </w:pPr>
      <w:hyperlink w:anchor="_Toc17387" w:history="1">
        <w:r>
          <w:rPr>
            <w:rFonts w:ascii="仿宋" w:eastAsia="仿宋" w:hAnsi="仿宋" w:cs="仿宋" w:hint="eastAsia"/>
            <w:lang w:eastAsia="zh-CN"/>
          </w:rPr>
          <w:t>(四)、优化成本管理</w:t>
        </w:r>
        <w:r>
          <w:tab/>
        </w:r>
        <w:r>
          <w:fldChar w:fldCharType="begin"/>
        </w:r>
        <w:r>
          <w:instrText xml:space="preserve"> PAGEREF _Toc17387 \h </w:instrText>
        </w:r>
        <w:r>
          <w:fldChar w:fldCharType="separate"/>
        </w:r>
        <w:r>
          <w:t>50</w:t>
        </w:r>
        <w:r>
          <w:fldChar w:fldCharType="end"/>
        </w:r>
      </w:hyperlink>
    </w:p>
    <w:p>
      <w:pPr>
        <w:pStyle w:val="TOC1"/>
        <w:tabs>
          <w:tab w:val="right" w:leader="dot" w:pos="8306"/>
        </w:tabs>
      </w:pPr>
      <w:hyperlink w:anchor="_Toc20716" w:history="1">
        <w:r>
          <w:rPr>
            <w:rFonts w:ascii="仿宋" w:eastAsia="仿宋" w:hAnsi="仿宋" w:cs="仿宋" w:hint="eastAsia"/>
            <w:lang w:eastAsia="zh-CN"/>
          </w:rPr>
          <w:t>十二、装配式建筑项目技术管理</w:t>
        </w:r>
        <w:r>
          <w:tab/>
        </w:r>
        <w:r>
          <w:fldChar w:fldCharType="begin"/>
        </w:r>
        <w:r>
          <w:instrText xml:space="preserve"> PAGEREF _Toc20716 \h </w:instrText>
        </w:r>
        <w:r>
          <w:fldChar w:fldCharType="separate"/>
        </w:r>
        <w:r>
          <w:t>51</w:t>
        </w:r>
        <w:r>
          <w:fldChar w:fldCharType="end"/>
        </w:r>
      </w:hyperlink>
    </w:p>
    <w:p>
      <w:pPr>
        <w:pStyle w:val="TOC2"/>
        <w:tabs>
          <w:tab w:val="right" w:leader="dot" w:pos="8306"/>
        </w:tabs>
      </w:pPr>
      <w:hyperlink w:anchor="_Toc29625" w:history="1">
        <w:r>
          <w:rPr>
            <w:rFonts w:ascii="仿宋" w:eastAsia="仿宋" w:hAnsi="仿宋" w:cs="仿宋" w:hint="eastAsia"/>
            <w:lang w:eastAsia="zh-CN"/>
          </w:rPr>
          <w:t>(一)、技术方案选用方向</w:t>
        </w:r>
        <w:r>
          <w:tab/>
        </w:r>
        <w:r>
          <w:fldChar w:fldCharType="begin"/>
        </w:r>
        <w:r>
          <w:instrText xml:space="preserve"> PAGEREF _Toc29625 \h </w:instrText>
        </w:r>
        <w:r>
          <w:fldChar w:fldCharType="separate"/>
        </w:r>
        <w:r>
          <w:t>51</w:t>
        </w:r>
        <w:r>
          <w:fldChar w:fldCharType="end"/>
        </w:r>
      </w:hyperlink>
    </w:p>
    <w:p>
      <w:pPr>
        <w:pStyle w:val="TOC2"/>
        <w:tabs>
          <w:tab w:val="right" w:leader="dot" w:pos="8306"/>
        </w:tabs>
      </w:pPr>
      <w:hyperlink w:anchor="_Toc8724" w:history="1">
        <w:r>
          <w:rPr>
            <w:rFonts w:ascii="仿宋" w:eastAsia="仿宋" w:hAnsi="仿宋" w:cs="仿宋" w:hint="eastAsia"/>
            <w:lang w:eastAsia="zh-CN"/>
          </w:rPr>
          <w:t>(二)、工艺技术方案选用原则</w:t>
        </w:r>
        <w:r>
          <w:tab/>
        </w:r>
        <w:r>
          <w:fldChar w:fldCharType="begin"/>
        </w:r>
        <w:r>
          <w:instrText xml:space="preserve"> PAGEREF _Toc8724 \h </w:instrText>
        </w:r>
        <w:r>
          <w:fldChar w:fldCharType="separate"/>
        </w:r>
        <w:r>
          <w:t>53</w:t>
        </w:r>
        <w:r>
          <w:fldChar w:fldCharType="end"/>
        </w:r>
      </w:hyperlink>
    </w:p>
    <w:p>
      <w:pPr>
        <w:pStyle w:val="TOC2"/>
        <w:tabs>
          <w:tab w:val="right" w:leader="dot" w:pos="8306"/>
        </w:tabs>
      </w:pPr>
      <w:hyperlink w:anchor="_Toc12819" w:history="1">
        <w:r>
          <w:rPr>
            <w:rFonts w:ascii="仿宋" w:eastAsia="仿宋" w:hAnsi="仿宋" w:cs="仿宋" w:hint="eastAsia"/>
            <w:lang w:eastAsia="zh-CN"/>
          </w:rPr>
          <w:t>(三)、工艺技术方案要求</w:t>
        </w:r>
        <w:r>
          <w:tab/>
        </w:r>
        <w:r>
          <w:fldChar w:fldCharType="begin"/>
        </w:r>
        <w:r>
          <w:instrText xml:space="preserve"> PAGEREF _Toc12819 \h </w:instrText>
        </w:r>
        <w:r>
          <w:fldChar w:fldCharType="separate"/>
        </w:r>
        <w:r>
          <w:t>55</w:t>
        </w:r>
        <w:r>
          <w:fldChar w:fldCharType="end"/>
        </w:r>
      </w:hyperlink>
    </w:p>
    <w:p>
      <w:pPr>
        <w:pStyle w:val="TOC1"/>
        <w:tabs>
          <w:tab w:val="right" w:leader="dot" w:pos="8306"/>
        </w:tabs>
      </w:pPr>
      <w:hyperlink w:anchor="_Toc5307" w:history="1">
        <w:r>
          <w:rPr>
            <w:rFonts w:ascii="仿宋" w:eastAsia="仿宋" w:hAnsi="仿宋" w:cs="仿宋" w:hint="eastAsia"/>
            <w:lang w:eastAsia="zh-CN"/>
          </w:rPr>
          <w:t>十三、质量管理体系</w:t>
        </w:r>
        <w:r>
          <w:tab/>
        </w:r>
        <w:r>
          <w:fldChar w:fldCharType="begin"/>
        </w:r>
        <w:r>
          <w:instrText xml:space="preserve"> PAGEREF _Toc5307 \h </w:instrText>
        </w:r>
        <w:r>
          <w:fldChar w:fldCharType="separate"/>
        </w:r>
        <w:r>
          <w:t>58</w:t>
        </w:r>
        <w:r>
          <w:fldChar w:fldCharType="end"/>
        </w:r>
      </w:hyperlink>
    </w:p>
    <w:p>
      <w:pPr>
        <w:pStyle w:val="TOC2"/>
        <w:tabs>
          <w:tab w:val="right" w:leader="dot" w:pos="8306"/>
        </w:tabs>
      </w:pPr>
      <w:hyperlink w:anchor="_Toc11499" w:history="1">
        <w:r>
          <w:rPr>
            <w:rFonts w:ascii="仿宋" w:eastAsia="仿宋" w:hAnsi="仿宋" w:cs="仿宋" w:hint="eastAsia"/>
            <w:lang w:eastAsia="zh-CN"/>
          </w:rPr>
          <w:t>(一)、质量目标与方针</w:t>
        </w:r>
        <w:r>
          <w:tab/>
        </w:r>
        <w:r>
          <w:fldChar w:fldCharType="begin"/>
        </w:r>
        <w:r>
          <w:instrText xml:space="preserve"> PAGEREF _Toc11499 \h </w:instrText>
        </w:r>
        <w:r>
          <w:fldChar w:fldCharType="separate"/>
        </w:r>
        <w:r>
          <w:t>58</w:t>
        </w:r>
        <w:r>
          <w:fldChar w:fldCharType="end"/>
        </w:r>
      </w:hyperlink>
    </w:p>
    <w:p>
      <w:pPr>
        <w:pStyle w:val="TOC2"/>
        <w:tabs>
          <w:tab w:val="right" w:leader="dot" w:pos="8306"/>
        </w:tabs>
      </w:pPr>
      <w:hyperlink w:anchor="_Toc6731" w:history="1">
        <w:r>
          <w:rPr>
            <w:rFonts w:ascii="仿宋" w:eastAsia="仿宋" w:hAnsi="仿宋" w:cs="仿宋" w:hint="eastAsia"/>
            <w:lang w:eastAsia="zh-CN"/>
          </w:rPr>
          <w:t>(二)、质量管理责任</w:t>
        </w:r>
        <w:r>
          <w:tab/>
        </w:r>
        <w:r>
          <w:fldChar w:fldCharType="begin"/>
        </w:r>
        <w:r>
          <w:instrText xml:space="preserve"> PAGEREF _Toc6731 \h </w:instrText>
        </w:r>
        <w:r>
          <w:fldChar w:fldCharType="separate"/>
        </w:r>
        <w:r>
          <w:t>59</w:t>
        </w:r>
        <w:r>
          <w:fldChar w:fldCharType="end"/>
        </w:r>
      </w:hyperlink>
    </w:p>
    <w:p>
      <w:pPr>
        <w:pStyle w:val="TOC2"/>
        <w:tabs>
          <w:tab w:val="right" w:leader="dot" w:pos="8306"/>
        </w:tabs>
      </w:pPr>
      <w:hyperlink w:anchor="_Toc3342" w:history="1">
        <w:r>
          <w:rPr>
            <w:rFonts w:ascii="仿宋" w:eastAsia="仿宋" w:hAnsi="仿宋" w:cs="仿宋" w:hint="eastAsia"/>
            <w:lang w:eastAsia="zh-CN"/>
          </w:rPr>
          <w:t>(三)、质量管理体系文件</w:t>
        </w:r>
        <w:r>
          <w:tab/>
        </w:r>
        <w:r>
          <w:fldChar w:fldCharType="begin"/>
        </w:r>
        <w:r>
          <w:instrText xml:space="preserve"> PAGEREF _Toc3342 \h </w:instrText>
        </w:r>
        <w:r>
          <w:fldChar w:fldCharType="separate"/>
        </w:r>
        <w:r>
          <w:t>60</w:t>
        </w:r>
        <w:r>
          <w:fldChar w:fldCharType="end"/>
        </w:r>
      </w:hyperlink>
    </w:p>
    <w:p>
      <w:pPr>
        <w:pStyle w:val="TOC2"/>
        <w:tabs>
          <w:tab w:val="right" w:leader="dot" w:pos="8306"/>
        </w:tabs>
      </w:pPr>
      <w:hyperlink w:anchor="_Toc11791" w:history="1">
        <w:r>
          <w:rPr>
            <w:rFonts w:ascii="仿宋" w:eastAsia="仿宋" w:hAnsi="仿宋" w:cs="仿宋" w:hint="eastAsia"/>
            <w:lang w:eastAsia="zh-CN"/>
          </w:rPr>
          <w:t>(四)、质量培训与教育</w:t>
        </w:r>
        <w:r>
          <w:tab/>
        </w:r>
        <w:r>
          <w:fldChar w:fldCharType="begin"/>
        </w:r>
        <w:r>
          <w:instrText xml:space="preserve"> PAGEREF _Toc11791 \h </w:instrText>
        </w:r>
        <w:r>
          <w:fldChar w:fldCharType="separate"/>
        </w:r>
        <w:r>
          <w:t>62</w:t>
        </w:r>
        <w:r>
          <w:fldChar w:fldCharType="end"/>
        </w:r>
      </w:hyperlink>
    </w:p>
    <w:p>
      <w:pPr>
        <w:pStyle w:val="TOC2"/>
        <w:tabs>
          <w:tab w:val="right" w:leader="dot" w:pos="8306"/>
        </w:tabs>
      </w:pPr>
      <w:hyperlink w:anchor="_Toc8540" w:history="1">
        <w:r>
          <w:rPr>
            <w:rFonts w:ascii="仿宋" w:eastAsia="仿宋" w:hAnsi="仿宋" w:cs="仿宋" w:hint="eastAsia"/>
            <w:lang w:eastAsia="zh-CN"/>
          </w:rPr>
          <w:t>(五)、质量审核与评价</w:t>
        </w:r>
        <w:r>
          <w:tab/>
        </w:r>
        <w:r>
          <w:fldChar w:fldCharType="begin"/>
        </w:r>
        <w:r>
          <w:instrText xml:space="preserve"> PAGEREF _Toc8540 \h </w:instrText>
        </w:r>
        <w:r>
          <w:fldChar w:fldCharType="separate"/>
        </w:r>
        <w:r>
          <w:t>63</w:t>
        </w:r>
        <w:r>
          <w:fldChar w:fldCharType="end"/>
        </w:r>
      </w:hyperlink>
    </w:p>
    <w:p>
      <w:pPr>
        <w:pStyle w:val="TOC2"/>
        <w:tabs>
          <w:tab w:val="right" w:leader="dot" w:pos="8306"/>
        </w:tabs>
      </w:pPr>
      <w:hyperlink w:anchor="_Toc15861" w:history="1">
        <w:r>
          <w:rPr>
            <w:rFonts w:ascii="仿宋" w:eastAsia="仿宋" w:hAnsi="仿宋" w:cs="仿宋" w:hint="eastAsia"/>
            <w:lang w:eastAsia="zh-CN"/>
          </w:rPr>
          <w:t>(六)、不符合与纠正措施</w:t>
        </w:r>
        <w:r>
          <w:tab/>
        </w:r>
        <w:r>
          <w:fldChar w:fldCharType="begin"/>
        </w:r>
        <w:r>
          <w:instrText xml:space="preserve"> PAGEREF _Toc15861 \h </w:instrText>
        </w:r>
        <w:r>
          <w:fldChar w:fldCharType="separate"/>
        </w:r>
        <w:r>
          <w:t>64</w:t>
        </w:r>
        <w:r>
          <w:fldChar w:fldCharType="end"/>
        </w:r>
      </w:hyperlink>
    </w:p>
    <w:p>
      <w:pPr>
        <w:pStyle w:val="TOC1"/>
        <w:tabs>
          <w:tab w:val="right" w:leader="dot" w:pos="8306"/>
        </w:tabs>
      </w:pPr>
      <w:hyperlink w:anchor="_Toc22615" w:history="1">
        <w:r>
          <w:rPr>
            <w:rFonts w:ascii="仿宋" w:eastAsia="仿宋" w:hAnsi="仿宋" w:cs="仿宋" w:hint="eastAsia"/>
            <w:lang w:eastAsia="zh-CN"/>
          </w:rPr>
          <w:t>十四、营销与推广策略</w:t>
        </w:r>
        <w:r>
          <w:tab/>
        </w:r>
        <w:r>
          <w:fldChar w:fldCharType="begin"/>
        </w:r>
        <w:r>
          <w:instrText xml:space="preserve"> PAGEREF _Toc22615 \h </w:instrText>
        </w:r>
        <w:r>
          <w:fldChar w:fldCharType="separate"/>
        </w:r>
        <w:r>
          <w:t>66</w:t>
        </w:r>
        <w:r>
          <w:fldChar w:fldCharType="end"/>
        </w:r>
      </w:hyperlink>
    </w:p>
    <w:p>
      <w:pPr>
        <w:pStyle w:val="TOC2"/>
        <w:tabs>
          <w:tab w:val="right" w:leader="dot" w:pos="8306"/>
        </w:tabs>
      </w:pPr>
      <w:hyperlink w:anchor="_Toc32156" w:history="1">
        <w:r>
          <w:rPr>
            <w:rFonts w:ascii="仿宋" w:eastAsia="仿宋" w:hAnsi="仿宋" w:cs="仿宋" w:hint="eastAsia"/>
            <w:lang w:eastAsia="zh-CN"/>
          </w:rPr>
          <w:t>(一)、产品/服务定位与特点</w:t>
        </w:r>
        <w:r>
          <w:tab/>
        </w:r>
        <w:r>
          <w:fldChar w:fldCharType="begin"/>
        </w:r>
        <w:r>
          <w:instrText xml:space="preserve"> PAGEREF _Toc32156 \h </w:instrText>
        </w:r>
        <w:r>
          <w:fldChar w:fldCharType="separate"/>
        </w:r>
        <w:r>
          <w:t>66</w:t>
        </w:r>
        <w:r>
          <w:fldChar w:fldCharType="end"/>
        </w:r>
      </w:hyperlink>
    </w:p>
    <w:p>
      <w:pPr>
        <w:pStyle w:val="TOC2"/>
        <w:tabs>
          <w:tab w:val="right" w:leader="dot" w:pos="8306"/>
        </w:tabs>
      </w:pPr>
      <w:hyperlink w:anchor="_Toc8639" w:history="1">
        <w:r>
          <w:rPr>
            <w:rFonts w:ascii="仿宋" w:eastAsia="仿宋" w:hAnsi="仿宋" w:cs="仿宋" w:hint="eastAsia"/>
            <w:lang w:eastAsia="zh-CN"/>
          </w:rPr>
          <w:t>(二)、市场定位与竞争分析</w:t>
        </w:r>
        <w:r>
          <w:tab/>
        </w:r>
        <w:r>
          <w:fldChar w:fldCharType="begin"/>
        </w:r>
        <w:r>
          <w:instrText xml:space="preserve"> PAGEREF _Toc8639 \h </w:instrText>
        </w:r>
        <w:r>
          <w:fldChar w:fldCharType="separate"/>
        </w:r>
        <w:r>
          <w:t>67</w:t>
        </w:r>
        <w:r>
          <w:fldChar w:fldCharType="end"/>
        </w:r>
      </w:hyperlink>
    </w:p>
    <w:p>
      <w:pPr>
        <w:pStyle w:val="TOC2"/>
        <w:tabs>
          <w:tab w:val="right" w:leader="dot" w:pos="8306"/>
        </w:tabs>
      </w:pPr>
      <w:hyperlink w:anchor="_Toc26099" w:history="1">
        <w:r>
          <w:rPr>
            <w:rFonts w:ascii="仿宋" w:eastAsia="仿宋" w:hAnsi="仿宋" w:cs="仿宋" w:hint="eastAsia"/>
            <w:lang w:eastAsia="zh-CN"/>
          </w:rPr>
          <w:t>(三)、营销渠道与策略</w:t>
        </w:r>
        <w:r>
          <w:tab/>
        </w:r>
        <w:r>
          <w:fldChar w:fldCharType="begin"/>
        </w:r>
        <w:r>
          <w:instrText xml:space="preserve"> PAGEREF _Toc26099 \h </w:instrText>
        </w:r>
        <w:r>
          <w:fldChar w:fldCharType="separate"/>
        </w:r>
        <w:r>
          <w:t>68</w:t>
        </w:r>
        <w:r>
          <w:fldChar w:fldCharType="end"/>
        </w:r>
      </w:hyperlink>
    </w:p>
    <w:p>
      <w:pPr>
        <w:pStyle w:val="TOC2"/>
        <w:tabs>
          <w:tab w:val="right" w:leader="dot" w:pos="8306"/>
        </w:tabs>
      </w:pPr>
      <w:hyperlink w:anchor="_Toc556" w:history="1">
        <w:r>
          <w:rPr>
            <w:rFonts w:ascii="仿宋" w:eastAsia="仿宋" w:hAnsi="仿宋" w:cs="仿宋" w:hint="eastAsia"/>
            <w:lang w:eastAsia="zh-CN"/>
          </w:rPr>
          <w:t>(四)、推广与宣传活动</w:t>
        </w:r>
        <w:r>
          <w:tab/>
        </w:r>
        <w:r>
          <w:fldChar w:fldCharType="begin"/>
        </w:r>
        <w:r>
          <w:instrText xml:space="preserve"> PAGEREF _Toc556 \h </w:instrText>
        </w:r>
        <w:r>
          <w:fldChar w:fldCharType="separate"/>
        </w:r>
        <w:r>
          <w:t>69</w:t>
        </w:r>
        <w:r>
          <w:fldChar w:fldCharType="end"/>
        </w:r>
      </w:hyperlink>
    </w:p>
    <w:p>
      <w:pPr>
        <w:pStyle w:val="TOC1"/>
        <w:tabs>
          <w:tab w:val="right" w:leader="dot" w:pos="8306"/>
        </w:tabs>
      </w:pPr>
      <w:hyperlink w:anchor="_Toc17142" w:history="1">
        <w:r>
          <w:rPr>
            <w:rFonts w:ascii="仿宋" w:eastAsia="仿宋" w:hAnsi="仿宋" w:cs="仿宋" w:hint="eastAsia"/>
            <w:lang w:eastAsia="zh-CN"/>
          </w:rPr>
          <w:t>十五、利益相关者分析与沟通计划</w:t>
        </w:r>
        <w:r>
          <w:tab/>
        </w:r>
        <w:r>
          <w:fldChar w:fldCharType="begin"/>
        </w:r>
        <w:r>
          <w:instrText xml:space="preserve"> PAGEREF _Toc17142 \h </w:instrText>
        </w:r>
        <w:r>
          <w:fldChar w:fldCharType="separate"/>
        </w:r>
        <w:r>
          <w:t>75</w:t>
        </w:r>
        <w:r>
          <w:fldChar w:fldCharType="end"/>
        </w:r>
      </w:hyperlink>
    </w:p>
    <w:p>
      <w:pPr>
        <w:pStyle w:val="TOC2"/>
        <w:tabs>
          <w:tab w:val="right" w:leader="dot" w:pos="8306"/>
        </w:tabs>
      </w:pPr>
      <w:hyperlink w:anchor="_Toc4197" w:history="1">
        <w:r>
          <w:rPr>
            <w:rFonts w:ascii="仿宋" w:eastAsia="仿宋" w:hAnsi="仿宋" w:cs="仿宋" w:hint="eastAsia"/>
            <w:lang w:eastAsia="zh-CN"/>
          </w:rPr>
          <w:t>(一)、利益相关者分析</w:t>
        </w:r>
        <w:r>
          <w:tab/>
        </w:r>
        <w:r>
          <w:fldChar w:fldCharType="begin"/>
        </w:r>
        <w:r>
          <w:instrText xml:space="preserve"> PAGEREF _Toc4197 \h </w:instrText>
        </w:r>
        <w:r>
          <w:fldChar w:fldCharType="separate"/>
        </w:r>
        <w:r>
          <w:t>75</w:t>
        </w:r>
        <w:r>
          <w:fldChar w:fldCharType="end"/>
        </w:r>
      </w:hyperlink>
    </w:p>
    <w:p>
      <w:pPr>
        <w:pStyle w:val="TOC2"/>
        <w:tabs>
          <w:tab w:val="right" w:leader="dot" w:pos="8306"/>
        </w:tabs>
      </w:pPr>
      <w:hyperlink w:anchor="_Toc18464" w:history="1">
        <w:r>
          <w:rPr>
            <w:rFonts w:ascii="仿宋" w:eastAsia="仿宋" w:hAnsi="仿宋" w:cs="仿宋" w:hint="eastAsia"/>
            <w:lang w:eastAsia="zh-CN"/>
          </w:rPr>
          <w:t>(二)、沟通计划</w:t>
        </w:r>
        <w:r>
          <w:tab/>
        </w:r>
        <w:r>
          <w:fldChar w:fldCharType="begin"/>
        </w:r>
        <w:r>
          <w:instrText xml:space="preserve"> PAGEREF _Toc18464 \h </w:instrText>
        </w:r>
        <w:r>
          <w:fldChar w:fldCharType="separate"/>
        </w:r>
        <w:r>
          <w:t>76</w:t>
        </w:r>
        <w:r>
          <w:fldChar w:fldCharType="end"/>
        </w:r>
      </w:hyperlink>
    </w:p>
    <w:p>
      <w:pPr>
        <w:pStyle w:val="TOC1"/>
        <w:tabs>
          <w:tab w:val="right" w:leader="dot" w:pos="8306"/>
        </w:tabs>
      </w:pPr>
      <w:hyperlink w:anchor="_Toc4741" w:history="1">
        <w:r>
          <w:rPr>
            <w:rFonts w:ascii="仿宋" w:eastAsia="仿宋" w:hAnsi="仿宋" w:cs="仿宋" w:hint="eastAsia"/>
            <w:lang w:eastAsia="zh-CN"/>
          </w:rPr>
          <w:t>十六、装配式建筑项目实施时间节点</w:t>
        </w:r>
        <w:r>
          <w:tab/>
        </w:r>
        <w:r>
          <w:fldChar w:fldCharType="begin"/>
        </w:r>
        <w:r>
          <w:instrText xml:space="preserve"> PAGEREF _Toc4741 \h </w:instrText>
        </w:r>
        <w:r>
          <w:fldChar w:fldCharType="separate"/>
        </w:r>
        <w:r>
          <w:t>77</w:t>
        </w:r>
        <w:r>
          <w:fldChar w:fldCharType="end"/>
        </w:r>
      </w:hyperlink>
    </w:p>
    <w:p>
      <w:pPr>
        <w:pStyle w:val="TOC2"/>
        <w:tabs>
          <w:tab w:val="right" w:leader="dot" w:pos="8306"/>
        </w:tabs>
      </w:pPr>
      <w:hyperlink w:anchor="_Toc10629" w:history="1">
        <w:r>
          <w:rPr>
            <w:rFonts w:ascii="仿宋" w:eastAsia="仿宋" w:hAnsi="仿宋" w:cs="仿宋" w:hint="eastAsia"/>
            <w:lang w:eastAsia="zh-CN"/>
          </w:rPr>
          <w:t>(一)、装配式建筑项目启动阶段时间节点</w:t>
        </w:r>
        <w:r>
          <w:tab/>
        </w:r>
        <w:r>
          <w:fldChar w:fldCharType="begin"/>
        </w:r>
        <w:r>
          <w:instrText xml:space="preserve"> PAGEREF _Toc10629 \h </w:instrText>
        </w:r>
        <w:r>
          <w:fldChar w:fldCharType="separate"/>
        </w:r>
        <w:r>
          <w:t>77</w:t>
        </w:r>
        <w:r>
          <w:fldChar w:fldCharType="end"/>
        </w:r>
      </w:hyperlink>
    </w:p>
    <w:p>
      <w:pPr>
        <w:pStyle w:val="TOC2"/>
        <w:tabs>
          <w:tab w:val="right" w:leader="dot" w:pos="8306"/>
        </w:tabs>
      </w:pPr>
      <w:hyperlink w:anchor="_Toc24875" w:history="1">
        <w:r>
          <w:rPr>
            <w:rFonts w:ascii="仿宋" w:eastAsia="仿宋" w:hAnsi="仿宋" w:cs="仿宋" w:hint="eastAsia"/>
            <w:lang w:eastAsia="zh-CN"/>
          </w:rPr>
          <w:t>(二)、装配式建筑项目执行阶段时间节点</w:t>
        </w:r>
        <w:r>
          <w:tab/>
        </w:r>
        <w:r>
          <w:fldChar w:fldCharType="begin"/>
        </w:r>
        <w:r>
          <w:instrText xml:space="preserve"> PAGEREF _Toc24875 \h </w:instrText>
        </w:r>
        <w:r>
          <w:fldChar w:fldCharType="separate"/>
        </w:r>
        <w:r>
          <w:t>78</w:t>
        </w:r>
        <w:r>
          <w:fldChar w:fldCharType="end"/>
        </w:r>
      </w:hyperlink>
    </w:p>
    <w:p>
      <w:pPr>
        <w:pStyle w:val="TOC2"/>
        <w:tabs>
          <w:tab w:val="right" w:leader="dot" w:pos="8306"/>
        </w:tabs>
      </w:pPr>
      <w:hyperlink w:anchor="_Toc26295" w:history="1">
        <w:r>
          <w:rPr>
            <w:rFonts w:ascii="仿宋" w:eastAsia="仿宋" w:hAnsi="仿宋" w:cs="仿宋" w:hint="eastAsia"/>
            <w:lang w:eastAsia="zh-CN"/>
          </w:rPr>
          <w:t>(三)、装配式建筑项目完成阶段时间节点</w:t>
        </w:r>
        <w:r>
          <w:tab/>
        </w:r>
        <w:r>
          <w:fldChar w:fldCharType="begin"/>
        </w:r>
        <w:r>
          <w:instrText xml:space="preserve"> PAGEREF _Toc26295 \h </w:instrText>
        </w:r>
        <w:r>
          <w:fldChar w:fldCharType="separate"/>
        </w:r>
        <w:r>
          <w:t>79</w:t>
        </w:r>
        <w:r>
          <w:fldChar w:fldCharType="end"/>
        </w:r>
      </w:hyperlink>
    </w:p>
    <w:p>
      <w:pPr>
        <w:pStyle w:val="TOC1"/>
        <w:tabs>
          <w:tab w:val="right" w:leader="dot" w:pos="8306"/>
        </w:tabs>
      </w:pPr>
      <w:hyperlink w:anchor="_Toc10569" w:history="1">
        <w:r>
          <w:rPr>
            <w:rFonts w:ascii="仿宋" w:eastAsia="仿宋" w:hAnsi="仿宋" w:cs="仿宋" w:hint="eastAsia"/>
            <w:lang w:eastAsia="zh-CN"/>
          </w:rPr>
          <w:t>十七、装配式建筑项目实施保障措施</w:t>
        </w:r>
        <w:r>
          <w:tab/>
        </w:r>
        <w:r>
          <w:fldChar w:fldCharType="begin"/>
        </w:r>
        <w:r>
          <w:instrText xml:space="preserve"> PAGEREF _Toc10569 \h </w:instrText>
        </w:r>
        <w:r>
          <w:fldChar w:fldCharType="separate"/>
        </w:r>
        <w:r>
          <w:t>80</w:t>
        </w:r>
        <w:r>
          <w:fldChar w:fldCharType="end"/>
        </w:r>
      </w:hyperlink>
    </w:p>
    <w:p>
      <w:pPr>
        <w:pStyle w:val="TOC2"/>
        <w:tabs>
          <w:tab w:val="right" w:leader="dot" w:pos="8306"/>
        </w:tabs>
      </w:pPr>
      <w:hyperlink w:anchor="_Toc7652" w:history="1">
        <w:r>
          <w:rPr>
            <w:rFonts w:ascii="仿宋" w:eastAsia="仿宋" w:hAnsi="仿宋" w:cs="仿宋" w:hint="eastAsia"/>
            <w:lang w:eastAsia="zh-CN"/>
          </w:rPr>
          <w:t>(一)、装配式建筑项目实施保障机制</w:t>
        </w:r>
        <w:r>
          <w:tab/>
        </w:r>
        <w:r>
          <w:fldChar w:fldCharType="begin"/>
        </w:r>
        <w:r>
          <w:instrText xml:space="preserve"> PAGEREF _Toc7652 \h </w:instrText>
        </w:r>
        <w:r>
          <w:fldChar w:fldCharType="separate"/>
        </w:r>
        <w:r>
          <w:t>80</w:t>
        </w:r>
        <w:r>
          <w:fldChar w:fldCharType="end"/>
        </w:r>
      </w:hyperlink>
    </w:p>
    <w:p>
      <w:pPr>
        <w:pStyle w:val="TOC2"/>
        <w:tabs>
          <w:tab w:val="right" w:leader="dot" w:pos="8306"/>
        </w:tabs>
      </w:pPr>
      <w:hyperlink w:anchor="_Toc10575" w:history="1">
        <w:r>
          <w:rPr>
            <w:rFonts w:ascii="仿宋" w:eastAsia="仿宋" w:hAnsi="仿宋" w:cs="仿宋" w:hint="eastAsia"/>
            <w:lang w:eastAsia="zh-CN"/>
          </w:rPr>
          <w:t>(二)、装配式建筑项目法律合规要求</w:t>
        </w:r>
        <w:r>
          <w:tab/>
        </w:r>
        <w:r>
          <w:fldChar w:fldCharType="begin"/>
        </w:r>
        <w:r>
          <w:instrText xml:space="preserve"> PAGEREF _Toc10575 \h </w:instrText>
        </w:r>
        <w:r>
          <w:fldChar w:fldCharType="separate"/>
        </w:r>
        <w:r>
          <w:t>84</w:t>
        </w:r>
        <w:r>
          <w:fldChar w:fldCharType="end"/>
        </w:r>
      </w:hyperlink>
    </w:p>
    <w:p>
      <w:pPr>
        <w:pStyle w:val="TOC2"/>
        <w:tabs>
          <w:tab w:val="right" w:leader="dot" w:pos="8306"/>
        </w:tabs>
      </w:pPr>
      <w:hyperlink w:anchor="_Toc12493" w:history="1">
        <w:r>
          <w:rPr>
            <w:rFonts w:ascii="仿宋" w:eastAsia="仿宋" w:hAnsi="仿宋" w:cs="仿宋" w:hint="eastAsia"/>
            <w:lang w:eastAsia="zh-CN"/>
          </w:rPr>
          <w:t>(三)、装配式建筑项目合同管理与法律事务</w:t>
        </w:r>
        <w:r>
          <w:tab/>
        </w:r>
        <w:r>
          <w:fldChar w:fldCharType="begin"/>
        </w:r>
        <w:r>
          <w:instrText xml:space="preserve"> PAGEREF _Toc12493 \h </w:instrText>
        </w:r>
        <w:r>
          <w:fldChar w:fldCharType="separate"/>
        </w:r>
        <w:r>
          <w:t>88</w:t>
        </w:r>
        <w:r>
          <w:fldChar w:fldCharType="end"/>
        </w:r>
      </w:hyperlink>
    </w:p>
    <w:p>
      <w:pPr>
        <w:pStyle w:val="TOC2"/>
        <w:tabs>
          <w:tab w:val="right" w:leader="dot" w:pos="8306"/>
        </w:tabs>
      </w:pPr>
      <w:hyperlink w:anchor="_Toc11457" w:history="1">
        <w:r>
          <w:rPr>
            <w:rFonts w:ascii="仿宋" w:eastAsia="仿宋" w:hAnsi="仿宋" w:cs="仿宋" w:hint="eastAsia"/>
            <w:lang w:eastAsia="zh-CN"/>
          </w:rPr>
          <w:t>(四)、装配式建筑项目知识产权保护策略</w:t>
        </w:r>
        <w:r>
          <w:tab/>
        </w:r>
        <w:r>
          <w:fldChar w:fldCharType="begin"/>
        </w:r>
        <w:r>
          <w:instrText xml:space="preserve"> PAGEREF _Toc11457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45"/>
      <w:r>
        <w:rPr>
          <w:rFonts w:ascii="仿宋" w:eastAsia="仿宋" w:hAnsi="仿宋" w:cs="仿宋" w:hint="eastAsia"/>
          <w:sz w:val="28"/>
          <w:lang w:eastAsia="zh-CN"/>
        </w:rPr>
        <w:t>一、装配式建筑项目建设单位说明</w:t>
      </w:r>
      <w:bookmarkEnd w:id="2"/>
    </w:p>
    <w:p>
      <w:pPr>
        <w:pStyle w:val="Heading2"/>
        <w:rPr>
          <w:rFonts w:ascii="仿宋" w:eastAsia="仿宋" w:hAnsi="仿宋" w:cs="仿宋" w:hint="eastAsia"/>
          <w:lang w:eastAsia="zh-CN"/>
        </w:rPr>
      </w:pPr>
      <w:bookmarkStart w:id="3" w:name="_Toc20243"/>
      <w:r>
        <w:rPr>
          <w:rFonts w:ascii="仿宋" w:eastAsia="仿宋" w:hAnsi="仿宋" w:cs="仿宋" w:hint="eastAsia"/>
          <w:lang w:eastAsia="zh-CN"/>
        </w:rPr>
        <w:t>(一)、装配式建筑项目承办单位基本情况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配式建筑项目承办单位的XXXX，我们着眼于实现可持续的经济效益。通过技术创新和解决方案的提供，公司预计在装配式建筑项目执行期间将获得可观的收入增长。这一收入来源主要包括装配式建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同时，我们注重成本控制和效率提升，以确保装配式建筑项目的可持续盈利。透过精细的管理和资源优化，公司期望实现装配式建筑项目利润最大化。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配式建筑项目实施进行全面的投资评估，包括装配式建筑项目启动阶段的资金投入和后续运营成本。通过对装配式建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装配式建筑项目实施过程中具备足够的资金流动性，公司将进行详尽的现金流分析。这包括资金需求的合理预测、装配式建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194"/>
      <w:r>
        <w:rPr>
          <w:rFonts w:ascii="仿宋" w:eastAsia="仿宋" w:hAnsi="仿宋" w:cs="仿宋" w:hint="eastAsia"/>
          <w:sz w:val="28"/>
          <w:lang w:eastAsia="zh-CN"/>
        </w:rPr>
        <w:t>二、装配式建筑项目概论</w:t>
      </w:r>
      <w:bookmarkEnd w:id="5"/>
    </w:p>
    <w:p>
      <w:pPr>
        <w:pStyle w:val="Heading2"/>
        <w:rPr>
          <w:rFonts w:ascii="仿宋" w:eastAsia="仿宋" w:hAnsi="仿宋" w:cs="仿宋" w:hint="eastAsia"/>
          <w:lang w:eastAsia="zh-CN"/>
        </w:rPr>
      </w:pPr>
      <w:bookmarkStart w:id="6" w:name="_Toc13870"/>
      <w:r>
        <w:rPr>
          <w:rFonts w:ascii="仿宋" w:eastAsia="仿宋" w:hAnsi="仿宋" w:cs="仿宋" w:hint="eastAsia"/>
          <w:lang w:eastAsia="zh-CN"/>
        </w:rPr>
        <w:t>(一)、装配式建筑项目概况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起源追溯至对市场的深入洞察。市场的不断演变与变革为装配式建筑项目提供了难得的机遇。当前市场存在的需求缺口和变革的大环境共同构成了装配式建筑项目的背景。这个装配式建筑项目旨在充分利用市场机遇，填补行业中尚未满足的需求，为客户提供全新的解决方案。市场的变革和需求的增长使得这个装配式建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装配式建筑项目名称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正式命名为装配式建筑。这个名称不仅仅是一个标识，更代表了装配式建筑项目的核心理念和愿景。它蕴含着装配式建筑项目所要解决问题的关键字，具有强烈的表达和辨识度，为装配式建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装配式建筑项目目标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核心目标是提供一种全新、高效的解决方案，满足客户日益增长的需求。装配式建筑项目追求的不仅仅是满足市场需求，更是在市场中获得卓越的竞争优势。通过不断提升产品或服务的质量和创新水平，装配式建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装配式建筑项目范围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全面涵盖了产品研发、制造、市场推广和售后服务，确保从产品设计到最终用户体验的全方位关注。这一全面的装配式建筑项目范围是为了确保装配式建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装配式建筑项目时间表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装配式建筑项目计划在未来18个月内完成，包括研发、测试、市场试点和正式推出等不同阶段。这个时间表的合理设计是为了确保装配式建筑项目各个阶段的顺利推进，以便按时交付高质量的成果。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装配式建筑项目预算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装配式建筑项目总预算估算为XX百万美元，主要分配在研发、市场推广、人员培训和运营等方面。这一充足的预算为装配式建筑项目提供了充足的资源，确保装配式建筑项目在各个方面都能取得优异的表现。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装配式建筑项目风险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可能面临的风险包括市场接受度低、技术难题、竞争激烈等。装配式建筑项目团队已经制定了相应的风险应对计划，通过前瞻性的风险管理，确保装配式建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装配式建筑项目团队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装配式建筑项目汇聚了一支经验丰富、多领域专业素养的核心团队，确保装配式建筑项目在各个方面都能拥有高水平的执行力。团队的协同作战是装配式建筑项目成功的关键因素之一。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装配式建筑项目背景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装配式建筑项目的背景根植于市场对更高效、创新产品的渴望，同时也受到科技发展对行业格局的深刻改变的影响。这为装配式建筑项目提供了广阔的发展空间和市场需求。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装配式建筑项目现状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截至目前，装配式建筑项目已完成市场调研和技术验证，取得了初步的成功。这为装配式建筑项目在未来的发展奠定了坚实的基础，为更远大的目标打下了坚实的基石。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955"/>
      <w:r>
        <w:rPr>
          <w:rFonts w:ascii="仿宋" w:eastAsia="仿宋" w:hAnsi="仿宋" w:cs="仿宋" w:hint="eastAsia"/>
          <w:sz w:val="28"/>
          <w:lang w:eastAsia="zh-CN"/>
        </w:rPr>
        <w:t>(二)、装配式建筑项目目标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keyword》装配式建筑项目首要业务目标是在市场中占据有利地位，实现产品/服务的成功推广和销售。通过不断提升产品质量、创新性，装配式建筑项目追求成为行业中的领导者，赢得更多客户的青睐。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在科技迅速发展的时代，装配式建筑项目着眼于技术创新。通过持续的研发和技术升级，装配式建筑项目旨在推出更具创新性的产品或服务，以满足市场对新鲜、先进解决方案的需求。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为了建立可持续的客户关系，装配式建筑项目设定了客户满意度目标。通过提供卓越的产品质量和优质的客户服务，装配式建筑项目追求赢得客户的信任和忠诚度，确保他们的满意度达到行业领先水平。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装配式建筑项目注重社会责任和可持续发展。通过实施环保、社会责任装配式建筑项目，装配式建筑项目致力于在经济发展的同时保护环境，促进社会公平，实现可持续经营。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装配式建筑项目的团队是实现目标的核心驱动力。因此，装配式建筑项目设定了团队发展目标，包括提升团队成员的专业技能、培养领导力，以及搭建协同高效的团队工作氛围。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910"/>
      <w:r>
        <w:rPr>
          <w:rFonts w:ascii="仿宋" w:eastAsia="仿宋" w:hAnsi="仿宋" w:cs="仿宋" w:hint="eastAsia"/>
          <w:sz w:val="28"/>
          <w:lang w:eastAsia="zh-CN"/>
        </w:rPr>
        <w:t>(三)、装配式建筑项目提出的理由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装配式建筑项目提出的理由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提出源于对市场机遇的深刻洞察。当前市场中存在的需求缺口和行业发展趋势表明，有巨大的商业机会等待被开发。通过准确捕捉市场机遇，装配式建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理念基于对技术创新的信仰。通过持续的研发和技术投入，装配式建筑项目有望推出更具创新性的产品或服务。在科技飞速发展的当下，装配式建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提出是为了增强企业的行业竞争力。通过提升产品或服务的质量和独特性，装配式建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响应了消费者需求的变化。随着社会和科技的不断发展，消费者对产品和服务的需求也在发生变化。通过深入了解并及时回应消费者的新需求，装配式建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装配式建筑项目的提出是企业战略发展规划的一部分。在面对日益激烈的市场竞争和不断变化的商业环境中，装配式建筑项目作为企业战略的一环，旨在为企业开辟新的增长领域，巩固企业在行业中的地位。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提出不仅仅是基于商业考量，还注重社会责任。通过推出环保、社会责任等方面的装配式建筑项目，装配式建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装配式建筑项目的提出反映了对利益相关者期望的关注。包括客户、员工、投资者等利益相关者在企业发展中都有着各自的期望，装配式建筑项目力求在满足这些期望的同时，取得更大的共赢。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464"/>
      <w:r>
        <w:rPr>
          <w:rFonts w:ascii="仿宋" w:eastAsia="仿宋" w:hAnsi="仿宋" w:cs="仿宋" w:hint="eastAsia"/>
          <w:sz w:val="28"/>
          <w:lang w:eastAsia="zh-CN"/>
        </w:rPr>
        <w:t>(四)、装配式建筑项目意义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在实施装配式建筑项目的过程中，我们不仅仅是在追逐商业成功，更是为企业和社会的多个层面创造了深远的意义。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的首要意义在于提升企业的市场竞争力。通过持续的创新和对产品质量的高标准要求，装配式建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配式建筑项目的推进将促使行业技术水平的提升。通过引入先进技术和创新性解决方案，装配式建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装配式建筑项目不仅创造了大量就业机会，提高了就业水平，还注重社会责任和环保。通过参与社会公益事业和推动环保装配式建筑项目，装配式建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综合而言，装配式建筑项目意义重大，不仅推动了企业的发展，也为行业和社会的进步贡献了积极力量。这是一个全面而深刻的影响，将在未来产生可持续的正面效应。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621"/>
      <w:r>
        <w:rPr>
          <w:rFonts w:ascii="仿宋" w:eastAsia="仿宋" w:hAnsi="仿宋" w:cs="仿宋" w:hint="eastAsia"/>
          <w:sz w:val="28"/>
          <w:lang w:eastAsia="zh-CN"/>
        </w:rPr>
        <w:t>(五)、装配式建筑项目背景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在当今迅猛发展的商业环境中，装配式建筑项目的动因根植于对多方面因素的审慎考量。这个装配式建筑项目的提出并非孤立的决策，而是对企业所处背景深入思考的产物。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装配式建筑项目背后的首要原因。科技的迅速发展和全球市场的快速变化使得企业必须灵活应对。装配式建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竞争的激烈程度也是装配式建筑项目背景中不可忽视的一环。企业需要在激烈竞争中脱颖而出，为此，装配式建筑项目致力于打破常规，提供独特的价值主张，以吸引客户并确保市场份额的增长。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技术的迅速发展为企业带来了机遇与挑战。作为装配式建筑项目启动的背景之一，对新兴技术的应用将有助于提升企业的技术水平，使其在不断演进的商业环境中保持竞争优势。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此外，社会对企业责任的期望也在逐渐升高。装配式建筑项目充分融入了社会责任的理念，通过可持续经营和社会公益装配式建筑项目，企图为社会贡献一份力量，在商业成功的同时关注社会价值。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825"/>
      <w:r>
        <w:rPr>
          <w:rFonts w:ascii="仿宋" w:eastAsia="仿宋" w:hAnsi="仿宋" w:cs="仿宋" w:hint="eastAsia"/>
          <w:sz w:val="28"/>
          <w:lang w:eastAsia="zh-CN"/>
        </w:rPr>
        <w:t>三、装配式建筑项目危机管理</w:t>
      </w:r>
      <w:bookmarkEnd w:id="11"/>
    </w:p>
    <w:p>
      <w:pPr>
        <w:pStyle w:val="Heading2"/>
        <w:rPr>
          <w:rFonts w:ascii="仿宋" w:eastAsia="仿宋" w:hAnsi="仿宋" w:cs="仿宋" w:hint="eastAsia"/>
          <w:lang w:eastAsia="zh-CN"/>
        </w:rPr>
      </w:pPr>
      <w:bookmarkStart w:id="12" w:name="_Toc55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危机管理中，危机预警与识别是确保装配式建筑项目稳健运行的核心步骤。通过建立全面的监测机制，装配式建筑项目团队旨在及时发现和理解潜在的风险和危机因素，以便采取及时的预防和应对措施，确保装配式建筑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首先，通过深入的风险评估，装配式建筑项目团队全面分析了整个装配式建筑项目和各个阶段可能存在的威胁。这包括准确评估每个潜在风险的发生概率和可能影响的程度，为后续危机预警提供了有力支持。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配式建筑项目团队着重于明确定义装配式建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配式建筑项目进展的持续监控，团队能够及时发现潜在问题并作出迅速反应。装配式建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在这一阶段，团队的专业素养和反应速度将发挥至关重要的作用，以确保潜在危机能够在初期得到有效的处理，最大程度地减轻负面影响。通过危机预警与识别，装配式建筑项目得以更有序、可控地推进。</w:t>
      </w:r>
    </w:p>
    <w:p>
      <w:pPr>
        <w:pStyle w:val="Heading2"/>
        <w:ind w:firstLine="560" w:firstLineChars="200"/>
        <w:rPr>
          <w:rFonts w:ascii="仿宋" w:eastAsia="仿宋" w:hAnsi="仿宋" w:cs="仿宋" w:hint="eastAsia"/>
          <w:sz w:val="28"/>
          <w:lang w:eastAsia="zh-CN"/>
        </w:rPr>
      </w:pPr>
      <w:bookmarkStart w:id="13" w:name="_Toc2803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在危机发生时，装配式建筑项目团队立即行动，成立了应急小组。该小组的任务是迅速制定并实施紧急应对措施，以最小化潜在损失。以下是采取的主要措施：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暂停装配式建筑项目进度：为遏制危机蔓延，装配式建筑项目暂时停止进行，以便全面评估当前状况。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资源重新分配：重新评估装配式建筑项目资源的分配，确保最大限度地减小损失。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实时沟通：与关键利益相关者建立实时沟通机制，向他们传递装配式建筑项目危机的实际状况，保障装配式建筑项目核心利益。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在紧急应对的同时，装配式建筑项目团队强调了团队协作和有效沟通的重要性。以下是团队协作的关键举措：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信息共享机制：建立了信息共享平台，确保团队成员能够及时获取装配式建筑项目危机的实时信息。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领导者沟通：装配式建筑项目领导者通过定期会议和即时沟通工具，指导团队应对危机，保持团队稳定运行。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随着危机得到初步控制，装配式建筑项目团队转向制定恢复计划，以确保装配式建筑项目能够从中迅速恢复。主要恢复计划包括：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修复受损的进度计划：重新评估装配式建筑项目进度，制定修复计划，确保装配式建筑项目尽快回归正常进程。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重新调整资源分配：优化资源分配，确保装配式建筑项目在有限资源下高效运转。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风险管理机制加强：对装配式建筑项目风险进行全面评估，制定更强化的风险管理策略，以预防未来可能的危机。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3015"/>
      <w:r>
        <w:rPr>
          <w:rFonts w:ascii="仿宋" w:eastAsia="仿宋" w:hAnsi="仿宋" w:cs="仿宋" w:hint="eastAsia"/>
          <w:sz w:val="28"/>
          <w:lang w:eastAsia="zh-CN"/>
        </w:rPr>
        <w:t>四、装配式建筑项目绩效评估</w:t>
      </w:r>
      <w:bookmarkEnd w:id="14"/>
    </w:p>
    <w:p>
      <w:pPr>
        <w:pStyle w:val="Heading2"/>
        <w:rPr>
          <w:rFonts w:ascii="仿宋" w:eastAsia="仿宋" w:hAnsi="仿宋" w:cs="仿宋" w:hint="eastAsia"/>
          <w:lang w:eastAsia="zh-CN"/>
        </w:rPr>
      </w:pPr>
      <w:bookmarkStart w:id="15" w:name="_Toc90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装配式建筑项目中，我们设计了一套全面的绩效评估指标，以确保装配式建筑项目的可控和成功交付。这些指标跨足装配式建筑项目目标、成本、进度和质量等多个维度，为我们提供了全面洞察装配式建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目标达成率是我们关注的首要指标。我们设定了明确的目标，并通过定期监测和评估，迅速发现并应对潜在的目标偏差。这为装配式建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成本绩效是另一个核心关注点。通过实际成本与预算成本的对比分析，我们深入了解成本差异的原因，及时调整资源分配，保持装配式建筑项目在经济效益方面的合理水平。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配式建筑项目进度作为关键的绩效指标之一，得到了精心的关注。我们制定了详细的装配式建筑项目进度计划，并设立了进度符合度指标，确保实际进度与计划进度保持一致。这使我们能够快速发现和解决潜在的进度问题，保持装配式建筑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装配式建筑项目绩效的不可或缺的一环。我们引入了一系列的质量标准和客户满意度指标，以确保装配式建筑项目交付的成果在质量上达到或超越预期水平。通过持续监测这些指标，我们努力提升装配式建筑项目整体质量水平，为装配式建筑项目的成功交付提供有力保障。通过这些科学且全面的绩效评估，我们能够更好地引导装配式建筑项目的持续改进，确保装配式建筑项目目标的顺利达成。</w:t>
      </w:r>
    </w:p>
    <w:p>
      <w:pPr>
        <w:pStyle w:val="Heading2"/>
        <w:ind w:firstLine="560" w:firstLineChars="200"/>
        <w:rPr>
          <w:rFonts w:ascii="仿宋" w:eastAsia="仿宋" w:hAnsi="仿宋" w:cs="仿宋" w:hint="eastAsia"/>
          <w:sz w:val="28"/>
          <w:lang w:eastAsia="zh-CN"/>
        </w:rPr>
      </w:pPr>
      <w:bookmarkStart w:id="16" w:name="_Toc239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绩效评估是装配式建筑项目中的关键环节，为确保装配式建筑项目达到预期目标，我们采用了多层次、多维度的绩效评估方法。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装配式建筑项目的战略目标对齐，确保每个决策和行动都与装配式建筑项目整体目标保持一致。团队会定期召开战略对齐会议，审视当前工作与装配式建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装配式建筑项目进度、质量、成本和风险等方面。这些指标通过数据收集和分析，为装配式建筑项目管理团队提供了客观的评估依据。例如，我们通过装配式建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绩效评估不仅仅停留在装配式建筑项目内部，还考虑了装配式建筑项目对外部环境的影响。我们定期进行干系人满意度调查，以了解各利益相关方对装配式建筑项目的期望和满意度，并及时做出调整。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这种多层次、多角度的绩效评估方法，使得我们能够全面了解装配式建筑项目的运行状态，及时做出调整，确保装配式建筑项目在不断变化的环境中保持稳健前行。</w:t>
      </w:r>
    </w:p>
    <w:p>
      <w:pPr>
        <w:pStyle w:val="Heading2"/>
        <w:ind w:firstLine="560" w:firstLineChars="200"/>
        <w:rPr>
          <w:rFonts w:ascii="仿宋" w:eastAsia="仿宋" w:hAnsi="仿宋" w:cs="仿宋" w:hint="eastAsia"/>
          <w:sz w:val="28"/>
          <w:lang w:eastAsia="zh-CN"/>
        </w:rPr>
      </w:pPr>
      <w:bookmarkStart w:id="17" w:name="_Toc837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为了确保装配式建筑项目的有效管理和不断优化，我们采用了精心设计的绩效评估周期。这个周期旨在实现灵活、实时和全面的评估，以适应装配式建筑项目执行中的各种挑战。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装配式建筑项目的不同需求，分为短期、中期和长期。短期评估关注每个迭代或工作周期，以及时发现和解决当前任务中的问题。中期评估涵盖几个迭代，深入了解整体装配式建筑项目的趋势和性能。长期评估则着眼于整个装配式建筑项目阶段，确保装配式建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装配式建筑项目管理工具和协作平台，团队成员能够随时更新和分享装配式建筑项目数据。这种实时性的反馈机制使我们能够及时察觉潜在问题，快速调整，保持装配式建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https://d.book118.com/306154032053010041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装配式建筑项目计划设计方案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17C9E"/>
    <w:rsid w:val="68917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5403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2024-01-21T17:41:00Z</dcterms:created>
  <dcterms:modified xsi:type="dcterms:W3CDTF">2024-01-21T17:41:31Z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515B6B5E232C47958E22BED6211D5799_11</vt:lpwstr>
  </property>
  <property fmtid="{D5CDD505-2E9C-101B-9397-08002B2CF9AE}" pid="3" name="KSOProductBuildVer">
    <vt:lpwstr>2052-12.1.0.16120</vt:lpwstr>
  </property>
</Properties>
</file>