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363BA">
      <w:pPr>
        <w:widowControl/>
        <w:jc w:val="left"/>
        <w:rPr>
          <w:rFonts w:ascii="仿宋" w:eastAsia="仿宋" w:hAnsi="仿宋"/>
          <w:b/>
          <w:sz w:val="40"/>
        </w:rPr>
      </w:pPr>
      <w:bookmarkStart w:id="0" w:name="_GoBack"/>
      <w:bookmarkEnd w:id="0"/>
    </w:p>
    <w:p w:rsidR="001363BA">
      <w:pPr>
        <w:widowControl/>
        <w:jc w:val="left"/>
        <w:rPr>
          <w:rFonts w:ascii="仿宋" w:eastAsia="仿宋" w:hAnsi="仿宋"/>
          <w:b/>
          <w:sz w:val="40"/>
        </w:rPr>
      </w:pPr>
    </w:p>
    <w:p w:rsidR="001363BA">
      <w:pPr>
        <w:widowControl/>
        <w:jc w:val="left"/>
        <w:rPr>
          <w:rFonts w:ascii="仿宋" w:eastAsia="仿宋" w:hAnsi="仿宋"/>
          <w:b/>
          <w:sz w:val="40"/>
        </w:rPr>
      </w:pPr>
    </w:p>
    <w:p w:rsidR="001363BA" w:rsidRPr="001363B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363BA">
        <w:rPr>
          <w:rFonts w:ascii="宋体" w:eastAsia="宋体" w:hAnsi="宋体" w:hint="eastAsia"/>
          <w:b/>
          <w:sz w:val="60"/>
        </w:rPr>
        <w:t>合成胶粘剂投资回报分析报告</w:t>
      </w:r>
    </w:p>
    <w:p w:rsidR="001363BA" w:rsidP="001363BA">
      <w:pPr>
        <w:widowControl/>
        <w:jc w:val="center"/>
        <w:rPr>
          <w:rFonts w:ascii="仿宋" w:eastAsia="仿宋" w:hAnsi="仿宋" w:hint="eastAsia"/>
          <w:b/>
          <w:sz w:val="40"/>
        </w:rPr>
      </w:pPr>
      <w:r w:rsidRPr="001363BA">
        <w:rPr>
          <w:rFonts w:ascii="仿宋" w:eastAsia="仿宋" w:hAnsi="仿宋" w:hint="eastAsia"/>
          <w:b/>
          <w:sz w:val="40"/>
        </w:rPr>
        <w:t>目录</w:t>
      </w:r>
    </w:p>
    <w:p w:rsidR="001363BA">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_Toc161301542 \h </w:instrText>
      </w:r>
      <w:r>
        <w:rPr>
          <w:noProof/>
        </w:rPr>
        <w:fldChar w:fldCharType="separate"/>
      </w:r>
      <w:r>
        <w:rPr>
          <w:noProof/>
        </w:rPr>
        <w:t>3</w:t>
      </w:r>
      <w:r>
        <w:rPr>
          <w:noProof/>
        </w:rPr>
        <w:fldChar w:fldCharType="end"/>
      </w:r>
    </w:p>
    <w:p w:rsidR="001363BA">
      <w:pPr>
        <w:pStyle w:val="TOC1"/>
        <w:tabs>
          <w:tab w:val="right" w:leader="dot" w:pos="8296"/>
        </w:tabs>
        <w:rPr>
          <w:noProof/>
        </w:rPr>
      </w:pPr>
      <w:r>
        <w:rPr>
          <w:rFonts w:hint="eastAsia"/>
          <w:noProof/>
        </w:rPr>
        <w:t>一、合成胶粘剂项目风险管理方案</w:t>
      </w:r>
      <w:r>
        <w:rPr>
          <w:noProof/>
        </w:rPr>
        <w:tab/>
      </w:r>
      <w:r>
        <w:rPr>
          <w:noProof/>
        </w:rPr>
        <w:fldChar w:fldCharType="begin"/>
      </w:r>
      <w:r>
        <w:rPr>
          <w:noProof/>
        </w:rPr>
        <w:instrText xml:space="preserve"> PAGEREF _Toc161301543 \h </w:instrText>
      </w:r>
      <w:r>
        <w:rPr>
          <w:noProof/>
        </w:rPr>
        <w:fldChar w:fldCharType="separate"/>
      </w:r>
      <w:r>
        <w:rPr>
          <w:noProof/>
        </w:rPr>
        <w:t>3</w:t>
      </w:r>
      <w:r>
        <w:rPr>
          <w:noProof/>
        </w:rPr>
        <w:fldChar w:fldCharType="end"/>
      </w:r>
    </w:p>
    <w:p w:rsidR="001363BA">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_Toc161301544 \h </w:instrText>
      </w:r>
      <w:r>
        <w:rPr>
          <w:noProof/>
        </w:rPr>
        <w:fldChar w:fldCharType="separate"/>
      </w:r>
      <w:r>
        <w:rPr>
          <w:noProof/>
        </w:rPr>
        <w:t>3</w:t>
      </w:r>
      <w:r>
        <w:rPr>
          <w:noProof/>
        </w:rPr>
        <w:fldChar w:fldCharType="end"/>
      </w:r>
    </w:p>
    <w:p w:rsidR="001363BA">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_Toc161301545 \h </w:instrText>
      </w:r>
      <w:r>
        <w:rPr>
          <w:noProof/>
        </w:rPr>
        <w:fldChar w:fldCharType="separate"/>
      </w:r>
      <w:r>
        <w:rPr>
          <w:noProof/>
        </w:rPr>
        <w:t>4</w:t>
      </w:r>
      <w:r>
        <w:rPr>
          <w:noProof/>
        </w:rPr>
        <w:fldChar w:fldCharType="end"/>
      </w:r>
    </w:p>
    <w:p w:rsidR="001363BA">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_Toc161301546 \h </w:instrText>
      </w:r>
      <w:r>
        <w:rPr>
          <w:noProof/>
        </w:rPr>
        <w:fldChar w:fldCharType="separate"/>
      </w:r>
      <w:r>
        <w:rPr>
          <w:noProof/>
        </w:rPr>
        <w:t>7</w:t>
      </w:r>
      <w:r>
        <w:rPr>
          <w:noProof/>
        </w:rPr>
        <w:fldChar w:fldCharType="end"/>
      </w:r>
    </w:p>
    <w:p w:rsidR="001363BA">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_Toc161301547 \h </w:instrText>
      </w:r>
      <w:r>
        <w:rPr>
          <w:noProof/>
        </w:rPr>
        <w:fldChar w:fldCharType="separate"/>
      </w:r>
      <w:r>
        <w:rPr>
          <w:noProof/>
        </w:rPr>
        <w:t>8</w:t>
      </w:r>
      <w:r>
        <w:rPr>
          <w:noProof/>
        </w:rPr>
        <w:fldChar w:fldCharType="end"/>
      </w:r>
    </w:p>
    <w:p w:rsidR="001363BA">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_Toc161301548 \h </w:instrText>
      </w:r>
      <w:r>
        <w:rPr>
          <w:noProof/>
        </w:rPr>
        <w:fldChar w:fldCharType="separate"/>
      </w:r>
      <w:r>
        <w:rPr>
          <w:noProof/>
        </w:rPr>
        <w:t>10</w:t>
      </w:r>
      <w:r>
        <w:rPr>
          <w:noProof/>
        </w:rPr>
        <w:fldChar w:fldCharType="end"/>
      </w:r>
    </w:p>
    <w:p w:rsidR="001363BA">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_Toc161301549 \h </w:instrText>
      </w:r>
      <w:r>
        <w:rPr>
          <w:noProof/>
        </w:rPr>
        <w:fldChar w:fldCharType="separate"/>
      </w:r>
      <w:r>
        <w:rPr>
          <w:noProof/>
        </w:rPr>
        <w:t>14</w:t>
      </w:r>
      <w:r>
        <w:rPr>
          <w:noProof/>
        </w:rPr>
        <w:fldChar w:fldCharType="end"/>
      </w:r>
    </w:p>
    <w:p w:rsidR="001363BA">
      <w:pPr>
        <w:pStyle w:val="TOC1"/>
        <w:tabs>
          <w:tab w:val="right" w:leader="dot" w:pos="8296"/>
        </w:tabs>
        <w:rPr>
          <w:noProof/>
        </w:rPr>
      </w:pPr>
      <w:r>
        <w:rPr>
          <w:rFonts w:hint="eastAsia"/>
          <w:noProof/>
        </w:rPr>
        <w:t>二、合成胶粘剂项目建筑工程方案</w:t>
      </w:r>
      <w:r>
        <w:rPr>
          <w:noProof/>
        </w:rPr>
        <w:tab/>
      </w:r>
      <w:r>
        <w:rPr>
          <w:noProof/>
        </w:rPr>
        <w:fldChar w:fldCharType="begin"/>
      </w:r>
      <w:r>
        <w:rPr>
          <w:noProof/>
        </w:rPr>
        <w:instrText xml:space="preserve"> PAGEREF _Toc161301550 \h </w:instrText>
      </w:r>
      <w:r>
        <w:rPr>
          <w:noProof/>
        </w:rPr>
        <w:fldChar w:fldCharType="separate"/>
      </w:r>
      <w:r>
        <w:rPr>
          <w:noProof/>
        </w:rPr>
        <w:t>15</w:t>
      </w:r>
      <w:r>
        <w:rPr>
          <w:noProof/>
        </w:rPr>
        <w:fldChar w:fldCharType="end"/>
      </w:r>
    </w:p>
    <w:p w:rsidR="001363BA">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_Toc161301551 \h </w:instrText>
      </w:r>
      <w:r>
        <w:rPr>
          <w:noProof/>
        </w:rPr>
        <w:fldChar w:fldCharType="separate"/>
      </w:r>
      <w:r>
        <w:rPr>
          <w:noProof/>
        </w:rPr>
        <w:t>15</w:t>
      </w:r>
      <w:r>
        <w:rPr>
          <w:noProof/>
        </w:rPr>
        <w:fldChar w:fldCharType="end"/>
      </w:r>
    </w:p>
    <w:p w:rsidR="001363BA">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_Toc161301552 \h </w:instrText>
      </w:r>
      <w:r>
        <w:rPr>
          <w:noProof/>
        </w:rPr>
        <w:fldChar w:fldCharType="separate"/>
      </w:r>
      <w:r>
        <w:rPr>
          <w:noProof/>
        </w:rPr>
        <w:t>17</w:t>
      </w:r>
      <w:r>
        <w:rPr>
          <w:noProof/>
        </w:rPr>
        <w:fldChar w:fldCharType="end"/>
      </w:r>
    </w:p>
    <w:p w:rsidR="001363BA">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_Toc161301553 \h </w:instrText>
      </w:r>
      <w:r>
        <w:rPr>
          <w:noProof/>
        </w:rPr>
        <w:fldChar w:fldCharType="separate"/>
      </w:r>
      <w:r>
        <w:rPr>
          <w:noProof/>
        </w:rPr>
        <w:t>19</w:t>
      </w:r>
      <w:r>
        <w:rPr>
          <w:noProof/>
        </w:rPr>
        <w:fldChar w:fldCharType="end"/>
      </w:r>
    </w:p>
    <w:p w:rsidR="001363BA">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_Toc161301554 \h </w:instrText>
      </w:r>
      <w:r>
        <w:rPr>
          <w:noProof/>
        </w:rPr>
        <w:fldChar w:fldCharType="separate"/>
      </w:r>
      <w:r>
        <w:rPr>
          <w:noProof/>
        </w:rPr>
        <w:t>20</w:t>
      </w:r>
      <w:r>
        <w:rPr>
          <w:noProof/>
        </w:rPr>
        <w:fldChar w:fldCharType="end"/>
      </w:r>
    </w:p>
    <w:p w:rsidR="001363BA">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_Toc161301555 \h </w:instrText>
      </w:r>
      <w:r>
        <w:rPr>
          <w:noProof/>
        </w:rPr>
        <w:fldChar w:fldCharType="separate"/>
      </w:r>
      <w:r>
        <w:rPr>
          <w:noProof/>
        </w:rPr>
        <w:t>21</w:t>
      </w:r>
      <w:r>
        <w:rPr>
          <w:noProof/>
        </w:rPr>
        <w:fldChar w:fldCharType="end"/>
      </w:r>
    </w:p>
    <w:p w:rsidR="001363BA">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_Toc161301556 \h </w:instrText>
      </w:r>
      <w:r>
        <w:rPr>
          <w:noProof/>
        </w:rPr>
        <w:fldChar w:fldCharType="separate"/>
      </w:r>
      <w:r>
        <w:rPr>
          <w:noProof/>
        </w:rPr>
        <w:t>23</w:t>
      </w:r>
      <w:r>
        <w:rPr>
          <w:noProof/>
        </w:rPr>
        <w:fldChar w:fldCharType="end"/>
      </w:r>
    </w:p>
    <w:p w:rsidR="001363BA">
      <w:pPr>
        <w:pStyle w:val="TOC1"/>
        <w:tabs>
          <w:tab w:val="right" w:leader="dot" w:pos="8296"/>
        </w:tabs>
        <w:rPr>
          <w:noProof/>
        </w:rPr>
      </w:pPr>
      <w:r>
        <w:rPr>
          <w:rFonts w:hint="eastAsia"/>
          <w:noProof/>
        </w:rPr>
        <w:t>三、合成胶粘剂项目质量管理方案</w:t>
      </w:r>
      <w:r>
        <w:rPr>
          <w:noProof/>
        </w:rPr>
        <w:tab/>
      </w:r>
      <w:r>
        <w:rPr>
          <w:noProof/>
        </w:rPr>
        <w:fldChar w:fldCharType="begin"/>
      </w:r>
      <w:r>
        <w:rPr>
          <w:noProof/>
        </w:rPr>
        <w:instrText xml:space="preserve"> PAGEREF _Toc161301557 \h </w:instrText>
      </w:r>
      <w:r>
        <w:rPr>
          <w:noProof/>
        </w:rPr>
        <w:fldChar w:fldCharType="separate"/>
      </w:r>
      <w:r>
        <w:rPr>
          <w:noProof/>
        </w:rPr>
        <w:t>25</w:t>
      </w:r>
      <w:r>
        <w:rPr>
          <w:noProof/>
        </w:rPr>
        <w:fldChar w:fldCharType="end"/>
      </w:r>
    </w:p>
    <w:p w:rsidR="001363B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_Toc161301558 \h </w:instrText>
      </w:r>
      <w:r>
        <w:rPr>
          <w:noProof/>
        </w:rPr>
        <w:fldChar w:fldCharType="separate"/>
      </w:r>
      <w:r>
        <w:rPr>
          <w:noProof/>
        </w:rPr>
        <w:t>25</w:t>
      </w:r>
      <w:r>
        <w:rPr>
          <w:noProof/>
        </w:rPr>
        <w:fldChar w:fldCharType="end"/>
      </w:r>
    </w:p>
    <w:p w:rsidR="001363B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_Toc161301559 \h </w:instrText>
      </w:r>
      <w:r>
        <w:rPr>
          <w:noProof/>
        </w:rPr>
        <w:fldChar w:fldCharType="separate"/>
      </w:r>
      <w:r>
        <w:rPr>
          <w:noProof/>
        </w:rPr>
        <w:t>29</w:t>
      </w:r>
      <w:r>
        <w:rPr>
          <w:noProof/>
        </w:rPr>
        <w:fldChar w:fldCharType="end"/>
      </w:r>
    </w:p>
    <w:p w:rsidR="001363B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_Toc161301560 \h </w:instrText>
      </w:r>
      <w:r>
        <w:rPr>
          <w:noProof/>
        </w:rPr>
        <w:fldChar w:fldCharType="separate"/>
      </w:r>
      <w:r>
        <w:rPr>
          <w:noProof/>
        </w:rPr>
        <w:t>32</w:t>
      </w:r>
      <w:r>
        <w:rPr>
          <w:noProof/>
        </w:rPr>
        <w:fldChar w:fldCharType="end"/>
      </w:r>
    </w:p>
    <w:p w:rsidR="001363BA">
      <w:pPr>
        <w:pStyle w:val="TOC1"/>
        <w:tabs>
          <w:tab w:val="right" w:leader="dot" w:pos="8296"/>
        </w:tabs>
        <w:rPr>
          <w:noProof/>
        </w:rPr>
      </w:pPr>
      <w:r>
        <w:rPr>
          <w:rFonts w:hint="eastAsia"/>
          <w:noProof/>
        </w:rPr>
        <w:t>四、合成胶粘剂项目人力资源管理方案</w:t>
      </w:r>
      <w:r>
        <w:rPr>
          <w:noProof/>
        </w:rPr>
        <w:tab/>
      </w:r>
      <w:r>
        <w:rPr>
          <w:noProof/>
        </w:rPr>
        <w:fldChar w:fldCharType="begin"/>
      </w:r>
      <w:r>
        <w:rPr>
          <w:noProof/>
        </w:rPr>
        <w:instrText xml:space="preserve"> PAGEREF _Toc161301561 \h </w:instrText>
      </w:r>
      <w:r>
        <w:rPr>
          <w:noProof/>
        </w:rPr>
        <w:fldChar w:fldCharType="separate"/>
      </w:r>
      <w:r>
        <w:rPr>
          <w:noProof/>
        </w:rPr>
        <w:t>33</w:t>
      </w:r>
      <w:r>
        <w:rPr>
          <w:noProof/>
        </w:rPr>
        <w:fldChar w:fldCharType="end"/>
      </w:r>
    </w:p>
    <w:p w:rsidR="001363BA">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_Toc161301562 \h </w:instrText>
      </w:r>
      <w:r>
        <w:rPr>
          <w:noProof/>
        </w:rPr>
        <w:fldChar w:fldCharType="separate"/>
      </w:r>
      <w:r>
        <w:rPr>
          <w:noProof/>
        </w:rPr>
        <w:t>33</w:t>
      </w:r>
      <w:r>
        <w:rPr>
          <w:noProof/>
        </w:rPr>
        <w:fldChar w:fldCharType="end"/>
      </w:r>
    </w:p>
    <w:p w:rsidR="001363BA">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_Toc161301563 \h </w:instrText>
      </w:r>
      <w:r>
        <w:rPr>
          <w:noProof/>
        </w:rPr>
        <w:fldChar w:fldCharType="separate"/>
      </w:r>
      <w:r>
        <w:rPr>
          <w:noProof/>
        </w:rPr>
        <w:t>36</w:t>
      </w:r>
      <w:r>
        <w:rPr>
          <w:noProof/>
        </w:rPr>
        <w:fldChar w:fldCharType="end"/>
      </w:r>
    </w:p>
    <w:p w:rsidR="001363BA">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_Toc161301564 \h </w:instrText>
      </w:r>
      <w:r>
        <w:rPr>
          <w:noProof/>
        </w:rPr>
        <w:fldChar w:fldCharType="separate"/>
      </w:r>
      <w:r>
        <w:rPr>
          <w:noProof/>
        </w:rPr>
        <w:t>38</w:t>
      </w:r>
      <w:r>
        <w:rPr>
          <w:noProof/>
        </w:rPr>
        <w:fldChar w:fldCharType="end"/>
      </w:r>
    </w:p>
    <w:p w:rsidR="001363BA">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_Toc161301565 \h </w:instrText>
      </w:r>
      <w:r>
        <w:rPr>
          <w:noProof/>
        </w:rPr>
        <w:fldChar w:fldCharType="separate"/>
      </w:r>
      <w:r>
        <w:rPr>
          <w:noProof/>
        </w:rPr>
        <w:t>39</w:t>
      </w:r>
      <w:r>
        <w:rPr>
          <w:noProof/>
        </w:rPr>
        <w:fldChar w:fldCharType="end"/>
      </w:r>
    </w:p>
    <w:p w:rsidR="001363BA">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_Toc161301566 \h </w:instrText>
      </w:r>
      <w:r>
        <w:rPr>
          <w:noProof/>
        </w:rPr>
        <w:fldChar w:fldCharType="separate"/>
      </w:r>
      <w:r>
        <w:rPr>
          <w:noProof/>
        </w:rPr>
        <w:t>43</w:t>
      </w:r>
      <w:r>
        <w:rPr>
          <w:noProof/>
        </w:rPr>
        <w:fldChar w:fldCharType="end"/>
      </w:r>
    </w:p>
    <w:p w:rsidR="001363BA">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_Toc161301567 \h </w:instrText>
      </w:r>
      <w:r>
        <w:rPr>
          <w:noProof/>
        </w:rPr>
        <w:fldChar w:fldCharType="separate"/>
      </w:r>
      <w:r>
        <w:rPr>
          <w:noProof/>
        </w:rPr>
        <w:t>45</w:t>
      </w:r>
      <w:r>
        <w:rPr>
          <w:noProof/>
        </w:rPr>
        <w:fldChar w:fldCharType="end"/>
      </w:r>
    </w:p>
    <w:p w:rsidR="001363BA">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_Toc161301568 \h </w:instrText>
      </w:r>
      <w:r>
        <w:rPr>
          <w:noProof/>
        </w:rPr>
        <w:fldChar w:fldCharType="separate"/>
      </w:r>
      <w:r>
        <w:rPr>
          <w:noProof/>
        </w:rPr>
        <w:t>47</w:t>
      </w:r>
      <w:r>
        <w:rPr>
          <w:noProof/>
        </w:rPr>
        <w:fldChar w:fldCharType="end"/>
      </w:r>
    </w:p>
    <w:p w:rsidR="001363BA">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_Toc161301569 \h </w:instrText>
      </w:r>
      <w:r>
        <w:rPr>
          <w:noProof/>
        </w:rPr>
        <w:fldChar w:fldCharType="separate"/>
      </w:r>
      <w:r>
        <w:rPr>
          <w:noProof/>
        </w:rPr>
        <w:t>47</w:t>
      </w:r>
      <w:r>
        <w:rPr>
          <w:noProof/>
        </w:rPr>
        <w:fldChar w:fldCharType="end"/>
      </w:r>
    </w:p>
    <w:p w:rsidR="001363BA">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_Toc161301570 \h </w:instrText>
      </w:r>
      <w:r>
        <w:rPr>
          <w:noProof/>
        </w:rPr>
        <w:fldChar w:fldCharType="separate"/>
      </w:r>
      <w:r>
        <w:rPr>
          <w:noProof/>
        </w:rPr>
        <w:t>49</w:t>
      </w:r>
      <w:r>
        <w:rPr>
          <w:noProof/>
        </w:rPr>
        <w:fldChar w:fldCharType="end"/>
      </w:r>
    </w:p>
    <w:p w:rsidR="001363BA">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_Toc161301571 \h </w:instrText>
      </w:r>
      <w:r>
        <w:rPr>
          <w:noProof/>
        </w:rPr>
        <w:fldChar w:fldCharType="separate"/>
      </w:r>
      <w:r>
        <w:rPr>
          <w:noProof/>
        </w:rPr>
        <w:t>50</w:t>
      </w:r>
      <w:r>
        <w:rPr>
          <w:noProof/>
        </w:rPr>
        <w:fldChar w:fldCharType="end"/>
      </w:r>
    </w:p>
    <w:p w:rsidR="001363BA">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_Toc161301572 \h </w:instrText>
      </w:r>
      <w:r>
        <w:rPr>
          <w:noProof/>
        </w:rPr>
        <w:fldChar w:fldCharType="separate"/>
      </w:r>
      <w:r>
        <w:rPr>
          <w:noProof/>
        </w:rPr>
        <w:t>52</w:t>
      </w:r>
      <w:r>
        <w:rPr>
          <w:noProof/>
        </w:rPr>
        <w:fldChar w:fldCharType="end"/>
      </w:r>
    </w:p>
    <w:p w:rsidR="001363BA">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_Toc161301573 \h </w:instrText>
      </w:r>
      <w:r>
        <w:rPr>
          <w:noProof/>
        </w:rPr>
        <w:fldChar w:fldCharType="separate"/>
      </w:r>
      <w:r>
        <w:rPr>
          <w:noProof/>
        </w:rPr>
        <w:t>54</w:t>
      </w:r>
      <w:r>
        <w:rPr>
          <w:noProof/>
        </w:rPr>
        <w:fldChar w:fldCharType="end"/>
      </w:r>
    </w:p>
    <w:p w:rsidR="001363BA">
      <w:pPr>
        <w:pStyle w:val="TOC2"/>
        <w:tabs>
          <w:tab w:val="right" w:leader="dot" w:pos="8296"/>
        </w:tabs>
        <w:rPr>
          <w:noProof/>
        </w:rPr>
      </w:pPr>
      <w:r>
        <w:rPr>
          <w:noProof/>
        </w:rPr>
        <w:t>(</w:t>
      </w:r>
      <w:r>
        <w:rPr>
          <w:rFonts w:hint="eastAsia"/>
          <w:noProof/>
        </w:rPr>
        <w:t>六</w:t>
      </w:r>
      <w:r>
        <w:rPr>
          <w:noProof/>
        </w:rPr>
        <w:t>)</w:t>
      </w:r>
      <w:r>
        <w:rPr>
          <w:rFonts w:hint="eastAsia"/>
          <w:noProof/>
        </w:rPr>
        <w:t>、合成胶粘剂项目实施保障</w:t>
      </w:r>
      <w:r>
        <w:rPr>
          <w:noProof/>
        </w:rPr>
        <w:tab/>
      </w:r>
      <w:r>
        <w:rPr>
          <w:noProof/>
        </w:rPr>
        <w:fldChar w:fldCharType="begin"/>
      </w:r>
      <w:r>
        <w:rPr>
          <w:noProof/>
        </w:rPr>
        <w:instrText xml:space="preserve"> PAGEREF _Toc161301574 \h </w:instrText>
      </w:r>
      <w:r>
        <w:rPr>
          <w:noProof/>
        </w:rPr>
        <w:fldChar w:fldCharType="separate"/>
      </w:r>
      <w:r>
        <w:rPr>
          <w:noProof/>
        </w:rPr>
        <w:t>56</w:t>
      </w:r>
      <w:r>
        <w:rPr>
          <w:noProof/>
        </w:rPr>
        <w:fldChar w:fldCharType="end"/>
      </w:r>
    </w:p>
    <w:p w:rsidR="001363BA">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_Toc161301575 \h </w:instrText>
      </w:r>
      <w:r>
        <w:rPr>
          <w:noProof/>
        </w:rPr>
        <w:fldChar w:fldCharType="separate"/>
      </w:r>
      <w:r>
        <w:rPr>
          <w:noProof/>
        </w:rPr>
        <w:t>58</w:t>
      </w:r>
      <w:r>
        <w:rPr>
          <w:noProof/>
        </w:rPr>
        <w:fldChar w:fldCharType="end"/>
      </w:r>
    </w:p>
    <w:p w:rsidR="001363B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_Toc161301576 \h </w:instrText>
      </w:r>
      <w:r>
        <w:rPr>
          <w:noProof/>
        </w:rPr>
        <w:fldChar w:fldCharType="separate"/>
      </w:r>
      <w:r>
        <w:rPr>
          <w:noProof/>
        </w:rPr>
        <w:t>58</w:t>
      </w:r>
      <w:r>
        <w:rPr>
          <w:noProof/>
        </w:rPr>
        <w:fldChar w:fldCharType="end"/>
      </w:r>
    </w:p>
    <w:p w:rsidR="001363B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_Toc161301577 \h </w:instrText>
      </w:r>
      <w:r>
        <w:rPr>
          <w:noProof/>
        </w:rPr>
        <w:fldChar w:fldCharType="separate"/>
      </w:r>
      <w:r>
        <w:rPr>
          <w:noProof/>
        </w:rPr>
        <w:t>59</w:t>
      </w:r>
      <w:r>
        <w:rPr>
          <w:noProof/>
        </w:rPr>
        <w:fldChar w:fldCharType="end"/>
      </w:r>
    </w:p>
    <w:p w:rsidR="001363BA">
      <w:pPr>
        <w:pStyle w:val="TOC2"/>
        <w:tabs>
          <w:tab w:val="right" w:leader="dot" w:pos="8296"/>
        </w:tabs>
        <w:rPr>
          <w:noProof/>
        </w:rPr>
      </w:pPr>
      <w:r>
        <w:rPr>
          <w:noProof/>
        </w:rPr>
        <w:t>(</w:t>
      </w:r>
      <w:r>
        <w:rPr>
          <w:rFonts w:hint="eastAsia"/>
          <w:noProof/>
        </w:rPr>
        <w:t>三</w:t>
      </w:r>
      <w:r>
        <w:rPr>
          <w:noProof/>
        </w:rPr>
        <w:t>)</w:t>
      </w:r>
      <w:r>
        <w:rPr>
          <w:rFonts w:hint="eastAsia"/>
          <w:noProof/>
        </w:rPr>
        <w:t>、合成胶粘剂项目工艺技术设计方案</w:t>
      </w:r>
      <w:r>
        <w:rPr>
          <w:noProof/>
        </w:rPr>
        <w:tab/>
      </w:r>
      <w:r>
        <w:rPr>
          <w:noProof/>
        </w:rPr>
        <w:fldChar w:fldCharType="begin"/>
      </w:r>
      <w:r>
        <w:rPr>
          <w:noProof/>
        </w:rPr>
        <w:instrText xml:space="preserve"> PAGEREF _Toc161301578 \h </w:instrText>
      </w:r>
      <w:r>
        <w:rPr>
          <w:noProof/>
        </w:rPr>
        <w:fldChar w:fldCharType="separate"/>
      </w:r>
      <w:r>
        <w:rPr>
          <w:noProof/>
        </w:rPr>
        <w:t>60</w:t>
      </w:r>
      <w:r>
        <w:rPr>
          <w:noProof/>
        </w:rPr>
        <w:fldChar w:fldCharType="end"/>
      </w:r>
    </w:p>
    <w:p w:rsidR="001363B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_Toc161301579 \h </w:instrText>
      </w:r>
      <w:r>
        <w:rPr>
          <w:noProof/>
        </w:rPr>
        <w:fldChar w:fldCharType="separate"/>
      </w:r>
      <w:r>
        <w:rPr>
          <w:noProof/>
        </w:rPr>
        <w:t>61</w:t>
      </w:r>
      <w:r>
        <w:rPr>
          <w:noProof/>
        </w:rPr>
        <w:fldChar w:fldCharType="end"/>
      </w:r>
    </w:p>
    <w:p w:rsidR="001363BA">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_Toc161301580 \h </w:instrText>
      </w:r>
      <w:r>
        <w:rPr>
          <w:noProof/>
        </w:rPr>
        <w:fldChar w:fldCharType="separate"/>
      </w:r>
      <w:r>
        <w:rPr>
          <w:noProof/>
        </w:rPr>
        <w:t>62</w:t>
      </w:r>
      <w:r>
        <w:rPr>
          <w:noProof/>
        </w:rPr>
        <w:fldChar w:fldCharType="end"/>
      </w:r>
    </w:p>
    <w:p w:rsidR="001363BA">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_Toc161301581 \h </w:instrText>
      </w:r>
      <w:r>
        <w:rPr>
          <w:noProof/>
        </w:rPr>
        <w:fldChar w:fldCharType="separate"/>
      </w:r>
      <w:r>
        <w:rPr>
          <w:noProof/>
        </w:rPr>
        <w:t>62</w:t>
      </w:r>
      <w:r>
        <w:rPr>
          <w:noProof/>
        </w:rPr>
        <w:fldChar w:fldCharType="end"/>
      </w:r>
    </w:p>
    <w:p w:rsidR="001363BA">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_Toc161301582 \h </w:instrText>
      </w:r>
      <w:r>
        <w:rPr>
          <w:noProof/>
        </w:rPr>
        <w:fldChar w:fldCharType="separate"/>
      </w:r>
      <w:r>
        <w:rPr>
          <w:noProof/>
        </w:rPr>
        <w:t>63</w:t>
      </w:r>
      <w:r>
        <w:rPr>
          <w:noProof/>
        </w:rPr>
        <w:fldChar w:fldCharType="end"/>
      </w:r>
    </w:p>
    <w:p w:rsidR="001363BA">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八、合成胶粘剂项目概要与评估</w:t>
      </w:r>
      <w:r>
        <w:rPr>
          <w:noProof/>
        </w:rPr>
        <w:tab/>
      </w:r>
      <w:r>
        <w:rPr>
          <w:noProof/>
        </w:rPr>
        <w:fldChar w:fldCharType="begin"/>
      </w:r>
      <w:r>
        <w:rPr>
          <w:noProof/>
        </w:rPr>
        <w:instrText xml:space="preserve"> PAGEREF _Toc161301583 \h </w:instrText>
      </w:r>
      <w:r>
        <w:rPr>
          <w:noProof/>
        </w:rPr>
        <w:fldChar w:fldCharType="separate"/>
      </w:r>
      <w:r>
        <w:rPr>
          <w:noProof/>
        </w:rPr>
        <w:t>64</w:t>
      </w:r>
      <w:r>
        <w:rPr>
          <w:noProof/>
        </w:rPr>
        <w:fldChar w:fldCharType="end"/>
      </w:r>
    </w:p>
    <w:p w:rsidR="001363BA">
      <w:pPr>
        <w:pStyle w:val="TOC2"/>
        <w:tabs>
          <w:tab w:val="right" w:leader="dot" w:pos="8296"/>
        </w:tabs>
        <w:rPr>
          <w:noProof/>
        </w:rPr>
      </w:pPr>
      <w:r>
        <w:rPr>
          <w:noProof/>
        </w:rPr>
        <w:t>(</w:t>
      </w:r>
      <w:r>
        <w:rPr>
          <w:rFonts w:hint="eastAsia"/>
          <w:noProof/>
        </w:rPr>
        <w:t>一</w:t>
      </w:r>
      <w:r>
        <w:rPr>
          <w:noProof/>
        </w:rPr>
        <w:t>)</w:t>
      </w:r>
      <w:r>
        <w:rPr>
          <w:rFonts w:hint="eastAsia"/>
          <w:noProof/>
        </w:rPr>
        <w:t>、合成胶粘剂项目主办方综述</w:t>
      </w:r>
      <w:r>
        <w:rPr>
          <w:noProof/>
        </w:rPr>
        <w:tab/>
      </w:r>
      <w:r>
        <w:rPr>
          <w:noProof/>
        </w:rPr>
        <w:fldChar w:fldCharType="begin"/>
      </w:r>
      <w:r>
        <w:rPr>
          <w:noProof/>
        </w:rPr>
        <w:instrText xml:space="preserve"> PAGEREF _Toc161301584 \h </w:instrText>
      </w:r>
      <w:r>
        <w:rPr>
          <w:noProof/>
        </w:rPr>
        <w:fldChar w:fldCharType="separate"/>
      </w:r>
      <w:r>
        <w:rPr>
          <w:noProof/>
        </w:rPr>
        <w:t>64</w:t>
      </w:r>
      <w:r>
        <w:rPr>
          <w:noProof/>
        </w:rPr>
        <w:fldChar w:fldCharType="end"/>
      </w:r>
    </w:p>
    <w:p w:rsidR="001363BA">
      <w:pPr>
        <w:pStyle w:val="TOC2"/>
        <w:tabs>
          <w:tab w:val="right" w:leader="dot" w:pos="8296"/>
        </w:tabs>
        <w:rPr>
          <w:noProof/>
        </w:rPr>
      </w:pPr>
      <w:r>
        <w:rPr>
          <w:noProof/>
        </w:rPr>
        <w:t>(</w:t>
      </w:r>
      <w:r>
        <w:rPr>
          <w:rFonts w:hint="eastAsia"/>
          <w:noProof/>
        </w:rPr>
        <w:t>二</w:t>
      </w:r>
      <w:r>
        <w:rPr>
          <w:noProof/>
        </w:rPr>
        <w:t>)</w:t>
      </w:r>
      <w:r>
        <w:rPr>
          <w:rFonts w:hint="eastAsia"/>
          <w:noProof/>
        </w:rPr>
        <w:t>、合成胶粘剂项目整体情况概述</w:t>
      </w:r>
      <w:r>
        <w:rPr>
          <w:noProof/>
        </w:rPr>
        <w:tab/>
      </w:r>
      <w:r>
        <w:rPr>
          <w:noProof/>
        </w:rPr>
        <w:fldChar w:fldCharType="begin"/>
      </w:r>
      <w:r>
        <w:rPr>
          <w:noProof/>
        </w:rPr>
        <w:instrText xml:space="preserve"> PAGEREF _Toc161301585 \h </w:instrText>
      </w:r>
      <w:r>
        <w:rPr>
          <w:noProof/>
        </w:rPr>
        <w:fldChar w:fldCharType="separate"/>
      </w:r>
      <w:r>
        <w:rPr>
          <w:noProof/>
        </w:rPr>
        <w:t>66</w:t>
      </w:r>
      <w:r>
        <w:rPr>
          <w:noProof/>
        </w:rPr>
        <w:fldChar w:fldCharType="end"/>
      </w:r>
    </w:p>
    <w:p w:rsidR="001363BA">
      <w:pPr>
        <w:pStyle w:val="TOC2"/>
        <w:tabs>
          <w:tab w:val="right" w:leader="dot" w:pos="8296"/>
        </w:tabs>
        <w:rPr>
          <w:noProof/>
        </w:rPr>
      </w:pPr>
      <w:r>
        <w:rPr>
          <w:noProof/>
        </w:rPr>
        <w:t>(</w:t>
      </w:r>
      <w:r>
        <w:rPr>
          <w:rFonts w:hint="eastAsia"/>
          <w:noProof/>
        </w:rPr>
        <w:t>三</w:t>
      </w:r>
      <w:r>
        <w:rPr>
          <w:noProof/>
        </w:rPr>
        <w:t>)</w:t>
      </w:r>
      <w:r>
        <w:rPr>
          <w:rFonts w:hint="eastAsia"/>
          <w:noProof/>
        </w:rPr>
        <w:t>、合成胶粘剂项目评估及展望</w:t>
      </w:r>
      <w:r>
        <w:rPr>
          <w:noProof/>
        </w:rPr>
        <w:tab/>
      </w:r>
      <w:r>
        <w:rPr>
          <w:noProof/>
        </w:rPr>
        <w:fldChar w:fldCharType="begin"/>
      </w:r>
      <w:r>
        <w:rPr>
          <w:noProof/>
        </w:rPr>
        <w:instrText xml:space="preserve"> PAGEREF _Toc161301586 \h </w:instrText>
      </w:r>
      <w:r>
        <w:rPr>
          <w:noProof/>
        </w:rPr>
        <w:fldChar w:fldCharType="separate"/>
      </w:r>
      <w:r>
        <w:rPr>
          <w:noProof/>
        </w:rPr>
        <w:t>69</w:t>
      </w:r>
      <w:r>
        <w:rPr>
          <w:noProof/>
        </w:rPr>
        <w:fldChar w:fldCharType="end"/>
      </w:r>
    </w:p>
    <w:p w:rsidR="001363BA">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_Toc161301587 \h </w:instrText>
      </w:r>
      <w:r>
        <w:rPr>
          <w:noProof/>
        </w:rPr>
        <w:fldChar w:fldCharType="separate"/>
      </w:r>
      <w:r>
        <w:rPr>
          <w:noProof/>
        </w:rPr>
        <w:t>71</w:t>
      </w:r>
      <w:r>
        <w:rPr>
          <w:noProof/>
        </w:rPr>
        <w:fldChar w:fldCharType="end"/>
      </w:r>
    </w:p>
    <w:p w:rsidR="001363BA">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_Toc161301588 \h </w:instrText>
      </w:r>
      <w:r>
        <w:rPr>
          <w:noProof/>
        </w:rPr>
        <w:fldChar w:fldCharType="separate"/>
      </w:r>
      <w:r>
        <w:rPr>
          <w:noProof/>
        </w:rPr>
        <w:t>73</w:t>
      </w:r>
      <w:r>
        <w:rPr>
          <w:noProof/>
        </w:rPr>
        <w:fldChar w:fldCharType="end"/>
      </w:r>
    </w:p>
    <w:p w:rsidR="001363BA">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_Toc161301589 \h </w:instrText>
      </w:r>
      <w:r>
        <w:rPr>
          <w:noProof/>
        </w:rPr>
        <w:fldChar w:fldCharType="separate"/>
      </w:r>
      <w:r>
        <w:rPr>
          <w:noProof/>
        </w:rPr>
        <w:t>73</w:t>
      </w:r>
      <w:r>
        <w:rPr>
          <w:noProof/>
        </w:rPr>
        <w:fldChar w:fldCharType="end"/>
      </w:r>
    </w:p>
    <w:p w:rsidR="001363BA">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_Toc161301590 \h </w:instrText>
      </w:r>
      <w:r>
        <w:rPr>
          <w:noProof/>
        </w:rPr>
        <w:fldChar w:fldCharType="separate"/>
      </w:r>
      <w:r>
        <w:rPr>
          <w:noProof/>
        </w:rPr>
        <w:t>74</w:t>
      </w:r>
      <w:r>
        <w:rPr>
          <w:noProof/>
        </w:rPr>
        <w:fldChar w:fldCharType="end"/>
      </w:r>
    </w:p>
    <w:p w:rsidR="001363BA">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_Toc161301591 \h </w:instrText>
      </w:r>
      <w:r>
        <w:rPr>
          <w:noProof/>
        </w:rPr>
        <w:fldChar w:fldCharType="separate"/>
      </w:r>
      <w:r>
        <w:rPr>
          <w:noProof/>
        </w:rPr>
        <w:t>76</w:t>
      </w:r>
      <w:r>
        <w:rPr>
          <w:noProof/>
        </w:rPr>
        <w:fldChar w:fldCharType="end"/>
      </w:r>
    </w:p>
    <w:p w:rsidR="001363BA">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_Toc161301592 \h </w:instrText>
      </w:r>
      <w:r>
        <w:rPr>
          <w:noProof/>
        </w:rPr>
        <w:fldChar w:fldCharType="separate"/>
      </w:r>
      <w:r>
        <w:rPr>
          <w:noProof/>
        </w:rPr>
        <w:t>78</w:t>
      </w:r>
      <w:r>
        <w:rPr>
          <w:noProof/>
        </w:rPr>
        <w:fldChar w:fldCharType="end"/>
      </w:r>
    </w:p>
    <w:p w:rsidR="001363BA">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_Toc161301593 \h </w:instrText>
      </w:r>
      <w:r>
        <w:rPr>
          <w:noProof/>
        </w:rPr>
        <w:fldChar w:fldCharType="separate"/>
      </w:r>
      <w:r>
        <w:rPr>
          <w:noProof/>
        </w:rPr>
        <w:t>78</w:t>
      </w:r>
      <w:r>
        <w:rPr>
          <w:noProof/>
        </w:rPr>
        <w:fldChar w:fldCharType="end"/>
      </w:r>
    </w:p>
    <w:p w:rsidR="001363BA">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_Toc161301594 \h </w:instrText>
      </w:r>
      <w:r>
        <w:rPr>
          <w:noProof/>
        </w:rPr>
        <w:fldChar w:fldCharType="separate"/>
      </w:r>
      <w:r>
        <w:rPr>
          <w:noProof/>
        </w:rPr>
        <w:t>80</w:t>
      </w:r>
      <w:r>
        <w:rPr>
          <w:noProof/>
        </w:rPr>
        <w:fldChar w:fldCharType="end"/>
      </w:r>
    </w:p>
    <w:p w:rsidR="001363BA">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_Toc161301595 \h </w:instrText>
      </w:r>
      <w:r>
        <w:rPr>
          <w:noProof/>
        </w:rPr>
        <w:fldChar w:fldCharType="separate"/>
      </w:r>
      <w:r>
        <w:rPr>
          <w:noProof/>
        </w:rPr>
        <w:t>82</w:t>
      </w:r>
      <w:r>
        <w:rPr>
          <w:noProof/>
        </w:rPr>
        <w:fldChar w:fldCharType="end"/>
      </w:r>
    </w:p>
    <w:p w:rsidR="001363BA">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_Toc161301596 \h </w:instrText>
      </w:r>
      <w:r>
        <w:rPr>
          <w:noProof/>
        </w:rPr>
        <w:fldChar w:fldCharType="separate"/>
      </w:r>
      <w:r>
        <w:rPr>
          <w:noProof/>
        </w:rPr>
        <w:t>84</w:t>
      </w:r>
      <w:r>
        <w:rPr>
          <w:noProof/>
        </w:rPr>
        <w:fldChar w:fldCharType="end"/>
      </w:r>
    </w:p>
    <w:p w:rsidR="001363BA">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_Toc161301597 \h </w:instrText>
      </w:r>
      <w:r>
        <w:rPr>
          <w:noProof/>
        </w:rPr>
        <w:fldChar w:fldCharType="separate"/>
      </w:r>
      <w:r>
        <w:rPr>
          <w:noProof/>
        </w:rPr>
        <w:t>84</w:t>
      </w:r>
      <w:r>
        <w:rPr>
          <w:noProof/>
        </w:rPr>
        <w:fldChar w:fldCharType="end"/>
      </w:r>
    </w:p>
    <w:p w:rsidR="001363BA">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_Toc161301598 \h </w:instrText>
      </w:r>
      <w:r>
        <w:rPr>
          <w:noProof/>
        </w:rPr>
        <w:fldChar w:fldCharType="separate"/>
      </w:r>
      <w:r>
        <w:rPr>
          <w:noProof/>
        </w:rPr>
        <w:t>86</w:t>
      </w:r>
      <w:r>
        <w:rPr>
          <w:noProof/>
        </w:rPr>
        <w:fldChar w:fldCharType="end"/>
      </w:r>
    </w:p>
    <w:p w:rsidR="001363BA">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_Toc161301599 \h </w:instrText>
      </w:r>
      <w:r>
        <w:rPr>
          <w:noProof/>
        </w:rPr>
        <w:fldChar w:fldCharType="separate"/>
      </w:r>
      <w:r>
        <w:rPr>
          <w:noProof/>
        </w:rPr>
        <w:t>88</w:t>
      </w:r>
      <w:r>
        <w:rPr>
          <w:noProof/>
        </w:rPr>
        <w:fldChar w:fldCharType="end"/>
      </w:r>
    </w:p>
    <w:p w:rsidR="001363BA">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_Toc161301600 \h </w:instrText>
      </w:r>
      <w:r>
        <w:rPr>
          <w:noProof/>
        </w:rPr>
        <w:fldChar w:fldCharType="separate"/>
      </w:r>
      <w:r>
        <w:rPr>
          <w:noProof/>
        </w:rPr>
        <w:t>90</w:t>
      </w:r>
      <w:r>
        <w:rPr>
          <w:noProof/>
        </w:rPr>
        <w:fldChar w:fldCharType="end"/>
      </w:r>
    </w:p>
    <w:p w:rsidR="001363BA">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_Toc161301601 \h </w:instrText>
      </w:r>
      <w:r>
        <w:rPr>
          <w:noProof/>
        </w:rPr>
        <w:fldChar w:fldCharType="separate"/>
      </w:r>
      <w:r>
        <w:rPr>
          <w:noProof/>
        </w:rPr>
        <w:t>90</w:t>
      </w:r>
      <w:r>
        <w:rPr>
          <w:noProof/>
        </w:rPr>
        <w:fldChar w:fldCharType="end"/>
      </w:r>
    </w:p>
    <w:p w:rsidR="001363BA">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_Toc161301602 \h </w:instrText>
      </w:r>
      <w:r>
        <w:rPr>
          <w:noProof/>
        </w:rPr>
        <w:fldChar w:fldCharType="separate"/>
      </w:r>
      <w:r>
        <w:rPr>
          <w:noProof/>
        </w:rPr>
        <w:t>90</w:t>
      </w:r>
      <w:r>
        <w:rPr>
          <w:noProof/>
        </w:rPr>
        <w:fldChar w:fldCharType="end"/>
      </w:r>
    </w:p>
    <w:p w:rsidR="001363BA">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_Toc161301603 \h </w:instrText>
      </w:r>
      <w:r>
        <w:rPr>
          <w:noProof/>
        </w:rPr>
        <w:fldChar w:fldCharType="separate"/>
      </w:r>
      <w:r>
        <w:rPr>
          <w:noProof/>
        </w:rPr>
        <w:t>91</w:t>
      </w:r>
      <w:r>
        <w:rPr>
          <w:noProof/>
        </w:rPr>
        <w:fldChar w:fldCharType="end"/>
      </w:r>
    </w:p>
    <w:p w:rsidR="001363BA">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_Toc161301604 \h </w:instrText>
      </w:r>
      <w:r>
        <w:rPr>
          <w:noProof/>
        </w:rPr>
        <w:fldChar w:fldCharType="separate"/>
      </w:r>
      <w:r>
        <w:rPr>
          <w:noProof/>
        </w:rPr>
        <w:t>92</w:t>
      </w:r>
      <w:r>
        <w:rPr>
          <w:noProof/>
        </w:rPr>
        <w:fldChar w:fldCharType="end"/>
      </w:r>
    </w:p>
    <w:p w:rsidR="001363B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_Toc161301605 \h </w:instrText>
      </w:r>
      <w:r>
        <w:rPr>
          <w:noProof/>
        </w:rPr>
        <w:fldChar w:fldCharType="separate"/>
      </w:r>
      <w:r>
        <w:rPr>
          <w:noProof/>
        </w:rPr>
        <w:t>92</w:t>
      </w:r>
      <w:r>
        <w:rPr>
          <w:noProof/>
        </w:rPr>
        <w:fldChar w:fldCharType="end"/>
      </w:r>
    </w:p>
    <w:p w:rsidR="001363B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_Toc161301606 \h </w:instrText>
      </w:r>
      <w:r>
        <w:rPr>
          <w:noProof/>
        </w:rPr>
        <w:fldChar w:fldCharType="separate"/>
      </w:r>
      <w:r>
        <w:rPr>
          <w:noProof/>
        </w:rPr>
        <w:t>93</w:t>
      </w:r>
      <w:r>
        <w:rPr>
          <w:noProof/>
        </w:rPr>
        <w:fldChar w:fldCharType="end"/>
      </w:r>
    </w:p>
    <w:p w:rsidR="001363B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_Toc161301607 \h </w:instrText>
      </w:r>
      <w:r>
        <w:rPr>
          <w:noProof/>
        </w:rPr>
        <w:fldChar w:fldCharType="separate"/>
      </w:r>
      <w:r>
        <w:rPr>
          <w:noProof/>
        </w:rPr>
        <w:t>94</w:t>
      </w:r>
      <w:r>
        <w:rPr>
          <w:noProof/>
        </w:rPr>
        <w:fldChar w:fldCharType="end"/>
      </w:r>
    </w:p>
    <w:p w:rsidR="001363BA" w:rsidP="001363B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363BA" w:rsidP="001363BA">
      <w:pPr>
        <w:pStyle w:val="Heading1"/>
        <w:jc w:val="center"/>
        <w:rPr>
          <w:rFonts w:hint="eastAsia"/>
        </w:rPr>
      </w:pPr>
      <w:bookmarkStart w:id="1" w:name="_Toc161301542"/>
      <w:r w:rsidRPr="001363BA">
        <w:rPr>
          <w:rFonts w:hint="eastAsia"/>
        </w:rPr>
        <w:t>概论</w:t>
      </w:r>
      <w:bookmarkEnd w:id="1"/>
    </w:p>
    <w:p w:rsidR="001363BA" w:rsidP="001363BA">
      <w:pPr>
        <w:ind w:firstLine="560" w:firstLineChars="200"/>
        <w:rPr>
          <w:rFonts w:ascii="仿宋" w:eastAsia="仿宋" w:hAnsi="仿宋" w:hint="eastAsia"/>
          <w:sz w:val="28"/>
        </w:rPr>
      </w:pPr>
      <w:r w:rsidRPr="001363BA">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1363BA" w:rsidP="001363BA">
      <w:pPr>
        <w:pStyle w:val="Heading1"/>
        <w:rPr>
          <w:rFonts w:hint="eastAsia"/>
        </w:rPr>
      </w:pPr>
      <w:bookmarkStart w:id="2" w:name="_Toc161301543"/>
      <w:r w:rsidRPr="001363BA">
        <w:rPr>
          <w:rFonts w:hint="eastAsia"/>
        </w:rPr>
        <w:t>一、合成胶粘剂项目风险管理方案</w:t>
      </w:r>
      <w:bookmarkEnd w:id="2"/>
    </w:p>
    <w:p w:rsidR="001363BA" w:rsidP="001363BA">
      <w:pPr>
        <w:pStyle w:val="Heading2"/>
        <w:rPr>
          <w:rFonts w:hint="eastAsia"/>
        </w:rPr>
      </w:pPr>
      <w:bookmarkStart w:id="3" w:name="_Toc161301544"/>
      <w:r w:rsidRPr="001363BA">
        <w:rPr>
          <w:rFonts w:hint="eastAsia"/>
        </w:rPr>
        <w:t>(</w:t>
      </w:r>
      <w:r w:rsidRPr="001363BA">
        <w:rPr>
          <w:rFonts w:hint="eastAsia"/>
        </w:rPr>
        <w:t>一</w:t>
      </w:r>
      <w:r w:rsidRPr="001363BA">
        <w:rPr>
          <w:rFonts w:hint="eastAsia"/>
        </w:rPr>
        <w:t>)</w:t>
      </w:r>
      <w:r w:rsidRPr="001363BA">
        <w:rPr>
          <w:rFonts w:hint="eastAsia"/>
        </w:rPr>
        <w:t>、风险管理概述</w:t>
      </w:r>
      <w:bookmarkEnd w:id="3"/>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在当前政策环境下，风险管理的关键性日益凸显，尤其在合成胶粘剂项目实施中扮演着不可或缺的角色。政策的不断调整和变化可能带来新的挑战，因此合成胶粘剂项目团队需要更加敏锐地识别、评估和应对各种潜在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合成胶粘剂项目可能产生的潜在影响。</w:t>
      </w:r>
    </w:p>
    <w:p w:rsidR="001363BA" w:rsidRPr="001363BA" w:rsidP="001363B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363BA">
        <w:rPr>
          <w:rFonts w:ascii="仿宋" w:eastAsia="仿宋" w:hAnsi="仿宋" w:hint="eastAsia"/>
          <w:sz w:val="28"/>
        </w:rPr>
        <w:t>其次，风险评估的过程需要更具前瞻性，合成胶粘剂项目团队应当通过定性和定量分析，充分评估政策变化对合成胶粘剂项目目标的</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可能影响。这一过程的关键在于科学合理地量化潜在风险的概率和影响程度，从而有针对性地采取相应的风险应对措施。</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在面对政策层面的风险时，风险应对措施需要更加灵活。除了常规的避免、减轻、转移和接受策略外，合成胶粘剂项目团队还应考虑制定专门的政策应对计划，包括密切关注政策变化、及时调整合成胶粘剂项目实施方案等。例如，加强与相关政府部门的沟通，获取政策解读，及时调整合成胶粘剂项目策略以确保合成胶粘剂项目不受不确定性的过大影响。</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最后，风险监控的过程也需要更具前瞻性。合成胶粘剂项目团队在监控风险的同时，应当随时关注政策环境的变化，确保合成胶粘剂项目能够灵活适应新的政策要求。这可能涉及到对合成胶粘剂项目计划的及时调整、政策培训和合成胶粘剂项目团队的更新等方面，以保持合成胶粘剂项目在复杂多变的政策环境中的稳定推进。</w:t>
      </w:r>
    </w:p>
    <w:p w:rsidR="001363BA" w:rsidP="001363BA">
      <w:pPr>
        <w:ind w:firstLine="560" w:firstLineChars="200"/>
        <w:rPr>
          <w:rFonts w:ascii="仿宋" w:eastAsia="仿宋" w:hAnsi="仿宋" w:hint="eastAsia"/>
          <w:sz w:val="28"/>
        </w:rPr>
      </w:pPr>
      <w:r w:rsidRPr="001363BA">
        <w:rPr>
          <w:rFonts w:ascii="仿宋" w:eastAsia="仿宋" w:hAnsi="仿宋" w:hint="eastAsia"/>
          <w:sz w:val="28"/>
        </w:rPr>
        <w:t>在当前政策背景下，风险管理需要更具前瞻性、灵活性和战略性，以确保合成胶粘剂项目能够在不断变化的政策环境中保持成功实施的稳定性。通过全面考虑政策层面的风险，并采取相应的战略性风险管理措施，合成胶粘剂项目团队将更有信心和能力应对潜在的挑战，确保合成胶粘剂项目的成功推进。</w:t>
      </w:r>
    </w:p>
    <w:p w:rsidR="001363BA" w:rsidP="001363BA">
      <w:pPr>
        <w:pStyle w:val="Heading2"/>
      </w:pPr>
      <w:bookmarkStart w:id="4" w:name="_Toc161301545"/>
      <w:r w:rsidRPr="001363BA">
        <w:t>(</w:t>
      </w:r>
      <w:r w:rsidRPr="001363BA">
        <w:t>二</w:t>
      </w:r>
      <w:r w:rsidRPr="001363BA">
        <w:t>)</w:t>
      </w:r>
      <w:r w:rsidRPr="001363BA">
        <w:t>、企业面临的风险</w:t>
      </w:r>
      <w:bookmarkEnd w:id="4"/>
    </w:p>
    <w:p w:rsidR="001363BA" w:rsidRPr="001363BA" w:rsidP="001363B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363BA">
        <w:rPr>
          <w:rFonts w:ascii="仿宋" w:eastAsia="仿宋" w:hAnsi="仿宋" w:hint="eastAsia"/>
          <w:sz w:val="28"/>
        </w:rPr>
        <w:t>在合成胶粘剂项目领域，企业在运营过程中面临着多层次的风险，这些风险源于内部操作、外部环境变化以及激烈的市场竞争。为了确</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保企业的成功，有效的风险管理显得尤为关键。下面将详细探讨合成胶粘剂项目中可能出现的各类风险，并提出相应的应对措施，以保障企业的可持续发展。</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一、市场需求波动风险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1. 市场变化带来的需求波动风险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2. 竞争对手的市场份额侵蚀风险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二、供应链风险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1. 原材料供应不稳定风险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1363BA" w:rsidRPr="001363BA" w:rsidP="001363B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363BA">
        <w:rPr>
          <w:rFonts w:ascii="仿宋" w:eastAsia="仿宋" w:hAnsi="仿宋" w:hint="eastAsia"/>
          <w:sz w:val="28"/>
        </w:rPr>
        <w:t>2. 供应链环节的质量风险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三、技术与生产风险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1. 生产设备故障风险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2. 生产工艺变革风险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四、法律与政策风险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1. 环保政策风险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2. 知识产权风险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在合成胶粘剂项目中，知识产权的保护至关重要。企业需防范知识产权被侵犯的风险，加强专利申请、技术保密等工作，以避免知识产权纠纷导致的市场排斥和法律诉讼风险。</w:t>
      </w:r>
    </w:p>
    <w:p w:rsidR="001363BA" w:rsidP="001363B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363BA">
        <w:rPr>
          <w:rFonts w:ascii="仿宋" w:eastAsia="仿宋" w:hAnsi="仿宋" w:hint="eastAsia"/>
          <w:sz w:val="28"/>
        </w:rPr>
        <w:t>通过采取上述措施，企业可以更全面、系统地管理各类风险，提</w:t>
      </w:r>
    </w:p>
    <w:p w:rsidR="001363BA" w:rsidP="001363BA">
      <w:pPr>
        <w:ind w:firstLine="560" w:firstLineChars="200"/>
        <w:rPr>
          <w:rFonts w:ascii="仿宋" w:eastAsia="仿宋" w:hAnsi="仿宋" w:hint="eastAsia"/>
          <w:sz w:val="28"/>
        </w:rPr>
      </w:pPr>
      <w:r w:rsidRPr="001363BA">
        <w:rPr>
          <w:rFonts w:ascii="仿宋" w:eastAsia="仿宋" w:hAnsi="仿宋" w:hint="eastAsia"/>
          <w:sz w:val="28"/>
        </w:rPr>
        <w:t>高对不确定性的应对能力，从而确保合成胶粘剂项目的顺利进行和企业的可持续发展。</w:t>
      </w:r>
    </w:p>
    <w:p w:rsidR="001363BA" w:rsidP="001363BA">
      <w:pPr>
        <w:pStyle w:val="Heading2"/>
      </w:pPr>
      <w:bookmarkStart w:id="5" w:name="_Toc161301546"/>
      <w:r w:rsidRPr="001363BA">
        <w:t>(</w:t>
      </w:r>
      <w:r w:rsidRPr="001363BA">
        <w:t>三</w:t>
      </w:r>
      <w:r w:rsidRPr="001363BA">
        <w:t>)</w:t>
      </w:r>
      <w:r w:rsidRPr="001363BA">
        <w:t>、风险成本与风险管理的目标</w:t>
      </w:r>
      <w:bookmarkEnd w:id="5"/>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风险管理一直是任何合成胶粘剂项目成功实施的关键因素之一。在合成胶粘剂项目中，风险管理的目标是通过系统性的方法识别、评估和应对可能影响合成胶粘剂项目目标的潜在风险。为了降低合成胶粘剂项目失败的风险，提高合成胶粘剂项目的成功率，合成胶粘剂项目团队需要在整个合成胶粘剂项目生命周期中采取一系列有效的风险管理措施。</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风险成本作为风险管理的一个关键概念，在合成胶粘剂项目中显得尤为重要。这指的是由于风险事件的发生可能导致的经济损失和其他负面影响所带来的费用。这些成本涵盖了直接和间接的损失，以及为了应对风险而采取的各种措施所产生的费用。考虑到合成胶粘剂项目通常涉及大量资金投入，合理评估和控制风险成本对合成胶粘剂项目的成功至关重要，直接影响合成胶粘剂项目的资金流动和盈利能力。</w:t>
      </w:r>
    </w:p>
    <w:p w:rsidR="001363BA" w:rsidRPr="001363BA" w:rsidP="001363B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363BA">
        <w:rPr>
          <w:rFonts w:ascii="仿宋" w:eastAsia="仿宋" w:hAnsi="仿宋" w:hint="eastAsia"/>
          <w:sz w:val="28"/>
        </w:rPr>
        <w:t>风险管理的目标之一是在合成胶粘剂项目启动阶段就能预测和识别潜在风险。通过建立完善的风险识别和分析体系，合成胶粘剂项目团队可以提前评估可能出现的风险，为合成胶粘剂项目决策提供科学依据。评估和量化风险同样重要，通过对风险事件的发生概率和影响程度进行评估，可以为合成胶粘剂项目制定合适的风险应对策略提供基础。将风险以数字形式量化有助于合成胶粘剂项目管理者更好地</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理解整体风险影响，并作出相应决策。</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控制和减少风险是风险管理的核心目标。通过建立完善的风险控制体系，合成胶粘剂项目团队能够制定详细的风险控制计划，并实施有效的措施，以降低合成胶粘剂项目的风险水平，提高合成胶粘剂项目的成功率。应对和处理风险同样重要，特别是在风险事件发生时，能够及时采取措施最大程度减少损失。</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监控和反馈风险是风险管理的最终目标。通过不断监控合成胶粘剂项目的风险状态，及时反馈风险信息，合成胶粘剂项目管理者能够做出及时决策，快速调整风险应对策略，确保合成胶粘剂项目按计划进行。这有效地建立了合成胶粘剂项目的风险监控和反馈机制，有助于合成胶粘剂项目在变化的环境中保持灵活性和应变能力。</w:t>
      </w:r>
    </w:p>
    <w:p w:rsidR="001363BA" w:rsidP="001363BA">
      <w:pPr>
        <w:ind w:firstLine="560" w:firstLineChars="200"/>
        <w:rPr>
          <w:rFonts w:ascii="仿宋" w:eastAsia="仿宋" w:hAnsi="仿宋" w:hint="eastAsia"/>
          <w:sz w:val="28"/>
        </w:rPr>
      </w:pPr>
      <w:r w:rsidRPr="001363BA">
        <w:rPr>
          <w:rFonts w:ascii="仿宋" w:eastAsia="仿宋" w:hAnsi="仿宋" w:hint="eastAsia"/>
          <w:sz w:val="28"/>
        </w:rPr>
        <w:t>在合成胶粘剂项目中，综合考虑风险成本和风险管理的各合成胶粘剂项目标，合成胶粘剂项目团队能够更好地应对不确定性，提高合成胶粘剂项目的成功率。通过合理的风险管理，合成胶粘剂项目可以更顺利、更有效地达成预定的时间、成本和质量目标。</w:t>
      </w:r>
    </w:p>
    <w:p w:rsidR="001363BA" w:rsidP="001363BA">
      <w:pPr>
        <w:pStyle w:val="Heading2"/>
      </w:pPr>
      <w:bookmarkStart w:id="6" w:name="_Toc161301547"/>
      <w:r w:rsidRPr="001363BA">
        <w:t>(</w:t>
      </w:r>
      <w:r w:rsidRPr="001363BA">
        <w:t>四</w:t>
      </w:r>
      <w:r w:rsidRPr="001363BA">
        <w:t>)</w:t>
      </w:r>
      <w:r w:rsidRPr="001363BA">
        <w:t>、人力资本风险分析</w:t>
      </w:r>
      <w:bookmarkEnd w:id="6"/>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一、人力资本风险的界定与总览</w:t>
      </w:r>
    </w:p>
    <w:p w:rsidR="001363BA" w:rsidRPr="001363BA" w:rsidP="001363B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363BA">
        <w:rPr>
          <w:rFonts w:ascii="仿宋" w:eastAsia="仿宋" w:hAnsi="仿宋" w:hint="eastAsia"/>
          <w:sz w:val="28"/>
        </w:rPr>
        <w:t>在合成胶粘剂项目中，人力资本风险指的是由于不当的人力资源管理、员工素质欠缺或者员工频繁流动等因素引发的可能性风险。这些潜在的风险直接关系到企业的关键指标，如生产效率、产品质量以及合成胶粘剂项目进展。人力资本风险分析的主要目的在于识别和评</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估这些风险，以帮助企业采取相应措施来降低或避免对合成胶粘剂项目的不利影响。</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二、内部人力资本风险的深度分析</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1. 员工素质风险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2. 员工流动风险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高离职率和频繁流动可能带来合成胶粘剂项目延误、生产线断档以及知识流失等问题。为了缓解这种风险，企业可通过建立健全的员工关系、提供发展空间和培训机会，增强员工的归属感和忠诚度。</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3. 管理能力风险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管理层在合成胶粘剂项目过程中的决策、协调和沟通能力不足可能导致合成胶粘剂项目进展缓慢、资源浪费以及团队合作不畅。为规避这一风险，企业需强化管理层的培训和能力提升，提高他们的领导力和组织能力。</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三、外部人力资本风险的综合分析</w:t>
      </w:r>
    </w:p>
    <w:p w:rsidR="001363BA" w:rsidRPr="001363BA" w:rsidP="001363BA">
      <w:pPr>
        <w:ind w:firstLine="560" w:firstLineChars="200"/>
        <w:rPr>
          <w:rFonts w:ascii="仿宋" w:eastAsia="仿宋" w:hAnsi="仿宋" w:hint="eastAsia"/>
          <w:sz w:val="28"/>
        </w:rPr>
      </w:pPr>
      <w:r w:rsidRPr="001363BA">
        <w:rPr>
          <w:rFonts w:ascii="仿宋" w:eastAsia="仿宋" w:hAnsi="仿宋"/>
          <w:sz w:val="28"/>
        </w:rPr>
        <w:t xml:space="preserve">1. </w:t>
      </w:r>
      <w:r w:rsidRPr="001363BA">
        <w:rPr>
          <w:rFonts w:ascii="仿宋" w:eastAsia="仿宋" w:hAnsi="仿宋" w:hint="eastAsia"/>
          <w:sz w:val="28"/>
        </w:rPr>
        <w:t>市场竞争风险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1363BA" w:rsidRPr="001363BA" w:rsidP="001363B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363BA">
        <w:rPr>
          <w:rFonts w:ascii="仿宋" w:eastAsia="仿宋" w:hAnsi="仿宋" w:hint="eastAsia"/>
          <w:sz w:val="28"/>
        </w:rPr>
        <w:t>2. 法律法规风险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3. 技术变革风险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1363BA" w:rsidP="001363BA">
      <w:pPr>
        <w:ind w:firstLine="560" w:firstLineChars="200"/>
        <w:rPr>
          <w:rFonts w:ascii="仿宋" w:eastAsia="仿宋" w:hAnsi="仿宋" w:hint="eastAsia"/>
          <w:sz w:val="28"/>
        </w:rPr>
      </w:pPr>
      <w:r w:rsidRPr="001363BA">
        <w:rPr>
          <w:rFonts w:ascii="仿宋" w:eastAsia="仿宋" w:hAnsi="仿宋" w:hint="eastAsia"/>
          <w:sz w:val="28"/>
        </w:rPr>
        <w:t>通过全面分析内外部人力资本风险，企业能够识别潜在的问题因素，并采取相应措施来降低或避免这些风险对合成胶粘剂项目的负面影响。科学合理的人力资本管理有助于提高生产效率、确保产品质量，并确保合成胶粘剂项目的顺利推进。</w:t>
      </w:r>
    </w:p>
    <w:p w:rsidR="001363BA" w:rsidP="001363BA">
      <w:pPr>
        <w:pStyle w:val="Heading2"/>
      </w:pPr>
      <w:bookmarkStart w:id="7" w:name="_Toc161301548"/>
      <w:r w:rsidRPr="001363BA">
        <w:t>(</w:t>
      </w:r>
      <w:r w:rsidRPr="001363BA">
        <w:t>五</w:t>
      </w:r>
      <w:r w:rsidRPr="001363BA">
        <w:t>)</w:t>
      </w:r>
      <w:r w:rsidRPr="001363BA">
        <w:t>、风险识别</w:t>
      </w:r>
      <w:bookmarkEnd w:id="7"/>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 xml:space="preserve"> 1. 人才招聘与储备风险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在合成胶粘剂项目进行中，人才招聘与储备是关键的环节。如果企业无法及时找到合适的人才填补空缺，可能导致合成胶粘剂项目推进受阻，增加其他员工工作负担。建议企业建立健全的招聘渠道，同时进行人才储备，以确保在关键时刻能够迅速找到合适的替补人员。</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 xml:space="preserve"> 2. 培训与继续教育风险</w:t>
      </w:r>
    </w:p>
    <w:p w:rsidR="001363BA" w:rsidRPr="001363BA" w:rsidP="001363B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363BA">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技术水平和市场需求的变化可能使员工的技能面临过时的风险。企业需要定期进行培训和继续教育，确保员工的专业知识与市场保持同步。忽视培训可能导致员工技能滞后，影响生产效率和合成胶粘剂</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项目质量。</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 xml:space="preserve"> 3. 沟通与团队协作风险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合成胶粘剂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 xml:space="preserve"> 4. 福利与激励风险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 xml:space="preserve"> 5. 外部劳动力市场风险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风险识别的建议与对策</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 xml:space="preserve"> 1. 建立健全的招聘渠道与人才储备计划</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1363BA" w:rsidRPr="001363BA" w:rsidP="001363B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363BA">
        <w:rPr>
          <w:rFonts w:ascii="仿宋" w:eastAsia="仿宋" w:hAnsi="仿宋" w:hint="eastAsia"/>
          <w:sz w:val="28"/>
        </w:rPr>
        <w:t xml:space="preserve"> 2. 实施持续的培训与教育计划</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 xml:space="preserve"> 3. 加强沟通培训与团队建设</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 xml:space="preserve"> 4. 调整灵活的福利政策和激励机制</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5. 持续关注外部劳动力市场动态</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6. 制定危机管理计划</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建立完善的危机管理计划，明确各类风险发生时的应急预案和决策流程。包括人才流失、技能短缺、管理层变动等情况的具体处理方案，以应对突发情况，保障合成胶粘剂项目的平稳进行。</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7. 强化绩效评估和激励机制</w:t>
      </w:r>
    </w:p>
    <w:p w:rsidR="001363BA" w:rsidRPr="001363BA" w:rsidP="001363B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363BA">
        <w:rPr>
          <w:rFonts w:ascii="仿宋" w:eastAsia="仿宋" w:hAnsi="仿宋" w:hint="eastAsia"/>
          <w:sz w:val="28"/>
        </w:rPr>
        <w:t>建立科学的绩效评估体系，确保员工的工作表现能够被客观、公</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正地评价。合理设定激励机制，通过激励措施激发员工的工作热情，提高工作积极性，降低员工流动风险。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8. 持续改进企业文化</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营造积极向上的企业文化，加强员工归属感和凝聚力。通过团队活动、文化建设等方式，培养员工对企业的认同感，减少员工流失风险。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9. 制定法律合规标准</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风险识别的综合管理</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风险识别是一个动态过程，需要不断地跟踪和调整。企业在合成胶粘剂项目中应当持续关注内外部环境的变化，及时调整风险识别策略，以确保合成胶粘剂项目的持续稳定推进。通过科学的风险识别和有效的应对措施，企业可以更好地规避潜在风险，保障合成胶粘剂项目的成功实施。</w:t>
      </w:r>
    </w:p>
    <w:p w:rsidR="001363BA" w:rsidP="001363BA">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363BA" w:rsidP="001363BA">
      <w:pPr>
        <w:pStyle w:val="Heading2"/>
      </w:pPr>
      <w:bookmarkStart w:id="8" w:name="_Toc161301549"/>
      <w:r w:rsidRPr="001363BA">
        <w:t>(</w:t>
      </w:r>
      <w:r w:rsidRPr="001363BA">
        <w:t>六</w:t>
      </w:r>
      <w:r w:rsidRPr="001363BA">
        <w:t>)</w:t>
      </w:r>
      <w:r w:rsidRPr="001363BA">
        <w:t>、风险管理的措施</w:t>
      </w:r>
      <w:bookmarkEnd w:id="8"/>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1. 制定全面的风险管理计划</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在合成胶粘剂项目启动阶段，制定一份全面的风险管理计划，明确风险的识别、评估、监测和应对流程。确保团队对计划的理解，并定期审查和更新以适应合成胶粘剂项目的变化。</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2. 建立专业的风险管理团队</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3. 定期进行风险评估</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4. 强化沟通与团队合作</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建立畅通的沟通渠道，鼓励团队成员分享风险信息。强化团队的协作能力，确保合成胶粘剂项目各阶段的协同工作，以减缓因沟通不畅导致的风险。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5. 制定风险应对策略</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对每一种潜在风险，制定相应的应对策略。这包括风险的缓解、转移、接受或避免，确保团队在面对风险时能够迅速作出决策并采取有效行动。</w:t>
      </w:r>
    </w:p>
    <w:p w:rsidR="001363BA" w:rsidRPr="001363BA" w:rsidP="001363B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363BA">
        <w:rPr>
          <w:rFonts w:ascii="仿宋" w:eastAsia="仿宋" w:hAnsi="仿宋" w:hint="eastAsia"/>
          <w:sz w:val="28"/>
        </w:rPr>
        <w:t>6. 建立紧急响应机制</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制定紧急响应计划，确保在风险发生时能够快速、有序地做出反应。明确责任人，提前准备好必要的资源和工具，以降低风险事件对合成胶粘剂项目的不利影响。</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7. 风险监测和追踪</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8. 制度化的经验总结</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在合成胶粘剂项目结束后，进行全面的风险经验总结。总结成功的风险管理实践和教训，形成制度化的经验库，为未来合成胶粘剂项目提供有力的参考和借鉴。</w:t>
      </w:r>
    </w:p>
    <w:p w:rsidR="001363BA" w:rsidP="001363BA">
      <w:pPr>
        <w:ind w:firstLine="560" w:firstLineChars="200"/>
        <w:rPr>
          <w:rFonts w:ascii="仿宋" w:eastAsia="仿宋" w:hAnsi="仿宋" w:hint="eastAsia"/>
          <w:sz w:val="28"/>
        </w:rPr>
      </w:pPr>
      <w:r w:rsidRPr="001363BA">
        <w:rPr>
          <w:rFonts w:ascii="仿宋" w:eastAsia="仿宋" w:hAnsi="仿宋" w:hint="eastAsia"/>
          <w:sz w:val="28"/>
        </w:rPr>
        <w:t>通过采取以上风险管理的措施，企业可以更好地识别、评估和应对潜在的风险，确保合成胶粘剂项目能够在不确定的环境中取得成功。风险管理不仅仅是问题的解决，更是对未知因素的有序应对，为合成胶粘剂项目的可持续发展提供有力支持。</w:t>
      </w:r>
    </w:p>
    <w:p w:rsidR="001363BA" w:rsidP="001363BA">
      <w:pPr>
        <w:pStyle w:val="Heading1"/>
        <w:rPr>
          <w:rFonts w:hint="eastAsia"/>
        </w:rPr>
      </w:pPr>
      <w:bookmarkStart w:id="9" w:name="_Toc161301550"/>
      <w:r w:rsidRPr="001363BA">
        <w:rPr>
          <w:rFonts w:hint="eastAsia"/>
        </w:rPr>
        <w:t>二、合成胶粘剂项目建筑工程方案</w:t>
      </w:r>
      <w:bookmarkEnd w:id="9"/>
    </w:p>
    <w:p w:rsidR="001363BA" w:rsidP="001363BA">
      <w:pPr>
        <w:pStyle w:val="Heading2"/>
        <w:rPr>
          <w:rFonts w:hint="eastAsia"/>
        </w:rPr>
      </w:pPr>
      <w:bookmarkStart w:id="10" w:name="_Toc161301551"/>
      <w:r w:rsidRPr="001363BA">
        <w:rPr>
          <w:rFonts w:hint="eastAsia"/>
        </w:rPr>
        <w:t>(</w:t>
      </w:r>
      <w:r w:rsidRPr="001363BA">
        <w:rPr>
          <w:rFonts w:hint="eastAsia"/>
        </w:rPr>
        <w:t>一</w:t>
      </w:r>
      <w:r w:rsidRPr="001363BA">
        <w:rPr>
          <w:rFonts w:hint="eastAsia"/>
        </w:rPr>
        <w:t>)</w:t>
      </w:r>
      <w:r w:rsidRPr="001363BA">
        <w:rPr>
          <w:rFonts w:hint="eastAsia"/>
        </w:rPr>
        <w:t>、土建工程方案</w:t>
      </w:r>
      <w:bookmarkEnd w:id="10"/>
    </w:p>
    <w:p w:rsidR="001363BA" w:rsidRPr="001363BA" w:rsidP="001363B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363BA">
        <w:rPr>
          <w:rFonts w:ascii="仿宋" w:eastAsia="仿宋" w:hAnsi="仿宋" w:hint="eastAsia"/>
          <w:sz w:val="28"/>
        </w:rPr>
        <w:t>土建工程方案是为实现建设合成胶粘剂项目的预期目标和要求而对土建工程进行详细规划和安排的指导性文件。其内容涵盖了工程设计、施工组织、材料选择、工期安排等多个方面。一个完善的土建</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工程方案不仅能确保工程的有序进行，还能有效提升工程质量、降低成本并减少潜在风险。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1. 工程设计</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合成胶粘剂项目具备良好的结构和功能。同时，遵循相关法规和标准，保障设计的合法性和可行性。</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2. 施工组织</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3. 材料选择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4. 工期安排</w:t>
      </w:r>
    </w:p>
    <w:p w:rsidR="001363BA" w:rsidRPr="001363BA" w:rsidP="001363B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363BA">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1363BA" w:rsidP="001363BA">
      <w:pPr>
        <w:ind w:firstLine="560" w:firstLineChars="200"/>
        <w:rPr>
          <w:rFonts w:ascii="仿宋" w:eastAsia="仿宋" w:hAnsi="仿宋" w:hint="eastAsia"/>
          <w:sz w:val="28"/>
        </w:rPr>
      </w:pPr>
      <w:r w:rsidRPr="001363BA">
        <w:rPr>
          <w:rFonts w:ascii="仿宋" w:eastAsia="仿宋" w:hAnsi="仿宋" w:hint="eastAsia"/>
          <w:sz w:val="28"/>
        </w:rPr>
        <w:t>土建工程方案的制定和实施对于合成胶粘剂项目的成功推进至关重要。只有通过科学合理的规划和有序实施，合成胶粘剂项目才能确保高效、安全、经济地完成，达到预期的建设目标。因此，在进行土建工程合成胶粘剂项目时，应充分关注土建工程方案的编制和执行，不断总结经验教训，不断提升管理和技术水平，以适应不断变化的建设需求。</w:t>
      </w:r>
    </w:p>
    <w:p w:rsidR="001363BA" w:rsidP="001363BA">
      <w:pPr>
        <w:pStyle w:val="Heading2"/>
      </w:pPr>
      <w:bookmarkStart w:id="11" w:name="_Toc161301552"/>
      <w:r w:rsidRPr="001363BA">
        <w:t>(</w:t>
      </w:r>
      <w:r w:rsidRPr="001363BA">
        <w:t>二</w:t>
      </w:r>
      <w:r w:rsidRPr="001363BA">
        <w:t>)</w:t>
      </w:r>
      <w:r w:rsidRPr="001363BA">
        <w:t>、厂房建设方案</w:t>
      </w:r>
      <w:bookmarkEnd w:id="11"/>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1. 结构设计</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2. 施工组织</w:t>
      </w:r>
    </w:p>
    <w:p w:rsidR="001363BA" w:rsidRPr="001363BA" w:rsidP="001363B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363BA">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设备的安全。</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3. 材料选择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4. 工期安排</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5. 设备配置</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1363BA" w:rsidP="001363B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363BA">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1363BA" w:rsidP="001363BA">
      <w:pPr>
        <w:pStyle w:val="Heading2"/>
      </w:pPr>
      <w:bookmarkStart w:id="12" w:name="_Toc161301553"/>
      <w:r w:rsidRPr="001363BA">
        <w:t>(</w:t>
      </w:r>
      <w:r w:rsidRPr="001363BA">
        <w:t>三</w:t>
      </w:r>
      <w:r w:rsidRPr="001363BA">
        <w:t>)</w:t>
      </w:r>
      <w:r w:rsidRPr="001363BA">
        <w:t>、仓库建设方案</w:t>
      </w:r>
      <w:bookmarkEnd w:id="12"/>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1. 结构设计</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2. 施工组织</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3. 材料选择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4. 设备配置</w:t>
      </w:r>
    </w:p>
    <w:p w:rsidR="001363BA" w:rsidRPr="001363BA" w:rsidP="001363B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363BA">
        <w:rPr>
          <w:rFonts w:ascii="仿宋" w:eastAsia="仿宋" w:hAnsi="仿宋" w:hint="eastAsia"/>
          <w:sz w:val="28"/>
        </w:rPr>
        <w:t>仓库建设方案中设备的配置涉及到货物的搬运、存储和管理。这</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可能包括叉车、输送带、货架等设备。设备配置需要根据仓库的规模和货物种类进行精心规划，确保设备能够满足不同场景的需求，并提高仓库的搬运效率。</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5. 环境规划</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1363BA" w:rsidP="001363BA">
      <w:pPr>
        <w:ind w:firstLine="560" w:firstLineChars="200"/>
        <w:rPr>
          <w:rFonts w:ascii="仿宋" w:eastAsia="仿宋" w:hAnsi="仿宋" w:hint="eastAsia"/>
          <w:sz w:val="28"/>
        </w:rPr>
      </w:pPr>
      <w:r w:rsidRPr="001363BA">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1363BA" w:rsidP="001363BA">
      <w:pPr>
        <w:pStyle w:val="Heading2"/>
      </w:pPr>
      <w:bookmarkStart w:id="13" w:name="_Toc161301554"/>
      <w:r w:rsidRPr="001363BA">
        <w:t>(</w:t>
      </w:r>
      <w:r w:rsidRPr="001363BA">
        <w:t>四</w:t>
      </w:r>
      <w:r w:rsidRPr="001363BA">
        <w:t>)</w:t>
      </w:r>
      <w:r w:rsidRPr="001363BA">
        <w:t>、办公及生活服务设施建设方案</w:t>
      </w:r>
      <w:bookmarkEnd w:id="13"/>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1. 办公空间设计： 确保合理的布局，考虑通风、采光、隔音等因素，提高员工的工作效率和舒适度。</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2. 生活服务设施规划： 设计食堂、休息区、健身房等设施，满足员工在工作间隙和下班后的各种需求。</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3. 信息技术设备： 规划网络设施、计算设备以及公司业务相关的软硬件工具，确保员工高效完成工作。</w:t>
      </w:r>
    </w:p>
    <w:p w:rsidR="001363BA" w:rsidRPr="001363BA" w:rsidP="001363B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363BA">
        <w:rPr>
          <w:rFonts w:ascii="仿宋" w:eastAsia="仿宋" w:hAnsi="仿宋" w:hint="eastAsia"/>
          <w:sz w:val="28"/>
        </w:rPr>
        <w:t>4. 安全与环保设施： 考虑消防设备、安全通道、紧急疏散计划，以及环保设施，创造安全可持续的工作环境。</w:t>
      </w:r>
    </w:p>
    <w:p w:rsidR="001363BA" w:rsidRPr="001363BA" w:rsidP="001363BA">
      <w:pPr>
        <w:ind w:firstLine="560" w:firstLineChars="200"/>
        <w:rPr>
          <w:rFonts w:ascii="仿宋" w:eastAsia="仿宋" w:hAnsi="仿宋"/>
          <w:sz w:val="28"/>
        </w:rPr>
      </w:pPr>
      <w:r w:rsidRPr="001363BA">
        <w:rPr>
          <w:rFonts w:ascii="仿宋" w:eastAsia="仿宋" w:hAnsi="仿宋" w:hint="eastAsia"/>
          <w:sz w:val="28"/>
        </w:rPr>
        <w:t>5. 员工培训和发展设施： 设计培训室、图书馆、在线学习平台等，提供学习和发展的机会，促进员工专业素养和职业发展。</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6. 工位设置与布局： 通过科学的工位设置和布局，提高员工之间的协作效率，创造良好的工作氛围。</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7. 会议室规划： 设计合适大小和设备齐全的会议室，以支持各类内外部会议和团队协作。</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8. 休息区设计： 创造宜人的休息环境，为员工提供放松身心的空间，提高工作效能。</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9. 饮食服务设施： 提供多样化的饮食选择，满足员工口味，促进团队交流和员工满意度。</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10. 健康管理设施： 设计健身房、健康检测区等，关注员工身心健康，提高整体团队健康水平。</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11. 员工社交空间： 创建社交区域，促进员工之间的交流，增进团队凝聚力和合作精神。</w:t>
      </w:r>
    </w:p>
    <w:p w:rsidR="001363BA" w:rsidP="001363BA">
      <w:pPr>
        <w:ind w:firstLine="560" w:firstLineChars="200"/>
        <w:rPr>
          <w:rFonts w:ascii="仿宋" w:eastAsia="仿宋" w:hAnsi="仿宋" w:hint="eastAsia"/>
          <w:sz w:val="28"/>
        </w:rPr>
      </w:pPr>
      <w:r w:rsidRPr="001363BA">
        <w:rPr>
          <w:rFonts w:ascii="仿宋" w:eastAsia="仿宋" w:hAnsi="仿宋" w:hint="eastAsia"/>
          <w:sz w:val="28"/>
        </w:rPr>
        <w:t>12. 绿色建筑和可持续设施： 采用环保材料，设计节能照明系统，倡导绿色出行，助力企业可持续发展。</w:t>
      </w:r>
    </w:p>
    <w:p w:rsidR="001363BA" w:rsidP="001363BA">
      <w:pPr>
        <w:pStyle w:val="Heading2"/>
      </w:pPr>
      <w:bookmarkStart w:id="14" w:name="_Toc161301555"/>
      <w:r w:rsidRPr="001363BA">
        <w:t>(</w:t>
      </w:r>
      <w:r w:rsidRPr="001363BA">
        <w:t>五</w:t>
      </w:r>
      <w:r w:rsidRPr="001363BA">
        <w:t>)</w:t>
      </w:r>
      <w:r w:rsidRPr="001363BA">
        <w:t>、总图布置方案</w:t>
      </w:r>
      <w:bookmarkEnd w:id="14"/>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1. 整体规划考虑因素： 在确定总体布局方案时，需要充分考虑地理位置、合成胶粘剂项目规模、市场需求和人力资源等关键因素，确保科学合理。</w:t>
      </w:r>
    </w:p>
    <w:p w:rsidR="001363BA" w:rsidRPr="001363BA" w:rsidP="001363B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363BA">
        <w:rPr>
          <w:rFonts w:ascii="仿宋" w:eastAsia="仿宋" w:hAnsi="仿宋" w:hint="eastAsia"/>
          <w:sz w:val="28"/>
        </w:rPr>
        <w:t>2. 成本节约策略： 通过优化物流运输和产品流通，合理利用现</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有设施，降低成本，确保合成胶粘剂项目经济可行性。</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3. 生产效率提升： 通过科学运营和管理，提高生产效率和产品质量，确保合成胶粘剂项目能够顺利运行并满足市场需求。</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详细布局设计</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1. 生产线布局规划： 确保生产线的合理布局，考虑生产线长度、机器设备配置、工人数量和空间要求等因素，优化生产流程。</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2. 储存设施合理布局： 设计原材料、半成品和成品储存区的合理布局，方便物流运输和库存管理，确保供应链畅通。</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3. 办公室和员工区域设计： 打造符合现代标准的办公室和员工区域布局，提升员工的工作和生活体验。</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4. 能源供应设施规划： 设计合理的能源供应设施布局，确保电力、燃气和水等能源的有效供应，满足生产需求。</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实施与管理方案</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1. 技术管理策略： 通过不断改进和优化技术流程，提高生产效率和产品质量，保持技术领先地位。</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2. 人力资源管理计划： 招聘、培训员工，并建立有效的人力资源管理体系，提高员工工作效率和满意度。</w:t>
      </w:r>
    </w:p>
    <w:p w:rsidR="001363BA" w:rsidRPr="001363BA" w:rsidP="001363BA">
      <w:pPr>
        <w:ind w:firstLine="560" w:firstLineChars="200"/>
        <w:rPr>
          <w:rFonts w:ascii="仿宋" w:eastAsia="仿宋" w:hAnsi="仿宋" w:hint="eastAsia"/>
          <w:sz w:val="28"/>
        </w:rPr>
      </w:pPr>
      <w:r w:rsidRPr="001363BA">
        <w:rPr>
          <w:rFonts w:ascii="仿宋" w:eastAsia="仿宋" w:hAnsi="仿宋"/>
          <w:sz w:val="28"/>
        </w:rPr>
        <w:t>3.</w:t>
      </w:r>
      <w:r w:rsidRPr="001363BA">
        <w:rPr>
          <w:rFonts w:ascii="仿宋" w:eastAsia="仿宋" w:hAnsi="仿宋" w:hint="eastAsia"/>
          <w:sz w:val="28"/>
        </w:rPr>
        <w:t xml:space="preserve"> 合成胶粘剂项目管理体系建设： 制定科学的合成胶粘剂项目计划、预算和资源分配，确保合成胶粘剂项目按时完成，达到预期效果。</w:t>
      </w:r>
    </w:p>
    <w:p w:rsidR="001363BA" w:rsidRPr="001363BA" w:rsidP="001363B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363BA">
        <w:rPr>
          <w:rFonts w:ascii="仿宋" w:eastAsia="仿宋" w:hAnsi="仿宋" w:hint="eastAsia"/>
          <w:sz w:val="28"/>
        </w:rPr>
        <w:t>4. 质量管理体系实施： 建立质量控制系统，进行质量检查，确保产品符合标准和顾客需求，提高产品竞争力。</w:t>
      </w:r>
    </w:p>
    <w:p w:rsidR="001363BA" w:rsidP="001363BA">
      <w:pPr>
        <w:ind w:firstLine="560" w:firstLineChars="200"/>
        <w:rPr>
          <w:rFonts w:ascii="仿宋" w:eastAsia="仿宋" w:hAnsi="仿宋" w:hint="eastAsia"/>
          <w:sz w:val="28"/>
        </w:rPr>
      </w:pPr>
      <w:r w:rsidRPr="001363BA">
        <w:rPr>
          <w:rFonts w:ascii="仿宋" w:eastAsia="仿宋" w:hAnsi="仿宋" w:hint="eastAsia"/>
          <w:sz w:val="28"/>
        </w:rPr>
        <w:t>综合考虑总体布局方案、详细布局设计和实施与管理方案，确保合成胶粘剂项目全面成功实现。</w:t>
      </w:r>
    </w:p>
    <w:p w:rsidR="001363BA" w:rsidP="001363BA">
      <w:pPr>
        <w:pStyle w:val="Heading2"/>
      </w:pPr>
      <w:bookmarkStart w:id="15" w:name="_Toc161301556"/>
      <w:r w:rsidRPr="001363BA">
        <w:t>(</w:t>
      </w:r>
      <w:r w:rsidRPr="001363BA">
        <w:t>六</w:t>
      </w:r>
      <w:r w:rsidRPr="001363BA">
        <w:t>)</w:t>
      </w:r>
      <w:r w:rsidRPr="001363BA">
        <w:t>、建筑工程数字化方案</w:t>
      </w:r>
      <w:bookmarkEnd w:id="15"/>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（一）数字化方案规划</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1. 合成胶粘剂项目背景分析</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在构建数字化方案之前，对合成胶粘剂项目规模、性质以及可用预算进行深入分析，确保方案的制定与合成胶粘剂项目的实际需求相契合。</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2. 技术现状评估</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深入了解建筑工程领域的数字化技术现状，关注行业最新趋势，以确保选择的数字化方案在技术上保持领先地位。</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3. 利益相关方沟通</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与合成胶粘剂项目中的各利益相关方进行充分沟通，包括业主、设计师、施工方等，以了解各方需求和期望，使得数字化方案更加贴近实际应用。</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（二）数字化工具选择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1. 建模软件选择</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选择适用于建筑工程的三维建模软件，如XXX等，以提高设计效率和精度，从而推动数字化设计的实施。</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2. 合成胶粘剂项目管理工具</w:t>
      </w:r>
    </w:p>
    <w:p w:rsidR="001363BA" w:rsidRPr="001363BA" w:rsidP="001363B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363BA">
        <w:rPr>
          <w:rFonts w:ascii="仿宋" w:eastAsia="仿宋" w:hAnsi="仿宋" w:hint="eastAsia"/>
          <w:sz w:val="28"/>
        </w:rPr>
        <w:t>采用专业的合成胶粘剂项目管理工具，例如XXX，以确保合成胶</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粘剂项目计划、进度追踪和资源管理的高效执行。</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3. BIM技术应用</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引入BIM技术，全面实现建筑设计、施工和运营的数字化管理，以促进信息共享和提高协同效率，从而推动合成胶粘剂项目数字化的全面实施。</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（三）数字化流程优化</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1. 设计协同优化</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通过数字化工具实现设计团队的高效协同工作，提高设计效率，减少信息流失和误差，确保设计的高质量完成。</w:t>
      </w:r>
    </w:p>
    <w:p w:rsidR="001363BA" w:rsidRPr="001363BA" w:rsidP="001363BA">
      <w:pPr>
        <w:ind w:firstLine="560" w:firstLineChars="200"/>
        <w:rPr>
          <w:rFonts w:ascii="仿宋" w:eastAsia="仿宋" w:hAnsi="仿宋" w:hint="eastAsia"/>
          <w:sz w:val="28"/>
        </w:rPr>
      </w:pPr>
      <w:r w:rsidRPr="001363BA">
        <w:rPr>
          <w:rFonts w:ascii="仿宋" w:eastAsia="仿宋" w:hAnsi="仿宋"/>
          <w:sz w:val="28"/>
        </w:rPr>
        <w:t>2.</w:t>
      </w:r>
      <w:r w:rsidRPr="001363BA">
        <w:rPr>
          <w:rFonts w:ascii="仿宋" w:eastAsia="仿宋" w:hAnsi="仿宋" w:hint="eastAsia"/>
          <w:sz w:val="28"/>
        </w:rPr>
        <w:t xml:space="preserve"> 施工过程数字化</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引入数字化施工管理系统，实现施工计划、进度监控、质量检查等过程的数字化管理，以提高施工效率和质量控制水平。</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3. 数据集成与共享</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建立数据集成平台，实现各个环节数据的无缝传递和共享，以减少信息孤岛，提高整体工程效益，推动数字化流程的顺畅实施。</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（四）技术培训与支持</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1. 团队培训计划</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制定详细的数字化工具培训计划，确保合成胶粘剂项目团队成员具备使用相关工具的必要技能，提高整体数字化水平。</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2. 技术支持体系</w:t>
      </w:r>
    </w:p>
    <w:p w:rsidR="001363BA" w:rsidRPr="001363BA" w:rsidP="001363BA">
      <w:pPr>
        <w:ind w:firstLine="560" w:firstLineChars="200"/>
        <w:rPr>
          <w:rFonts w:ascii="仿宋" w:eastAsia="仿宋" w:hAnsi="仿宋" w:hint="eastAsia"/>
          <w:sz w:val="28"/>
        </w:rPr>
      </w:pPr>
      <w:r w:rsidRPr="001363BA">
        <w:rPr>
          <w:rFonts w:ascii="仿宋" w:eastAsia="仿宋" w:hAnsi="仿宋" w:hint="eastAsia"/>
          <w:sz w:val="28"/>
        </w:rPr>
        <w:t>建立完善的数字化方案技术支持体系，包括在线支持和培训资料库，以保证在使用过程中能够及时解决技术问题。</w:t>
      </w:r>
      <w:r w:rsidRPr="001363BA">
        <w:rPr>
          <w:rFonts w:ascii="仿宋" w:eastAsia="仿宋" w:hAnsi="仿宋" w:hint="eastAsia"/>
          <w:sz w:val="28"/>
        </w:rPr>
        <w:br/>
      </w:r>
      <w:r w:rsidRPr="001363B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https://d.book118.com/306220041131010102</w:t>
        </w:r>
      </w:hyperlink>
    </w:p>
    <w:p w:rsidR="001363BA" w:rsidRPr="001363BA" w:rsidP="001363B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63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363B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63B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363B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63B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363B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63B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363B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63B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363B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63B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363B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63B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363B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63B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363B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63B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363B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63B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363B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63B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363B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63B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363B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63B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363B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63B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363B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63B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363B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63B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363B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63B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363B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63B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363B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63B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363B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63B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363B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63B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363B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63B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363B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63B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363B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63B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363B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63B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P="009C36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363B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RPr="001363BA" w:rsidP="001363BA">
    <w:pPr>
      <w:pStyle w:val="Header"/>
      <w:rPr>
        <w:rFonts w:ascii="仿宋" w:eastAsia="仿宋" w:hAnsi="仿宋"/>
      </w:rPr>
    </w:pPr>
    <w:r w:rsidRPr="001363BA">
      <w:rPr>
        <w:rFonts w:ascii="仿宋" w:eastAsia="仿宋" w:hAnsi="仿宋" w:hint="eastAsia"/>
      </w:rPr>
      <w:t>合成胶粘剂投资回报分析报告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RPr="001363BA" w:rsidP="001363BA">
    <w:pPr>
      <w:pStyle w:val="Header"/>
      <w:rPr>
        <w:rFonts w:ascii="仿宋" w:eastAsia="仿宋" w:hAnsi="仿宋"/>
      </w:rPr>
    </w:pPr>
    <w:r w:rsidRPr="001363BA">
      <w:rPr>
        <w:rFonts w:ascii="仿宋" w:eastAsia="仿宋" w:hAnsi="仿宋" w:hint="eastAsia"/>
      </w:rPr>
      <w:t>合成胶粘剂投资回报分析报告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RPr="001363BA" w:rsidP="001363BA">
    <w:pPr>
      <w:pStyle w:val="Header"/>
      <w:rPr>
        <w:rFonts w:ascii="仿宋" w:eastAsia="仿宋" w:hAnsi="仿宋"/>
      </w:rPr>
    </w:pPr>
    <w:r w:rsidRPr="001363BA">
      <w:rPr>
        <w:rFonts w:ascii="仿宋" w:eastAsia="仿宋" w:hAnsi="仿宋" w:hint="eastAsia"/>
      </w:rPr>
      <w:t>合成胶粘剂投资回报分析报告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RPr="001363BA" w:rsidP="001363BA">
    <w:pPr>
      <w:pStyle w:val="Header"/>
      <w:rPr>
        <w:rFonts w:ascii="仿宋" w:eastAsia="仿宋" w:hAnsi="仿宋"/>
      </w:rPr>
    </w:pPr>
    <w:r w:rsidRPr="001363BA">
      <w:rPr>
        <w:rFonts w:ascii="仿宋" w:eastAsia="仿宋" w:hAnsi="仿宋" w:hint="eastAsia"/>
      </w:rPr>
      <w:t>合成胶粘剂投资回报分析报告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RPr="001363BA" w:rsidP="001363BA">
    <w:pPr>
      <w:pStyle w:val="Header"/>
      <w:rPr>
        <w:rFonts w:ascii="仿宋" w:eastAsia="仿宋" w:hAnsi="仿宋"/>
      </w:rPr>
    </w:pPr>
    <w:r w:rsidRPr="001363BA">
      <w:rPr>
        <w:rFonts w:ascii="仿宋" w:eastAsia="仿宋" w:hAnsi="仿宋" w:hint="eastAsia"/>
      </w:rPr>
      <w:t>合成胶粘剂投资回报分析报告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RPr="001363BA" w:rsidP="001363BA">
    <w:pPr>
      <w:pStyle w:val="Header"/>
      <w:rPr>
        <w:rFonts w:ascii="仿宋" w:eastAsia="仿宋" w:hAnsi="仿宋"/>
      </w:rPr>
    </w:pPr>
    <w:r w:rsidRPr="001363BA">
      <w:rPr>
        <w:rFonts w:ascii="仿宋" w:eastAsia="仿宋" w:hAnsi="仿宋" w:hint="eastAsia"/>
      </w:rPr>
      <w:t>合成胶粘剂投资回报分析报告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RPr="001363BA" w:rsidP="001363BA">
    <w:pPr>
      <w:pStyle w:val="Header"/>
      <w:rPr>
        <w:rFonts w:ascii="仿宋" w:eastAsia="仿宋" w:hAnsi="仿宋"/>
      </w:rPr>
    </w:pPr>
    <w:r w:rsidRPr="001363BA">
      <w:rPr>
        <w:rFonts w:ascii="仿宋" w:eastAsia="仿宋" w:hAnsi="仿宋" w:hint="eastAsia"/>
      </w:rPr>
      <w:t>合成胶粘剂投资回报分析报告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RPr="001363BA" w:rsidP="001363BA">
    <w:pPr>
      <w:pStyle w:val="Header"/>
      <w:rPr>
        <w:rFonts w:ascii="仿宋" w:eastAsia="仿宋" w:hAnsi="仿宋"/>
      </w:rPr>
    </w:pPr>
    <w:r w:rsidRPr="001363BA">
      <w:rPr>
        <w:rFonts w:ascii="仿宋" w:eastAsia="仿宋" w:hAnsi="仿宋" w:hint="eastAsia"/>
      </w:rPr>
      <w:t>合成胶粘剂投资回报分析报告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RPr="001363BA" w:rsidP="001363BA">
    <w:pPr>
      <w:pStyle w:val="Header"/>
      <w:rPr>
        <w:rFonts w:ascii="仿宋" w:eastAsia="仿宋" w:hAnsi="仿宋"/>
      </w:rPr>
    </w:pPr>
    <w:r w:rsidRPr="001363BA">
      <w:rPr>
        <w:rFonts w:ascii="仿宋" w:eastAsia="仿宋" w:hAnsi="仿宋" w:hint="eastAsia"/>
      </w:rPr>
      <w:t>合成胶粘剂投资回报分析报告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RPr="001363BA" w:rsidP="001363BA">
    <w:pPr>
      <w:pStyle w:val="Header"/>
      <w:rPr>
        <w:rFonts w:ascii="仿宋" w:eastAsia="仿宋" w:hAnsi="仿宋"/>
      </w:rPr>
    </w:pPr>
    <w:r w:rsidRPr="001363BA">
      <w:rPr>
        <w:rFonts w:ascii="仿宋" w:eastAsia="仿宋" w:hAnsi="仿宋" w:hint="eastAsia"/>
      </w:rPr>
      <w:t>合成胶粘剂投资回报分析报告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RPr="001363BA" w:rsidP="001363BA">
    <w:pPr>
      <w:pStyle w:val="Header"/>
      <w:rPr>
        <w:rFonts w:ascii="仿宋" w:eastAsia="仿宋" w:hAnsi="仿宋"/>
      </w:rPr>
    </w:pPr>
    <w:r w:rsidRPr="001363BA">
      <w:rPr>
        <w:rFonts w:ascii="仿宋" w:eastAsia="仿宋" w:hAnsi="仿宋" w:hint="eastAsia"/>
      </w:rPr>
      <w:t>合成胶粘剂投资回报分析报告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RPr="001363BA" w:rsidP="001363BA">
    <w:pPr>
      <w:pStyle w:val="Header"/>
      <w:rPr>
        <w:rFonts w:ascii="仿宋" w:eastAsia="仿宋" w:hAnsi="仿宋"/>
      </w:rPr>
    </w:pPr>
    <w:r w:rsidRPr="001363BA">
      <w:rPr>
        <w:rFonts w:ascii="仿宋" w:eastAsia="仿宋" w:hAnsi="仿宋" w:hint="eastAsia"/>
      </w:rPr>
      <w:t>合成胶粘剂投资回报分析报告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RPr="001363BA" w:rsidP="001363BA">
    <w:pPr>
      <w:pStyle w:val="Header"/>
      <w:rPr>
        <w:rFonts w:ascii="仿宋" w:eastAsia="仿宋" w:hAnsi="仿宋"/>
      </w:rPr>
    </w:pPr>
    <w:r w:rsidRPr="001363BA">
      <w:rPr>
        <w:rFonts w:ascii="仿宋" w:eastAsia="仿宋" w:hAnsi="仿宋" w:hint="eastAsia"/>
      </w:rPr>
      <w:t>合成胶粘剂投资回报分析报告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RPr="001363BA" w:rsidP="001363BA">
    <w:pPr>
      <w:pStyle w:val="Header"/>
      <w:rPr>
        <w:rFonts w:ascii="仿宋" w:eastAsia="仿宋" w:hAnsi="仿宋"/>
      </w:rPr>
    </w:pPr>
    <w:r w:rsidRPr="001363BA">
      <w:rPr>
        <w:rFonts w:ascii="仿宋" w:eastAsia="仿宋" w:hAnsi="仿宋" w:hint="eastAsia"/>
      </w:rPr>
      <w:t>合成胶粘剂投资回报分析报告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RPr="001363BA" w:rsidP="001363BA">
    <w:pPr>
      <w:pStyle w:val="Header"/>
      <w:rPr>
        <w:rFonts w:ascii="仿宋" w:eastAsia="仿宋" w:hAnsi="仿宋"/>
      </w:rPr>
    </w:pPr>
    <w:r w:rsidRPr="001363BA">
      <w:rPr>
        <w:rFonts w:ascii="仿宋" w:eastAsia="仿宋" w:hAnsi="仿宋" w:hint="eastAsia"/>
      </w:rPr>
      <w:t>合成胶粘剂投资回报分析报告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RPr="001363BA" w:rsidP="001363BA">
    <w:pPr>
      <w:pStyle w:val="Header"/>
      <w:rPr>
        <w:rFonts w:ascii="仿宋" w:eastAsia="仿宋" w:hAnsi="仿宋"/>
      </w:rPr>
    </w:pPr>
    <w:r w:rsidRPr="001363BA">
      <w:rPr>
        <w:rFonts w:ascii="仿宋" w:eastAsia="仿宋" w:hAnsi="仿宋" w:hint="eastAsia"/>
      </w:rPr>
      <w:t>合成胶粘剂投资回报分析报告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RPr="001363BA" w:rsidP="001363BA">
    <w:pPr>
      <w:pStyle w:val="Header"/>
      <w:rPr>
        <w:rFonts w:ascii="仿宋" w:eastAsia="仿宋" w:hAnsi="仿宋"/>
      </w:rPr>
    </w:pPr>
    <w:r w:rsidRPr="001363BA">
      <w:rPr>
        <w:rFonts w:ascii="仿宋" w:eastAsia="仿宋" w:hAnsi="仿宋" w:hint="eastAsia"/>
      </w:rPr>
      <w:t>合成胶粘剂投资回报分析报告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RPr="001363BA" w:rsidP="001363BA">
    <w:pPr>
      <w:pStyle w:val="Header"/>
      <w:rPr>
        <w:rFonts w:ascii="仿宋" w:eastAsia="仿宋" w:hAnsi="仿宋"/>
      </w:rPr>
    </w:pPr>
    <w:r w:rsidRPr="001363BA">
      <w:rPr>
        <w:rFonts w:ascii="仿宋" w:eastAsia="仿宋" w:hAnsi="仿宋" w:hint="eastAsia"/>
      </w:rPr>
      <w:t>合成胶粘剂投资回报分析报告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RPr="001363BA" w:rsidP="001363BA">
    <w:pPr>
      <w:pStyle w:val="Header"/>
      <w:rPr>
        <w:rFonts w:ascii="仿宋" w:eastAsia="仿宋" w:hAnsi="仿宋"/>
      </w:rPr>
    </w:pPr>
    <w:r w:rsidRPr="001363BA">
      <w:rPr>
        <w:rFonts w:ascii="仿宋" w:eastAsia="仿宋" w:hAnsi="仿宋" w:hint="eastAsia"/>
      </w:rPr>
      <w:t>合成胶粘剂投资回报分析报告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RPr="001363BA" w:rsidP="001363BA">
    <w:pPr>
      <w:pStyle w:val="Header"/>
      <w:rPr>
        <w:rFonts w:ascii="仿宋" w:eastAsia="仿宋" w:hAnsi="仿宋"/>
      </w:rPr>
    </w:pPr>
    <w:r w:rsidRPr="001363BA">
      <w:rPr>
        <w:rFonts w:ascii="仿宋" w:eastAsia="仿宋" w:hAnsi="仿宋" w:hint="eastAsia"/>
      </w:rPr>
      <w:t>合成胶粘剂投资回报分析报告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RPr="001363BA" w:rsidP="001363BA">
    <w:pPr>
      <w:pStyle w:val="Header"/>
      <w:rPr>
        <w:rFonts w:ascii="仿宋" w:eastAsia="仿宋" w:hAnsi="仿宋"/>
      </w:rPr>
    </w:pPr>
    <w:r w:rsidRPr="001363BA">
      <w:rPr>
        <w:rFonts w:ascii="仿宋" w:eastAsia="仿宋" w:hAnsi="仿宋" w:hint="eastAsia"/>
      </w:rPr>
      <w:t>合成胶粘剂投资回报分析报告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RPr="001363BA" w:rsidP="001363BA">
    <w:pPr>
      <w:pStyle w:val="Header"/>
      <w:rPr>
        <w:rFonts w:ascii="仿宋" w:eastAsia="仿宋" w:hAnsi="仿宋"/>
      </w:rPr>
    </w:pPr>
    <w:r w:rsidRPr="001363BA">
      <w:rPr>
        <w:rFonts w:ascii="仿宋" w:eastAsia="仿宋" w:hAnsi="仿宋" w:hint="eastAsia"/>
      </w:rPr>
      <w:t>合成胶粘剂投资回报分析报告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RPr="001363BA" w:rsidP="001363BA">
    <w:pPr>
      <w:pStyle w:val="Header"/>
      <w:rPr>
        <w:rFonts w:ascii="仿宋" w:eastAsia="仿宋" w:hAnsi="仿宋"/>
      </w:rPr>
    </w:pPr>
    <w:r w:rsidRPr="001363BA">
      <w:rPr>
        <w:rFonts w:ascii="仿宋" w:eastAsia="仿宋" w:hAnsi="仿宋" w:hint="eastAsia"/>
      </w:rPr>
      <w:t>合成胶粘剂投资回报分析报告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RPr="001363BA" w:rsidP="001363BA">
    <w:pPr>
      <w:pStyle w:val="Header"/>
      <w:rPr>
        <w:rFonts w:ascii="仿宋" w:eastAsia="仿宋" w:hAnsi="仿宋"/>
      </w:rPr>
    </w:pPr>
    <w:r w:rsidRPr="001363BA">
      <w:rPr>
        <w:rFonts w:ascii="仿宋" w:eastAsia="仿宋" w:hAnsi="仿宋" w:hint="eastAsia"/>
      </w:rPr>
      <w:t>合成胶粘剂投资回报分析报告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rsidRPr="001363BA" w:rsidP="001363BA">
    <w:pPr>
      <w:pStyle w:val="Header"/>
      <w:rPr>
        <w:rFonts w:ascii="仿宋" w:eastAsia="仿宋" w:hAnsi="仿宋"/>
      </w:rPr>
    </w:pPr>
    <w:r w:rsidRPr="001363BA">
      <w:rPr>
        <w:rFonts w:ascii="仿宋" w:eastAsia="仿宋" w:hAnsi="仿宋" w:hint="eastAsia"/>
      </w:rPr>
      <w:t>合成胶粘剂投资回报分析报告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3B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63BA"/>
    <w:rsid w:val="001363BA"/>
    <w:rsid w:val="00883E19"/>
    <w:rsid w:val="009B05B4"/>
    <w:rsid w:val="009C3693"/>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363B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363B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363BA"/>
    <w:rPr>
      <w:b/>
      <w:bCs/>
      <w:kern w:val="44"/>
      <w:sz w:val="44"/>
      <w:szCs w:val="44"/>
    </w:rPr>
  </w:style>
  <w:style w:type="character" w:customStyle="1" w:styleId="2Char">
    <w:name w:val="标题 2 Char"/>
    <w:basedOn w:val="DefaultParagraphFont"/>
    <w:link w:val="Heading2"/>
    <w:uiPriority w:val="9"/>
    <w:rsid w:val="001363B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363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363BA"/>
    <w:rPr>
      <w:sz w:val="18"/>
      <w:szCs w:val="18"/>
    </w:rPr>
  </w:style>
  <w:style w:type="paragraph" w:styleId="Footer">
    <w:name w:val="footer"/>
    <w:basedOn w:val="Normal"/>
    <w:link w:val="Char0"/>
    <w:uiPriority w:val="99"/>
    <w:unhideWhenUsed/>
    <w:rsid w:val="001363B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363BA"/>
    <w:rPr>
      <w:sz w:val="18"/>
      <w:szCs w:val="18"/>
    </w:rPr>
  </w:style>
  <w:style w:type="character" w:styleId="PageNumber">
    <w:name w:val="page number"/>
    <w:basedOn w:val="DefaultParagraphFont"/>
    <w:uiPriority w:val="99"/>
    <w:semiHidden/>
    <w:unhideWhenUsed/>
    <w:rsid w:val="001363BA"/>
  </w:style>
  <w:style w:type="paragraph" w:styleId="TOC1">
    <w:name w:val="toc 1"/>
    <w:basedOn w:val="Normal"/>
    <w:next w:val="Normal"/>
    <w:autoRedefine/>
    <w:uiPriority w:val="39"/>
    <w:unhideWhenUsed/>
    <w:rsid w:val="001363BA"/>
  </w:style>
  <w:style w:type="paragraph" w:styleId="TOC2">
    <w:name w:val="toc 2"/>
    <w:basedOn w:val="Normal"/>
    <w:next w:val="Normal"/>
    <w:autoRedefine/>
    <w:uiPriority w:val="39"/>
    <w:unhideWhenUsed/>
    <w:rsid w:val="001363B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06220041131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7065</Words>
  <Characters>40276</Characters>
  <Application>Microsoft Office Word</Application>
  <DocSecurity>0</DocSecurity>
  <Lines>335</Lines>
  <Paragraphs>94</Paragraphs>
  <ScaleCrop>false</ScaleCrop>
  <Company>Microsoft</Company>
  <LinksUpToDate>false</LinksUpToDate>
  <CharactersWithSpaces>47247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2024-03-14T01:38:00Z</dcterms:created>
  <dcterms:modified xsi:type="dcterms:W3CDTF">2024-03-14T01:38:00Z</dcterms:modified>
</cp:coreProperties>
</file>