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木工雕刻机项目规划设计纲要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9" w:history="1">
        <w:r>
          <w:rPr>
            <w:rFonts w:ascii="仿宋" w:eastAsia="仿宋" w:hAnsi="仿宋" w:cs="仿宋" w:hint="eastAsia"/>
            <w:lang w:eastAsia="zh-CN"/>
          </w:rPr>
          <w:t>前言</w:t>
        </w:r>
        <w:r>
          <w:tab/>
        </w:r>
        <w:r>
          <w:fldChar w:fldCharType="begin"/>
        </w:r>
        <w:r>
          <w:instrText xml:space="preserve"> PAGEREF _Toc6099 \h </w:instrText>
        </w:r>
        <w:r>
          <w:fldChar w:fldCharType="separate"/>
        </w:r>
        <w:r>
          <w:t>3</w:t>
        </w:r>
        <w:r>
          <w:fldChar w:fldCharType="end"/>
        </w:r>
      </w:hyperlink>
    </w:p>
    <w:p>
      <w:pPr>
        <w:pStyle w:val="TOC1"/>
        <w:tabs>
          <w:tab w:val="right" w:leader="dot" w:pos="8306"/>
        </w:tabs>
      </w:pPr>
      <w:hyperlink w:anchor="_Toc4107" w:history="1">
        <w:r>
          <w:rPr>
            <w:rFonts w:ascii="仿宋" w:eastAsia="仿宋" w:hAnsi="仿宋" w:cs="仿宋" w:hint="eastAsia"/>
            <w:lang w:eastAsia="zh-CN"/>
          </w:rPr>
          <w:t>一、木工雕刻机项目绩效评估</w:t>
        </w:r>
        <w:r>
          <w:tab/>
        </w:r>
        <w:r>
          <w:fldChar w:fldCharType="begin"/>
        </w:r>
        <w:r>
          <w:instrText xml:space="preserve"> PAGEREF _Toc4107 \h </w:instrText>
        </w:r>
        <w:r>
          <w:fldChar w:fldCharType="separate"/>
        </w:r>
        <w:r>
          <w:t>3</w:t>
        </w:r>
        <w:r>
          <w:fldChar w:fldCharType="end"/>
        </w:r>
      </w:hyperlink>
    </w:p>
    <w:p>
      <w:pPr>
        <w:pStyle w:val="TOC2"/>
        <w:tabs>
          <w:tab w:val="right" w:leader="dot" w:pos="8306"/>
        </w:tabs>
      </w:pPr>
      <w:hyperlink w:anchor="_Toc6635" w:history="1">
        <w:r>
          <w:rPr>
            <w:rFonts w:ascii="仿宋" w:eastAsia="仿宋" w:hAnsi="仿宋" w:cs="仿宋" w:hint="eastAsia"/>
            <w:lang w:eastAsia="zh-CN"/>
          </w:rPr>
          <w:t>(一)、绩效评估指标</w:t>
        </w:r>
        <w:r>
          <w:tab/>
        </w:r>
        <w:r>
          <w:fldChar w:fldCharType="begin"/>
        </w:r>
        <w:r>
          <w:instrText xml:space="preserve"> PAGEREF _Toc6635 \h </w:instrText>
        </w:r>
        <w:r>
          <w:fldChar w:fldCharType="separate"/>
        </w:r>
        <w:r>
          <w:t>3</w:t>
        </w:r>
        <w:r>
          <w:fldChar w:fldCharType="end"/>
        </w:r>
      </w:hyperlink>
    </w:p>
    <w:p>
      <w:pPr>
        <w:pStyle w:val="TOC2"/>
        <w:tabs>
          <w:tab w:val="right" w:leader="dot" w:pos="8306"/>
        </w:tabs>
      </w:pPr>
      <w:hyperlink w:anchor="_Toc2211" w:history="1">
        <w:r>
          <w:rPr>
            <w:rFonts w:ascii="仿宋" w:eastAsia="仿宋" w:hAnsi="仿宋" w:cs="仿宋" w:hint="eastAsia"/>
            <w:lang w:eastAsia="zh-CN"/>
          </w:rPr>
          <w:t>(二)、绩效评估方法</w:t>
        </w:r>
        <w:r>
          <w:tab/>
        </w:r>
        <w:r>
          <w:fldChar w:fldCharType="begin"/>
        </w:r>
        <w:r>
          <w:instrText xml:space="preserve"> PAGEREF _Toc2211 \h </w:instrText>
        </w:r>
        <w:r>
          <w:fldChar w:fldCharType="separate"/>
        </w:r>
        <w:r>
          <w:t>4</w:t>
        </w:r>
        <w:r>
          <w:fldChar w:fldCharType="end"/>
        </w:r>
      </w:hyperlink>
    </w:p>
    <w:p>
      <w:pPr>
        <w:pStyle w:val="TOC2"/>
        <w:tabs>
          <w:tab w:val="right" w:leader="dot" w:pos="8306"/>
        </w:tabs>
      </w:pPr>
      <w:hyperlink w:anchor="_Toc11173" w:history="1">
        <w:r>
          <w:rPr>
            <w:rFonts w:ascii="仿宋" w:eastAsia="仿宋" w:hAnsi="仿宋" w:cs="仿宋" w:hint="eastAsia"/>
            <w:lang w:eastAsia="zh-CN"/>
          </w:rPr>
          <w:t>(三)、绩效评估周期</w:t>
        </w:r>
        <w:r>
          <w:tab/>
        </w:r>
        <w:r>
          <w:fldChar w:fldCharType="begin"/>
        </w:r>
        <w:r>
          <w:instrText xml:space="preserve"> PAGEREF _Toc11173 \h </w:instrText>
        </w:r>
        <w:r>
          <w:fldChar w:fldCharType="separate"/>
        </w:r>
        <w:r>
          <w:t>5</w:t>
        </w:r>
        <w:r>
          <w:fldChar w:fldCharType="end"/>
        </w:r>
      </w:hyperlink>
    </w:p>
    <w:p>
      <w:pPr>
        <w:pStyle w:val="TOC1"/>
        <w:tabs>
          <w:tab w:val="right" w:leader="dot" w:pos="8306"/>
        </w:tabs>
      </w:pPr>
      <w:hyperlink w:anchor="_Toc30865" w:history="1">
        <w:r>
          <w:rPr>
            <w:rFonts w:ascii="仿宋" w:eastAsia="仿宋" w:hAnsi="仿宋" w:cs="仿宋" w:hint="eastAsia"/>
            <w:lang w:eastAsia="zh-CN"/>
          </w:rPr>
          <w:t>二、木工雕刻机项目建设单位说明</w:t>
        </w:r>
        <w:r>
          <w:tab/>
        </w:r>
        <w:r>
          <w:fldChar w:fldCharType="begin"/>
        </w:r>
        <w:r>
          <w:instrText xml:space="preserve"> PAGEREF _Toc30865 \h </w:instrText>
        </w:r>
        <w:r>
          <w:fldChar w:fldCharType="separate"/>
        </w:r>
        <w:r>
          <w:t>6</w:t>
        </w:r>
        <w:r>
          <w:fldChar w:fldCharType="end"/>
        </w:r>
      </w:hyperlink>
    </w:p>
    <w:p>
      <w:pPr>
        <w:pStyle w:val="TOC2"/>
        <w:tabs>
          <w:tab w:val="right" w:leader="dot" w:pos="8306"/>
        </w:tabs>
      </w:pPr>
      <w:hyperlink w:anchor="_Toc9638" w:history="1">
        <w:r>
          <w:rPr>
            <w:rFonts w:ascii="仿宋" w:eastAsia="仿宋" w:hAnsi="仿宋" w:cs="仿宋" w:hint="eastAsia"/>
            <w:lang w:eastAsia="zh-CN"/>
          </w:rPr>
          <w:t>(一)、木工雕刻机项目承办单位基本情况</w:t>
        </w:r>
        <w:r>
          <w:tab/>
        </w:r>
        <w:r>
          <w:fldChar w:fldCharType="begin"/>
        </w:r>
        <w:r>
          <w:instrText xml:space="preserve"> PAGEREF _Toc9638 \h </w:instrText>
        </w:r>
        <w:r>
          <w:fldChar w:fldCharType="separate"/>
        </w:r>
        <w:r>
          <w:t>6</w:t>
        </w:r>
        <w:r>
          <w:fldChar w:fldCharType="end"/>
        </w:r>
      </w:hyperlink>
    </w:p>
    <w:p>
      <w:pPr>
        <w:pStyle w:val="TOC2"/>
        <w:tabs>
          <w:tab w:val="right" w:leader="dot" w:pos="8306"/>
        </w:tabs>
      </w:pPr>
      <w:hyperlink w:anchor="_Toc456" w:history="1">
        <w:r>
          <w:rPr>
            <w:rFonts w:ascii="仿宋" w:eastAsia="仿宋" w:hAnsi="仿宋" w:cs="仿宋" w:hint="eastAsia"/>
            <w:lang w:eastAsia="zh-CN"/>
          </w:rPr>
          <w:t>(二)、公司经济效益分析</w:t>
        </w:r>
        <w:r>
          <w:tab/>
        </w:r>
        <w:r>
          <w:fldChar w:fldCharType="begin"/>
        </w:r>
        <w:r>
          <w:instrText xml:space="preserve"> PAGEREF _Toc456 \h </w:instrText>
        </w:r>
        <w:r>
          <w:fldChar w:fldCharType="separate"/>
        </w:r>
        <w:r>
          <w:t>7</w:t>
        </w:r>
        <w:r>
          <w:fldChar w:fldCharType="end"/>
        </w:r>
      </w:hyperlink>
    </w:p>
    <w:p>
      <w:pPr>
        <w:pStyle w:val="TOC1"/>
        <w:tabs>
          <w:tab w:val="right" w:leader="dot" w:pos="8306"/>
        </w:tabs>
      </w:pPr>
      <w:hyperlink w:anchor="_Toc9845" w:history="1">
        <w:r>
          <w:rPr>
            <w:rFonts w:ascii="仿宋" w:eastAsia="仿宋" w:hAnsi="仿宋" w:cs="仿宋" w:hint="eastAsia"/>
            <w:lang w:eastAsia="zh-CN"/>
          </w:rPr>
          <w:t>三、木工雕刻机项目危机管理</w:t>
        </w:r>
        <w:r>
          <w:tab/>
        </w:r>
        <w:r>
          <w:fldChar w:fldCharType="begin"/>
        </w:r>
        <w:r>
          <w:instrText xml:space="preserve"> PAGEREF _Toc9845 \h </w:instrText>
        </w:r>
        <w:r>
          <w:fldChar w:fldCharType="separate"/>
        </w:r>
        <w:r>
          <w:t>8</w:t>
        </w:r>
        <w:r>
          <w:fldChar w:fldCharType="end"/>
        </w:r>
      </w:hyperlink>
    </w:p>
    <w:p>
      <w:pPr>
        <w:pStyle w:val="TOC2"/>
        <w:tabs>
          <w:tab w:val="right" w:leader="dot" w:pos="8306"/>
        </w:tabs>
      </w:pPr>
      <w:hyperlink w:anchor="_Toc9126" w:history="1">
        <w:r>
          <w:rPr>
            <w:rFonts w:ascii="仿宋" w:eastAsia="仿宋" w:hAnsi="仿宋" w:cs="仿宋" w:hint="eastAsia"/>
            <w:lang w:eastAsia="zh-CN"/>
          </w:rPr>
          <w:t>(一)、危机预警与识别</w:t>
        </w:r>
        <w:r>
          <w:tab/>
        </w:r>
        <w:r>
          <w:fldChar w:fldCharType="begin"/>
        </w:r>
        <w:r>
          <w:instrText xml:space="preserve"> PAGEREF _Toc9126 \h </w:instrText>
        </w:r>
        <w:r>
          <w:fldChar w:fldCharType="separate"/>
        </w:r>
        <w:r>
          <w:t>8</w:t>
        </w:r>
        <w:r>
          <w:fldChar w:fldCharType="end"/>
        </w:r>
      </w:hyperlink>
    </w:p>
    <w:p>
      <w:pPr>
        <w:pStyle w:val="TOC2"/>
        <w:tabs>
          <w:tab w:val="right" w:leader="dot" w:pos="8306"/>
        </w:tabs>
      </w:pPr>
      <w:hyperlink w:anchor="_Toc26395" w:history="1">
        <w:r>
          <w:rPr>
            <w:rFonts w:ascii="仿宋" w:eastAsia="仿宋" w:hAnsi="仿宋" w:cs="仿宋" w:hint="eastAsia"/>
            <w:lang w:eastAsia="zh-CN"/>
          </w:rPr>
          <w:t>(二)、危机应对与恢复</w:t>
        </w:r>
        <w:r>
          <w:tab/>
        </w:r>
        <w:r>
          <w:fldChar w:fldCharType="begin"/>
        </w:r>
        <w:r>
          <w:instrText xml:space="preserve"> PAGEREF _Toc26395 \h </w:instrText>
        </w:r>
        <w:r>
          <w:fldChar w:fldCharType="separate"/>
        </w:r>
        <w:r>
          <w:t>9</w:t>
        </w:r>
        <w:r>
          <w:fldChar w:fldCharType="end"/>
        </w:r>
      </w:hyperlink>
    </w:p>
    <w:p>
      <w:pPr>
        <w:pStyle w:val="TOC1"/>
        <w:tabs>
          <w:tab w:val="right" w:leader="dot" w:pos="8306"/>
        </w:tabs>
      </w:pPr>
      <w:hyperlink w:anchor="_Toc13709" w:history="1">
        <w:r>
          <w:rPr>
            <w:rFonts w:ascii="仿宋" w:eastAsia="仿宋" w:hAnsi="仿宋" w:cs="仿宋" w:hint="eastAsia"/>
            <w:lang w:eastAsia="zh-CN"/>
          </w:rPr>
          <w:t>四、工艺说明</w:t>
        </w:r>
        <w:r>
          <w:tab/>
        </w:r>
        <w:r>
          <w:fldChar w:fldCharType="begin"/>
        </w:r>
        <w:r>
          <w:instrText xml:space="preserve"> PAGEREF _Toc13709 \h </w:instrText>
        </w:r>
        <w:r>
          <w:fldChar w:fldCharType="separate"/>
        </w:r>
        <w:r>
          <w:t>10</w:t>
        </w:r>
        <w:r>
          <w:fldChar w:fldCharType="end"/>
        </w:r>
      </w:hyperlink>
    </w:p>
    <w:p>
      <w:pPr>
        <w:pStyle w:val="TOC2"/>
        <w:tabs>
          <w:tab w:val="right" w:leader="dot" w:pos="8306"/>
        </w:tabs>
      </w:pPr>
      <w:hyperlink w:anchor="_Toc25071" w:history="1">
        <w:r>
          <w:rPr>
            <w:rFonts w:ascii="仿宋" w:eastAsia="仿宋" w:hAnsi="仿宋" w:cs="仿宋" w:hint="eastAsia"/>
            <w:lang w:eastAsia="zh-CN"/>
          </w:rPr>
          <w:t>(一)、技术管理特点</w:t>
        </w:r>
        <w:r>
          <w:tab/>
        </w:r>
        <w:r>
          <w:fldChar w:fldCharType="begin"/>
        </w:r>
        <w:r>
          <w:instrText xml:space="preserve"> PAGEREF _Toc25071 \h </w:instrText>
        </w:r>
        <w:r>
          <w:fldChar w:fldCharType="separate"/>
        </w:r>
        <w:r>
          <w:t>10</w:t>
        </w:r>
        <w:r>
          <w:fldChar w:fldCharType="end"/>
        </w:r>
      </w:hyperlink>
    </w:p>
    <w:p>
      <w:pPr>
        <w:pStyle w:val="TOC2"/>
        <w:tabs>
          <w:tab w:val="right" w:leader="dot" w:pos="8306"/>
        </w:tabs>
      </w:pPr>
      <w:hyperlink w:anchor="_Toc12051" w:history="1">
        <w:r>
          <w:rPr>
            <w:rFonts w:ascii="仿宋" w:eastAsia="仿宋" w:hAnsi="仿宋" w:cs="仿宋" w:hint="eastAsia"/>
            <w:lang w:eastAsia="zh-CN"/>
          </w:rPr>
          <w:t>(二)、木工雕刻机项目工艺技术设计方案</w:t>
        </w:r>
        <w:r>
          <w:tab/>
        </w:r>
        <w:r>
          <w:fldChar w:fldCharType="begin"/>
        </w:r>
        <w:r>
          <w:instrText xml:space="preserve"> PAGEREF _Toc12051 \h </w:instrText>
        </w:r>
        <w:r>
          <w:fldChar w:fldCharType="separate"/>
        </w:r>
        <w:r>
          <w:t>11</w:t>
        </w:r>
        <w:r>
          <w:fldChar w:fldCharType="end"/>
        </w:r>
      </w:hyperlink>
    </w:p>
    <w:p>
      <w:pPr>
        <w:pStyle w:val="TOC2"/>
        <w:tabs>
          <w:tab w:val="right" w:leader="dot" w:pos="8306"/>
        </w:tabs>
      </w:pPr>
      <w:hyperlink w:anchor="_Toc17532" w:history="1">
        <w:r>
          <w:rPr>
            <w:rFonts w:ascii="仿宋" w:eastAsia="仿宋" w:hAnsi="仿宋" w:cs="仿宋" w:hint="eastAsia"/>
            <w:lang w:eastAsia="zh-CN"/>
          </w:rPr>
          <w:t>(三)、设备选型方案</w:t>
        </w:r>
        <w:r>
          <w:tab/>
        </w:r>
        <w:r>
          <w:fldChar w:fldCharType="begin"/>
        </w:r>
        <w:r>
          <w:instrText xml:space="preserve"> PAGEREF _Toc17532 \h </w:instrText>
        </w:r>
        <w:r>
          <w:fldChar w:fldCharType="separate"/>
        </w:r>
        <w:r>
          <w:t>12</w:t>
        </w:r>
        <w:r>
          <w:fldChar w:fldCharType="end"/>
        </w:r>
      </w:hyperlink>
    </w:p>
    <w:p>
      <w:pPr>
        <w:pStyle w:val="TOC1"/>
        <w:tabs>
          <w:tab w:val="right" w:leader="dot" w:pos="8306"/>
        </w:tabs>
      </w:pPr>
      <w:hyperlink w:anchor="_Toc29364" w:history="1">
        <w:r>
          <w:rPr>
            <w:rFonts w:ascii="仿宋" w:eastAsia="仿宋" w:hAnsi="仿宋" w:cs="仿宋" w:hint="eastAsia"/>
            <w:lang w:eastAsia="zh-CN"/>
          </w:rPr>
          <w:t>五、木工雕刻机项目文档管理</w:t>
        </w:r>
        <w:r>
          <w:tab/>
        </w:r>
        <w:r>
          <w:fldChar w:fldCharType="begin"/>
        </w:r>
        <w:r>
          <w:instrText xml:space="preserve"> PAGEREF _Toc29364 \h </w:instrText>
        </w:r>
        <w:r>
          <w:fldChar w:fldCharType="separate"/>
        </w:r>
        <w:r>
          <w:t>14</w:t>
        </w:r>
        <w:r>
          <w:fldChar w:fldCharType="end"/>
        </w:r>
      </w:hyperlink>
    </w:p>
    <w:p>
      <w:pPr>
        <w:pStyle w:val="TOC2"/>
        <w:tabs>
          <w:tab w:val="right" w:leader="dot" w:pos="8306"/>
        </w:tabs>
      </w:pPr>
      <w:hyperlink w:anchor="_Toc11749" w:history="1">
        <w:r>
          <w:rPr>
            <w:rFonts w:ascii="仿宋" w:eastAsia="仿宋" w:hAnsi="仿宋" w:cs="仿宋" w:hint="eastAsia"/>
            <w:lang w:eastAsia="zh-CN"/>
          </w:rPr>
          <w:t>(一)、文档编制与审查</w:t>
        </w:r>
        <w:r>
          <w:tab/>
        </w:r>
        <w:r>
          <w:fldChar w:fldCharType="begin"/>
        </w:r>
        <w:r>
          <w:instrText xml:space="preserve"> PAGEREF _Toc11749 \h </w:instrText>
        </w:r>
        <w:r>
          <w:fldChar w:fldCharType="separate"/>
        </w:r>
        <w:r>
          <w:t>14</w:t>
        </w:r>
        <w:r>
          <w:fldChar w:fldCharType="end"/>
        </w:r>
      </w:hyperlink>
    </w:p>
    <w:p>
      <w:pPr>
        <w:pStyle w:val="TOC2"/>
        <w:tabs>
          <w:tab w:val="right" w:leader="dot" w:pos="8306"/>
        </w:tabs>
      </w:pPr>
      <w:hyperlink w:anchor="_Toc14135" w:history="1">
        <w:r>
          <w:rPr>
            <w:rFonts w:ascii="仿宋" w:eastAsia="仿宋" w:hAnsi="仿宋" w:cs="仿宋" w:hint="eastAsia"/>
            <w:lang w:eastAsia="zh-CN"/>
          </w:rPr>
          <w:t>(二)、文档发布与分发</w:t>
        </w:r>
        <w:r>
          <w:tab/>
        </w:r>
        <w:r>
          <w:fldChar w:fldCharType="begin"/>
        </w:r>
        <w:r>
          <w:instrText xml:space="preserve"> PAGEREF _Toc14135 \h </w:instrText>
        </w:r>
        <w:r>
          <w:fldChar w:fldCharType="separate"/>
        </w:r>
        <w:r>
          <w:t>15</w:t>
        </w:r>
        <w:r>
          <w:fldChar w:fldCharType="end"/>
        </w:r>
      </w:hyperlink>
    </w:p>
    <w:p>
      <w:pPr>
        <w:pStyle w:val="TOC2"/>
        <w:tabs>
          <w:tab w:val="right" w:leader="dot" w:pos="8306"/>
        </w:tabs>
      </w:pPr>
      <w:hyperlink w:anchor="_Toc1342" w:history="1">
        <w:r>
          <w:rPr>
            <w:rFonts w:ascii="仿宋" w:eastAsia="仿宋" w:hAnsi="仿宋" w:cs="仿宋" w:hint="eastAsia"/>
            <w:lang w:eastAsia="zh-CN"/>
          </w:rPr>
          <w:t>(三)、文档存档与归档</w:t>
        </w:r>
        <w:r>
          <w:tab/>
        </w:r>
        <w:r>
          <w:fldChar w:fldCharType="begin"/>
        </w:r>
        <w:r>
          <w:instrText xml:space="preserve"> PAGEREF _Toc1342 \h </w:instrText>
        </w:r>
        <w:r>
          <w:fldChar w:fldCharType="separate"/>
        </w:r>
        <w:r>
          <w:t>16</w:t>
        </w:r>
        <w:r>
          <w:fldChar w:fldCharType="end"/>
        </w:r>
      </w:hyperlink>
    </w:p>
    <w:p>
      <w:pPr>
        <w:pStyle w:val="TOC1"/>
        <w:tabs>
          <w:tab w:val="right" w:leader="dot" w:pos="8306"/>
        </w:tabs>
      </w:pPr>
      <w:hyperlink w:anchor="_Toc19751" w:history="1">
        <w:r>
          <w:rPr>
            <w:rFonts w:ascii="仿宋" w:eastAsia="仿宋" w:hAnsi="仿宋" w:cs="仿宋" w:hint="eastAsia"/>
            <w:lang w:eastAsia="zh-CN"/>
          </w:rPr>
          <w:t>六、产品规划分析</w:t>
        </w:r>
        <w:r>
          <w:tab/>
        </w:r>
        <w:r>
          <w:fldChar w:fldCharType="begin"/>
        </w:r>
        <w:r>
          <w:instrText xml:space="preserve"> PAGEREF _Toc19751 \h </w:instrText>
        </w:r>
        <w:r>
          <w:fldChar w:fldCharType="separate"/>
        </w:r>
        <w:r>
          <w:t>17</w:t>
        </w:r>
        <w:r>
          <w:fldChar w:fldCharType="end"/>
        </w:r>
      </w:hyperlink>
    </w:p>
    <w:p>
      <w:pPr>
        <w:pStyle w:val="TOC2"/>
        <w:tabs>
          <w:tab w:val="right" w:leader="dot" w:pos="8306"/>
        </w:tabs>
      </w:pPr>
      <w:hyperlink w:anchor="_Toc20384" w:history="1">
        <w:r>
          <w:rPr>
            <w:rFonts w:ascii="仿宋" w:eastAsia="仿宋" w:hAnsi="仿宋" w:cs="仿宋" w:hint="eastAsia"/>
            <w:lang w:eastAsia="zh-CN"/>
          </w:rPr>
          <w:t>(一)、产品规划</w:t>
        </w:r>
        <w:r>
          <w:tab/>
        </w:r>
        <w:r>
          <w:fldChar w:fldCharType="begin"/>
        </w:r>
        <w:r>
          <w:instrText xml:space="preserve"> PAGEREF _Toc20384 \h </w:instrText>
        </w:r>
        <w:r>
          <w:fldChar w:fldCharType="separate"/>
        </w:r>
        <w:r>
          <w:t>17</w:t>
        </w:r>
        <w:r>
          <w:fldChar w:fldCharType="end"/>
        </w:r>
      </w:hyperlink>
    </w:p>
    <w:p>
      <w:pPr>
        <w:pStyle w:val="TOC2"/>
        <w:tabs>
          <w:tab w:val="right" w:leader="dot" w:pos="8306"/>
        </w:tabs>
      </w:pPr>
      <w:hyperlink w:anchor="_Toc10502" w:history="1">
        <w:r>
          <w:rPr>
            <w:rFonts w:ascii="仿宋" w:eastAsia="仿宋" w:hAnsi="仿宋" w:cs="仿宋" w:hint="eastAsia"/>
            <w:lang w:eastAsia="zh-CN"/>
          </w:rPr>
          <w:t>(二)、建设规模</w:t>
        </w:r>
        <w:r>
          <w:tab/>
        </w:r>
        <w:r>
          <w:fldChar w:fldCharType="begin"/>
        </w:r>
        <w:r>
          <w:instrText xml:space="preserve"> PAGEREF _Toc10502 \h </w:instrText>
        </w:r>
        <w:r>
          <w:fldChar w:fldCharType="separate"/>
        </w:r>
        <w:r>
          <w:t>18</w:t>
        </w:r>
        <w:r>
          <w:fldChar w:fldCharType="end"/>
        </w:r>
      </w:hyperlink>
    </w:p>
    <w:p>
      <w:pPr>
        <w:pStyle w:val="TOC1"/>
        <w:tabs>
          <w:tab w:val="right" w:leader="dot" w:pos="8306"/>
        </w:tabs>
      </w:pPr>
      <w:hyperlink w:anchor="_Toc27665" w:history="1">
        <w:r>
          <w:rPr>
            <w:rFonts w:ascii="仿宋" w:eastAsia="仿宋" w:hAnsi="仿宋" w:cs="仿宋" w:hint="eastAsia"/>
            <w:lang w:eastAsia="zh-CN"/>
          </w:rPr>
          <w:t>七、木工雕刻机项目环境影响分析</w:t>
        </w:r>
        <w:r>
          <w:tab/>
        </w:r>
        <w:r>
          <w:fldChar w:fldCharType="begin"/>
        </w:r>
        <w:r>
          <w:instrText xml:space="preserve"> PAGEREF _Toc27665 \h </w:instrText>
        </w:r>
        <w:r>
          <w:fldChar w:fldCharType="separate"/>
        </w:r>
        <w:r>
          <w:t>19</w:t>
        </w:r>
        <w:r>
          <w:fldChar w:fldCharType="end"/>
        </w:r>
      </w:hyperlink>
    </w:p>
    <w:p>
      <w:pPr>
        <w:pStyle w:val="TOC2"/>
        <w:tabs>
          <w:tab w:val="right" w:leader="dot" w:pos="8306"/>
        </w:tabs>
      </w:pPr>
      <w:hyperlink w:anchor="_Toc8231" w:history="1">
        <w:r>
          <w:rPr>
            <w:rFonts w:ascii="仿宋" w:eastAsia="仿宋" w:hAnsi="仿宋" w:cs="仿宋" w:hint="eastAsia"/>
            <w:lang w:eastAsia="zh-CN"/>
          </w:rPr>
          <w:t>(一)、建设区域环境质量现状</w:t>
        </w:r>
        <w:r>
          <w:tab/>
        </w:r>
        <w:r>
          <w:fldChar w:fldCharType="begin"/>
        </w:r>
        <w:r>
          <w:instrText xml:space="preserve"> PAGEREF _Toc8231 \h </w:instrText>
        </w:r>
        <w:r>
          <w:fldChar w:fldCharType="separate"/>
        </w:r>
        <w:r>
          <w:t>19</w:t>
        </w:r>
        <w:r>
          <w:fldChar w:fldCharType="end"/>
        </w:r>
      </w:hyperlink>
    </w:p>
    <w:p>
      <w:pPr>
        <w:pStyle w:val="TOC2"/>
        <w:tabs>
          <w:tab w:val="right" w:leader="dot" w:pos="8306"/>
        </w:tabs>
      </w:pPr>
      <w:hyperlink w:anchor="_Toc2932" w:history="1">
        <w:r>
          <w:rPr>
            <w:rFonts w:ascii="仿宋" w:eastAsia="仿宋" w:hAnsi="仿宋" w:cs="仿宋" w:hint="eastAsia"/>
            <w:lang w:eastAsia="zh-CN"/>
          </w:rPr>
          <w:t>(二)、建设期环境保护</w:t>
        </w:r>
        <w:r>
          <w:tab/>
        </w:r>
        <w:r>
          <w:fldChar w:fldCharType="begin"/>
        </w:r>
        <w:r>
          <w:instrText xml:space="preserve"> PAGEREF _Toc2932 \h </w:instrText>
        </w:r>
        <w:r>
          <w:fldChar w:fldCharType="separate"/>
        </w:r>
        <w:r>
          <w:t>20</w:t>
        </w:r>
        <w:r>
          <w:fldChar w:fldCharType="end"/>
        </w:r>
      </w:hyperlink>
    </w:p>
    <w:p>
      <w:pPr>
        <w:pStyle w:val="TOC2"/>
        <w:tabs>
          <w:tab w:val="right" w:leader="dot" w:pos="8306"/>
        </w:tabs>
      </w:pPr>
      <w:hyperlink w:anchor="_Toc30034" w:history="1">
        <w:r>
          <w:rPr>
            <w:rFonts w:ascii="仿宋" w:eastAsia="仿宋" w:hAnsi="仿宋" w:cs="仿宋" w:hint="eastAsia"/>
            <w:lang w:eastAsia="zh-CN"/>
          </w:rPr>
          <w:t>(三)、运营期环境保护</w:t>
        </w:r>
        <w:r>
          <w:tab/>
        </w:r>
        <w:r>
          <w:fldChar w:fldCharType="begin"/>
        </w:r>
        <w:r>
          <w:instrText xml:space="preserve"> PAGEREF _Toc30034 \h </w:instrText>
        </w:r>
        <w:r>
          <w:fldChar w:fldCharType="separate"/>
        </w:r>
        <w:r>
          <w:t>22</w:t>
        </w:r>
        <w:r>
          <w:fldChar w:fldCharType="end"/>
        </w:r>
      </w:hyperlink>
    </w:p>
    <w:p>
      <w:pPr>
        <w:pStyle w:val="TOC2"/>
        <w:tabs>
          <w:tab w:val="right" w:leader="dot" w:pos="8306"/>
        </w:tabs>
      </w:pPr>
      <w:hyperlink w:anchor="_Toc11541" w:history="1">
        <w:r>
          <w:rPr>
            <w:rFonts w:ascii="仿宋" w:eastAsia="仿宋" w:hAnsi="仿宋" w:cs="仿宋" w:hint="eastAsia"/>
            <w:lang w:eastAsia="zh-CN"/>
          </w:rPr>
          <w:t>(四)、木工雕刻机项目建设对区域经济的影响</w:t>
        </w:r>
        <w:r>
          <w:tab/>
        </w:r>
        <w:r>
          <w:fldChar w:fldCharType="begin"/>
        </w:r>
        <w:r>
          <w:instrText xml:space="preserve"> PAGEREF _Toc11541 \h </w:instrText>
        </w:r>
        <w:r>
          <w:fldChar w:fldCharType="separate"/>
        </w:r>
        <w:r>
          <w:t>23</w:t>
        </w:r>
        <w:r>
          <w:fldChar w:fldCharType="end"/>
        </w:r>
      </w:hyperlink>
    </w:p>
    <w:p>
      <w:pPr>
        <w:pStyle w:val="TOC2"/>
        <w:tabs>
          <w:tab w:val="right" w:leader="dot" w:pos="8306"/>
        </w:tabs>
      </w:pPr>
      <w:hyperlink w:anchor="_Toc31653" w:history="1">
        <w:r>
          <w:rPr>
            <w:rFonts w:ascii="仿宋" w:eastAsia="仿宋" w:hAnsi="仿宋" w:cs="仿宋" w:hint="eastAsia"/>
            <w:lang w:eastAsia="zh-CN"/>
          </w:rPr>
          <w:t>(五)、废弃物处理</w:t>
        </w:r>
        <w:r>
          <w:tab/>
        </w:r>
        <w:r>
          <w:fldChar w:fldCharType="begin"/>
        </w:r>
        <w:r>
          <w:instrText xml:space="preserve"> PAGEREF _Toc31653 \h </w:instrText>
        </w:r>
        <w:r>
          <w:fldChar w:fldCharType="separate"/>
        </w:r>
        <w:r>
          <w:t>25</w:t>
        </w:r>
        <w:r>
          <w:fldChar w:fldCharType="end"/>
        </w:r>
      </w:hyperlink>
    </w:p>
    <w:p>
      <w:pPr>
        <w:pStyle w:val="TOC2"/>
        <w:tabs>
          <w:tab w:val="right" w:leader="dot" w:pos="8306"/>
        </w:tabs>
      </w:pPr>
      <w:hyperlink w:anchor="_Toc27799" w:history="1">
        <w:r>
          <w:rPr>
            <w:rFonts w:ascii="仿宋" w:eastAsia="仿宋" w:hAnsi="仿宋" w:cs="仿宋" w:hint="eastAsia"/>
            <w:lang w:eastAsia="zh-CN"/>
          </w:rPr>
          <w:t>(六)、特殊环境影响分析</w:t>
        </w:r>
        <w:r>
          <w:tab/>
        </w:r>
        <w:r>
          <w:fldChar w:fldCharType="begin"/>
        </w:r>
        <w:r>
          <w:instrText xml:space="preserve"> PAGEREF _Toc27799 \h </w:instrText>
        </w:r>
        <w:r>
          <w:fldChar w:fldCharType="separate"/>
        </w:r>
        <w:r>
          <w:t>26</w:t>
        </w:r>
        <w:r>
          <w:fldChar w:fldCharType="end"/>
        </w:r>
      </w:hyperlink>
    </w:p>
    <w:p>
      <w:pPr>
        <w:pStyle w:val="TOC2"/>
        <w:tabs>
          <w:tab w:val="right" w:leader="dot" w:pos="8306"/>
        </w:tabs>
      </w:pPr>
      <w:hyperlink w:anchor="_Toc2378" w:history="1">
        <w:r>
          <w:rPr>
            <w:rFonts w:ascii="仿宋" w:eastAsia="仿宋" w:hAnsi="仿宋" w:cs="仿宋" w:hint="eastAsia"/>
            <w:lang w:eastAsia="zh-CN"/>
          </w:rPr>
          <w:t>(七)、清洁生产</w:t>
        </w:r>
        <w:r>
          <w:tab/>
        </w:r>
        <w:r>
          <w:fldChar w:fldCharType="begin"/>
        </w:r>
        <w:r>
          <w:instrText xml:space="preserve"> PAGEREF _Toc2378 \h </w:instrText>
        </w:r>
        <w:r>
          <w:fldChar w:fldCharType="separate"/>
        </w:r>
        <w:r>
          <w:t>27</w:t>
        </w:r>
        <w:r>
          <w:fldChar w:fldCharType="end"/>
        </w:r>
      </w:hyperlink>
    </w:p>
    <w:p>
      <w:pPr>
        <w:pStyle w:val="TOC2"/>
        <w:tabs>
          <w:tab w:val="right" w:leader="dot" w:pos="8306"/>
        </w:tabs>
      </w:pPr>
      <w:hyperlink w:anchor="_Toc5195" w:history="1">
        <w:r>
          <w:rPr>
            <w:rFonts w:ascii="仿宋" w:eastAsia="仿宋" w:hAnsi="仿宋" w:cs="仿宋" w:hint="eastAsia"/>
            <w:lang w:eastAsia="zh-CN"/>
          </w:rPr>
          <w:t>(八)、环境保护综合评价</w:t>
        </w:r>
        <w:r>
          <w:tab/>
        </w:r>
        <w:r>
          <w:fldChar w:fldCharType="begin"/>
        </w:r>
        <w:r>
          <w:instrText xml:space="preserve"> PAGEREF _Toc5195 \h </w:instrText>
        </w:r>
        <w:r>
          <w:fldChar w:fldCharType="separate"/>
        </w:r>
        <w:r>
          <w:t>28</w:t>
        </w:r>
        <w:r>
          <w:fldChar w:fldCharType="end"/>
        </w:r>
      </w:hyperlink>
    </w:p>
    <w:p>
      <w:pPr>
        <w:pStyle w:val="TOC1"/>
        <w:tabs>
          <w:tab w:val="right" w:leader="dot" w:pos="8306"/>
        </w:tabs>
      </w:pPr>
      <w:hyperlink w:anchor="_Toc240" w:history="1">
        <w:r>
          <w:rPr>
            <w:rFonts w:ascii="仿宋" w:eastAsia="仿宋" w:hAnsi="仿宋" w:cs="仿宋" w:hint="eastAsia"/>
            <w:lang w:eastAsia="zh-CN"/>
          </w:rPr>
          <w:t>八、木工雕刻机项目技术管理</w:t>
        </w:r>
        <w:r>
          <w:tab/>
        </w:r>
        <w:r>
          <w:fldChar w:fldCharType="begin"/>
        </w:r>
        <w:r>
          <w:instrText xml:space="preserve"> PAGEREF _Toc240 \h </w:instrText>
        </w:r>
        <w:r>
          <w:fldChar w:fldCharType="separate"/>
        </w:r>
        <w:r>
          <w:t>30</w:t>
        </w:r>
        <w:r>
          <w:fldChar w:fldCharType="end"/>
        </w:r>
      </w:hyperlink>
    </w:p>
    <w:p>
      <w:pPr>
        <w:pStyle w:val="TOC2"/>
        <w:tabs>
          <w:tab w:val="right" w:leader="dot" w:pos="8306"/>
        </w:tabs>
      </w:pPr>
      <w:hyperlink w:anchor="_Toc16180" w:history="1">
        <w:r>
          <w:rPr>
            <w:rFonts w:ascii="仿宋" w:eastAsia="仿宋" w:hAnsi="仿宋" w:cs="仿宋" w:hint="eastAsia"/>
            <w:lang w:eastAsia="zh-CN"/>
          </w:rPr>
          <w:t>(一)、技术方案选用方向</w:t>
        </w:r>
        <w:r>
          <w:tab/>
        </w:r>
        <w:r>
          <w:fldChar w:fldCharType="begin"/>
        </w:r>
        <w:r>
          <w:instrText xml:space="preserve"> PAGEREF _Toc16180 \h </w:instrText>
        </w:r>
        <w:r>
          <w:fldChar w:fldCharType="separate"/>
        </w:r>
        <w:r>
          <w:t>30</w:t>
        </w:r>
        <w:r>
          <w:fldChar w:fldCharType="end"/>
        </w:r>
      </w:hyperlink>
    </w:p>
    <w:p>
      <w:pPr>
        <w:pStyle w:val="TOC2"/>
        <w:tabs>
          <w:tab w:val="right" w:leader="dot" w:pos="8306"/>
        </w:tabs>
      </w:pPr>
      <w:hyperlink w:anchor="_Toc12352" w:history="1">
        <w:r>
          <w:rPr>
            <w:rFonts w:ascii="仿宋" w:eastAsia="仿宋" w:hAnsi="仿宋" w:cs="仿宋" w:hint="eastAsia"/>
            <w:lang w:eastAsia="zh-CN"/>
          </w:rPr>
          <w:t>(二)、工艺技术方案选用原则</w:t>
        </w:r>
        <w:r>
          <w:tab/>
        </w:r>
        <w:r>
          <w:fldChar w:fldCharType="begin"/>
        </w:r>
        <w:r>
          <w:instrText xml:space="preserve"> PAGEREF _Toc12352 \h </w:instrText>
        </w:r>
        <w:r>
          <w:fldChar w:fldCharType="separate"/>
        </w:r>
        <w:r>
          <w:t>31</w:t>
        </w:r>
        <w:r>
          <w:fldChar w:fldCharType="end"/>
        </w:r>
      </w:hyperlink>
    </w:p>
    <w:p>
      <w:pPr>
        <w:pStyle w:val="TOC2"/>
        <w:tabs>
          <w:tab w:val="right" w:leader="dot" w:pos="8306"/>
        </w:tabs>
      </w:pPr>
      <w:hyperlink w:anchor="_Toc28746" w:history="1">
        <w:r>
          <w:rPr>
            <w:rFonts w:ascii="仿宋" w:eastAsia="仿宋" w:hAnsi="仿宋" w:cs="仿宋" w:hint="eastAsia"/>
            <w:lang w:eastAsia="zh-CN"/>
          </w:rPr>
          <w:t>(三)、工艺技术方案要求</w:t>
        </w:r>
        <w:r>
          <w:tab/>
        </w:r>
        <w:r>
          <w:fldChar w:fldCharType="begin"/>
        </w:r>
        <w:r>
          <w:instrText xml:space="preserve"> PAGEREF _Toc28746 \h </w:instrText>
        </w:r>
        <w:r>
          <w:fldChar w:fldCharType="separate"/>
        </w:r>
        <w:r>
          <w:t>34</w:t>
        </w:r>
        <w:r>
          <w:fldChar w:fldCharType="end"/>
        </w:r>
      </w:hyperlink>
    </w:p>
    <w:p>
      <w:pPr>
        <w:pStyle w:val="TOC1"/>
        <w:tabs>
          <w:tab w:val="right" w:leader="dot" w:pos="8306"/>
        </w:tabs>
      </w:pPr>
      <w:hyperlink w:anchor="_Toc29329" w:history="1">
        <w:r>
          <w:rPr>
            <w:rFonts w:ascii="仿宋" w:eastAsia="仿宋" w:hAnsi="仿宋" w:cs="仿宋" w:hint="eastAsia"/>
            <w:lang w:eastAsia="zh-CN"/>
          </w:rPr>
          <w:t>九、木工雕刻机项目投资规划</w:t>
        </w:r>
        <w:r>
          <w:tab/>
        </w:r>
        <w:r>
          <w:fldChar w:fldCharType="begin"/>
        </w:r>
        <w:r>
          <w:instrText xml:space="preserve"> PAGEREF _Toc29329 \h </w:instrText>
        </w:r>
        <w:r>
          <w:fldChar w:fldCharType="separate"/>
        </w:r>
        <w:r>
          <w:t>36</w:t>
        </w:r>
        <w:r>
          <w:fldChar w:fldCharType="end"/>
        </w:r>
      </w:hyperlink>
    </w:p>
    <w:p>
      <w:pPr>
        <w:pStyle w:val="TOC2"/>
        <w:tabs>
          <w:tab w:val="right" w:leader="dot" w:pos="8306"/>
        </w:tabs>
      </w:pPr>
      <w:hyperlink w:anchor="_Toc28858" w:history="1">
        <w:r>
          <w:rPr>
            <w:rFonts w:ascii="仿宋" w:eastAsia="仿宋" w:hAnsi="仿宋" w:cs="仿宋" w:hint="eastAsia"/>
            <w:lang w:eastAsia="zh-CN"/>
          </w:rPr>
          <w:t>(一)、木工雕刻机项目总投资估算</w:t>
        </w:r>
        <w:r>
          <w:tab/>
        </w:r>
        <w:r>
          <w:fldChar w:fldCharType="begin"/>
        </w:r>
        <w:r>
          <w:instrText xml:space="preserve"> PAGEREF _Toc28858 \h </w:instrText>
        </w:r>
        <w:r>
          <w:fldChar w:fldCharType="separate"/>
        </w:r>
        <w:r>
          <w:t>36</w:t>
        </w:r>
        <w:r>
          <w:fldChar w:fldCharType="end"/>
        </w:r>
      </w:hyperlink>
    </w:p>
    <w:p>
      <w:pPr>
        <w:pStyle w:val="TOC2"/>
        <w:tabs>
          <w:tab w:val="right" w:leader="dot" w:pos="8306"/>
        </w:tabs>
      </w:pPr>
      <w:hyperlink w:anchor="_Toc17071" w:history="1">
        <w:r>
          <w:rPr>
            <w:rFonts w:ascii="仿宋" w:eastAsia="仿宋" w:hAnsi="仿宋" w:cs="仿宋" w:hint="eastAsia"/>
            <w:lang w:eastAsia="zh-CN"/>
          </w:rPr>
          <w:t>(二)、资金筹措</w:t>
        </w:r>
        <w:r>
          <w:tab/>
        </w:r>
        <w:r>
          <w:fldChar w:fldCharType="begin"/>
        </w:r>
        <w:r>
          <w:instrText xml:space="preserve"> PAGEREF _Toc17071 \h </w:instrText>
        </w:r>
        <w:r>
          <w:fldChar w:fldCharType="separate"/>
        </w:r>
        <w:r>
          <w:t>37</w:t>
        </w:r>
        <w:r>
          <w:fldChar w:fldCharType="end"/>
        </w:r>
      </w:hyperlink>
    </w:p>
    <w:p>
      <w:pPr>
        <w:pStyle w:val="TOC1"/>
        <w:tabs>
          <w:tab w:val="right" w:leader="dot" w:pos="8306"/>
        </w:tabs>
      </w:pPr>
      <w:hyperlink w:anchor="_Toc5427" w:history="1">
        <w:r>
          <w:rPr>
            <w:rFonts w:ascii="仿宋" w:eastAsia="仿宋" w:hAnsi="仿宋" w:cs="仿宋" w:hint="eastAsia"/>
            <w:lang w:eastAsia="zh-CN"/>
          </w:rPr>
          <w:t>十、木工雕刻机项目创新与研发</w:t>
        </w:r>
        <w:r>
          <w:tab/>
        </w:r>
        <w:r>
          <w:fldChar w:fldCharType="begin"/>
        </w:r>
        <w:r>
          <w:instrText xml:space="preserve"> PAGEREF _Toc5427 \h </w:instrText>
        </w:r>
        <w:r>
          <w:fldChar w:fldCharType="separate"/>
        </w:r>
        <w:r>
          <w:t>38</w:t>
        </w:r>
        <w:r>
          <w:fldChar w:fldCharType="end"/>
        </w:r>
      </w:hyperlink>
    </w:p>
    <w:p>
      <w:pPr>
        <w:pStyle w:val="TOC2"/>
        <w:tabs>
          <w:tab w:val="right" w:leader="dot" w:pos="8306"/>
        </w:tabs>
      </w:pPr>
      <w:hyperlink w:anchor="_Toc31603" w:history="1">
        <w:r>
          <w:rPr>
            <w:rFonts w:ascii="仿宋" w:eastAsia="仿宋" w:hAnsi="仿宋" w:cs="仿宋" w:hint="eastAsia"/>
            <w:lang w:eastAsia="zh-CN"/>
          </w:rPr>
          <w:t>(一)、创新策略与方向</w:t>
        </w:r>
        <w:r>
          <w:tab/>
        </w:r>
        <w:r>
          <w:fldChar w:fldCharType="begin"/>
        </w:r>
        <w:r>
          <w:instrText xml:space="preserve"> PAGEREF _Toc31603 \h </w:instrText>
        </w:r>
        <w:r>
          <w:fldChar w:fldCharType="separate"/>
        </w:r>
        <w:r>
          <w:t>38</w:t>
        </w:r>
        <w:r>
          <w:fldChar w:fldCharType="end"/>
        </w:r>
      </w:hyperlink>
    </w:p>
    <w:p>
      <w:pPr>
        <w:pStyle w:val="TOC2"/>
        <w:tabs>
          <w:tab w:val="right" w:leader="dot" w:pos="8306"/>
        </w:tabs>
      </w:pPr>
      <w:hyperlink w:anchor="_Toc19066" w:history="1">
        <w:r>
          <w:rPr>
            <w:rFonts w:ascii="仿宋" w:eastAsia="仿宋" w:hAnsi="仿宋" w:cs="仿宋" w:hint="eastAsia"/>
            <w:lang w:eastAsia="zh-CN"/>
          </w:rPr>
          <w:t>(二)、研发规划与投入</w:t>
        </w:r>
        <w:r>
          <w:tab/>
        </w:r>
        <w:r>
          <w:fldChar w:fldCharType="begin"/>
        </w:r>
        <w:r>
          <w:instrText xml:space="preserve"> PAGEREF _Toc19066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4" w:history="1">
        <w:r>
          <w:rPr>
            <w:rFonts w:ascii="仿宋" w:eastAsia="仿宋" w:hAnsi="仿宋" w:cs="仿宋" w:hint="eastAsia"/>
            <w:lang w:eastAsia="zh-CN"/>
          </w:rPr>
          <w:t>十一、木工雕刻机项目经营效益</w:t>
        </w:r>
        <w:r>
          <w:tab/>
        </w:r>
        <w:r>
          <w:fldChar w:fldCharType="begin"/>
        </w:r>
        <w:r>
          <w:instrText xml:space="preserve"> PAGEREF _Toc18044 \h </w:instrText>
        </w:r>
        <w:r>
          <w:fldChar w:fldCharType="separate"/>
        </w:r>
        <w:r>
          <w:t>41</w:t>
        </w:r>
        <w:r>
          <w:fldChar w:fldCharType="end"/>
        </w:r>
      </w:hyperlink>
    </w:p>
    <w:p>
      <w:pPr>
        <w:pStyle w:val="TOC2"/>
        <w:tabs>
          <w:tab w:val="right" w:leader="dot" w:pos="8306"/>
        </w:tabs>
      </w:pPr>
      <w:hyperlink w:anchor="_Toc3046" w:history="1">
        <w:r>
          <w:rPr>
            <w:rFonts w:ascii="仿宋" w:eastAsia="仿宋" w:hAnsi="仿宋" w:cs="仿宋" w:hint="eastAsia"/>
            <w:lang w:eastAsia="zh-CN"/>
          </w:rPr>
          <w:t>(一)、经济评价财务测算</w:t>
        </w:r>
        <w:r>
          <w:tab/>
        </w:r>
        <w:r>
          <w:fldChar w:fldCharType="begin"/>
        </w:r>
        <w:r>
          <w:instrText xml:space="preserve"> PAGEREF _Toc3046 \h </w:instrText>
        </w:r>
        <w:r>
          <w:fldChar w:fldCharType="separate"/>
        </w:r>
        <w:r>
          <w:t>41</w:t>
        </w:r>
        <w:r>
          <w:fldChar w:fldCharType="end"/>
        </w:r>
      </w:hyperlink>
    </w:p>
    <w:p>
      <w:pPr>
        <w:pStyle w:val="TOC2"/>
        <w:tabs>
          <w:tab w:val="right" w:leader="dot" w:pos="8306"/>
        </w:tabs>
      </w:pPr>
      <w:hyperlink w:anchor="_Toc29000" w:history="1">
        <w:r>
          <w:rPr>
            <w:rFonts w:ascii="仿宋" w:eastAsia="仿宋" w:hAnsi="仿宋" w:cs="仿宋" w:hint="eastAsia"/>
            <w:lang w:eastAsia="zh-CN"/>
          </w:rPr>
          <w:t>(二)、木工雕刻机项目盈利能力分析</w:t>
        </w:r>
        <w:r>
          <w:tab/>
        </w:r>
        <w:r>
          <w:fldChar w:fldCharType="begin"/>
        </w:r>
        <w:r>
          <w:instrText xml:space="preserve"> PAGEREF _Toc29000 \h </w:instrText>
        </w:r>
        <w:r>
          <w:fldChar w:fldCharType="separate"/>
        </w:r>
        <w:r>
          <w:t>42</w:t>
        </w:r>
        <w:r>
          <w:fldChar w:fldCharType="end"/>
        </w:r>
      </w:hyperlink>
    </w:p>
    <w:p>
      <w:pPr>
        <w:pStyle w:val="TOC1"/>
        <w:tabs>
          <w:tab w:val="right" w:leader="dot" w:pos="8306"/>
        </w:tabs>
      </w:pPr>
      <w:hyperlink w:anchor="_Toc14961" w:history="1">
        <w:r>
          <w:rPr>
            <w:rFonts w:ascii="仿宋" w:eastAsia="仿宋" w:hAnsi="仿宋" w:cs="仿宋" w:hint="eastAsia"/>
            <w:lang w:eastAsia="zh-CN"/>
          </w:rPr>
          <w:t>十二、木工雕刻机项目风险管理</w:t>
        </w:r>
        <w:r>
          <w:tab/>
        </w:r>
        <w:r>
          <w:fldChar w:fldCharType="begin"/>
        </w:r>
        <w:r>
          <w:instrText xml:space="preserve"> PAGEREF _Toc14961 \h </w:instrText>
        </w:r>
        <w:r>
          <w:fldChar w:fldCharType="separate"/>
        </w:r>
        <w:r>
          <w:t>43</w:t>
        </w:r>
        <w:r>
          <w:fldChar w:fldCharType="end"/>
        </w:r>
      </w:hyperlink>
    </w:p>
    <w:p>
      <w:pPr>
        <w:pStyle w:val="TOC2"/>
        <w:tabs>
          <w:tab w:val="right" w:leader="dot" w:pos="8306"/>
        </w:tabs>
      </w:pPr>
      <w:hyperlink w:anchor="_Toc25724" w:history="1">
        <w:r>
          <w:rPr>
            <w:rFonts w:ascii="仿宋" w:eastAsia="仿宋" w:hAnsi="仿宋" w:cs="仿宋" w:hint="eastAsia"/>
            <w:lang w:eastAsia="zh-CN"/>
          </w:rPr>
          <w:t>(一)、风险识别与评估</w:t>
        </w:r>
        <w:r>
          <w:tab/>
        </w:r>
        <w:r>
          <w:fldChar w:fldCharType="begin"/>
        </w:r>
        <w:r>
          <w:instrText xml:space="preserve"> PAGEREF _Toc25724 \h </w:instrText>
        </w:r>
        <w:r>
          <w:fldChar w:fldCharType="separate"/>
        </w:r>
        <w:r>
          <w:t>43</w:t>
        </w:r>
        <w:r>
          <w:fldChar w:fldCharType="end"/>
        </w:r>
      </w:hyperlink>
    </w:p>
    <w:p>
      <w:pPr>
        <w:pStyle w:val="TOC2"/>
        <w:tabs>
          <w:tab w:val="right" w:leader="dot" w:pos="8306"/>
        </w:tabs>
      </w:pPr>
      <w:hyperlink w:anchor="_Toc16758" w:history="1">
        <w:r>
          <w:rPr>
            <w:rFonts w:ascii="仿宋" w:eastAsia="仿宋" w:hAnsi="仿宋" w:cs="仿宋" w:hint="eastAsia"/>
            <w:lang w:eastAsia="zh-CN"/>
          </w:rPr>
          <w:t>(二)、风险应对策略</w:t>
        </w:r>
        <w:r>
          <w:tab/>
        </w:r>
        <w:r>
          <w:fldChar w:fldCharType="begin"/>
        </w:r>
        <w:r>
          <w:instrText xml:space="preserve"> PAGEREF _Toc16758 \h </w:instrText>
        </w:r>
        <w:r>
          <w:fldChar w:fldCharType="separate"/>
        </w:r>
        <w:r>
          <w:t>44</w:t>
        </w:r>
        <w:r>
          <w:fldChar w:fldCharType="end"/>
        </w:r>
      </w:hyperlink>
    </w:p>
    <w:p>
      <w:pPr>
        <w:pStyle w:val="TOC2"/>
        <w:tabs>
          <w:tab w:val="right" w:leader="dot" w:pos="8306"/>
        </w:tabs>
      </w:pPr>
      <w:hyperlink w:anchor="_Toc5671" w:history="1">
        <w:r>
          <w:rPr>
            <w:rFonts w:ascii="仿宋" w:eastAsia="仿宋" w:hAnsi="仿宋" w:cs="仿宋" w:hint="eastAsia"/>
            <w:lang w:eastAsia="zh-CN"/>
          </w:rPr>
          <w:t>(三)、风险监控与控制</w:t>
        </w:r>
        <w:r>
          <w:tab/>
        </w:r>
        <w:r>
          <w:fldChar w:fldCharType="begin"/>
        </w:r>
        <w:r>
          <w:instrText xml:space="preserve"> PAGEREF _Toc5671 \h </w:instrText>
        </w:r>
        <w:r>
          <w:fldChar w:fldCharType="separate"/>
        </w:r>
        <w:r>
          <w:t>46</w:t>
        </w:r>
        <w:r>
          <w:fldChar w:fldCharType="end"/>
        </w:r>
      </w:hyperlink>
    </w:p>
    <w:p>
      <w:pPr>
        <w:pStyle w:val="TOC1"/>
        <w:tabs>
          <w:tab w:val="right" w:leader="dot" w:pos="8306"/>
        </w:tabs>
      </w:pPr>
      <w:hyperlink w:anchor="_Toc7778" w:history="1">
        <w:r>
          <w:rPr>
            <w:rFonts w:ascii="仿宋" w:eastAsia="仿宋" w:hAnsi="仿宋" w:cs="仿宋" w:hint="eastAsia"/>
            <w:lang w:eastAsia="zh-CN"/>
          </w:rPr>
          <w:t>十三、木工雕刻机项目实施保障措施</w:t>
        </w:r>
        <w:r>
          <w:tab/>
        </w:r>
        <w:r>
          <w:fldChar w:fldCharType="begin"/>
        </w:r>
        <w:r>
          <w:instrText xml:space="preserve"> PAGEREF _Toc7778 \h </w:instrText>
        </w:r>
        <w:r>
          <w:fldChar w:fldCharType="separate"/>
        </w:r>
        <w:r>
          <w:t>47</w:t>
        </w:r>
        <w:r>
          <w:fldChar w:fldCharType="end"/>
        </w:r>
      </w:hyperlink>
    </w:p>
    <w:p>
      <w:pPr>
        <w:pStyle w:val="TOC2"/>
        <w:tabs>
          <w:tab w:val="right" w:leader="dot" w:pos="8306"/>
        </w:tabs>
      </w:pPr>
      <w:hyperlink w:anchor="_Toc22327" w:history="1">
        <w:r>
          <w:rPr>
            <w:rFonts w:ascii="仿宋" w:eastAsia="仿宋" w:hAnsi="仿宋" w:cs="仿宋" w:hint="eastAsia"/>
            <w:lang w:eastAsia="zh-CN"/>
          </w:rPr>
          <w:t>(一)、木工雕刻机项目实施保障机制</w:t>
        </w:r>
        <w:r>
          <w:tab/>
        </w:r>
        <w:r>
          <w:fldChar w:fldCharType="begin"/>
        </w:r>
        <w:r>
          <w:instrText xml:space="preserve"> PAGEREF _Toc22327 \h </w:instrText>
        </w:r>
        <w:r>
          <w:fldChar w:fldCharType="separate"/>
        </w:r>
        <w:r>
          <w:t>47</w:t>
        </w:r>
        <w:r>
          <w:fldChar w:fldCharType="end"/>
        </w:r>
      </w:hyperlink>
    </w:p>
    <w:p>
      <w:pPr>
        <w:pStyle w:val="TOC2"/>
        <w:tabs>
          <w:tab w:val="right" w:leader="dot" w:pos="8306"/>
        </w:tabs>
      </w:pPr>
      <w:hyperlink w:anchor="_Toc19163" w:history="1">
        <w:r>
          <w:rPr>
            <w:rFonts w:ascii="仿宋" w:eastAsia="仿宋" w:hAnsi="仿宋" w:cs="仿宋" w:hint="eastAsia"/>
            <w:lang w:eastAsia="zh-CN"/>
          </w:rPr>
          <w:t>(二)、木工雕刻机项目法律合规要求</w:t>
        </w:r>
        <w:r>
          <w:tab/>
        </w:r>
        <w:r>
          <w:fldChar w:fldCharType="begin"/>
        </w:r>
        <w:r>
          <w:instrText xml:space="preserve"> PAGEREF _Toc19163 \h </w:instrText>
        </w:r>
        <w:r>
          <w:fldChar w:fldCharType="separate"/>
        </w:r>
        <w:r>
          <w:t>50</w:t>
        </w:r>
        <w:r>
          <w:fldChar w:fldCharType="end"/>
        </w:r>
      </w:hyperlink>
    </w:p>
    <w:p>
      <w:pPr>
        <w:pStyle w:val="TOC2"/>
        <w:tabs>
          <w:tab w:val="right" w:leader="dot" w:pos="8306"/>
        </w:tabs>
      </w:pPr>
      <w:hyperlink w:anchor="_Toc7546" w:history="1">
        <w:r>
          <w:rPr>
            <w:rFonts w:ascii="仿宋" w:eastAsia="仿宋" w:hAnsi="仿宋" w:cs="仿宋" w:hint="eastAsia"/>
            <w:lang w:eastAsia="zh-CN"/>
          </w:rPr>
          <w:t>(三)、木工雕刻机项目合同管理与法律事务</w:t>
        </w:r>
        <w:r>
          <w:tab/>
        </w:r>
        <w:r>
          <w:fldChar w:fldCharType="begin"/>
        </w:r>
        <w:r>
          <w:instrText xml:space="preserve"> PAGEREF _Toc7546 \h </w:instrText>
        </w:r>
        <w:r>
          <w:fldChar w:fldCharType="separate"/>
        </w:r>
        <w:r>
          <w:t>55</w:t>
        </w:r>
        <w:r>
          <w:fldChar w:fldCharType="end"/>
        </w:r>
      </w:hyperlink>
    </w:p>
    <w:p>
      <w:pPr>
        <w:pStyle w:val="TOC2"/>
        <w:tabs>
          <w:tab w:val="right" w:leader="dot" w:pos="8306"/>
        </w:tabs>
      </w:pPr>
      <w:hyperlink w:anchor="_Toc17705" w:history="1">
        <w:r>
          <w:rPr>
            <w:rFonts w:ascii="仿宋" w:eastAsia="仿宋" w:hAnsi="仿宋" w:cs="仿宋" w:hint="eastAsia"/>
            <w:lang w:eastAsia="zh-CN"/>
          </w:rPr>
          <w:t>(四)、木工雕刻机项目知识产权保护策略</w:t>
        </w:r>
        <w:r>
          <w:tab/>
        </w:r>
        <w:r>
          <w:fldChar w:fldCharType="begin"/>
        </w:r>
        <w:r>
          <w:instrText xml:space="preserve"> PAGEREF _Toc17705 \h </w:instrText>
        </w:r>
        <w:r>
          <w:fldChar w:fldCharType="separate"/>
        </w:r>
        <w:r>
          <w:t>61</w:t>
        </w:r>
        <w:r>
          <w:fldChar w:fldCharType="end"/>
        </w:r>
      </w:hyperlink>
    </w:p>
    <w:p>
      <w:pPr>
        <w:pStyle w:val="TOC1"/>
        <w:tabs>
          <w:tab w:val="right" w:leader="dot" w:pos="8306"/>
        </w:tabs>
      </w:pPr>
      <w:hyperlink w:anchor="_Toc14059" w:history="1">
        <w:r>
          <w:rPr>
            <w:rFonts w:ascii="仿宋" w:eastAsia="仿宋" w:hAnsi="仿宋" w:cs="仿宋" w:hint="eastAsia"/>
            <w:lang w:eastAsia="zh-CN"/>
          </w:rPr>
          <w:t>十四、供应链管理</w:t>
        </w:r>
        <w:r>
          <w:tab/>
        </w:r>
        <w:r>
          <w:fldChar w:fldCharType="begin"/>
        </w:r>
        <w:r>
          <w:instrText xml:space="preserve"> PAGEREF _Toc14059 \h </w:instrText>
        </w:r>
        <w:r>
          <w:fldChar w:fldCharType="separate"/>
        </w:r>
        <w:r>
          <w:t>63</w:t>
        </w:r>
        <w:r>
          <w:fldChar w:fldCharType="end"/>
        </w:r>
      </w:hyperlink>
    </w:p>
    <w:p>
      <w:pPr>
        <w:pStyle w:val="TOC2"/>
        <w:tabs>
          <w:tab w:val="right" w:leader="dot" w:pos="8306"/>
        </w:tabs>
      </w:pPr>
      <w:hyperlink w:anchor="_Toc4327" w:history="1">
        <w:r>
          <w:rPr>
            <w:rFonts w:ascii="仿宋" w:eastAsia="仿宋" w:hAnsi="仿宋" w:cs="仿宋" w:hint="eastAsia"/>
            <w:lang w:eastAsia="zh-CN"/>
          </w:rPr>
          <w:t>(一)、供应链战略规划</w:t>
        </w:r>
        <w:r>
          <w:tab/>
        </w:r>
        <w:r>
          <w:fldChar w:fldCharType="begin"/>
        </w:r>
        <w:r>
          <w:instrText xml:space="preserve"> PAGEREF _Toc4327 \h </w:instrText>
        </w:r>
        <w:r>
          <w:fldChar w:fldCharType="separate"/>
        </w:r>
        <w:r>
          <w:t>63</w:t>
        </w:r>
        <w:r>
          <w:fldChar w:fldCharType="end"/>
        </w:r>
      </w:hyperlink>
    </w:p>
    <w:p>
      <w:pPr>
        <w:pStyle w:val="TOC2"/>
        <w:tabs>
          <w:tab w:val="right" w:leader="dot" w:pos="8306"/>
        </w:tabs>
      </w:pPr>
      <w:hyperlink w:anchor="_Toc30743" w:history="1">
        <w:r>
          <w:rPr>
            <w:rFonts w:ascii="仿宋" w:eastAsia="仿宋" w:hAnsi="仿宋" w:cs="仿宋" w:hint="eastAsia"/>
            <w:lang w:eastAsia="zh-CN"/>
          </w:rPr>
          <w:t>(二)、供应商选择与合作</w:t>
        </w:r>
        <w:r>
          <w:tab/>
        </w:r>
        <w:r>
          <w:fldChar w:fldCharType="begin"/>
        </w:r>
        <w:r>
          <w:instrText xml:space="preserve"> PAGEREF _Toc30743 \h </w:instrText>
        </w:r>
        <w:r>
          <w:fldChar w:fldCharType="separate"/>
        </w:r>
        <w:r>
          <w:t>65</w:t>
        </w:r>
        <w:r>
          <w:fldChar w:fldCharType="end"/>
        </w:r>
      </w:hyperlink>
    </w:p>
    <w:p>
      <w:pPr>
        <w:pStyle w:val="TOC2"/>
        <w:tabs>
          <w:tab w:val="right" w:leader="dot" w:pos="8306"/>
        </w:tabs>
      </w:pPr>
      <w:hyperlink w:anchor="_Toc6731" w:history="1">
        <w:r>
          <w:rPr>
            <w:rFonts w:ascii="仿宋" w:eastAsia="仿宋" w:hAnsi="仿宋" w:cs="仿宋" w:hint="eastAsia"/>
            <w:lang w:eastAsia="zh-CN"/>
          </w:rPr>
          <w:t>(三)、物流与库存管理</w:t>
        </w:r>
        <w:r>
          <w:tab/>
        </w:r>
        <w:r>
          <w:fldChar w:fldCharType="begin"/>
        </w:r>
        <w:r>
          <w:instrText xml:space="preserve"> PAGEREF _Toc6731 \h </w:instrText>
        </w:r>
        <w:r>
          <w:fldChar w:fldCharType="separate"/>
        </w:r>
        <w:r>
          <w:t>66</w:t>
        </w:r>
        <w:r>
          <w:fldChar w:fldCharType="end"/>
        </w:r>
      </w:hyperlink>
    </w:p>
    <w:p>
      <w:pPr>
        <w:pStyle w:val="TOC1"/>
        <w:tabs>
          <w:tab w:val="right" w:leader="dot" w:pos="8306"/>
        </w:tabs>
      </w:pPr>
      <w:hyperlink w:anchor="_Toc18132" w:history="1">
        <w:r>
          <w:rPr>
            <w:rFonts w:ascii="仿宋" w:eastAsia="仿宋" w:hAnsi="仿宋" w:cs="仿宋" w:hint="eastAsia"/>
            <w:lang w:eastAsia="zh-CN"/>
          </w:rPr>
          <w:t>十五、木工雕刻机项目实施时间节点</w:t>
        </w:r>
        <w:r>
          <w:tab/>
        </w:r>
        <w:r>
          <w:fldChar w:fldCharType="begin"/>
        </w:r>
        <w:r>
          <w:instrText xml:space="preserve"> PAGEREF _Toc18132 \h </w:instrText>
        </w:r>
        <w:r>
          <w:fldChar w:fldCharType="separate"/>
        </w:r>
        <w:r>
          <w:t>67</w:t>
        </w:r>
        <w:r>
          <w:fldChar w:fldCharType="end"/>
        </w:r>
      </w:hyperlink>
    </w:p>
    <w:p>
      <w:pPr>
        <w:pStyle w:val="TOC2"/>
        <w:tabs>
          <w:tab w:val="right" w:leader="dot" w:pos="8306"/>
        </w:tabs>
      </w:pPr>
      <w:hyperlink w:anchor="_Toc30844" w:history="1">
        <w:r>
          <w:rPr>
            <w:rFonts w:ascii="仿宋" w:eastAsia="仿宋" w:hAnsi="仿宋" w:cs="仿宋" w:hint="eastAsia"/>
            <w:lang w:eastAsia="zh-CN"/>
          </w:rPr>
          <w:t>(一)、木工雕刻机项目启动阶段时间节点</w:t>
        </w:r>
        <w:r>
          <w:tab/>
        </w:r>
        <w:r>
          <w:fldChar w:fldCharType="begin"/>
        </w:r>
        <w:r>
          <w:instrText xml:space="preserve"> PAGEREF _Toc30844 \h </w:instrText>
        </w:r>
        <w:r>
          <w:fldChar w:fldCharType="separate"/>
        </w:r>
        <w:r>
          <w:t>67</w:t>
        </w:r>
        <w:r>
          <w:fldChar w:fldCharType="end"/>
        </w:r>
      </w:hyperlink>
    </w:p>
    <w:p>
      <w:pPr>
        <w:pStyle w:val="TOC2"/>
        <w:tabs>
          <w:tab w:val="right" w:leader="dot" w:pos="8306"/>
        </w:tabs>
      </w:pPr>
      <w:hyperlink w:anchor="_Toc11181" w:history="1">
        <w:r>
          <w:rPr>
            <w:rFonts w:ascii="仿宋" w:eastAsia="仿宋" w:hAnsi="仿宋" w:cs="仿宋" w:hint="eastAsia"/>
            <w:lang w:eastAsia="zh-CN"/>
          </w:rPr>
          <w:t>(二)、木工雕刻机项目执行阶段时间节点</w:t>
        </w:r>
        <w:r>
          <w:tab/>
        </w:r>
        <w:r>
          <w:fldChar w:fldCharType="begin"/>
        </w:r>
        <w:r>
          <w:instrText xml:space="preserve"> PAGEREF _Toc11181 \h </w:instrText>
        </w:r>
        <w:r>
          <w:fldChar w:fldCharType="separate"/>
        </w:r>
        <w:r>
          <w:t>69</w:t>
        </w:r>
        <w:r>
          <w:fldChar w:fldCharType="end"/>
        </w:r>
      </w:hyperlink>
    </w:p>
    <w:p>
      <w:pPr>
        <w:pStyle w:val="TOC2"/>
        <w:tabs>
          <w:tab w:val="right" w:leader="dot" w:pos="8306"/>
        </w:tabs>
      </w:pPr>
      <w:hyperlink w:anchor="_Toc12241" w:history="1">
        <w:r>
          <w:rPr>
            <w:rFonts w:ascii="仿宋" w:eastAsia="仿宋" w:hAnsi="仿宋" w:cs="仿宋" w:hint="eastAsia"/>
            <w:lang w:eastAsia="zh-CN"/>
          </w:rPr>
          <w:t>(三)、木工雕刻机项目完成阶段时间节点</w:t>
        </w:r>
        <w:r>
          <w:tab/>
        </w:r>
        <w:r>
          <w:fldChar w:fldCharType="begin"/>
        </w:r>
        <w:r>
          <w:instrText xml:space="preserve"> PAGEREF _Toc12241 \h </w:instrText>
        </w:r>
        <w:r>
          <w:fldChar w:fldCharType="separate"/>
        </w:r>
        <w:r>
          <w:t>70</w:t>
        </w:r>
        <w:r>
          <w:fldChar w:fldCharType="end"/>
        </w:r>
      </w:hyperlink>
    </w:p>
    <w:p>
      <w:pPr>
        <w:pStyle w:val="TOC1"/>
        <w:tabs>
          <w:tab w:val="right" w:leader="dot" w:pos="8306"/>
        </w:tabs>
      </w:pPr>
      <w:hyperlink w:anchor="_Toc10155" w:history="1">
        <w:r>
          <w:rPr>
            <w:rFonts w:ascii="仿宋" w:eastAsia="仿宋" w:hAnsi="仿宋" w:cs="仿宋" w:hint="eastAsia"/>
            <w:lang w:eastAsia="zh-CN"/>
          </w:rPr>
          <w:t>十六、木工雕刻机项目工程方案分析</w:t>
        </w:r>
        <w:r>
          <w:tab/>
        </w:r>
        <w:r>
          <w:fldChar w:fldCharType="begin"/>
        </w:r>
        <w:r>
          <w:instrText xml:space="preserve"> PAGEREF _Toc10155 \h </w:instrText>
        </w:r>
        <w:r>
          <w:fldChar w:fldCharType="separate"/>
        </w:r>
        <w:r>
          <w:t>71</w:t>
        </w:r>
        <w:r>
          <w:fldChar w:fldCharType="end"/>
        </w:r>
      </w:hyperlink>
    </w:p>
    <w:p>
      <w:pPr>
        <w:pStyle w:val="TOC2"/>
        <w:tabs>
          <w:tab w:val="right" w:leader="dot" w:pos="8306"/>
        </w:tabs>
      </w:pPr>
      <w:hyperlink w:anchor="_Toc23291" w:history="1">
        <w:r>
          <w:rPr>
            <w:rFonts w:ascii="仿宋" w:eastAsia="仿宋" w:hAnsi="仿宋" w:cs="仿宋" w:hint="eastAsia"/>
            <w:lang w:eastAsia="zh-CN"/>
          </w:rPr>
          <w:t>(一)、建筑工程设计原则</w:t>
        </w:r>
        <w:r>
          <w:tab/>
        </w:r>
        <w:r>
          <w:fldChar w:fldCharType="begin"/>
        </w:r>
        <w:r>
          <w:instrText xml:space="preserve"> PAGEREF _Toc23291 \h </w:instrText>
        </w:r>
        <w:r>
          <w:fldChar w:fldCharType="separate"/>
        </w:r>
        <w:r>
          <w:t>71</w:t>
        </w:r>
        <w:r>
          <w:fldChar w:fldCharType="end"/>
        </w:r>
      </w:hyperlink>
    </w:p>
    <w:p>
      <w:pPr>
        <w:pStyle w:val="TOC2"/>
        <w:tabs>
          <w:tab w:val="right" w:leader="dot" w:pos="8306"/>
        </w:tabs>
      </w:pPr>
      <w:hyperlink w:anchor="_Toc14690" w:history="1">
        <w:r>
          <w:rPr>
            <w:rFonts w:ascii="仿宋" w:eastAsia="仿宋" w:hAnsi="仿宋" w:cs="仿宋" w:hint="eastAsia"/>
            <w:lang w:eastAsia="zh-CN"/>
          </w:rPr>
          <w:t>(二)、土建工程建设指标</w:t>
        </w:r>
        <w:r>
          <w:tab/>
        </w:r>
        <w:r>
          <w:fldChar w:fldCharType="begin"/>
        </w:r>
        <w:r>
          <w:instrText xml:space="preserve"> PAGEREF _Toc14690 \h </w:instrText>
        </w:r>
        <w:r>
          <w:fldChar w:fldCharType="separate"/>
        </w:r>
        <w:r>
          <w:t>74</w:t>
        </w:r>
        <w:r>
          <w:fldChar w:fldCharType="end"/>
        </w:r>
      </w:hyperlink>
    </w:p>
    <w:p>
      <w:pPr>
        <w:pStyle w:val="TOC1"/>
        <w:tabs>
          <w:tab w:val="right" w:leader="dot" w:pos="8306"/>
        </w:tabs>
      </w:pPr>
      <w:hyperlink w:anchor="_Toc6743" w:history="1">
        <w:r>
          <w:rPr>
            <w:rFonts w:ascii="仿宋" w:eastAsia="仿宋" w:hAnsi="仿宋" w:cs="仿宋" w:hint="eastAsia"/>
            <w:lang w:eastAsia="zh-CN"/>
          </w:rPr>
          <w:t>十七、质量管理体系</w:t>
        </w:r>
        <w:r>
          <w:tab/>
        </w:r>
        <w:r>
          <w:fldChar w:fldCharType="begin"/>
        </w:r>
        <w:r>
          <w:instrText xml:space="preserve"> PAGEREF _Toc6743 \h </w:instrText>
        </w:r>
        <w:r>
          <w:fldChar w:fldCharType="separate"/>
        </w:r>
        <w:r>
          <w:t>76</w:t>
        </w:r>
        <w:r>
          <w:fldChar w:fldCharType="end"/>
        </w:r>
      </w:hyperlink>
    </w:p>
    <w:p>
      <w:pPr>
        <w:pStyle w:val="TOC2"/>
        <w:tabs>
          <w:tab w:val="right" w:leader="dot" w:pos="8306"/>
        </w:tabs>
      </w:pPr>
      <w:hyperlink w:anchor="_Toc4973" w:history="1">
        <w:r>
          <w:rPr>
            <w:rFonts w:ascii="仿宋" w:eastAsia="仿宋" w:hAnsi="仿宋" w:cs="仿宋" w:hint="eastAsia"/>
            <w:lang w:eastAsia="zh-CN"/>
          </w:rPr>
          <w:t>(一)、质量目标与方针</w:t>
        </w:r>
        <w:r>
          <w:tab/>
        </w:r>
        <w:r>
          <w:fldChar w:fldCharType="begin"/>
        </w:r>
        <w:r>
          <w:instrText xml:space="preserve"> PAGEREF _Toc4973 \h </w:instrText>
        </w:r>
        <w:r>
          <w:fldChar w:fldCharType="separate"/>
        </w:r>
        <w:r>
          <w:t>76</w:t>
        </w:r>
        <w:r>
          <w:fldChar w:fldCharType="end"/>
        </w:r>
      </w:hyperlink>
    </w:p>
    <w:p>
      <w:pPr>
        <w:pStyle w:val="TOC2"/>
        <w:tabs>
          <w:tab w:val="right" w:leader="dot" w:pos="8306"/>
        </w:tabs>
      </w:pPr>
      <w:hyperlink w:anchor="_Toc25343" w:history="1">
        <w:r>
          <w:rPr>
            <w:rFonts w:ascii="仿宋" w:eastAsia="仿宋" w:hAnsi="仿宋" w:cs="仿宋" w:hint="eastAsia"/>
            <w:lang w:eastAsia="zh-CN"/>
          </w:rPr>
          <w:t>(二)、质量管理责任</w:t>
        </w:r>
        <w:r>
          <w:tab/>
        </w:r>
        <w:r>
          <w:fldChar w:fldCharType="begin"/>
        </w:r>
        <w:r>
          <w:instrText xml:space="preserve"> PAGEREF _Toc25343 \h </w:instrText>
        </w:r>
        <w:r>
          <w:fldChar w:fldCharType="separate"/>
        </w:r>
        <w:r>
          <w:t>77</w:t>
        </w:r>
        <w:r>
          <w:fldChar w:fldCharType="end"/>
        </w:r>
      </w:hyperlink>
    </w:p>
    <w:p>
      <w:pPr>
        <w:pStyle w:val="TOC2"/>
        <w:tabs>
          <w:tab w:val="right" w:leader="dot" w:pos="8306"/>
        </w:tabs>
      </w:pPr>
      <w:hyperlink w:anchor="_Toc22458" w:history="1">
        <w:r>
          <w:rPr>
            <w:rFonts w:ascii="仿宋" w:eastAsia="仿宋" w:hAnsi="仿宋" w:cs="仿宋" w:hint="eastAsia"/>
            <w:lang w:eastAsia="zh-CN"/>
          </w:rPr>
          <w:t>(三)、质量管理体系文件</w:t>
        </w:r>
        <w:r>
          <w:tab/>
        </w:r>
        <w:r>
          <w:fldChar w:fldCharType="begin"/>
        </w:r>
        <w:r>
          <w:instrText xml:space="preserve"> PAGEREF _Toc22458 \h </w:instrText>
        </w:r>
        <w:r>
          <w:fldChar w:fldCharType="separate"/>
        </w:r>
        <w:r>
          <w:t>78</w:t>
        </w:r>
        <w:r>
          <w:fldChar w:fldCharType="end"/>
        </w:r>
      </w:hyperlink>
    </w:p>
    <w:p>
      <w:pPr>
        <w:pStyle w:val="TOC2"/>
        <w:tabs>
          <w:tab w:val="right" w:leader="dot" w:pos="8306"/>
        </w:tabs>
      </w:pPr>
      <w:hyperlink w:anchor="_Toc21344" w:history="1">
        <w:r>
          <w:rPr>
            <w:rFonts w:ascii="仿宋" w:eastAsia="仿宋" w:hAnsi="仿宋" w:cs="仿宋" w:hint="eastAsia"/>
            <w:lang w:eastAsia="zh-CN"/>
          </w:rPr>
          <w:t>(四)、质量培训与教育</w:t>
        </w:r>
        <w:r>
          <w:tab/>
        </w:r>
        <w:r>
          <w:fldChar w:fldCharType="begin"/>
        </w:r>
        <w:r>
          <w:instrText xml:space="preserve"> PAGEREF _Toc21344 \h </w:instrText>
        </w:r>
        <w:r>
          <w:fldChar w:fldCharType="separate"/>
        </w:r>
        <w:r>
          <w:t>80</w:t>
        </w:r>
        <w:r>
          <w:fldChar w:fldCharType="end"/>
        </w:r>
      </w:hyperlink>
    </w:p>
    <w:p>
      <w:pPr>
        <w:pStyle w:val="TOC2"/>
        <w:tabs>
          <w:tab w:val="right" w:leader="dot" w:pos="8306"/>
        </w:tabs>
      </w:pPr>
      <w:hyperlink w:anchor="_Toc1629" w:history="1">
        <w:r>
          <w:rPr>
            <w:rFonts w:ascii="仿宋" w:eastAsia="仿宋" w:hAnsi="仿宋" w:cs="仿宋" w:hint="eastAsia"/>
            <w:lang w:eastAsia="zh-CN"/>
          </w:rPr>
          <w:t>(五)、质量审核与评价</w:t>
        </w:r>
        <w:r>
          <w:tab/>
        </w:r>
        <w:r>
          <w:fldChar w:fldCharType="begin"/>
        </w:r>
        <w:r>
          <w:instrText xml:space="preserve"> PAGEREF _Toc1629 \h </w:instrText>
        </w:r>
        <w:r>
          <w:fldChar w:fldCharType="separate"/>
        </w:r>
        <w:r>
          <w:t>81</w:t>
        </w:r>
        <w:r>
          <w:fldChar w:fldCharType="end"/>
        </w:r>
      </w:hyperlink>
    </w:p>
    <w:p>
      <w:pPr>
        <w:pStyle w:val="TOC2"/>
        <w:tabs>
          <w:tab w:val="right" w:leader="dot" w:pos="8306"/>
        </w:tabs>
      </w:pPr>
      <w:hyperlink w:anchor="_Toc8524" w:history="1">
        <w:r>
          <w:rPr>
            <w:rFonts w:ascii="仿宋" w:eastAsia="仿宋" w:hAnsi="仿宋" w:cs="仿宋" w:hint="eastAsia"/>
            <w:lang w:eastAsia="zh-CN"/>
          </w:rPr>
          <w:t>(六)、不符合与纠正措施</w:t>
        </w:r>
        <w:r>
          <w:tab/>
        </w:r>
        <w:r>
          <w:fldChar w:fldCharType="begin"/>
        </w:r>
        <w:r>
          <w:instrText xml:space="preserve"> PAGEREF _Toc8524 \h </w:instrText>
        </w:r>
        <w:r>
          <w:fldChar w:fldCharType="separate"/>
        </w:r>
        <w:r>
          <w:t>82</w:t>
        </w:r>
        <w:r>
          <w:fldChar w:fldCharType="end"/>
        </w:r>
      </w:hyperlink>
    </w:p>
    <w:p>
      <w:pPr>
        <w:pStyle w:val="TOC1"/>
        <w:tabs>
          <w:tab w:val="right" w:leader="dot" w:pos="8306"/>
        </w:tabs>
      </w:pPr>
      <w:hyperlink w:anchor="_Toc955" w:history="1">
        <w:r>
          <w:rPr>
            <w:rFonts w:ascii="仿宋" w:eastAsia="仿宋" w:hAnsi="仿宋" w:cs="仿宋" w:hint="eastAsia"/>
            <w:lang w:eastAsia="zh-CN"/>
          </w:rPr>
          <w:t>十八、营销与推广策略</w:t>
        </w:r>
        <w:r>
          <w:tab/>
        </w:r>
        <w:r>
          <w:fldChar w:fldCharType="begin"/>
        </w:r>
        <w:r>
          <w:instrText xml:space="preserve"> PAGEREF _Toc955 \h </w:instrText>
        </w:r>
        <w:r>
          <w:fldChar w:fldCharType="separate"/>
        </w:r>
        <w:r>
          <w:t>84</w:t>
        </w:r>
        <w:r>
          <w:fldChar w:fldCharType="end"/>
        </w:r>
      </w:hyperlink>
    </w:p>
    <w:p>
      <w:pPr>
        <w:pStyle w:val="TOC2"/>
        <w:tabs>
          <w:tab w:val="right" w:leader="dot" w:pos="8306"/>
        </w:tabs>
      </w:pPr>
      <w:hyperlink w:anchor="_Toc5612" w:history="1">
        <w:r>
          <w:rPr>
            <w:rFonts w:ascii="仿宋" w:eastAsia="仿宋" w:hAnsi="仿宋" w:cs="仿宋" w:hint="eastAsia"/>
            <w:lang w:eastAsia="zh-CN"/>
          </w:rPr>
          <w:t>(一)、产品/服务定位与特点</w:t>
        </w:r>
        <w:r>
          <w:tab/>
        </w:r>
        <w:r>
          <w:fldChar w:fldCharType="begin"/>
        </w:r>
        <w:r>
          <w:instrText xml:space="preserve"> PAGEREF _Toc5612 \h </w:instrText>
        </w:r>
        <w:r>
          <w:fldChar w:fldCharType="separate"/>
        </w:r>
        <w:r>
          <w:t>84</w:t>
        </w:r>
        <w:r>
          <w:fldChar w:fldCharType="end"/>
        </w:r>
      </w:hyperlink>
    </w:p>
    <w:p>
      <w:pPr>
        <w:pStyle w:val="TOC2"/>
        <w:tabs>
          <w:tab w:val="right" w:leader="dot" w:pos="8306"/>
        </w:tabs>
      </w:pPr>
      <w:hyperlink w:anchor="_Toc31052" w:history="1">
        <w:r>
          <w:rPr>
            <w:rFonts w:ascii="仿宋" w:eastAsia="仿宋" w:hAnsi="仿宋" w:cs="仿宋" w:hint="eastAsia"/>
            <w:lang w:eastAsia="zh-CN"/>
          </w:rPr>
          <w:t>(二)、市场定位与竞争分析</w:t>
        </w:r>
        <w:r>
          <w:tab/>
        </w:r>
        <w:r>
          <w:fldChar w:fldCharType="begin"/>
        </w:r>
        <w:r>
          <w:instrText xml:space="preserve"> PAGEREF _Toc31052 \h </w:instrText>
        </w:r>
        <w:r>
          <w:fldChar w:fldCharType="separate"/>
        </w:r>
        <w:r>
          <w:t>85</w:t>
        </w:r>
        <w:r>
          <w:fldChar w:fldCharType="end"/>
        </w:r>
      </w:hyperlink>
    </w:p>
    <w:p>
      <w:pPr>
        <w:pStyle w:val="TOC2"/>
        <w:tabs>
          <w:tab w:val="right" w:leader="dot" w:pos="8306"/>
        </w:tabs>
      </w:pPr>
      <w:hyperlink w:anchor="_Toc28162" w:history="1">
        <w:r>
          <w:rPr>
            <w:rFonts w:ascii="仿宋" w:eastAsia="仿宋" w:hAnsi="仿宋" w:cs="仿宋" w:hint="eastAsia"/>
            <w:lang w:eastAsia="zh-CN"/>
          </w:rPr>
          <w:t>(三)、营销渠道与策略</w:t>
        </w:r>
        <w:r>
          <w:tab/>
        </w:r>
        <w:r>
          <w:fldChar w:fldCharType="begin"/>
        </w:r>
        <w:r>
          <w:instrText xml:space="preserve"> PAGEREF _Toc28162 \h </w:instrText>
        </w:r>
        <w:r>
          <w:fldChar w:fldCharType="separate"/>
        </w:r>
        <w:r>
          <w:t>86</w:t>
        </w:r>
        <w:r>
          <w:fldChar w:fldCharType="end"/>
        </w:r>
      </w:hyperlink>
    </w:p>
    <w:p>
      <w:pPr>
        <w:pStyle w:val="TOC2"/>
        <w:tabs>
          <w:tab w:val="right" w:leader="dot" w:pos="8306"/>
        </w:tabs>
      </w:pPr>
      <w:hyperlink w:anchor="_Toc11599" w:history="1">
        <w:r>
          <w:rPr>
            <w:rFonts w:ascii="仿宋" w:eastAsia="仿宋" w:hAnsi="仿宋" w:cs="仿宋" w:hint="eastAsia"/>
            <w:lang w:eastAsia="zh-CN"/>
          </w:rPr>
          <w:t>(四)、推广与宣传活动</w:t>
        </w:r>
        <w:r>
          <w:tab/>
        </w:r>
        <w:r>
          <w:fldChar w:fldCharType="begin"/>
        </w:r>
        <w:r>
          <w:instrText xml:space="preserve"> PAGEREF _Toc11599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07"/>
      <w:r>
        <w:rPr>
          <w:rFonts w:ascii="仿宋" w:eastAsia="仿宋" w:hAnsi="仿宋" w:cs="仿宋" w:hint="eastAsia"/>
          <w:sz w:val="28"/>
          <w:lang w:eastAsia="zh-CN"/>
        </w:rPr>
        <w:t>一、木工雕刻机项目绩效评估</w:t>
      </w:r>
      <w:bookmarkEnd w:id="2"/>
    </w:p>
    <w:p>
      <w:pPr>
        <w:pStyle w:val="Heading2"/>
        <w:rPr>
          <w:rFonts w:ascii="仿宋" w:eastAsia="仿宋" w:hAnsi="仿宋" w:cs="仿宋" w:hint="eastAsia"/>
          <w:lang w:eastAsia="zh-CN"/>
        </w:rPr>
      </w:pPr>
      <w:bookmarkStart w:id="3" w:name="_Toc66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工雕刻机项目中，我们设计了一套全面的绩效评估指标，以确保木工雕刻机项目的可控和成功交付。这些指标跨足木工雕刻机项目目标、成本、进度和质量等多个维度，为我们提供了全面洞察木工雕刻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目标达成率是我们关注的首要指标。我们设定了明确的目标，并通过定期监测和评估，迅速发现并应对潜在的目标偏差。这为木工雕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成本绩效是另一个核心关注点。通过实际成本与预算成本的对比分析，我们深入了解成本差异的原因，及时调整资源分配，保持木工雕刻机项目在经济效益方面的合理水平。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进度作为关键的绩效指标之一，得到了精心的关注。我们制定了详细的木工雕刻机项目进度计划，并设立了进度符合度指标，确保实际进度与计划进度保持一致。这使我们能够快速发现和解决潜在的进度问题，保持木工雕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工雕刻机项目绩效的不可或缺的一环。我们引入了一系列的质量标准和客户满意度指标，以确保木工雕刻机项目交付的成果在质量上达到或超越预期水平。通过持续监测这些指标，我们努力提升木工雕刻机项目整体质量水平，为木工雕刻机项目的成功交付提供有力保障。通过这些科学且全面的绩效评估，我们能够更好地引导木工雕刻机项目的持续改进，确保木工雕刻机项目目标的顺利达成。</w:t>
      </w:r>
    </w:p>
    <w:p>
      <w:pPr>
        <w:pStyle w:val="Heading2"/>
        <w:ind w:firstLine="560" w:firstLineChars="200"/>
        <w:rPr>
          <w:rFonts w:ascii="仿宋" w:eastAsia="仿宋" w:hAnsi="仿宋" w:cs="仿宋" w:hint="eastAsia"/>
          <w:sz w:val="28"/>
          <w:lang w:eastAsia="zh-CN"/>
        </w:rPr>
      </w:pPr>
      <w:bookmarkStart w:id="4" w:name="_Toc22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绩效评估是木工雕刻机项目中的关键环节，为确保木工雕刻机项目达到预期目标，我们采用了多层次、多维度的绩效评估方法。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工雕刻机项目的战略目标对齐，确保每个决策和行动都与木工雕刻机项目整体目标保持一致。团队会定期召开战略对齐会议，审视当前工作与木工雕刻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工雕刻机项目进度、质量、成本和风险等方面。这些指标通过数据收集和分析，为木工雕刻机项目管理团队提供了客观的评估依据。例如，我们通过木工雕刻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绩效评估不仅仅停留在木工雕刻机项目内部，还考虑了木工雕刻机项目对外部环境的影响。我们定期进行干系人满意度调查，以了解各利益相关方对木工雕刻机项目的期望和满意度，并及时做出调整。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这种多层次、多角度的绩效评估方法，使得我们能够全面了解木工雕刻机项目的运行状态，及时做出调整，确保木工雕刻机项目在不断变化的环境中保持稳健前行。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11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为了确保木工雕刻机项目的有效管理和不断优化，我们采用了精心设计的绩效评估周期。这个周期旨在实现灵活、实时和全面的评估，以适应木工雕刻机项目执行中的各种挑战。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工雕刻机项目的不同需求，分为短期、中期和长期。短期评估关注每个迭代或工作周期，以及时发现和解决当前任务中的问题。中期评估涵盖几个迭代，深入了解整体木工雕刻机项目的趋势和性能。长期评估则着眼于整个木工雕刻机项目阶段，确保木工雕刻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工雕刻机项目管理工具和协作平台，团队成员能够随时更新和分享木工雕刻机项目数据。这种实时性的反馈机制使我们能够及时察觉潜在问题，快速调整，保持木工雕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工雕刻机项目的决策制定密不可分。每个周期的木工雕刻机项目回顾会议成为集体总结经验、识别问题深层次原因并找到创新解决方案的平台。这种定期的反思与调整机制使木工雕刻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865"/>
      <w:r>
        <w:rPr>
          <w:rFonts w:ascii="仿宋" w:eastAsia="仿宋" w:hAnsi="仿宋" w:cs="仿宋" w:hint="eastAsia"/>
          <w:sz w:val="28"/>
          <w:lang w:eastAsia="zh-CN"/>
        </w:rPr>
        <w:t>二、木工雕刻机项目建设单位说明</w:t>
      </w:r>
      <w:bookmarkEnd w:id="6"/>
    </w:p>
    <w:p>
      <w:pPr>
        <w:pStyle w:val="Heading2"/>
        <w:rPr>
          <w:rFonts w:ascii="仿宋" w:eastAsia="仿宋" w:hAnsi="仿宋" w:cs="仿宋" w:hint="eastAsia"/>
          <w:lang w:eastAsia="zh-CN"/>
        </w:rPr>
      </w:pPr>
      <w:bookmarkStart w:id="7" w:name="_Toc9638"/>
      <w:r>
        <w:rPr>
          <w:rFonts w:ascii="仿宋" w:eastAsia="仿宋" w:hAnsi="仿宋" w:cs="仿宋" w:hint="eastAsia"/>
          <w:lang w:eastAsia="zh-CN"/>
        </w:rPr>
        <w:t>(一)、木工雕刻机项目承办单位基本情况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5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雕刻机项目承办单位的XXXX，我们着眼于实现可持续的经济效益。通过技术创新和解决方案的提供，公司预计在木工雕刻机项目执行期间将获得可观的收入增长。这一收入来源主要包括木工雕刻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同时，我们注重成本控制和效率提升，以确保木工雕刻机项目的可持续盈利。透过精细的管理和资源优化，公司期望实现木工雕刻机项目利润最大化。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雕刻机项目实施进行全面的投资评估，包括木工雕刻机项目启动阶段的资金投入和后续运营成本。通过对木工雕刻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木工雕刻机项目实施过程中具备足够的资金流动性，公司将进行详尽的现金流分析。这包括资金需求的合理预测、木工雕刻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845"/>
      <w:r>
        <w:rPr>
          <w:rFonts w:ascii="仿宋" w:eastAsia="仿宋" w:hAnsi="仿宋" w:cs="仿宋" w:hint="eastAsia"/>
          <w:sz w:val="28"/>
          <w:lang w:eastAsia="zh-CN"/>
        </w:rPr>
        <w:t>三、木工雕刻机项目危机管理</w:t>
      </w:r>
      <w:bookmarkEnd w:id="9"/>
    </w:p>
    <w:p>
      <w:pPr>
        <w:pStyle w:val="Heading2"/>
        <w:rPr>
          <w:rFonts w:ascii="仿宋" w:eastAsia="仿宋" w:hAnsi="仿宋" w:cs="仿宋" w:hint="eastAsia"/>
          <w:lang w:eastAsia="zh-CN"/>
        </w:rPr>
      </w:pPr>
      <w:bookmarkStart w:id="10" w:name="_Toc912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木工雕刻机项目危机管理中，危机预警与识别是确保木工雕刻机项目稳健运行的核心步骤。通过建立全面的监测机制，木工雕刻机项目团队旨在及时发现和理解潜在的风险和危机因素，以便采取及时的预防和应对措施，确保木工雕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首先，通过深入的风险评估，木工雕刻机项目团队全面分析了整个木工雕刻机项目和各个阶段可能存在的威胁。这包括准确评估每个潜在风险的发生概率和可能影响的程度，为后续危机预警提供了有力支持。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雕刻机项目团队着重于明确定义木工雕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工雕刻机项目进展的持续监控，团队能够及时发现潜在问题并作出迅速反应。木工雕刻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在这一阶段，团队的专业素养和反应速度将发挥至关重要的作用，以确保潜在危机能够在初期得到有效的处理，最大程度地减轻负面影响。通过危机预警与识别，木工雕刻机项目得以更有序、可控地推进。</w:t>
      </w:r>
    </w:p>
    <w:p>
      <w:pPr>
        <w:pStyle w:val="Heading2"/>
        <w:ind w:firstLine="560" w:firstLineChars="200"/>
        <w:rPr>
          <w:rFonts w:ascii="仿宋" w:eastAsia="仿宋" w:hAnsi="仿宋" w:cs="仿宋" w:hint="eastAsia"/>
          <w:sz w:val="28"/>
          <w:lang w:eastAsia="zh-CN"/>
        </w:rPr>
      </w:pPr>
      <w:bookmarkStart w:id="11" w:name="_Toc263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在危机发生时，木工雕刻机项目团队立即行动，成立了应急小组。该小组的任务是迅速制定并实施紧急应对措施，以最小化潜在损失。以下是采取的主要措施：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暂停木工雕刻机项目进度：为遏制危机蔓延，木工雕刻机项目暂时停止进行，以便全面评估当前状况。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资源重新分配：重新评估木工雕刻机项目资源的分配，确保最大限度地减小损失。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实时沟通：与关键利益相关者建立实时沟通机制，向他们传递木工雕刻机项目危机的实际状况，保障木工雕刻机项目核心利益。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在紧急应对的同时，木工雕刻机项目团队强调了团队协作和有效沟通的重要性。以下是团队协作的关键举措：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信息共享机制：建立了信息共享平台，确保团队成员能够及时获取木工雕刻机项目危机的实时信息。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领导者沟通：木工雕刻机项目领导者通过定期会议和即时沟通工具，指导团队应对危机，保持团队稳定运行。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随着危机得到初步控制，木工雕刻机项目团队转向制定恢复计划，以确保木工雕刻机项目能够从中迅速恢复。主要恢复计划包括：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修复受损的进度计划：重新评估木工雕刻机项目进度，制定修复计划，确保木工雕刻机项目尽快回归正常进程。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重新调整资源分配：优化资源分配，确保木工雕刻机项目在有限资源下高效运转。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风险管理机制加强：对木工雕刻机项目风险进行全面评估，制定更强化的风险管理策略，以预防未来可能的危机。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70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07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的技术管理特点体现在其创新导向。通过引入最先进的技术趋势和解决方案，木工雕刻机项目致力于提升科技含量、提高质量和效率水平。这意味着我们将采用最新的工具和方法，确保木工雕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工雕刻机项目技术管理的显著特征。通过整合不同领域的技术资源，我们实现了跨学科的协同工作。这有助于优化技术架构，提高整体效能。此外，整合性策略还促进了不同技术团队之间的紧密沟通和高效合作，确保木工雕刻机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工雕刻机项目所采用的技术。通过不断优化技术方案，木工雕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工雕刻机项目团队将在木工雕刻机项目初期识别可能的技术风险，并采取相应的预防和应对措施。通过建立健全的风险评估机制，木工雕刻机项目能够在实施过程中及时发现并解决潜在的技术问题，保障木工雕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工雕刻机项目中，技术将成为木工雕刻机项目成功的有力支持。这一深度剖析揭示了技术管理在木工雕刻机项目实施中的关键作用，为木工雕刻机项目的技术基础奠定了坚实的基础。</w:t>
      </w:r>
    </w:p>
    <w:p>
      <w:pPr>
        <w:pStyle w:val="Heading2"/>
        <w:ind w:firstLine="560" w:firstLineChars="200"/>
        <w:rPr>
          <w:rFonts w:ascii="仿宋" w:eastAsia="仿宋" w:hAnsi="仿宋" w:cs="仿宋" w:hint="eastAsia"/>
          <w:sz w:val="28"/>
          <w:lang w:eastAsia="zh-CN"/>
        </w:rPr>
      </w:pPr>
      <w:bookmarkStart w:id="14" w:name="_Toc12051"/>
      <w:r>
        <w:rPr>
          <w:rFonts w:ascii="仿宋" w:eastAsia="仿宋" w:hAnsi="仿宋" w:cs="仿宋" w:hint="eastAsia"/>
          <w:sz w:val="28"/>
          <w:lang w:eastAsia="zh-CN"/>
        </w:rPr>
        <w:t>(二)、木工雕刻机项目工艺技术设计方案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工雕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工雕刻机项目将严格按照相关行业规范要求进行组织。通过有效控制产品质量，木工雕刻机项目将致力于为顾客提供优质的木工雕刻机项目产品和良好的服务。这体现了木工雕刻机项目对于生产活动合规性和质量标准的高度重视，为木工雕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工雕刻机项目注重生态效益和清洁生产原则。木工雕刻机项目建设将紧密结合地方特色经济发展，与社会经济发展规划和区域环境保护规划方案相协调一致。通过与当地区域自然生态系统的结合，木工雕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工雕刻机项目产品具有多样化的客户需求和个性化的特点。因此，木工雕刻机项目产品规格品种多样，且单批生产数量较小。为满足这一特点，木工雕刻机项目承办单位将建设先进的柔性制造生产线。通过广泛应用柔性制造技术，木工雕刻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工雕刻机项目采用的技术具有较高的技术含量和自动化水平，处于国内先进水平。这一技术选用不仅体现了对生产效率、质量和环境友好性的高标准要求，同时为木工雕刻机项目的可持续发展奠定了坚实的基础。</w:t>
      </w:r>
    </w:p>
    <w:p>
      <w:pPr>
        <w:pStyle w:val="Heading2"/>
        <w:ind w:firstLine="560" w:firstLineChars="200"/>
        <w:rPr>
          <w:rFonts w:ascii="仿宋" w:eastAsia="仿宋" w:hAnsi="仿宋" w:cs="仿宋" w:hint="eastAsia"/>
          <w:sz w:val="28"/>
          <w:lang w:eastAsia="zh-CN"/>
        </w:rPr>
      </w:pPr>
      <w:bookmarkStart w:id="15" w:name="_Toc1753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为确保木工雕刻机项目的高效生产和技术实施，我们制定了一套精心设计的设备选型方案，以满足木工雕刻机项目生产、质量和环保的要求。该方案的主要特点如下：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工雕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针对木工雕刻机项目产品的多样性和小批量生产的特点，我们将建设柔性制造生产线。通过在设备选型中考虑柔性制造技术，可以灵活应对不同产品规格和生产需求，实现生产线的高度灵活性和适应性。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364"/>
      <w:r>
        <w:rPr>
          <w:rFonts w:ascii="仿宋" w:eastAsia="仿宋" w:hAnsi="仿宋" w:cs="仿宋" w:hint="eastAsia"/>
          <w:sz w:val="28"/>
          <w:lang w:eastAsia="zh-CN"/>
        </w:rPr>
        <w:t>五、木工雕刻机项目文档管理</w:t>
      </w:r>
      <w:bookmarkEnd w:id="16"/>
    </w:p>
    <w:p>
      <w:pPr>
        <w:pStyle w:val="Heading2"/>
        <w:rPr>
          <w:rFonts w:ascii="仿宋" w:eastAsia="仿宋" w:hAnsi="仿宋" w:cs="仿宋" w:hint="eastAsia"/>
          <w:lang w:eastAsia="zh-CN"/>
        </w:rPr>
      </w:pPr>
      <w:bookmarkStart w:id="17" w:name="_Toc1174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木工雕刻机项目高度重视文档的质量和准确性，以支持木工雕刻机项目的各项活动和决策。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文档的编制始于木工雕刻机项目计划的初期，我们制定了详细的文档编制计划，明确了每个文档的内容、格式和编写责任人。在木工雕刻机项目启动阶段，我们首先编制了木工雕刻机项目章程，明确定义了木工雕刻机项目的目标、范围、风险等关键要素。随后，木工雕刻机项目团队根据计划陆续编制了需求文档、设计文档、测试文档等各类文档，确保木工雕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工雕刻机项目管理中的重要环节，旨在确保木工雕刻机项目文档符合质量标准和木工雕刻机项目需求。在木工雕刻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工雕刻机项目相关利益方和专业领域的专家对文档进行独立审查。这有助于获取更全面、客观的反馈，确保木工雕刻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木工雕刻机项目在文档编制与审查方面建立了严格的管理机制，通过规范的流程和多维度的审查，确保木工雕刻机项目文档的质量、准确性和可靠性，为木工雕刻机项目的顺利推进提供了有力支持。</w:t>
      </w:r>
    </w:p>
    <w:p>
      <w:pPr>
        <w:pStyle w:val="Heading2"/>
        <w:ind w:firstLine="560" w:firstLineChars="200"/>
        <w:rPr>
          <w:rFonts w:ascii="仿宋" w:eastAsia="仿宋" w:hAnsi="仿宋" w:cs="仿宋" w:hint="eastAsia"/>
          <w:sz w:val="28"/>
          <w:lang w:eastAsia="zh-CN"/>
        </w:rPr>
      </w:pPr>
      <w:bookmarkStart w:id="18" w:name="_Toc1413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在木工雕刻机项目中，我们致力于优化文档发布与分发过程，以确保信息的高效传递和团队间协作的顺畅进行。以下是我们采取的关键优化策略：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我们通过多渠道发布文档，包括电子邮件、木工雕刻机项目管理平台、内部网站等，以满足不同团队成员的偏好和需求。多渠道发布确保了信息的全面覆盖。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我们采用了精细的权限控制，确保只有授权人员可以访问敏感信息。这种安全措施保护了木工雕刻机项目文档的机密性，防止了未经授权的信息泄露。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34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文档存档与归档是木工雕刻机项目生命周期中一个至关重要的环节，直接关系到木工雕刻机项目信息的长期保存和历史记录的完整性。在木工雕刻机项目中，我们实施了一系列有效的文档存档与归档管理策略：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https://d.book118.com/306222020054010041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木工雕刻机项目规划设计纲要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B7E62"/>
    <w:rsid w:val="703B7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2220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2024-01-18T07:17:00Z</dcterms:created>
  <dcterms:modified xsi:type="dcterms:W3CDTF">2024-01-18T07:17:25Z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116A744E17694C948121C3E4C84CE5E4_11</vt:lpwstr>
  </property>
  <property fmtid="{D5CDD505-2E9C-101B-9397-08002B2CF9AE}" pid="3" name="KSOProductBuildVer">
    <vt:lpwstr>2052-12.1.0.16120</vt:lpwstr>
  </property>
</Properties>
</file>