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0384" w:rsidP="00D029CD">
      <w:pPr>
        <w:pStyle w:val="Normal0"/>
        <w:spacing w:line="360" w:lineRule="auto"/>
        <w:rPr>
          <w:rFonts w:ascii="宋体" w:hAnsi="宋体"/>
          <w:sz w:val="24"/>
        </w:rPr>
      </w:pPr>
      <w:bookmarkStart w:id="0" w:name="_Toc158007308"/>
      <w:bookmarkStart w:id="1" w:name="_Toc160937874"/>
    </w:p>
    <w:p w:rsidR="00EA6605" w:rsidRPr="005B27DE" w:rsidP="00D029CD">
      <w:pPr>
        <w:pStyle w:val="Normal0"/>
        <w:spacing w:line="360" w:lineRule="auto"/>
        <w:rPr>
          <w:rFonts w:ascii="宋体" w:hAnsi="宋体"/>
          <w:sz w:val="24"/>
        </w:rPr>
      </w:pPr>
    </w:p>
    <w:p w:rsidR="00400384" w:rsidRPr="00634F74" w:rsidP="00D029CD">
      <w:pPr>
        <w:pStyle w:val="Normal0"/>
        <w:spacing w:line="360" w:lineRule="auto"/>
        <w:jc w:val="center"/>
        <w:rPr>
          <w:rFonts w:ascii="宋体" w:hAnsi="宋体"/>
          <w:b/>
          <w:sz w:val="32"/>
          <w:szCs w:val="32"/>
        </w:rPr>
      </w:pPr>
      <w:r w:rsidRPr="00634F74">
        <w:rPr>
          <w:rFonts w:ascii="宋体" w:hAnsi="宋体" w:hint="eastAsia"/>
          <w:b/>
          <w:sz w:val="32"/>
          <w:szCs w:val="32"/>
        </w:rPr>
        <w:t>目</w:t>
      </w:r>
      <w:r w:rsidRPr="00634F74">
        <w:rPr>
          <w:rFonts w:ascii="宋体" w:hAnsi="宋体" w:hint="eastAsia"/>
          <w:b/>
          <w:sz w:val="32"/>
          <w:szCs w:val="32"/>
        </w:rPr>
        <w:t xml:space="preserve">  </w:t>
      </w:r>
      <w:r w:rsidRPr="00634F74">
        <w:rPr>
          <w:rFonts w:ascii="宋体" w:hAnsi="宋体" w:hint="eastAsia"/>
          <w:b/>
          <w:sz w:val="32"/>
          <w:szCs w:val="32"/>
        </w:rPr>
        <w:t>录</w:t>
      </w:r>
      <w:bookmarkEnd w:id="0"/>
      <w:bookmarkEnd w:id="1"/>
    </w:p>
    <w:p w:rsidR="00400384" w:rsidP="00D029CD">
      <w:pPr>
        <w:pStyle w:val="Normal0"/>
        <w:spacing w:line="360" w:lineRule="auto"/>
        <w:jc w:val="center"/>
        <w:rPr>
          <w:rFonts w:ascii="宋体" w:hAnsi="宋体"/>
          <w:sz w:val="24"/>
        </w:rPr>
      </w:pPr>
    </w:p>
    <w:p w:rsidR="00EA6605" w:rsidRPr="005B27DE" w:rsidP="00D029CD">
      <w:pPr>
        <w:pStyle w:val="Normal0"/>
        <w:spacing w:line="360" w:lineRule="auto"/>
        <w:jc w:val="center"/>
        <w:rPr>
          <w:rFonts w:ascii="宋体" w:hAnsi="宋体"/>
          <w:sz w:val="24"/>
        </w:rPr>
      </w:pPr>
    </w:p>
    <w:p w:rsidR="00005A9B" w:rsidP="00005A9B">
      <w:pPr>
        <w:pStyle w:val="TOC1"/>
        <w:tabs>
          <w:tab w:val="right" w:leader="dot" w:pos="9060"/>
        </w:tabs>
        <w:rPr>
          <w:rFonts w:ascii="Calibri" w:hAnsi="Calibri"/>
          <w:b w:val="0"/>
          <w:bCs w:val="0"/>
          <w:caps w:val="0"/>
          <w:noProof/>
          <w:sz w:val="21"/>
          <w:szCs w:val="22"/>
        </w:rPr>
      </w:pPr>
      <w:r w:rsidRPr="00EA6605">
        <w:rPr>
          <w:rFonts w:ascii="宋体" w:hAnsi="宋体"/>
          <w:b w:val="0"/>
          <w:sz w:val="24"/>
          <w:szCs w:val="24"/>
        </w:rPr>
        <w:fldChar w:fldCharType="begin"/>
      </w:r>
      <w:r w:rsidRPr="00EA6605" w:rsidR="00400384">
        <w:rPr>
          <w:rFonts w:ascii="宋体" w:hAnsi="宋体"/>
          <w:b w:val="0"/>
          <w:sz w:val="24"/>
          <w:szCs w:val="24"/>
        </w:rPr>
        <w:instrText xml:space="preserve"> </w:instrText>
      </w:r>
      <w:r w:rsidRPr="00EA6605" w:rsidR="00400384">
        <w:rPr>
          <w:rFonts w:ascii="宋体" w:hAnsi="宋体" w:hint="eastAsia"/>
          <w:b w:val="0"/>
          <w:sz w:val="24"/>
          <w:szCs w:val="24"/>
        </w:rPr>
        <w:instrText>TOC \o "1-3" \h \z \u</w:instrText>
      </w:r>
      <w:r w:rsidRPr="00EA6605" w:rsidR="00400384">
        <w:rPr>
          <w:rFonts w:ascii="宋体" w:hAnsi="宋体"/>
          <w:b w:val="0"/>
          <w:sz w:val="24"/>
          <w:szCs w:val="24"/>
        </w:rPr>
        <w:instrText xml:space="preserve"> </w:instrText>
      </w:r>
      <w:r w:rsidRPr="00EA6605">
        <w:rPr>
          <w:rFonts w:ascii="宋体" w:hAnsi="宋体"/>
          <w:b w:val="0"/>
          <w:sz w:val="24"/>
          <w:szCs w:val="24"/>
        </w:rPr>
        <w:fldChar w:fldCharType="separate"/>
      </w:r>
      <w:hyperlink w:anchor="_Toc196561945" w:history="1">
        <w:r w:rsidRPr="003C5879">
          <w:rPr>
            <w:rStyle w:val="Hyperlink"/>
            <w:rFonts w:ascii="宋体" w:hAnsi="宋体"/>
            <w:noProof/>
          </w:rPr>
          <w:t>1</w:t>
        </w:r>
        <w:r w:rsidRPr="003C5879">
          <w:rPr>
            <w:rStyle w:val="Hyperlink"/>
            <w:rFonts w:ascii="宋体" w:hAnsi="宋体" w:hint="eastAsia"/>
            <w:noProof/>
          </w:rPr>
          <w:t>、编制依据</w:t>
        </w:r>
        <w:r>
          <w:rPr>
            <w:noProof/>
            <w:webHidden/>
          </w:rPr>
          <w:tab/>
        </w:r>
        <w:r>
          <w:rPr>
            <w:noProof/>
            <w:webHidden/>
          </w:rPr>
          <w:fldChar w:fldCharType="begin"/>
        </w:r>
        <w:r>
          <w:rPr>
            <w:noProof/>
            <w:webHidden/>
          </w:rPr>
          <w:instrText xml:space="preserve"> PAGEREF _Toc196561945 \h </w:instrText>
        </w:r>
        <w:r>
          <w:rPr>
            <w:noProof/>
            <w:webHidden/>
          </w:rPr>
          <w:fldChar w:fldCharType="separate"/>
        </w:r>
        <w:r>
          <w:rPr>
            <w:noProof/>
            <w:webHidden/>
          </w:rPr>
          <w:t>2</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46" w:history="1">
        <w:r w:rsidRPr="003C5879">
          <w:rPr>
            <w:rStyle w:val="Hyperlink"/>
            <w:rFonts w:ascii="宋体" w:hAnsi="宋体"/>
            <w:noProof/>
          </w:rPr>
          <w:t>2</w:t>
        </w:r>
        <w:r w:rsidRPr="003C5879">
          <w:rPr>
            <w:rStyle w:val="Hyperlink"/>
            <w:rFonts w:ascii="宋体" w:hAnsi="宋体" w:hint="eastAsia"/>
            <w:noProof/>
          </w:rPr>
          <w:t>、工程概况</w:t>
        </w:r>
        <w:r>
          <w:rPr>
            <w:noProof/>
            <w:webHidden/>
          </w:rPr>
          <w:tab/>
        </w:r>
        <w:r>
          <w:rPr>
            <w:noProof/>
            <w:webHidden/>
          </w:rPr>
          <w:fldChar w:fldCharType="begin"/>
        </w:r>
        <w:r>
          <w:rPr>
            <w:noProof/>
            <w:webHidden/>
          </w:rPr>
          <w:instrText xml:space="preserve"> PAGEREF _Toc196561946 \h </w:instrText>
        </w:r>
        <w:r>
          <w:rPr>
            <w:noProof/>
            <w:webHidden/>
          </w:rPr>
          <w:fldChar w:fldCharType="separate"/>
        </w:r>
        <w:r>
          <w:rPr>
            <w:noProof/>
            <w:webHidden/>
          </w:rPr>
          <w:t>2</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47" w:history="1">
        <w:r w:rsidRPr="003C5879">
          <w:rPr>
            <w:rStyle w:val="Hyperlink"/>
            <w:rFonts w:ascii="宋体" w:hAnsi="宋体"/>
            <w:noProof/>
          </w:rPr>
          <w:t>2.1</w:t>
        </w:r>
        <w:r w:rsidRPr="003C5879">
          <w:rPr>
            <w:rStyle w:val="Hyperlink"/>
            <w:rFonts w:ascii="宋体" w:hAnsi="宋体" w:hint="eastAsia"/>
            <w:noProof/>
          </w:rPr>
          <w:t>、工程概况</w:t>
        </w:r>
        <w:r>
          <w:rPr>
            <w:noProof/>
            <w:webHidden/>
          </w:rPr>
          <w:tab/>
        </w:r>
        <w:r>
          <w:rPr>
            <w:noProof/>
            <w:webHidden/>
          </w:rPr>
          <w:fldChar w:fldCharType="begin"/>
        </w:r>
        <w:r>
          <w:rPr>
            <w:noProof/>
            <w:webHidden/>
          </w:rPr>
          <w:instrText xml:space="preserve"> PAGEREF _Toc196561947 \h </w:instrText>
        </w:r>
        <w:r>
          <w:rPr>
            <w:noProof/>
            <w:webHidden/>
          </w:rPr>
          <w:fldChar w:fldCharType="separate"/>
        </w:r>
        <w:r>
          <w:rPr>
            <w:noProof/>
            <w:webHidden/>
          </w:rPr>
          <w:t>2</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48" w:history="1">
        <w:r w:rsidRPr="003C5879">
          <w:rPr>
            <w:rStyle w:val="Hyperlink"/>
            <w:rFonts w:ascii="宋体" w:hAnsi="宋体"/>
            <w:noProof/>
          </w:rPr>
          <w:t>2.2</w:t>
        </w:r>
        <w:r w:rsidRPr="003C5879">
          <w:rPr>
            <w:rStyle w:val="Hyperlink"/>
            <w:rFonts w:ascii="宋体" w:hAnsi="宋体" w:hint="eastAsia"/>
            <w:noProof/>
          </w:rPr>
          <w:t>、地下防水工程施工设计特点及难点</w:t>
        </w:r>
        <w:r>
          <w:rPr>
            <w:noProof/>
            <w:webHidden/>
          </w:rPr>
          <w:tab/>
        </w:r>
        <w:r>
          <w:rPr>
            <w:noProof/>
            <w:webHidden/>
          </w:rPr>
          <w:fldChar w:fldCharType="begin"/>
        </w:r>
        <w:r>
          <w:rPr>
            <w:noProof/>
            <w:webHidden/>
          </w:rPr>
          <w:instrText xml:space="preserve"> PAGEREF _Toc196561948 \h </w:instrText>
        </w:r>
        <w:r>
          <w:rPr>
            <w:noProof/>
            <w:webHidden/>
          </w:rPr>
          <w:fldChar w:fldCharType="separate"/>
        </w:r>
        <w:r>
          <w:rPr>
            <w:noProof/>
            <w:webHidden/>
          </w:rPr>
          <w:t>2</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49" w:history="1">
        <w:r w:rsidRPr="003C5879">
          <w:rPr>
            <w:rStyle w:val="Hyperlink"/>
            <w:rFonts w:ascii="宋体" w:hAnsi="宋体"/>
            <w:noProof/>
          </w:rPr>
          <w:t>2.3</w:t>
        </w:r>
        <w:r w:rsidRPr="003C5879">
          <w:rPr>
            <w:rStyle w:val="Hyperlink"/>
            <w:rFonts w:ascii="宋体" w:hAnsi="宋体" w:hint="eastAsia"/>
            <w:noProof/>
          </w:rPr>
          <w:t>、设计文件的阅读与理解</w:t>
        </w:r>
        <w:r>
          <w:rPr>
            <w:noProof/>
            <w:webHidden/>
          </w:rPr>
          <w:tab/>
        </w:r>
        <w:r>
          <w:rPr>
            <w:noProof/>
            <w:webHidden/>
          </w:rPr>
          <w:fldChar w:fldCharType="begin"/>
        </w:r>
        <w:r>
          <w:rPr>
            <w:noProof/>
            <w:webHidden/>
          </w:rPr>
          <w:instrText xml:space="preserve"> PAGEREF _Toc196561949 \h </w:instrText>
        </w:r>
        <w:r>
          <w:rPr>
            <w:noProof/>
            <w:webHidden/>
          </w:rPr>
          <w:fldChar w:fldCharType="separate"/>
        </w:r>
        <w:r>
          <w:rPr>
            <w:noProof/>
            <w:webHidden/>
          </w:rPr>
          <w:t>3</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50" w:history="1">
        <w:r w:rsidRPr="003C5879">
          <w:rPr>
            <w:rStyle w:val="Hyperlink"/>
            <w:rFonts w:ascii="宋体" w:hAnsi="宋体"/>
            <w:noProof/>
          </w:rPr>
          <w:t>3</w:t>
        </w:r>
        <w:r w:rsidRPr="003C5879">
          <w:rPr>
            <w:rStyle w:val="Hyperlink"/>
            <w:rFonts w:ascii="宋体" w:hAnsi="宋体" w:hint="eastAsia"/>
            <w:noProof/>
          </w:rPr>
          <w:t>、施工准备</w:t>
        </w:r>
        <w:r>
          <w:rPr>
            <w:noProof/>
            <w:webHidden/>
          </w:rPr>
          <w:tab/>
        </w:r>
        <w:r>
          <w:rPr>
            <w:noProof/>
            <w:webHidden/>
          </w:rPr>
          <w:fldChar w:fldCharType="begin"/>
        </w:r>
        <w:r>
          <w:rPr>
            <w:noProof/>
            <w:webHidden/>
          </w:rPr>
          <w:instrText xml:space="preserve"> PAGEREF _Toc196561950 \h </w:instrText>
        </w:r>
        <w:r>
          <w:rPr>
            <w:noProof/>
            <w:webHidden/>
          </w:rPr>
          <w:fldChar w:fldCharType="separate"/>
        </w:r>
        <w:r>
          <w:rPr>
            <w:noProof/>
            <w:webHidden/>
          </w:rPr>
          <w:t>3</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1" w:history="1">
        <w:r w:rsidRPr="003C5879">
          <w:rPr>
            <w:rStyle w:val="Hyperlink"/>
            <w:rFonts w:ascii="宋体" w:hAnsi="宋体"/>
            <w:noProof/>
          </w:rPr>
          <w:t>3.1</w:t>
        </w:r>
        <w:r w:rsidRPr="003C5879">
          <w:rPr>
            <w:rStyle w:val="Hyperlink"/>
            <w:rFonts w:ascii="宋体" w:hAnsi="宋体" w:hint="eastAsia"/>
            <w:noProof/>
          </w:rPr>
          <w:t>、项目管理部的组成</w:t>
        </w:r>
        <w:r>
          <w:rPr>
            <w:noProof/>
            <w:webHidden/>
          </w:rPr>
          <w:tab/>
        </w:r>
        <w:r>
          <w:rPr>
            <w:noProof/>
            <w:webHidden/>
          </w:rPr>
          <w:fldChar w:fldCharType="begin"/>
        </w:r>
        <w:r>
          <w:rPr>
            <w:noProof/>
            <w:webHidden/>
          </w:rPr>
          <w:instrText xml:space="preserve"> PAGEREF _Toc196561951 \h </w:instrText>
        </w:r>
        <w:r>
          <w:rPr>
            <w:noProof/>
            <w:webHidden/>
          </w:rPr>
          <w:fldChar w:fldCharType="separate"/>
        </w:r>
        <w:r>
          <w:rPr>
            <w:noProof/>
            <w:webHidden/>
          </w:rPr>
          <w:t>3</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2" w:history="1">
        <w:r w:rsidRPr="003C5879">
          <w:rPr>
            <w:rStyle w:val="Hyperlink"/>
            <w:rFonts w:ascii="宋体" w:hAnsi="宋体"/>
            <w:noProof/>
          </w:rPr>
          <w:t>3.2</w:t>
        </w:r>
        <w:r w:rsidRPr="003C5879">
          <w:rPr>
            <w:rStyle w:val="Hyperlink"/>
            <w:rFonts w:ascii="宋体" w:hAnsi="宋体" w:hint="eastAsia"/>
            <w:noProof/>
          </w:rPr>
          <w:t>、拟投入的主要施工设备，如下表</w:t>
        </w:r>
        <w:r>
          <w:rPr>
            <w:noProof/>
            <w:webHidden/>
          </w:rPr>
          <w:tab/>
        </w:r>
        <w:r>
          <w:rPr>
            <w:noProof/>
            <w:webHidden/>
          </w:rPr>
          <w:fldChar w:fldCharType="begin"/>
        </w:r>
        <w:r>
          <w:rPr>
            <w:noProof/>
            <w:webHidden/>
          </w:rPr>
          <w:instrText xml:space="preserve"> PAGEREF _Toc196561952 \h </w:instrText>
        </w:r>
        <w:r>
          <w:rPr>
            <w:noProof/>
            <w:webHidden/>
          </w:rPr>
          <w:fldChar w:fldCharType="separate"/>
        </w:r>
        <w:r>
          <w:rPr>
            <w:noProof/>
            <w:webHidden/>
          </w:rPr>
          <w:t>4</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3" w:history="1">
        <w:r w:rsidRPr="003C5879">
          <w:rPr>
            <w:rStyle w:val="Hyperlink"/>
            <w:rFonts w:ascii="宋体" w:hAnsi="宋体"/>
            <w:noProof/>
          </w:rPr>
          <w:t>3.3</w:t>
        </w:r>
        <w:r w:rsidRPr="003C5879">
          <w:rPr>
            <w:rStyle w:val="Hyperlink"/>
            <w:rFonts w:ascii="宋体" w:hAnsi="宋体" w:hint="eastAsia"/>
            <w:noProof/>
          </w:rPr>
          <w:t>、劳动力计划</w:t>
        </w:r>
        <w:r>
          <w:rPr>
            <w:noProof/>
            <w:webHidden/>
          </w:rPr>
          <w:tab/>
        </w:r>
        <w:r>
          <w:rPr>
            <w:noProof/>
            <w:webHidden/>
          </w:rPr>
          <w:fldChar w:fldCharType="begin"/>
        </w:r>
        <w:r>
          <w:rPr>
            <w:noProof/>
            <w:webHidden/>
          </w:rPr>
          <w:instrText xml:space="preserve"> PAGEREF _Toc196561953 \h </w:instrText>
        </w:r>
        <w:r>
          <w:rPr>
            <w:noProof/>
            <w:webHidden/>
          </w:rPr>
          <w:fldChar w:fldCharType="separate"/>
        </w:r>
        <w:r>
          <w:rPr>
            <w:noProof/>
            <w:webHidden/>
          </w:rPr>
          <w:t>5</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4" w:history="1">
        <w:r w:rsidRPr="003C5879">
          <w:rPr>
            <w:rStyle w:val="Hyperlink"/>
            <w:rFonts w:ascii="宋体" w:hAnsi="宋体"/>
            <w:noProof/>
          </w:rPr>
          <w:t>3.4</w:t>
        </w:r>
        <w:r w:rsidRPr="003C5879">
          <w:rPr>
            <w:rStyle w:val="Hyperlink"/>
            <w:rFonts w:ascii="宋体" w:hAnsi="宋体" w:hint="eastAsia"/>
            <w:noProof/>
          </w:rPr>
          <w:t>、主要材料计划</w:t>
        </w:r>
        <w:r>
          <w:rPr>
            <w:noProof/>
            <w:webHidden/>
          </w:rPr>
          <w:tab/>
        </w:r>
        <w:r>
          <w:rPr>
            <w:noProof/>
            <w:webHidden/>
          </w:rPr>
          <w:fldChar w:fldCharType="begin"/>
        </w:r>
        <w:r>
          <w:rPr>
            <w:noProof/>
            <w:webHidden/>
          </w:rPr>
          <w:instrText xml:space="preserve"> PAGEREF _Toc196561954 \h </w:instrText>
        </w:r>
        <w:r>
          <w:rPr>
            <w:noProof/>
            <w:webHidden/>
          </w:rPr>
          <w:fldChar w:fldCharType="separate"/>
        </w:r>
        <w:r>
          <w:rPr>
            <w:noProof/>
            <w:webHidden/>
          </w:rPr>
          <w:t>6</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55" w:history="1">
        <w:r w:rsidRPr="003C5879">
          <w:rPr>
            <w:rStyle w:val="Hyperlink"/>
            <w:rFonts w:ascii="宋体" w:hAnsi="宋体"/>
            <w:noProof/>
          </w:rPr>
          <w:t>4</w:t>
        </w:r>
        <w:r w:rsidRPr="003C5879">
          <w:rPr>
            <w:rStyle w:val="Hyperlink"/>
            <w:rFonts w:ascii="宋体" w:hAnsi="宋体" w:hint="eastAsia"/>
            <w:noProof/>
          </w:rPr>
          <w:t>、施工安排</w:t>
        </w:r>
        <w:r>
          <w:rPr>
            <w:noProof/>
            <w:webHidden/>
          </w:rPr>
          <w:tab/>
        </w:r>
        <w:r>
          <w:rPr>
            <w:noProof/>
            <w:webHidden/>
          </w:rPr>
          <w:fldChar w:fldCharType="begin"/>
        </w:r>
        <w:r>
          <w:rPr>
            <w:noProof/>
            <w:webHidden/>
          </w:rPr>
          <w:instrText xml:space="preserve"> PAGEREF _Toc196561955 \h </w:instrText>
        </w:r>
        <w:r>
          <w:rPr>
            <w:noProof/>
            <w:webHidden/>
          </w:rPr>
          <w:fldChar w:fldCharType="separate"/>
        </w:r>
        <w:r>
          <w:rPr>
            <w:noProof/>
            <w:webHidden/>
          </w:rPr>
          <w:t>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6" w:history="1">
        <w:r w:rsidRPr="003C5879">
          <w:rPr>
            <w:rStyle w:val="Hyperlink"/>
            <w:rFonts w:ascii="宋体" w:hAnsi="宋体"/>
            <w:noProof/>
          </w:rPr>
          <w:t>4.1</w:t>
        </w:r>
        <w:r w:rsidRPr="003C5879">
          <w:rPr>
            <w:rStyle w:val="Hyperlink"/>
            <w:rFonts w:ascii="宋体" w:hAnsi="宋体" w:hint="eastAsia"/>
            <w:noProof/>
          </w:rPr>
          <w:t>、计划开竣工日期及施工进度安排计划</w:t>
        </w:r>
        <w:r>
          <w:rPr>
            <w:noProof/>
            <w:webHidden/>
          </w:rPr>
          <w:tab/>
        </w:r>
        <w:r>
          <w:rPr>
            <w:noProof/>
            <w:webHidden/>
          </w:rPr>
          <w:fldChar w:fldCharType="begin"/>
        </w:r>
        <w:r>
          <w:rPr>
            <w:noProof/>
            <w:webHidden/>
          </w:rPr>
          <w:instrText xml:space="preserve"> PAGEREF _Toc196561956 \h </w:instrText>
        </w:r>
        <w:r>
          <w:rPr>
            <w:noProof/>
            <w:webHidden/>
          </w:rPr>
          <w:fldChar w:fldCharType="separate"/>
        </w:r>
        <w:r>
          <w:rPr>
            <w:noProof/>
            <w:webHidden/>
          </w:rPr>
          <w:t>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7" w:history="1">
        <w:r w:rsidRPr="003C5879">
          <w:rPr>
            <w:rStyle w:val="Hyperlink"/>
            <w:rFonts w:ascii="宋体" w:hAnsi="宋体"/>
            <w:noProof/>
          </w:rPr>
          <w:t>4.2</w:t>
        </w:r>
        <w:r w:rsidRPr="003C5879">
          <w:rPr>
            <w:rStyle w:val="Hyperlink"/>
            <w:rFonts w:ascii="宋体" w:hAnsi="宋体" w:hint="eastAsia"/>
            <w:noProof/>
          </w:rPr>
          <w:t>、施工顺序：</w:t>
        </w:r>
        <w:r>
          <w:rPr>
            <w:noProof/>
            <w:webHidden/>
          </w:rPr>
          <w:tab/>
        </w:r>
        <w:r>
          <w:rPr>
            <w:noProof/>
            <w:webHidden/>
          </w:rPr>
          <w:fldChar w:fldCharType="begin"/>
        </w:r>
        <w:r>
          <w:rPr>
            <w:noProof/>
            <w:webHidden/>
          </w:rPr>
          <w:instrText xml:space="preserve"> PAGEREF _Toc196561957 \h </w:instrText>
        </w:r>
        <w:r>
          <w:rPr>
            <w:noProof/>
            <w:webHidden/>
          </w:rPr>
          <w:fldChar w:fldCharType="separate"/>
        </w:r>
        <w:r>
          <w:rPr>
            <w:noProof/>
            <w:webHidden/>
          </w:rPr>
          <w:t>7</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58" w:history="1">
        <w:r w:rsidRPr="003C5879">
          <w:rPr>
            <w:rStyle w:val="Hyperlink"/>
            <w:rFonts w:ascii="宋体" w:hAnsi="宋体"/>
            <w:noProof/>
          </w:rPr>
          <w:t>5</w:t>
        </w:r>
        <w:r w:rsidRPr="003C5879">
          <w:rPr>
            <w:rStyle w:val="Hyperlink"/>
            <w:rFonts w:ascii="宋体" w:hAnsi="宋体" w:hint="eastAsia"/>
            <w:noProof/>
          </w:rPr>
          <w:t>、施工方法</w:t>
        </w:r>
        <w:r>
          <w:rPr>
            <w:noProof/>
            <w:webHidden/>
          </w:rPr>
          <w:tab/>
        </w:r>
        <w:r>
          <w:rPr>
            <w:noProof/>
            <w:webHidden/>
          </w:rPr>
          <w:fldChar w:fldCharType="begin"/>
        </w:r>
        <w:r>
          <w:rPr>
            <w:noProof/>
            <w:webHidden/>
          </w:rPr>
          <w:instrText xml:space="preserve"> PAGEREF _Toc</w:instrText>
        </w:r>
        <w:r>
          <w:rPr>
            <w:noProof/>
            <w:webHidden/>
          </w:rPr>
          <w:instrText xml:space="preserve">196561958 \h </w:instrText>
        </w:r>
        <w:r>
          <w:rPr>
            <w:noProof/>
            <w:webHidden/>
          </w:rPr>
          <w:fldChar w:fldCharType="separate"/>
        </w:r>
        <w:r>
          <w:rPr>
            <w:noProof/>
            <w:webHidden/>
          </w:rPr>
          <w:t>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59" w:history="1">
        <w:r w:rsidRPr="003C5879">
          <w:rPr>
            <w:rStyle w:val="Hyperlink"/>
            <w:rFonts w:ascii="宋体" w:hAnsi="宋体"/>
            <w:noProof/>
          </w:rPr>
          <w:t>5.1</w:t>
        </w:r>
        <w:r w:rsidRPr="003C5879">
          <w:rPr>
            <w:rStyle w:val="Hyperlink"/>
            <w:rFonts w:ascii="宋体" w:hAnsi="宋体" w:hint="eastAsia"/>
            <w:noProof/>
          </w:rPr>
          <w:t>、</w:t>
        </w:r>
        <w:r w:rsidRPr="003C5879">
          <w:rPr>
            <w:rStyle w:val="Hyperlink"/>
            <w:rFonts w:ascii="宋体" w:hAnsi="宋体"/>
            <w:noProof/>
          </w:rPr>
          <w:t>SBS</w:t>
        </w:r>
        <w:r w:rsidRPr="003C5879">
          <w:rPr>
            <w:rStyle w:val="Hyperlink"/>
            <w:rFonts w:ascii="宋体" w:hAnsi="宋体" w:hint="eastAsia"/>
            <w:noProof/>
          </w:rPr>
          <w:t>改性沥青卷材防水系统的深化施工设计</w:t>
        </w:r>
        <w:r>
          <w:rPr>
            <w:noProof/>
            <w:webHidden/>
          </w:rPr>
          <w:tab/>
        </w:r>
        <w:r>
          <w:rPr>
            <w:noProof/>
            <w:webHidden/>
          </w:rPr>
          <w:fldChar w:fldCharType="begin"/>
        </w:r>
        <w:r>
          <w:rPr>
            <w:noProof/>
            <w:webHidden/>
          </w:rPr>
          <w:instrText xml:space="preserve"> PAGEREF _Toc196561959 \h </w:instrText>
        </w:r>
        <w:r>
          <w:rPr>
            <w:noProof/>
            <w:webHidden/>
          </w:rPr>
          <w:fldChar w:fldCharType="separate"/>
        </w:r>
        <w:r>
          <w:rPr>
            <w:noProof/>
            <w:webHidden/>
          </w:rPr>
          <w:t>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0" w:history="1">
        <w:r w:rsidRPr="003C5879">
          <w:rPr>
            <w:rStyle w:val="Hyperlink"/>
            <w:rFonts w:ascii="宋体" w:hAnsi="宋体"/>
            <w:noProof/>
          </w:rPr>
          <w:t>5.2</w:t>
        </w:r>
        <w:r w:rsidRPr="003C5879">
          <w:rPr>
            <w:rStyle w:val="Hyperlink"/>
            <w:rFonts w:ascii="宋体" w:hAnsi="宋体" w:hint="eastAsia"/>
            <w:noProof/>
          </w:rPr>
          <w:t>、混凝土灌注桩桩头防水设计：</w:t>
        </w:r>
        <w:r>
          <w:rPr>
            <w:noProof/>
            <w:webHidden/>
          </w:rPr>
          <w:tab/>
        </w:r>
        <w:r>
          <w:rPr>
            <w:noProof/>
            <w:webHidden/>
          </w:rPr>
          <w:fldChar w:fldCharType="begin"/>
        </w:r>
        <w:r>
          <w:rPr>
            <w:noProof/>
            <w:webHidden/>
          </w:rPr>
          <w:instrText xml:space="preserve"> PAGEREF _Toc196561960 \h </w:instrText>
        </w:r>
        <w:r>
          <w:rPr>
            <w:noProof/>
            <w:webHidden/>
          </w:rPr>
          <w:fldChar w:fldCharType="separate"/>
        </w:r>
        <w:r>
          <w:rPr>
            <w:noProof/>
            <w:webHidden/>
          </w:rPr>
          <w:t>17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1" w:history="1">
        <w:r w:rsidRPr="003C5879">
          <w:rPr>
            <w:rStyle w:val="Hyperlink"/>
            <w:rFonts w:ascii="宋体" w:hAnsi="宋体"/>
            <w:noProof/>
          </w:rPr>
          <w:t>5.3</w:t>
        </w:r>
        <w:r w:rsidRPr="003C5879">
          <w:rPr>
            <w:rStyle w:val="Hyperlink"/>
            <w:rFonts w:ascii="宋体" w:hAnsi="宋体" w:hint="eastAsia"/>
            <w:noProof/>
          </w:rPr>
          <w:t>、</w:t>
        </w:r>
        <w:r w:rsidRPr="003C5879">
          <w:rPr>
            <w:rStyle w:val="Hyperlink"/>
            <w:rFonts w:ascii="宋体" w:hAnsi="宋体"/>
            <w:noProof/>
          </w:rPr>
          <w:t>SBS</w:t>
        </w:r>
        <w:r w:rsidRPr="003C5879">
          <w:rPr>
            <w:rStyle w:val="Hyperlink"/>
            <w:rFonts w:ascii="宋体" w:hAnsi="宋体" w:hint="eastAsia"/>
            <w:noProof/>
          </w:rPr>
          <w:t>改性沥青卷材防水系统热熔施工工法</w:t>
        </w:r>
        <w:r>
          <w:rPr>
            <w:noProof/>
            <w:webHidden/>
          </w:rPr>
          <w:tab/>
        </w:r>
        <w:r>
          <w:rPr>
            <w:noProof/>
            <w:webHidden/>
          </w:rPr>
          <w:fldChar w:fldCharType="begin"/>
        </w:r>
        <w:r>
          <w:rPr>
            <w:noProof/>
            <w:webHidden/>
          </w:rPr>
          <w:instrText xml:space="preserve"> PAGEREF _Toc196561961 \h </w:instrText>
        </w:r>
        <w:r>
          <w:rPr>
            <w:noProof/>
            <w:webHidden/>
          </w:rPr>
          <w:fldChar w:fldCharType="separate"/>
        </w:r>
        <w:r>
          <w:rPr>
            <w:noProof/>
            <w:webHidden/>
          </w:rPr>
          <w:t>18</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2" w:history="1">
        <w:r w:rsidRPr="003C5879">
          <w:rPr>
            <w:rStyle w:val="Hyperlink"/>
            <w:rFonts w:ascii="宋体" w:hAnsi="宋体"/>
            <w:noProof/>
          </w:rPr>
          <w:t>5.4</w:t>
        </w:r>
        <w:r w:rsidRPr="003C5879">
          <w:rPr>
            <w:rStyle w:val="Hyperlink"/>
            <w:rFonts w:ascii="宋体" w:hAnsi="宋体" w:hint="eastAsia"/>
            <w:noProof/>
          </w:rPr>
          <w:t>、桩头防水施工方法：</w:t>
        </w:r>
        <w:r>
          <w:rPr>
            <w:noProof/>
            <w:webHidden/>
          </w:rPr>
          <w:tab/>
        </w:r>
        <w:r>
          <w:rPr>
            <w:noProof/>
            <w:webHidden/>
          </w:rPr>
          <w:fldChar w:fldCharType="begin"/>
        </w:r>
        <w:r>
          <w:rPr>
            <w:noProof/>
            <w:webHidden/>
          </w:rPr>
          <w:instrText xml:space="preserve"> PAGEREF _Toc196561962 \h </w:instrText>
        </w:r>
        <w:r>
          <w:rPr>
            <w:noProof/>
            <w:webHidden/>
          </w:rPr>
          <w:fldChar w:fldCharType="separate"/>
        </w:r>
        <w:r>
          <w:rPr>
            <w:noProof/>
            <w:webHidden/>
          </w:rPr>
          <w:t>23</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63" w:history="1">
        <w:r w:rsidRPr="003C5879">
          <w:rPr>
            <w:rStyle w:val="Hyperlink"/>
            <w:rFonts w:ascii="宋体" w:hAnsi="宋体"/>
            <w:noProof/>
          </w:rPr>
          <w:t>6</w:t>
        </w:r>
        <w:r w:rsidRPr="003C5879">
          <w:rPr>
            <w:rStyle w:val="Hyperlink"/>
            <w:rFonts w:ascii="宋体" w:hAnsi="宋体" w:hint="eastAsia"/>
            <w:noProof/>
          </w:rPr>
          <w:t>、质量要求</w:t>
        </w:r>
        <w:r>
          <w:rPr>
            <w:noProof/>
            <w:webHidden/>
          </w:rPr>
          <w:tab/>
        </w:r>
        <w:r>
          <w:rPr>
            <w:noProof/>
            <w:webHidden/>
          </w:rPr>
          <w:fldChar w:fldCharType="begin"/>
        </w:r>
        <w:r>
          <w:rPr>
            <w:noProof/>
            <w:webHidden/>
          </w:rPr>
          <w:instrText xml:space="preserve"> PAGEREF _Toc196561963 \h </w:instrText>
        </w:r>
        <w:r>
          <w:rPr>
            <w:noProof/>
            <w:webHidden/>
          </w:rPr>
          <w:fldChar w:fldCharType="separate"/>
        </w:r>
        <w:r>
          <w:rPr>
            <w:noProof/>
            <w:webHidden/>
          </w:rPr>
          <w:t>24</w:t>
        </w:r>
        <w:r>
          <w:rPr>
            <w:noProof/>
            <w:webHidden/>
          </w:rPr>
          <w:fldChar w:fldCharType="end"/>
        </w:r>
      </w:hyperlink>
    </w:p>
    <w:p w:rsidR="00005A9B">
      <w:pPr>
        <w:pStyle w:val="TOC1"/>
        <w:tabs>
          <w:tab w:val="right" w:leader="dot" w:pos="9060"/>
        </w:tabs>
        <w:rPr>
          <w:rFonts w:ascii="Calibri" w:hAnsi="Calibri"/>
          <w:b w:val="0"/>
          <w:bCs w:val="0"/>
          <w:caps w:val="0"/>
          <w:noProof/>
          <w:sz w:val="21"/>
          <w:szCs w:val="22"/>
        </w:rPr>
      </w:pPr>
      <w:hyperlink w:anchor="_Toc196561964" w:history="1">
        <w:r w:rsidRPr="003C5879">
          <w:rPr>
            <w:rStyle w:val="Hyperlink"/>
            <w:rFonts w:ascii="宋体" w:hAnsi="宋体"/>
            <w:noProof/>
          </w:rPr>
          <w:t>7</w:t>
        </w:r>
        <w:r w:rsidRPr="003C5879">
          <w:rPr>
            <w:rStyle w:val="Hyperlink"/>
            <w:rFonts w:ascii="宋体" w:hAnsi="宋体" w:hint="eastAsia"/>
            <w:noProof/>
          </w:rPr>
          <w:t>、各项保证措施</w:t>
        </w:r>
        <w:r>
          <w:rPr>
            <w:noProof/>
            <w:webHidden/>
          </w:rPr>
          <w:tab/>
        </w:r>
        <w:r>
          <w:rPr>
            <w:noProof/>
            <w:webHidden/>
          </w:rPr>
          <w:fldChar w:fldCharType="begin"/>
        </w:r>
        <w:r>
          <w:rPr>
            <w:noProof/>
            <w:webHidden/>
          </w:rPr>
          <w:instrText xml:space="preserve"> PAGEREF _Toc196561964 \h </w:instrText>
        </w:r>
        <w:r>
          <w:rPr>
            <w:noProof/>
            <w:webHidden/>
          </w:rPr>
          <w:fldChar w:fldCharType="separate"/>
        </w:r>
        <w:r>
          <w:rPr>
            <w:noProof/>
            <w:webHidden/>
          </w:rPr>
          <w:t>25</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5" w:history="1">
        <w:r w:rsidRPr="003C5879">
          <w:rPr>
            <w:rStyle w:val="Hyperlink"/>
            <w:rFonts w:ascii="宋体" w:hAnsi="宋体"/>
            <w:noProof/>
          </w:rPr>
          <w:t>7.1</w:t>
        </w:r>
        <w:r w:rsidRPr="003C5879">
          <w:rPr>
            <w:rStyle w:val="Hyperlink"/>
            <w:rFonts w:ascii="宋体" w:hAnsi="宋体" w:hint="eastAsia"/>
            <w:noProof/>
          </w:rPr>
          <w:t>、防水材料生产的质量保证措施</w:t>
        </w:r>
        <w:r>
          <w:rPr>
            <w:noProof/>
            <w:webHidden/>
          </w:rPr>
          <w:tab/>
        </w:r>
        <w:r>
          <w:rPr>
            <w:noProof/>
            <w:webHidden/>
          </w:rPr>
          <w:fldChar w:fldCharType="begin"/>
        </w:r>
        <w:r>
          <w:rPr>
            <w:noProof/>
            <w:webHidden/>
          </w:rPr>
          <w:instrText xml:space="preserve"> PAGEREF _Toc196561965 \h </w:instrText>
        </w:r>
        <w:r>
          <w:rPr>
            <w:noProof/>
            <w:webHidden/>
          </w:rPr>
          <w:fldChar w:fldCharType="separate"/>
        </w:r>
        <w:r>
          <w:rPr>
            <w:noProof/>
            <w:webHidden/>
          </w:rPr>
          <w:t>25</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6" w:history="1">
        <w:r w:rsidRPr="003C5879">
          <w:rPr>
            <w:rStyle w:val="Hyperlink"/>
            <w:rFonts w:ascii="宋体" w:hAnsi="宋体"/>
            <w:noProof/>
          </w:rPr>
          <w:t>7.2</w:t>
        </w:r>
        <w:r w:rsidRPr="003C5879">
          <w:rPr>
            <w:rStyle w:val="Hyperlink"/>
            <w:rFonts w:ascii="宋体" w:hAnsi="宋体" w:hint="eastAsia"/>
            <w:noProof/>
          </w:rPr>
          <w:t>、施工质量保证体系与措施</w:t>
        </w:r>
        <w:r>
          <w:rPr>
            <w:noProof/>
            <w:webHidden/>
          </w:rPr>
          <w:tab/>
        </w:r>
        <w:r>
          <w:rPr>
            <w:noProof/>
            <w:webHidden/>
          </w:rPr>
          <w:fldChar w:fldCharType="begin"/>
        </w:r>
        <w:r>
          <w:rPr>
            <w:noProof/>
            <w:webHidden/>
          </w:rPr>
          <w:instrText xml:space="preserve"> PAGEREF _Toc196561966 \h </w:instrText>
        </w:r>
        <w:r>
          <w:rPr>
            <w:noProof/>
            <w:webHidden/>
          </w:rPr>
          <w:fldChar w:fldCharType="separate"/>
        </w:r>
        <w:r>
          <w:rPr>
            <w:noProof/>
            <w:webHidden/>
          </w:rPr>
          <w:t>27</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7" w:history="1">
        <w:r w:rsidRPr="003C5879">
          <w:rPr>
            <w:rStyle w:val="Hyperlink"/>
            <w:rFonts w:ascii="宋体" w:hAnsi="宋体"/>
            <w:noProof/>
          </w:rPr>
          <w:t>7.3</w:t>
        </w:r>
        <w:r w:rsidRPr="003C5879">
          <w:rPr>
            <w:rStyle w:val="Hyperlink"/>
            <w:rFonts w:ascii="宋体" w:hAnsi="宋体" w:hint="eastAsia"/>
            <w:noProof/>
          </w:rPr>
          <w:t>、文明施工、环境保</w:t>
        </w:r>
        <w:r w:rsidRPr="003C5879">
          <w:rPr>
            <w:rStyle w:val="Hyperlink"/>
            <w:rFonts w:ascii="宋体" w:hAnsi="宋体" w:hint="eastAsia"/>
            <w:noProof/>
          </w:rPr>
          <w:t>护措施</w:t>
        </w:r>
        <w:r>
          <w:rPr>
            <w:noProof/>
            <w:webHidden/>
          </w:rPr>
          <w:tab/>
        </w:r>
        <w:r>
          <w:rPr>
            <w:noProof/>
            <w:webHidden/>
          </w:rPr>
          <w:fldChar w:fldCharType="begin"/>
        </w:r>
        <w:r>
          <w:rPr>
            <w:noProof/>
            <w:webHidden/>
          </w:rPr>
          <w:instrText xml:space="preserve"> PAGEREF _Toc196561967 \h </w:instrText>
        </w:r>
        <w:r>
          <w:rPr>
            <w:noProof/>
            <w:webHidden/>
          </w:rPr>
          <w:fldChar w:fldCharType="separate"/>
        </w:r>
        <w:r>
          <w:rPr>
            <w:noProof/>
            <w:webHidden/>
          </w:rPr>
          <w:t>31</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8" w:history="1">
        <w:r w:rsidRPr="003C5879">
          <w:rPr>
            <w:rStyle w:val="Hyperlink"/>
            <w:rFonts w:ascii="宋体" w:hAnsi="宋体"/>
            <w:noProof/>
          </w:rPr>
          <w:t>7.4</w:t>
        </w:r>
        <w:r w:rsidRPr="003C5879">
          <w:rPr>
            <w:rStyle w:val="Hyperlink"/>
            <w:rFonts w:ascii="宋体" w:hAnsi="宋体" w:hint="eastAsia"/>
            <w:noProof/>
          </w:rPr>
          <w:t>、确保安全生产的技术组织措施</w:t>
        </w:r>
        <w:r>
          <w:rPr>
            <w:noProof/>
            <w:webHidden/>
          </w:rPr>
          <w:tab/>
        </w:r>
        <w:r>
          <w:rPr>
            <w:noProof/>
            <w:webHidden/>
          </w:rPr>
          <w:fldChar w:fldCharType="begin"/>
        </w:r>
        <w:r>
          <w:rPr>
            <w:noProof/>
            <w:webHidden/>
          </w:rPr>
          <w:instrText xml:space="preserve"> PAGEREF _Toc196561968 \h </w:instrText>
        </w:r>
        <w:r>
          <w:rPr>
            <w:noProof/>
            <w:webHidden/>
          </w:rPr>
          <w:fldChar w:fldCharType="separate"/>
        </w:r>
        <w:r>
          <w:rPr>
            <w:noProof/>
            <w:webHidden/>
          </w:rPr>
          <w:t>32</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69" w:history="1">
        <w:r w:rsidRPr="003C5879">
          <w:rPr>
            <w:rStyle w:val="Hyperlink"/>
            <w:rFonts w:ascii="宋体" w:hAnsi="宋体"/>
            <w:noProof/>
          </w:rPr>
          <w:t>7.5</w:t>
        </w:r>
        <w:r w:rsidRPr="003C5879">
          <w:rPr>
            <w:rStyle w:val="Hyperlink"/>
            <w:rFonts w:ascii="宋体" w:hAnsi="宋体" w:hint="eastAsia"/>
            <w:noProof/>
          </w:rPr>
          <w:t>、确保工期的技术组织措施</w:t>
        </w:r>
        <w:r>
          <w:rPr>
            <w:noProof/>
            <w:webHidden/>
          </w:rPr>
          <w:tab/>
        </w:r>
        <w:r>
          <w:rPr>
            <w:noProof/>
            <w:webHidden/>
          </w:rPr>
          <w:fldChar w:fldCharType="begin"/>
        </w:r>
        <w:r>
          <w:rPr>
            <w:noProof/>
            <w:webHidden/>
          </w:rPr>
          <w:instrText xml:space="preserve"> PAGEREF _Toc196561969 \h </w:instrText>
        </w:r>
        <w:r>
          <w:rPr>
            <w:noProof/>
            <w:webHidden/>
          </w:rPr>
          <w:fldChar w:fldCharType="separate"/>
        </w:r>
        <w:r>
          <w:rPr>
            <w:noProof/>
            <w:webHidden/>
          </w:rPr>
          <w:t>33</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70" w:history="1">
        <w:r w:rsidRPr="003C5879">
          <w:rPr>
            <w:rStyle w:val="Hyperlink"/>
            <w:rFonts w:ascii="宋体" w:hAnsi="宋体"/>
            <w:noProof/>
          </w:rPr>
          <w:t>7.6</w:t>
        </w:r>
        <w:r w:rsidRPr="003C5879">
          <w:rPr>
            <w:rStyle w:val="Hyperlink"/>
            <w:rFonts w:ascii="宋体" w:hAnsi="宋体" w:hint="eastAsia"/>
            <w:noProof/>
          </w:rPr>
          <w:t>、成品保护措施</w:t>
        </w:r>
        <w:r>
          <w:rPr>
            <w:noProof/>
            <w:webHidden/>
          </w:rPr>
          <w:tab/>
        </w:r>
        <w:r>
          <w:rPr>
            <w:noProof/>
            <w:webHidden/>
          </w:rPr>
          <w:fldChar w:fldCharType="begin"/>
        </w:r>
        <w:r>
          <w:rPr>
            <w:noProof/>
            <w:webHidden/>
          </w:rPr>
          <w:instrText xml:space="preserve"> </w:instrText>
        </w:r>
        <w:r>
          <w:rPr>
            <w:noProof/>
            <w:webHidden/>
          </w:rPr>
          <w:instrText xml:space="preserve">PAGEREF _Toc196561970 \h </w:instrText>
        </w:r>
        <w:r>
          <w:rPr>
            <w:noProof/>
            <w:webHidden/>
          </w:rPr>
          <w:fldChar w:fldCharType="separate"/>
        </w:r>
        <w:r>
          <w:rPr>
            <w:noProof/>
            <w:webHidden/>
          </w:rPr>
          <w:t>35</w:t>
        </w:r>
        <w:r>
          <w:rPr>
            <w:noProof/>
            <w:webHidden/>
          </w:rPr>
          <w:fldChar w:fldCharType="end"/>
        </w:r>
      </w:hyperlink>
    </w:p>
    <w:p w:rsidR="00005A9B">
      <w:pPr>
        <w:pStyle w:val="TOC2"/>
        <w:tabs>
          <w:tab w:val="right" w:leader="dot" w:pos="9060"/>
        </w:tabs>
        <w:rPr>
          <w:rFonts w:ascii="Calibri" w:hAnsi="Calibri"/>
          <w:smallCaps w:val="0"/>
          <w:noProof/>
          <w:sz w:val="21"/>
          <w:szCs w:val="22"/>
        </w:rPr>
      </w:pPr>
      <w:hyperlink w:anchor="_Toc196561971" w:history="1">
        <w:r w:rsidRPr="003C5879">
          <w:rPr>
            <w:rStyle w:val="Hyperlink"/>
            <w:rFonts w:ascii="宋体" w:hAnsi="宋体"/>
            <w:noProof/>
          </w:rPr>
          <w:t>7.7</w:t>
        </w:r>
        <w:r w:rsidRPr="003C5879">
          <w:rPr>
            <w:rStyle w:val="Hyperlink"/>
            <w:rFonts w:ascii="宋体" w:hAnsi="宋体" w:hint="eastAsia"/>
            <w:noProof/>
          </w:rPr>
          <w:t>、季节性施工保证措施</w:t>
        </w:r>
        <w:r>
          <w:rPr>
            <w:noProof/>
            <w:webHidden/>
          </w:rPr>
          <w:tab/>
        </w:r>
        <w:r>
          <w:rPr>
            <w:noProof/>
            <w:webHidden/>
          </w:rPr>
          <w:fldChar w:fldCharType="begin"/>
        </w:r>
        <w:r>
          <w:rPr>
            <w:noProof/>
            <w:webHidden/>
          </w:rPr>
          <w:instrText xml:space="preserve"> PAGEREF _Toc196561971 \h </w:instrText>
        </w:r>
        <w:r>
          <w:rPr>
            <w:noProof/>
            <w:webHidden/>
          </w:rPr>
          <w:fldChar w:fldCharType="separate"/>
        </w:r>
        <w:r>
          <w:rPr>
            <w:noProof/>
            <w:webHidden/>
          </w:rPr>
          <w:t>36</w:t>
        </w:r>
        <w:r>
          <w:rPr>
            <w:noProof/>
            <w:webHidden/>
          </w:rPr>
          <w:fldChar w:fldCharType="end"/>
        </w:r>
      </w:hyperlink>
    </w:p>
    <w:p w:rsidR="00400384" w:rsidRPr="00EA6605" w:rsidP="00D029CD">
      <w:pPr>
        <w:pStyle w:val="Normal0"/>
        <w:spacing w:line="360" w:lineRule="auto"/>
        <w:rPr>
          <w:rFonts w:ascii="宋体" w:hAnsi="宋体"/>
          <w:sz w:val="24"/>
        </w:rPr>
      </w:pPr>
      <w:r w:rsidRPr="00EA6605">
        <w:rPr>
          <w:rFonts w:ascii="宋体" w:hAnsi="宋体"/>
          <w:sz w:val="24"/>
        </w:rPr>
        <w:fldChar w:fldCharType="end"/>
      </w:r>
    </w:p>
    <w:p w:rsidR="00400384" w:rsidRPr="00FF55A4" w:rsidP="00D029CD">
      <w:pPr>
        <w:pStyle w:val="Normal0"/>
        <w:spacing w:line="360" w:lineRule="auto"/>
        <w:jc w:val="center"/>
        <w:rPr>
          <w:rFonts w:ascii="宋体" w:hAnsi="宋体"/>
          <w:sz w:val="24"/>
        </w:rPr>
      </w:pPr>
    </w:p>
    <w:p w:rsidR="00400384" w:rsidRPr="00FF55A4" w:rsidP="00D029CD">
      <w:pPr>
        <w:pStyle w:val="Normal0"/>
        <w:spacing w:line="360" w:lineRule="auto"/>
        <w:jc w:val="center"/>
        <w:rPr>
          <w:rFonts w:ascii="宋体" w:hAnsi="宋体"/>
          <w:sz w:val="24"/>
        </w:rPr>
      </w:pPr>
    </w:p>
    <w:p w:rsidR="00400384" w:rsidRPr="005B27DE" w:rsidP="00D029CD">
      <w:pPr>
        <w:pStyle w:val="Normal0"/>
        <w:spacing w:line="360" w:lineRule="auto"/>
        <w:jc w:val="center"/>
        <w:rPr>
          <w:rFonts w:ascii="宋体" w:hAnsi="宋体"/>
          <w:sz w:val="24"/>
        </w:rPr>
      </w:pPr>
    </w:p>
    <w:p w:rsidR="003B3661" w:rsidP="00005A9B">
      <w:pPr>
        <w:pStyle w:val="Normal0"/>
        <w:spacing w:line="360" w:lineRule="auto"/>
        <w:rPr>
          <w:rFonts w:ascii="宋体" w:hAnsi="宋体"/>
          <w:sz w:val="24"/>
        </w:rPr>
        <w:sectPr w:rsidSect="00FB2668">
          <w:pgSz w:w="11906" w:h="16838" w:code="9"/>
          <w:pgMar w:top="1191" w:right="1418" w:bottom="907" w:left="1418" w:header="907" w:footer="624" w:gutter="0"/>
          <w:cols w:space="720"/>
          <w:docGrid w:type="lines" w:linePitch="312"/>
        </w:sectPr>
      </w:pPr>
    </w:p>
    <w:p w:rsidR="00400384" w:rsidRPr="00E85C90" w:rsidP="00D029CD">
      <w:pPr>
        <w:pStyle w:val="Normal0"/>
        <w:spacing w:line="360" w:lineRule="auto"/>
        <w:outlineLvl w:val="0"/>
        <w:rPr>
          <w:rFonts w:ascii="宋体" w:hAnsi="宋体"/>
          <w:b/>
          <w:sz w:val="32"/>
          <w:szCs w:val="32"/>
        </w:rPr>
      </w:pPr>
      <w:bookmarkStart w:id="2" w:name="_Toc196561945"/>
      <w:r w:rsidRPr="00E85C90">
        <w:rPr>
          <w:rFonts w:ascii="宋体" w:hAnsi="宋体" w:hint="eastAsia"/>
          <w:b/>
          <w:sz w:val="32"/>
          <w:szCs w:val="32"/>
        </w:rPr>
        <w:t>1</w:t>
      </w:r>
      <w:r w:rsidRPr="00E85C90">
        <w:rPr>
          <w:rFonts w:ascii="宋体" w:hAnsi="宋体" w:hint="eastAsia"/>
          <w:b/>
          <w:sz w:val="32"/>
          <w:szCs w:val="32"/>
        </w:rPr>
        <w:t>、编制依据</w:t>
      </w:r>
      <w:bookmarkEnd w:id="2"/>
    </w:p>
    <w:p w:rsidR="00400384" w:rsidRPr="005B27DE" w:rsidP="00D029CD">
      <w:pPr>
        <w:pStyle w:val="Normal0"/>
        <w:autoSpaceDE w:val="0"/>
        <w:autoSpaceDN w:val="0"/>
        <w:adjustRightInd w:val="0"/>
        <w:spacing w:line="360" w:lineRule="auto"/>
        <w:ind w:left="340"/>
        <w:rPr>
          <w:rFonts w:ascii="宋体" w:hAnsi="宋体"/>
          <w:sz w:val="24"/>
          <w:lang w:val="zh-CN"/>
        </w:rPr>
      </w:pPr>
      <w:r>
        <w:rPr>
          <w:rFonts w:ascii="宋体" w:hAnsi="宋体" w:hint="eastAsia"/>
          <w:sz w:val="24"/>
          <w:lang w:val="zh-CN"/>
        </w:rPr>
        <w:t>1.1</w:t>
      </w:r>
      <w:r>
        <w:rPr>
          <w:rFonts w:ascii="宋体" w:hAnsi="宋体" w:hint="eastAsia"/>
          <w:sz w:val="24"/>
          <w:lang w:val="zh-CN"/>
        </w:rPr>
        <w:t>、《</w:t>
      </w:r>
      <w:r w:rsidRPr="005B27DE">
        <w:rPr>
          <w:rFonts w:ascii="宋体" w:hAnsi="宋体" w:hint="eastAsia"/>
          <w:sz w:val="24"/>
          <w:lang w:val="zh-CN"/>
        </w:rPr>
        <w:t>地下工程防水技术规范</w:t>
      </w:r>
      <w:r w:rsidRPr="005B27DE">
        <w:rPr>
          <w:rFonts w:ascii="宋体" w:hAnsi="宋体" w:hint="eastAsia"/>
          <w:sz w:val="24"/>
          <w:lang w:val="zh-CN"/>
        </w:rPr>
        <w:t xml:space="preserve"> </w:t>
      </w:r>
      <w:r>
        <w:rPr>
          <w:rFonts w:ascii="宋体" w:hAnsi="宋体" w:hint="eastAsia"/>
          <w:sz w:val="24"/>
          <w:lang w:val="zh-CN"/>
        </w:rPr>
        <w:t>》</w:t>
      </w:r>
      <w:r w:rsidRPr="005B27DE">
        <w:rPr>
          <w:rFonts w:ascii="宋体" w:hAnsi="宋体" w:hint="eastAsia"/>
          <w:sz w:val="24"/>
          <w:lang w:val="zh-CN"/>
        </w:rPr>
        <w:t xml:space="preserve"> GB50108-2001</w:t>
      </w:r>
    </w:p>
    <w:p w:rsidR="00400384" w:rsidRPr="005B27DE" w:rsidP="00D029CD">
      <w:pPr>
        <w:pStyle w:val="Normal0"/>
        <w:autoSpaceDE w:val="0"/>
        <w:autoSpaceDN w:val="0"/>
        <w:adjustRightInd w:val="0"/>
        <w:spacing w:line="360" w:lineRule="auto"/>
        <w:ind w:left="340"/>
        <w:rPr>
          <w:rFonts w:ascii="宋体" w:hAnsi="宋体"/>
          <w:sz w:val="24"/>
          <w:lang w:val="zh-CN"/>
        </w:rPr>
      </w:pPr>
      <w:r>
        <w:rPr>
          <w:rFonts w:ascii="宋体" w:hAnsi="宋体" w:hint="eastAsia"/>
          <w:sz w:val="24"/>
          <w:lang w:val="zh-CN"/>
        </w:rPr>
        <w:t>1.2</w:t>
      </w:r>
      <w:r>
        <w:rPr>
          <w:rFonts w:ascii="宋体" w:hAnsi="宋体" w:hint="eastAsia"/>
          <w:sz w:val="24"/>
          <w:lang w:val="zh-CN"/>
        </w:rPr>
        <w:t>、《</w:t>
      </w:r>
      <w:r w:rsidRPr="005B27DE">
        <w:rPr>
          <w:rFonts w:ascii="宋体" w:hAnsi="宋体" w:hint="eastAsia"/>
          <w:sz w:val="24"/>
          <w:lang w:val="zh-CN"/>
        </w:rPr>
        <w:t>地下防水工程质量验收规范</w:t>
      </w:r>
      <w:r w:rsidRPr="005B27DE">
        <w:rPr>
          <w:rFonts w:ascii="宋体" w:hAnsi="宋体" w:hint="eastAsia"/>
          <w:sz w:val="24"/>
          <w:lang w:val="zh-CN"/>
        </w:rPr>
        <w:t xml:space="preserve"> </w:t>
      </w:r>
      <w:r>
        <w:rPr>
          <w:rFonts w:ascii="宋体" w:hAnsi="宋体" w:hint="eastAsia"/>
          <w:sz w:val="24"/>
          <w:lang w:val="zh-CN"/>
        </w:rPr>
        <w:t>》</w:t>
      </w:r>
      <w:r w:rsidRPr="005B27DE">
        <w:rPr>
          <w:rFonts w:ascii="宋体" w:hAnsi="宋体" w:hint="eastAsia"/>
          <w:sz w:val="24"/>
          <w:lang w:val="zh-CN"/>
        </w:rPr>
        <w:t xml:space="preserve"> GB50208-2002</w:t>
      </w:r>
    </w:p>
    <w:p w:rsidR="00400384" w:rsidP="00D029CD">
      <w:pPr>
        <w:pStyle w:val="Normal0"/>
        <w:autoSpaceDE w:val="0"/>
        <w:autoSpaceDN w:val="0"/>
        <w:adjustRightInd w:val="0"/>
        <w:spacing w:line="360" w:lineRule="auto"/>
        <w:ind w:left="340"/>
        <w:rPr>
          <w:rFonts w:ascii="宋体" w:hAnsi="宋体"/>
          <w:sz w:val="24"/>
        </w:rPr>
      </w:pPr>
      <w:r>
        <w:rPr>
          <w:rFonts w:ascii="宋体" w:hAnsi="宋体" w:hint="eastAsia"/>
          <w:sz w:val="24"/>
        </w:rPr>
        <w:t>1.3</w:t>
      </w:r>
      <w:r>
        <w:rPr>
          <w:rFonts w:ascii="宋体" w:hAnsi="宋体" w:hint="eastAsia"/>
          <w:sz w:val="24"/>
        </w:rPr>
        <w:t>、</w:t>
      </w:r>
      <w:r w:rsidRPr="005B27DE">
        <w:rPr>
          <w:rFonts w:ascii="宋体" w:hAnsi="宋体" w:hint="eastAsia"/>
          <w:sz w:val="24"/>
        </w:rPr>
        <w:t>本项目建筑施工图、结构施工图</w:t>
      </w:r>
    </w:p>
    <w:p w:rsidR="00400384" w:rsidRPr="005B27DE" w:rsidP="00D029CD">
      <w:pPr>
        <w:pStyle w:val="Normal0"/>
        <w:autoSpaceDE w:val="0"/>
        <w:autoSpaceDN w:val="0"/>
        <w:adjustRightInd w:val="0"/>
        <w:spacing w:line="360" w:lineRule="auto"/>
        <w:ind w:left="340"/>
        <w:rPr>
          <w:rFonts w:ascii="宋体" w:hAnsi="宋体"/>
          <w:sz w:val="24"/>
          <w:lang w:val="zh-CN"/>
        </w:rPr>
      </w:pPr>
      <w:r>
        <w:rPr>
          <w:rFonts w:ascii="宋体" w:hAnsi="宋体" w:hint="eastAsia"/>
          <w:sz w:val="24"/>
        </w:rPr>
        <w:t>1.4</w:t>
      </w:r>
      <w:r>
        <w:rPr>
          <w:rFonts w:ascii="宋体" w:hAnsi="宋体" w:hint="eastAsia"/>
          <w:sz w:val="24"/>
        </w:rPr>
        <w:t>、本工程防水工程施工应严格遵守上述规范及施工图的规定。</w:t>
      </w:r>
    </w:p>
    <w:p w:rsidR="00400384" w:rsidRPr="00E85C90" w:rsidP="00D029CD">
      <w:pPr>
        <w:pStyle w:val="Normal0"/>
        <w:spacing w:line="360" w:lineRule="auto"/>
        <w:outlineLvl w:val="0"/>
        <w:rPr>
          <w:rFonts w:ascii="宋体" w:hAnsi="宋体"/>
          <w:b/>
          <w:sz w:val="32"/>
          <w:szCs w:val="32"/>
        </w:rPr>
      </w:pPr>
      <w:bookmarkStart w:id="3" w:name="_Toc196561946"/>
      <w:r w:rsidRPr="00E85C90">
        <w:rPr>
          <w:rFonts w:ascii="宋体" w:hAnsi="宋体" w:hint="eastAsia"/>
          <w:b/>
          <w:sz w:val="32"/>
          <w:szCs w:val="32"/>
        </w:rPr>
        <w:t>2</w:t>
      </w:r>
      <w:r w:rsidRPr="00E85C90">
        <w:rPr>
          <w:rFonts w:ascii="宋体" w:hAnsi="宋体" w:hint="eastAsia"/>
          <w:b/>
          <w:sz w:val="32"/>
          <w:szCs w:val="32"/>
        </w:rPr>
        <w:t>、工程概况</w:t>
      </w:r>
      <w:bookmarkEnd w:id="3"/>
    </w:p>
    <w:p w:rsidR="006D08B5" w:rsidRPr="006D08B5"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4" w:name="_Toc196561947"/>
      <w:r w:rsidRPr="006D08B5" w:rsidR="00043A57">
        <w:rPr>
          <w:rFonts w:ascii="宋体" w:eastAsia="宋体" w:hAnsi="宋体" w:hint="eastAsia"/>
          <w:sz w:val="24"/>
          <w:szCs w:val="24"/>
        </w:rPr>
        <w:t>2.1</w:t>
      </w:r>
      <w:r w:rsidRPr="006D08B5" w:rsidR="00043A57">
        <w:rPr>
          <w:rFonts w:ascii="宋体" w:eastAsia="宋体" w:hAnsi="宋体" w:hint="eastAsia"/>
          <w:sz w:val="24"/>
          <w:szCs w:val="24"/>
        </w:rPr>
        <w:t>、工程概况</w:t>
      </w:r>
      <w:bookmarkEnd w:id="4"/>
    </w:p>
    <w:p w:rsidR="00F70270" w:rsidP="00D029CD">
      <w:pPr>
        <w:pStyle w:val="Normal0"/>
        <w:spacing w:line="360" w:lineRule="auto"/>
        <w:ind w:firstLine="480"/>
        <w:rPr>
          <w:rFonts w:ascii="宋体" w:hAnsi="宋体"/>
          <w:sz w:val="24"/>
        </w:rPr>
      </w:pPr>
      <w:r>
        <w:rPr>
          <w:rFonts w:ascii="宋体" w:hAnsi="宋体" w:hint="eastAsia"/>
          <w:sz w:val="24"/>
        </w:rPr>
        <w:t>本工程由</w:t>
      </w:r>
      <w:r w:rsidRPr="00F70270">
        <w:rPr>
          <w:rFonts w:ascii="宋体" w:hAnsi="宋体" w:hint="eastAsia"/>
          <w:sz w:val="24"/>
        </w:rPr>
        <w:t>北京恒世华融房地产开发有限公司</w:t>
      </w:r>
      <w:r>
        <w:rPr>
          <w:rFonts w:ascii="宋体" w:hAnsi="宋体" w:hint="eastAsia"/>
          <w:sz w:val="24"/>
        </w:rPr>
        <w:t>开发，位于</w:t>
      </w:r>
      <w:r w:rsidRPr="00F70270">
        <w:rPr>
          <w:rFonts w:ascii="宋体" w:hAnsi="宋体" w:hint="eastAsia"/>
          <w:sz w:val="24"/>
        </w:rPr>
        <w:t>北京东三环中路白家庄西里</w:t>
      </w:r>
      <w:r>
        <w:rPr>
          <w:rFonts w:ascii="宋体" w:hAnsi="宋体" w:hint="eastAsia"/>
          <w:sz w:val="24"/>
        </w:rPr>
        <w:t>，由</w:t>
      </w:r>
      <w:r w:rsidRPr="00F70270">
        <w:rPr>
          <w:rFonts w:ascii="宋体" w:hAnsi="宋体" w:hint="eastAsia"/>
          <w:sz w:val="24"/>
        </w:rPr>
        <w:t>中国建筑科学研究院</w:t>
      </w:r>
      <w:r w:rsidRPr="00F70270">
        <w:rPr>
          <w:rFonts w:ascii="宋体" w:hAnsi="宋体" w:hint="eastAsia"/>
          <w:sz w:val="24"/>
        </w:rPr>
        <w:t xml:space="preserve">  </w:t>
      </w:r>
      <w:r w:rsidRPr="00F70270">
        <w:rPr>
          <w:rFonts w:ascii="宋体" w:hAnsi="宋体" w:hint="eastAsia"/>
          <w:sz w:val="24"/>
        </w:rPr>
        <w:t>德国</w:t>
      </w:r>
      <w:r w:rsidRPr="00F70270">
        <w:rPr>
          <w:rFonts w:ascii="宋体" w:hAnsi="宋体" w:hint="eastAsia"/>
          <w:sz w:val="24"/>
        </w:rPr>
        <w:t>gmp</w:t>
      </w:r>
      <w:r w:rsidRPr="00F70270">
        <w:rPr>
          <w:rFonts w:ascii="宋体" w:hAnsi="宋体" w:hint="eastAsia"/>
          <w:sz w:val="24"/>
        </w:rPr>
        <w:t>国际建筑设计有限公司</w:t>
      </w:r>
      <w:r>
        <w:rPr>
          <w:rFonts w:ascii="宋体" w:hAnsi="宋体" w:hint="eastAsia"/>
          <w:sz w:val="24"/>
        </w:rPr>
        <w:t>进行设计。</w:t>
      </w:r>
    </w:p>
    <w:p w:rsidR="00F70270" w:rsidP="00D029CD">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本工程</w:t>
      </w:r>
      <w:r w:rsidRPr="00F70270">
        <w:rPr>
          <w:rFonts w:ascii="宋体" w:hAnsi="宋体" w:hint="eastAsia"/>
          <w:sz w:val="24"/>
        </w:rPr>
        <w:t>地上首层及二层为配套商业，地上三层至二十层为办公，地下一层为会议室员工餐厅、配套物业用房、自行车库及柴油发电机房；地下二层为设备机房、厨房及卸货区地下三层为汽车库，地下四层为汽车库战时人防（六级物资库）</w:t>
      </w:r>
    </w:p>
    <w:p w:rsidR="00F70270" w:rsidP="00D029CD">
      <w:pPr>
        <w:pStyle w:val="Normal0"/>
        <w:spacing w:line="360" w:lineRule="auto"/>
        <w:ind w:firstLine="480"/>
        <w:rPr>
          <w:rFonts w:ascii="宋体" w:hAnsi="宋体"/>
          <w:sz w:val="24"/>
        </w:rPr>
      </w:pPr>
      <w:r>
        <w:rPr>
          <w:rFonts w:ascii="宋体" w:hAnsi="宋体" w:hint="eastAsia"/>
          <w:sz w:val="24"/>
        </w:rPr>
        <w:t>本工程</w:t>
      </w:r>
      <w:r w:rsidRPr="00F70270">
        <w:rPr>
          <w:rFonts w:ascii="宋体" w:hAnsi="宋体" w:hint="eastAsia"/>
          <w:sz w:val="24"/>
        </w:rPr>
        <w:t>建筑面积</w:t>
      </w:r>
      <w:r w:rsidRPr="00F70270">
        <w:rPr>
          <w:rFonts w:ascii="宋体" w:hAnsi="宋体" w:hint="eastAsia"/>
          <w:sz w:val="24"/>
        </w:rPr>
        <w:t>90504</w:t>
      </w:r>
      <w:r w:rsidRPr="00F70270">
        <w:rPr>
          <w:rFonts w:ascii="宋体" w:hAnsi="宋体" w:hint="eastAsia"/>
          <w:sz w:val="24"/>
        </w:rPr>
        <w:t>平方米</w:t>
      </w:r>
      <w:r>
        <w:rPr>
          <w:rFonts w:ascii="宋体" w:hAnsi="宋体" w:hint="eastAsia"/>
          <w:sz w:val="24"/>
        </w:rPr>
        <w:t>，</w:t>
      </w:r>
      <w:r w:rsidRPr="00F70270">
        <w:rPr>
          <w:rFonts w:ascii="宋体" w:hAnsi="宋体" w:hint="eastAsia"/>
          <w:sz w:val="24"/>
        </w:rPr>
        <w:t>其中地上建筑面积：</w:t>
      </w:r>
      <w:r w:rsidRPr="00F70270">
        <w:rPr>
          <w:rFonts w:ascii="宋体" w:hAnsi="宋体" w:hint="eastAsia"/>
          <w:sz w:val="24"/>
        </w:rPr>
        <w:t xml:space="preserve"> 57600</w:t>
      </w:r>
      <w:r w:rsidRPr="00F70270">
        <w:rPr>
          <w:rFonts w:ascii="宋体" w:hAnsi="宋体" w:hint="eastAsia"/>
          <w:sz w:val="24"/>
        </w:rPr>
        <w:t>平方米</w:t>
      </w:r>
      <w:r>
        <w:rPr>
          <w:rFonts w:ascii="宋体" w:hAnsi="宋体" w:hint="eastAsia"/>
          <w:sz w:val="24"/>
        </w:rPr>
        <w:t>、</w:t>
      </w:r>
      <w:r w:rsidRPr="00F70270">
        <w:rPr>
          <w:rFonts w:ascii="宋体" w:hAnsi="宋体" w:hint="eastAsia"/>
          <w:sz w:val="24"/>
        </w:rPr>
        <w:t>地下建筑面积：</w:t>
      </w:r>
      <w:r w:rsidRPr="00F70270">
        <w:rPr>
          <w:rFonts w:ascii="宋体" w:hAnsi="宋体" w:hint="eastAsia"/>
          <w:sz w:val="24"/>
        </w:rPr>
        <w:t xml:space="preserve">          32904</w:t>
      </w:r>
      <w:r w:rsidRPr="00F70270">
        <w:rPr>
          <w:rFonts w:ascii="宋体" w:hAnsi="宋体" w:hint="eastAsia"/>
          <w:sz w:val="24"/>
        </w:rPr>
        <w:t>平方米</w:t>
      </w:r>
      <w:r>
        <w:rPr>
          <w:rFonts w:ascii="宋体" w:hAnsi="宋体" w:hint="eastAsia"/>
          <w:sz w:val="24"/>
        </w:rPr>
        <w:t>、</w:t>
      </w:r>
      <w:r w:rsidRPr="00F70270">
        <w:rPr>
          <w:rFonts w:ascii="宋体" w:hAnsi="宋体" w:hint="eastAsia"/>
          <w:sz w:val="24"/>
        </w:rPr>
        <w:t>地上</w:t>
      </w:r>
      <w:r w:rsidRPr="00F70270">
        <w:rPr>
          <w:rFonts w:ascii="宋体" w:hAnsi="宋体" w:hint="eastAsia"/>
          <w:sz w:val="24"/>
        </w:rPr>
        <w:t>20</w:t>
      </w:r>
      <w:r w:rsidRPr="00F70270">
        <w:rPr>
          <w:rFonts w:ascii="宋体" w:hAnsi="宋体" w:hint="eastAsia"/>
          <w:sz w:val="24"/>
        </w:rPr>
        <w:t>层</w:t>
      </w:r>
      <w:r>
        <w:rPr>
          <w:rFonts w:ascii="宋体" w:hAnsi="宋体" w:hint="eastAsia"/>
          <w:sz w:val="24"/>
        </w:rPr>
        <w:t>、</w:t>
      </w:r>
      <w:r w:rsidRPr="00F70270">
        <w:rPr>
          <w:rFonts w:ascii="宋体" w:hAnsi="宋体" w:hint="eastAsia"/>
          <w:sz w:val="24"/>
        </w:rPr>
        <w:t>地下</w:t>
      </w:r>
      <w:r w:rsidRPr="00F70270">
        <w:rPr>
          <w:rFonts w:ascii="宋体" w:hAnsi="宋体" w:hint="eastAsia"/>
          <w:sz w:val="24"/>
        </w:rPr>
        <w:t>4</w:t>
      </w:r>
      <w:r w:rsidRPr="00F70270">
        <w:rPr>
          <w:rFonts w:ascii="宋体" w:hAnsi="宋体" w:hint="eastAsia"/>
          <w:sz w:val="24"/>
        </w:rPr>
        <w:t>层</w:t>
      </w:r>
      <w:r>
        <w:rPr>
          <w:rFonts w:ascii="宋体" w:hAnsi="宋体" w:hint="eastAsia"/>
          <w:sz w:val="24"/>
        </w:rPr>
        <w:t>，</w:t>
      </w:r>
      <w:r w:rsidRPr="00F70270">
        <w:rPr>
          <w:rFonts w:ascii="宋体" w:hAnsi="宋体" w:hint="eastAsia"/>
          <w:sz w:val="24"/>
        </w:rPr>
        <w:t>建筑高度</w:t>
      </w:r>
      <w:r w:rsidRPr="00F70270">
        <w:rPr>
          <w:rFonts w:ascii="宋体" w:hAnsi="宋体"/>
          <w:sz w:val="24"/>
        </w:rPr>
        <w:t>99.95m</w:t>
      </w:r>
      <w:r>
        <w:rPr>
          <w:rFonts w:ascii="宋体" w:hAnsi="宋体" w:hint="eastAsia"/>
          <w:sz w:val="24"/>
        </w:rPr>
        <w:t>。</w:t>
      </w:r>
    </w:p>
    <w:p w:rsidR="00F70270" w:rsidRPr="00F70270" w:rsidP="00D029CD">
      <w:pPr>
        <w:pStyle w:val="Normal0"/>
        <w:spacing w:line="360" w:lineRule="auto"/>
        <w:ind w:firstLine="480"/>
        <w:rPr>
          <w:rFonts w:ascii="宋体" w:hAnsi="宋体"/>
          <w:sz w:val="24"/>
        </w:rPr>
      </w:pPr>
      <w:r w:rsidRPr="00F70270">
        <w:rPr>
          <w:rFonts w:ascii="宋体" w:hAnsi="宋体" w:hint="eastAsia"/>
          <w:sz w:val="24"/>
        </w:rPr>
        <w:t>防水等级：地下一级</w:t>
      </w:r>
      <w:r>
        <w:rPr>
          <w:rFonts w:ascii="宋体" w:hAnsi="宋体" w:hint="eastAsia"/>
          <w:sz w:val="24"/>
        </w:rPr>
        <w:t>，</w:t>
      </w:r>
      <w:r w:rsidRPr="00F70270">
        <w:rPr>
          <w:rFonts w:ascii="宋体" w:hAnsi="宋体" w:hint="eastAsia"/>
          <w:sz w:val="24"/>
        </w:rPr>
        <w:t>结构型式：钢筋混凝土框架剪力墙结构</w:t>
      </w:r>
    </w:p>
    <w:p w:rsidR="00400384" w:rsidP="00D029CD">
      <w:pPr>
        <w:pStyle w:val="Normal0"/>
        <w:spacing w:line="360" w:lineRule="auto"/>
        <w:ind w:firstLine="480"/>
        <w:rPr>
          <w:rFonts w:ascii="宋体" w:hAnsi="宋体"/>
          <w:sz w:val="24"/>
        </w:rPr>
      </w:pPr>
      <w:r>
        <w:rPr>
          <w:rFonts w:ascii="宋体" w:hAnsi="宋体" w:hint="eastAsia"/>
          <w:sz w:val="24"/>
        </w:rPr>
        <w:t>地下防水工程防水做法为：地下室底板防水以及地下室立墙采用</w:t>
      </w:r>
      <w:r w:rsidR="00224821">
        <w:rPr>
          <w:rFonts w:ascii="宋体" w:hAnsi="宋体" w:hint="eastAsia"/>
          <w:sz w:val="24"/>
        </w:rPr>
        <w:t>3</w:t>
      </w:r>
      <w:r>
        <w:rPr>
          <w:rFonts w:ascii="宋体" w:hAnsi="宋体" w:hint="eastAsia"/>
          <w:sz w:val="24"/>
        </w:rPr>
        <w:t>mm</w:t>
      </w:r>
      <w:r w:rsidRPr="005B27DE">
        <w:rPr>
          <w:rFonts w:ascii="宋体" w:hAnsi="宋体" w:hint="eastAsia"/>
          <w:sz w:val="24"/>
        </w:rPr>
        <w:t>厚聚酯毡胎</w:t>
      </w:r>
      <w:r w:rsidRPr="005B27DE">
        <w:rPr>
          <w:rFonts w:ascii="宋体" w:hAnsi="宋体" w:hint="eastAsia"/>
          <w:sz w:val="24"/>
        </w:rPr>
        <w:t>SBS</w:t>
      </w:r>
      <w:r w:rsidRPr="005B27DE">
        <w:rPr>
          <w:rFonts w:ascii="宋体" w:hAnsi="宋体" w:hint="eastAsia"/>
          <w:sz w:val="24"/>
        </w:rPr>
        <w:t>改性沥</w:t>
      </w:r>
      <w:r w:rsidRPr="005B27DE">
        <w:rPr>
          <w:rFonts w:ascii="宋体" w:hAnsi="宋体" w:hint="eastAsia"/>
          <w:sz w:val="24"/>
        </w:rPr>
        <w:t>青防水卷材两道（产品标记为</w:t>
      </w:r>
      <w:r w:rsidRPr="005B27DE">
        <w:rPr>
          <w:rFonts w:ascii="宋体" w:hAnsi="宋体" w:hint="eastAsia"/>
          <w:sz w:val="24"/>
        </w:rPr>
        <w:t>SBS</w:t>
      </w:r>
      <w:r>
        <w:rPr>
          <w:rFonts w:ascii="宋体" w:hAnsi="宋体" w:hint="eastAsia"/>
          <w:sz w:val="24"/>
        </w:rPr>
        <w:t xml:space="preserve"> I</w:t>
      </w:r>
      <w:r w:rsidR="00F12E35">
        <w:rPr>
          <w:rFonts w:ascii="宋体" w:hAnsi="宋体" w:hint="eastAsia"/>
          <w:sz w:val="24"/>
        </w:rPr>
        <w:t>I</w:t>
      </w:r>
      <w:r w:rsidRPr="005B27DE">
        <w:rPr>
          <w:rFonts w:ascii="宋体" w:hAnsi="宋体" w:hint="eastAsia"/>
          <w:sz w:val="24"/>
        </w:rPr>
        <w:t>PY</w:t>
      </w:r>
      <w:r w:rsidRPr="005B27DE">
        <w:rPr>
          <w:rFonts w:ascii="宋体" w:hAnsi="宋体" w:hint="eastAsia"/>
          <w:sz w:val="24"/>
        </w:rPr>
        <w:t>—</w:t>
      </w:r>
      <w:r w:rsidRPr="005B27DE">
        <w:rPr>
          <w:rFonts w:ascii="宋体" w:hAnsi="宋体" w:hint="eastAsia"/>
          <w:sz w:val="24"/>
        </w:rPr>
        <w:t>PE</w:t>
      </w:r>
      <w:r w:rsidR="00F12E35">
        <w:rPr>
          <w:rFonts w:ascii="宋体" w:hAnsi="宋体" w:hint="eastAsia"/>
          <w:sz w:val="24"/>
        </w:rPr>
        <w:t xml:space="preserve">3  </w:t>
      </w:r>
      <w:r w:rsidR="003E039B">
        <w:rPr>
          <w:rFonts w:ascii="宋体" w:hAnsi="宋体" w:hint="eastAsia"/>
          <w:sz w:val="24"/>
        </w:rPr>
        <w:t>3</w:t>
      </w:r>
      <w:r w:rsidRPr="005B27DE">
        <w:rPr>
          <w:rFonts w:ascii="宋体" w:hAnsi="宋体" w:hint="eastAsia"/>
          <w:sz w:val="24"/>
        </w:rPr>
        <w:t xml:space="preserve"> GB 18242</w:t>
      </w:r>
      <w:r w:rsidRPr="005B27DE">
        <w:rPr>
          <w:rFonts w:ascii="宋体" w:hAnsi="宋体" w:hint="eastAsia"/>
          <w:sz w:val="24"/>
        </w:rPr>
        <w:t>）即</w:t>
      </w:r>
      <w:r w:rsidRPr="005B27DE">
        <w:rPr>
          <w:rFonts w:ascii="宋体" w:hAnsi="宋体" w:hint="eastAsia"/>
          <w:sz w:val="24"/>
        </w:rPr>
        <w:t>SBS</w:t>
      </w:r>
      <w:r>
        <w:rPr>
          <w:rFonts w:ascii="宋体" w:hAnsi="宋体" w:hint="eastAsia"/>
          <w:sz w:val="24"/>
        </w:rPr>
        <w:t>I</w:t>
      </w:r>
      <w:r w:rsidR="00447EEC">
        <w:rPr>
          <w:rFonts w:ascii="宋体" w:hAnsi="宋体" w:hint="eastAsia"/>
          <w:sz w:val="24"/>
        </w:rPr>
        <w:t>I</w:t>
      </w:r>
      <w:r w:rsidRPr="005B27DE">
        <w:rPr>
          <w:rFonts w:ascii="宋体" w:hAnsi="宋体" w:hint="eastAsia"/>
          <w:sz w:val="24"/>
        </w:rPr>
        <w:t>PY PE</w:t>
      </w:r>
      <w:r w:rsidR="00F12E35">
        <w:rPr>
          <w:rFonts w:ascii="宋体" w:hAnsi="宋体" w:hint="eastAsia"/>
          <w:sz w:val="24"/>
        </w:rPr>
        <w:t>3</w:t>
      </w:r>
      <w:r w:rsidRPr="005B27DE">
        <w:rPr>
          <w:rFonts w:ascii="宋体" w:hAnsi="宋体" w:hint="eastAsia"/>
          <w:sz w:val="24"/>
        </w:rPr>
        <w:t>+</w:t>
      </w:r>
      <w:r w:rsidR="003E039B">
        <w:rPr>
          <w:rFonts w:ascii="宋体" w:hAnsi="宋体" w:hint="eastAsia"/>
          <w:sz w:val="24"/>
        </w:rPr>
        <w:t>3</w:t>
      </w:r>
      <w:r w:rsidRPr="005B27DE">
        <w:rPr>
          <w:rFonts w:ascii="宋体" w:hAnsi="宋体" w:hint="eastAsia"/>
          <w:sz w:val="24"/>
        </w:rPr>
        <w:t>卷材。</w:t>
      </w:r>
    </w:p>
    <w:p w:rsidR="006D08B5" w:rsidRPr="006D08B5"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5" w:name="_Toc196561948"/>
      <w:r w:rsidRPr="006D08B5" w:rsidR="00043A57">
        <w:rPr>
          <w:rFonts w:ascii="宋体" w:eastAsia="宋体" w:hAnsi="宋体" w:hint="eastAsia"/>
          <w:sz w:val="24"/>
          <w:szCs w:val="24"/>
        </w:rPr>
        <w:t>2.2</w:t>
      </w:r>
      <w:r w:rsidRPr="006D08B5" w:rsidR="00043A57">
        <w:rPr>
          <w:rFonts w:ascii="宋体" w:eastAsia="宋体" w:hAnsi="宋体" w:hint="eastAsia"/>
          <w:sz w:val="24"/>
          <w:szCs w:val="24"/>
        </w:rPr>
        <w:t>、地下防水工程施工设计</w:t>
      </w:r>
      <w:r w:rsidR="00171FCB">
        <w:rPr>
          <w:rFonts w:ascii="宋体" w:eastAsia="宋体" w:hAnsi="宋体" w:hint="eastAsia"/>
          <w:sz w:val="24"/>
          <w:szCs w:val="24"/>
        </w:rPr>
        <w:t>特点及难点</w:t>
      </w:r>
      <w:bookmarkEnd w:id="5"/>
    </w:p>
    <w:p w:rsidR="006D08B5" w:rsidRPr="009B18D6" w:rsidP="00D029CD">
      <w:pPr>
        <w:pStyle w:val="Normal0"/>
        <w:spacing w:line="360" w:lineRule="auto"/>
        <w:rPr>
          <w:rFonts w:ascii="宋体" w:hAnsi="宋体"/>
          <w:sz w:val="24"/>
        </w:rPr>
      </w:pPr>
      <w:r>
        <w:rPr>
          <w:rFonts w:ascii="宋体" w:hAnsi="宋体" w:hint="eastAsia"/>
          <w:sz w:val="24"/>
        </w:rPr>
        <w:t xml:space="preserve">    </w:t>
      </w:r>
      <w:r w:rsidRPr="003F2B21">
        <w:rPr>
          <w:rFonts w:ascii="宋体" w:hAnsi="宋体" w:hint="eastAsia"/>
          <w:sz w:val="24"/>
        </w:rPr>
        <w:t>本工程防水</w:t>
      </w:r>
      <w:r>
        <w:rPr>
          <w:rFonts w:ascii="宋体" w:hAnsi="宋体" w:hint="eastAsia"/>
          <w:sz w:val="24"/>
        </w:rPr>
        <w:t>设计为</w:t>
      </w:r>
      <w:r w:rsidRPr="003F2B21">
        <w:rPr>
          <w:rFonts w:ascii="宋体" w:hAnsi="宋体" w:hint="eastAsia"/>
          <w:sz w:val="24"/>
        </w:rPr>
        <w:t>混凝土结构自防水与柔性防水层相结合的</w:t>
      </w:r>
      <w:r>
        <w:rPr>
          <w:rFonts w:ascii="宋体" w:hAnsi="宋体" w:hint="eastAsia"/>
          <w:sz w:val="24"/>
        </w:rPr>
        <w:t>方式</w:t>
      </w:r>
      <w:r w:rsidRPr="003F2B21">
        <w:rPr>
          <w:rFonts w:ascii="宋体" w:hAnsi="宋体" w:hint="eastAsia"/>
          <w:sz w:val="24"/>
        </w:rPr>
        <w:t>。地下室底板、外墙及顶板均为抗渗混凝土，抗渗等级为</w:t>
      </w:r>
      <w:r w:rsidRPr="003F2B21">
        <w:rPr>
          <w:rFonts w:ascii="宋体" w:hAnsi="宋体" w:hint="eastAsia"/>
          <w:sz w:val="24"/>
        </w:rPr>
        <w:t>S</w:t>
      </w:r>
      <w:r w:rsidR="006D49D0">
        <w:rPr>
          <w:rFonts w:ascii="宋体" w:hAnsi="宋体" w:hint="eastAsia"/>
          <w:sz w:val="24"/>
        </w:rPr>
        <w:t>8</w:t>
      </w:r>
      <w:r w:rsidRPr="003F2B21">
        <w:rPr>
          <w:rFonts w:ascii="宋体" w:hAnsi="宋体" w:hint="eastAsia"/>
          <w:sz w:val="24"/>
        </w:rPr>
        <w:t>，防水等级为Ⅰ级。底板大面积作</w:t>
      </w:r>
      <w:r w:rsidRPr="003F2B21">
        <w:rPr>
          <w:rFonts w:ascii="宋体" w:hAnsi="宋体" w:hint="eastAsia"/>
          <w:sz w:val="24"/>
        </w:rPr>
        <w:t>2</w:t>
      </w:r>
      <w:r w:rsidRPr="003F2B21">
        <w:rPr>
          <w:rFonts w:ascii="宋体" w:hAnsi="宋体" w:hint="eastAsia"/>
          <w:sz w:val="24"/>
        </w:rPr>
        <w:t>层</w:t>
      </w:r>
      <w:r w:rsidR="006D49D0">
        <w:rPr>
          <w:rFonts w:ascii="宋体" w:hAnsi="宋体" w:hint="eastAsia"/>
          <w:sz w:val="24"/>
        </w:rPr>
        <w:t>3</w:t>
      </w:r>
      <w:r w:rsidRPr="003F2B21">
        <w:rPr>
          <w:rFonts w:ascii="宋体" w:hAnsi="宋体" w:hint="eastAsia"/>
          <w:sz w:val="24"/>
        </w:rPr>
        <w:t>mm</w:t>
      </w:r>
      <w:r w:rsidRPr="003F2B21">
        <w:rPr>
          <w:rFonts w:ascii="宋体" w:hAnsi="宋体" w:hint="eastAsia"/>
          <w:sz w:val="24"/>
        </w:rPr>
        <w:t>厚</w:t>
      </w:r>
      <w:r w:rsidRPr="003F2B21">
        <w:rPr>
          <w:rFonts w:ascii="宋体" w:hAnsi="宋体" w:hint="eastAsia"/>
          <w:sz w:val="24"/>
        </w:rPr>
        <w:t>SBS</w:t>
      </w:r>
      <w:r w:rsidRPr="003F2B21">
        <w:rPr>
          <w:rFonts w:ascii="宋体" w:hAnsi="宋体" w:hint="eastAsia"/>
          <w:sz w:val="24"/>
        </w:rPr>
        <w:t>Ⅱ型聚酯胎的防水卷材</w:t>
      </w:r>
      <w:r>
        <w:rPr>
          <w:rFonts w:ascii="宋体" w:hAnsi="宋体" w:hint="eastAsia"/>
          <w:sz w:val="24"/>
        </w:rPr>
        <w:t>，地下室外墙卷材</w:t>
      </w:r>
      <w:r w:rsidRPr="003F2B21">
        <w:rPr>
          <w:rFonts w:ascii="宋体" w:hAnsi="宋体" w:hint="eastAsia"/>
          <w:sz w:val="24"/>
        </w:rPr>
        <w:t>防水</w:t>
      </w:r>
      <w:r>
        <w:rPr>
          <w:rFonts w:ascii="宋体" w:hAnsi="宋体" w:hint="eastAsia"/>
          <w:sz w:val="24"/>
        </w:rPr>
        <w:t>为</w:t>
      </w:r>
      <w:r w:rsidRPr="003F2B21">
        <w:rPr>
          <w:rFonts w:ascii="宋体" w:hAnsi="宋体" w:hint="eastAsia"/>
          <w:sz w:val="24"/>
        </w:rPr>
        <w:t>2</w:t>
      </w:r>
      <w:r w:rsidRPr="003F2B21">
        <w:rPr>
          <w:rFonts w:ascii="宋体" w:hAnsi="宋体" w:hint="eastAsia"/>
          <w:sz w:val="24"/>
        </w:rPr>
        <w:t>层</w:t>
      </w:r>
      <w:r w:rsidR="006D49D0">
        <w:rPr>
          <w:rFonts w:ascii="宋体" w:hAnsi="宋体" w:hint="eastAsia"/>
          <w:sz w:val="24"/>
        </w:rPr>
        <w:t>3</w:t>
      </w:r>
      <w:r w:rsidRPr="003F2B21">
        <w:rPr>
          <w:rFonts w:ascii="宋体" w:hAnsi="宋体" w:hint="eastAsia"/>
          <w:sz w:val="24"/>
        </w:rPr>
        <w:t>mm</w:t>
      </w:r>
      <w:r w:rsidRPr="003F2B21">
        <w:rPr>
          <w:rFonts w:ascii="宋体" w:hAnsi="宋体" w:hint="eastAsia"/>
          <w:sz w:val="24"/>
        </w:rPr>
        <w:t>厚</w:t>
      </w:r>
      <w:r w:rsidRPr="003F2B21">
        <w:rPr>
          <w:rFonts w:ascii="宋体" w:hAnsi="宋体" w:hint="eastAsia"/>
          <w:sz w:val="24"/>
        </w:rPr>
        <w:t>SBS</w:t>
      </w:r>
      <w:r>
        <w:rPr>
          <w:rFonts w:ascii="宋体" w:hAnsi="宋体" w:hint="eastAsia"/>
          <w:sz w:val="24"/>
        </w:rPr>
        <w:t>Ⅱ型聚酯胎改性沥青</w:t>
      </w:r>
      <w:r w:rsidRPr="003F2B21">
        <w:rPr>
          <w:rFonts w:ascii="宋体" w:hAnsi="宋体" w:hint="eastAsia"/>
          <w:sz w:val="24"/>
        </w:rPr>
        <w:t>防水卷材</w:t>
      </w:r>
      <w:r>
        <w:rPr>
          <w:rFonts w:ascii="宋体" w:hAnsi="宋体" w:hint="eastAsia"/>
          <w:sz w:val="24"/>
        </w:rPr>
        <w:t>，外贴</w:t>
      </w:r>
      <w:r w:rsidRPr="006D49D0" w:rsidR="006D49D0">
        <w:rPr>
          <w:rFonts w:ascii="宋体" w:hAnsi="宋体" w:hint="eastAsia"/>
          <w:sz w:val="24"/>
        </w:rPr>
        <w:t>50㎜厚聚苯板保护层保护</w:t>
      </w:r>
      <w:r>
        <w:rPr>
          <w:rFonts w:ascii="宋体" w:hAnsi="宋体" w:hint="eastAsia"/>
          <w:sz w:val="24"/>
        </w:rPr>
        <w:t>。</w:t>
      </w:r>
      <w:r w:rsidRPr="003F2B21">
        <w:rPr>
          <w:rFonts w:ascii="宋体" w:hAnsi="宋体" w:hint="eastAsia"/>
          <w:sz w:val="24"/>
        </w:rPr>
        <w:t>地下部分防水工程施工的重点部位为</w:t>
      </w:r>
      <w:r>
        <w:rPr>
          <w:rFonts w:ascii="宋体" w:hAnsi="宋体" w:hint="eastAsia"/>
          <w:sz w:val="24"/>
        </w:rPr>
        <w:t>沉降缝，</w:t>
      </w:r>
      <w:r w:rsidRPr="003F2B21">
        <w:rPr>
          <w:rFonts w:ascii="宋体" w:hAnsi="宋体" w:hint="eastAsia"/>
          <w:sz w:val="24"/>
        </w:rPr>
        <w:t>外墙混凝土的水平、垂直施工缝处的防水处理和贯穿整个建筑物基础</w:t>
      </w:r>
      <w:r>
        <w:rPr>
          <w:rFonts w:ascii="宋体" w:hAnsi="宋体" w:hint="eastAsia"/>
          <w:sz w:val="24"/>
        </w:rPr>
        <w:t>与</w:t>
      </w:r>
      <w:r w:rsidRPr="003F2B21">
        <w:rPr>
          <w:rFonts w:ascii="宋体" w:hAnsi="宋体" w:hint="eastAsia"/>
          <w:sz w:val="24"/>
        </w:rPr>
        <w:t>顶板的</w:t>
      </w:r>
      <w:smartTag w:uri="urn:schemas-microsoft-com:office:smarttags" w:element="chmetcnv">
        <w:smartTagPr>
          <w:attr w:name="HasSpace" w:val="False"/>
          <w:attr w:name="Negative" w:val="False"/>
          <w:attr w:name="NumberType" w:val="1"/>
          <w:attr w:name="SourceValue" w:val="800"/>
          <w:attr w:name="TCSC" w:val="0"/>
          <w:attr w:name="UnitName" w:val="mm"/>
        </w:smartTagPr>
        <w:r w:rsidRPr="003F2B21">
          <w:rPr>
            <w:rFonts w:ascii="宋体" w:hAnsi="宋体" w:hint="eastAsia"/>
            <w:sz w:val="24"/>
          </w:rPr>
          <w:t>800mm</w:t>
        </w:r>
      </w:smartTag>
      <w:r w:rsidRPr="003F2B21">
        <w:rPr>
          <w:rFonts w:ascii="宋体" w:hAnsi="宋体" w:hint="eastAsia"/>
          <w:sz w:val="24"/>
        </w:rPr>
        <w:t>宽后浇带</w:t>
      </w:r>
      <w:r>
        <w:rPr>
          <w:rFonts w:ascii="宋体" w:hAnsi="宋体" w:hint="eastAsia"/>
          <w:sz w:val="24"/>
        </w:rPr>
        <w:t>。以及适应结构施工采取的卷材外防外贴和外防内贴铺贴方式。</w:t>
      </w:r>
    </w:p>
    <w:p w:rsidR="006D08B5" w:rsidRPr="006D08B5"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6" w:name="_Toc196561949"/>
      <w:r w:rsidRPr="006D08B5" w:rsidR="00043A57">
        <w:rPr>
          <w:rFonts w:ascii="宋体" w:eastAsia="宋体" w:hAnsi="宋体" w:hint="eastAsia"/>
          <w:sz w:val="24"/>
          <w:szCs w:val="24"/>
        </w:rPr>
        <w:t>2.3</w:t>
      </w:r>
      <w:r w:rsidR="00171FCB">
        <w:rPr>
          <w:rFonts w:ascii="宋体" w:eastAsia="宋体" w:hAnsi="宋体" w:hint="eastAsia"/>
          <w:sz w:val="24"/>
          <w:szCs w:val="24"/>
        </w:rPr>
        <w:t>、</w:t>
      </w:r>
      <w:r w:rsidRPr="006D08B5" w:rsidR="00043A57">
        <w:rPr>
          <w:rFonts w:ascii="宋体" w:eastAsia="宋体" w:hAnsi="宋体" w:hint="eastAsia"/>
          <w:sz w:val="24"/>
          <w:szCs w:val="24"/>
        </w:rPr>
        <w:t>设计文件的阅读与理解</w:t>
      </w:r>
      <w:bookmarkEnd w:id="6"/>
    </w:p>
    <w:p w:rsidR="006D08B5" w:rsidRPr="009B18D6" w:rsidP="00D029CD">
      <w:pPr>
        <w:pStyle w:val="Normal0"/>
        <w:spacing w:line="360" w:lineRule="auto"/>
        <w:rPr>
          <w:rFonts w:ascii="宋体" w:hAnsi="宋体"/>
          <w:sz w:val="24"/>
        </w:rPr>
      </w:pPr>
      <w:r>
        <w:rPr>
          <w:rFonts w:ascii="宋体" w:hAnsi="宋体" w:hint="eastAsia"/>
          <w:sz w:val="24"/>
        </w:rPr>
        <w:t xml:space="preserve">     </w:t>
      </w:r>
      <w:r w:rsidRPr="009B18D6">
        <w:rPr>
          <w:rFonts w:ascii="宋体" w:hAnsi="宋体" w:hint="eastAsia"/>
          <w:sz w:val="24"/>
        </w:rPr>
        <w:t>本工程由</w:t>
      </w:r>
      <w:r w:rsidRPr="00F70270">
        <w:rPr>
          <w:rFonts w:ascii="宋体" w:hAnsi="宋体" w:hint="eastAsia"/>
          <w:sz w:val="24"/>
        </w:rPr>
        <w:t>中国建筑科学研究院</w:t>
      </w:r>
      <w:r w:rsidRPr="00F70270">
        <w:rPr>
          <w:rFonts w:ascii="宋体" w:hAnsi="宋体" w:hint="eastAsia"/>
          <w:sz w:val="24"/>
        </w:rPr>
        <w:t xml:space="preserve">  </w:t>
      </w:r>
      <w:r w:rsidRPr="00F70270">
        <w:rPr>
          <w:rFonts w:ascii="宋体" w:hAnsi="宋体" w:hint="eastAsia"/>
          <w:sz w:val="24"/>
        </w:rPr>
        <w:t>德国</w:t>
      </w:r>
      <w:r w:rsidRPr="00F70270">
        <w:rPr>
          <w:rFonts w:ascii="宋体" w:hAnsi="宋体" w:hint="eastAsia"/>
          <w:sz w:val="24"/>
        </w:rPr>
        <w:t>gmp</w:t>
      </w:r>
      <w:r w:rsidRPr="00F70270">
        <w:rPr>
          <w:rFonts w:ascii="宋体" w:hAnsi="宋体" w:hint="eastAsia"/>
          <w:sz w:val="24"/>
        </w:rPr>
        <w:t>国际建筑设计有限公司</w:t>
      </w:r>
      <w:r>
        <w:rPr>
          <w:rFonts w:ascii="宋体" w:hAnsi="宋体" w:hint="eastAsia"/>
          <w:sz w:val="24"/>
        </w:rPr>
        <w:t>进行设计</w:t>
      </w:r>
      <w:r w:rsidRPr="009B18D6">
        <w:rPr>
          <w:rFonts w:ascii="宋体" w:hAnsi="宋体" w:hint="eastAsia"/>
          <w:sz w:val="24"/>
        </w:rPr>
        <w:t>，我们仔细地阅读了有关涉及防水的所有文件内容，具体理解如下：</w:t>
      </w:r>
    </w:p>
    <w:p w:rsidR="006D08B5" w:rsidRPr="006D49D0" w:rsidP="00D029CD">
      <w:pPr>
        <w:pStyle w:val="Normal0"/>
        <w:spacing w:line="360" w:lineRule="auto"/>
        <w:rPr>
          <w:rFonts w:ascii="宋体" w:hAnsi="宋体"/>
          <w:sz w:val="24"/>
        </w:rPr>
        <w:sectPr w:rsidSect="00FB2668">
          <w:type w:val="nextPage"/>
          <w:pgSz w:w="11906" w:h="16838" w:code="9"/>
          <w:pgMar w:top="1191" w:right="1418" w:bottom="907" w:left="1418" w:header="907" w:footer="624" w:gutter="0"/>
          <w:pgNumType w:start="2"/>
          <w:cols w:space="720"/>
          <w:titlePg w:val="0"/>
          <w:docGrid w:type="lines" w:linePitch="312"/>
        </w:sectPr>
      </w:pPr>
      <w:r>
        <w:rPr>
          <w:rFonts w:ascii="宋体" w:hAnsi="宋体" w:hint="eastAsia"/>
          <w:sz w:val="24"/>
        </w:rPr>
        <w:t xml:space="preserve">     </w:t>
      </w:r>
      <w:r w:rsidRPr="006D49D0" w:rsidR="00043A57">
        <w:rPr>
          <w:rFonts w:ascii="宋体" w:hAnsi="宋体" w:hint="eastAsia"/>
          <w:sz w:val="24"/>
        </w:rPr>
        <w:t>2.3.1</w:t>
      </w:r>
      <w:r w:rsidRPr="006D49D0" w:rsidR="00043A57">
        <w:rPr>
          <w:rFonts w:ascii="宋体" w:hAnsi="宋体" w:hint="eastAsia"/>
          <w:sz w:val="24"/>
        </w:rPr>
        <w:t>对本工程的地下防水设防均采用混凝土结构自防水（抗渗等级为</w:t>
      </w:r>
      <w:r w:rsidRPr="006D49D0" w:rsidR="00043A57">
        <w:rPr>
          <w:rFonts w:ascii="宋体" w:hAnsi="宋体" w:hint="eastAsia"/>
          <w:sz w:val="24"/>
        </w:rPr>
        <w:t>S8</w:t>
      </w:r>
      <w:r w:rsidRPr="006D49D0" w:rsidR="00043A57">
        <w:rPr>
          <w:rFonts w:ascii="宋体" w:hAnsi="宋体" w:hint="eastAsia"/>
          <w:sz w:val="24"/>
        </w:rPr>
        <w:t>）与柔性防水层相结合的共同设防的原则。</w:t>
      </w:r>
    </w:p>
    <w:p w:rsidR="006D08B5" w:rsidRPr="006D49D0" w:rsidP="00D029CD">
      <w:pPr>
        <w:pStyle w:val="Normal0"/>
        <w:spacing w:line="360" w:lineRule="auto"/>
        <w:rPr>
          <w:rFonts w:ascii="宋体" w:hAnsi="宋体"/>
          <w:sz w:val="24"/>
        </w:rPr>
      </w:pPr>
      <w:r>
        <w:rPr>
          <w:rFonts w:ascii="宋体" w:hAnsi="宋体" w:hint="eastAsia"/>
          <w:sz w:val="24"/>
        </w:rPr>
        <w:t xml:space="preserve">      </w:t>
      </w:r>
      <w:r w:rsidRPr="006D49D0" w:rsidR="00043A57">
        <w:rPr>
          <w:rFonts w:ascii="宋体" w:hAnsi="宋体" w:hint="eastAsia"/>
          <w:sz w:val="24"/>
        </w:rPr>
        <w:t>2.3.2</w:t>
      </w:r>
      <w:r w:rsidRPr="006D49D0" w:rsidR="00043A57">
        <w:rPr>
          <w:rFonts w:ascii="宋体" w:hAnsi="宋体" w:hint="eastAsia"/>
          <w:sz w:val="24"/>
        </w:rPr>
        <w:t>地下室底板、外墙及顶板均为抗渗混凝土与</w:t>
      </w:r>
      <w:r w:rsidRPr="006D49D0" w:rsidR="00043A57">
        <w:rPr>
          <w:rFonts w:ascii="宋体" w:hAnsi="宋体" w:hint="eastAsia"/>
          <w:sz w:val="24"/>
        </w:rPr>
        <w:t>2</w:t>
      </w:r>
      <w:r w:rsidRPr="006D49D0" w:rsidR="00043A57">
        <w:rPr>
          <w:rFonts w:ascii="宋体" w:hAnsi="宋体" w:hint="eastAsia"/>
          <w:sz w:val="24"/>
        </w:rPr>
        <w:t>层</w:t>
      </w:r>
      <w:r w:rsidRPr="006D49D0" w:rsidR="00043A57">
        <w:rPr>
          <w:rFonts w:ascii="宋体" w:hAnsi="宋体" w:hint="eastAsia"/>
          <w:sz w:val="24"/>
        </w:rPr>
        <w:t>3mm</w:t>
      </w:r>
      <w:r w:rsidRPr="006D49D0" w:rsidR="00043A57">
        <w:rPr>
          <w:rFonts w:ascii="宋体" w:hAnsi="宋体" w:hint="eastAsia"/>
          <w:sz w:val="24"/>
        </w:rPr>
        <w:t>厚</w:t>
      </w:r>
      <w:r w:rsidRPr="006D49D0" w:rsidR="00043A57">
        <w:rPr>
          <w:rFonts w:ascii="宋体" w:hAnsi="宋体" w:hint="eastAsia"/>
          <w:sz w:val="24"/>
        </w:rPr>
        <w:t>SBS</w:t>
      </w:r>
      <w:r w:rsidRPr="006D49D0" w:rsidR="00043A57">
        <w:rPr>
          <w:rFonts w:ascii="宋体" w:hAnsi="宋体" w:hint="eastAsia"/>
          <w:sz w:val="24"/>
        </w:rPr>
        <w:t>Ⅱ型聚酯胎的防水卷材相结合的防水方式，防水等级为Ⅰ级。</w:t>
      </w:r>
    </w:p>
    <w:p w:rsidR="006D08B5" w:rsidRPr="006D49D0" w:rsidP="00D029CD">
      <w:pPr>
        <w:pStyle w:val="Normal0"/>
        <w:spacing w:line="360" w:lineRule="auto"/>
        <w:rPr>
          <w:rFonts w:ascii="宋体" w:hAnsi="宋体"/>
          <w:sz w:val="24"/>
        </w:rPr>
      </w:pPr>
      <w:r>
        <w:rPr>
          <w:rFonts w:ascii="宋体" w:hAnsi="宋体" w:hint="eastAsia"/>
          <w:sz w:val="24"/>
        </w:rPr>
        <w:t xml:space="preserve">      </w:t>
      </w:r>
      <w:r w:rsidRPr="006D49D0" w:rsidR="00043A57">
        <w:rPr>
          <w:rFonts w:ascii="宋体" w:hAnsi="宋体" w:hint="eastAsia"/>
          <w:sz w:val="24"/>
        </w:rPr>
        <w:t>2.3.3</w:t>
      </w:r>
      <w:r w:rsidRPr="006D49D0" w:rsidR="00043A57">
        <w:rPr>
          <w:rFonts w:ascii="宋体" w:hAnsi="宋体" w:hint="eastAsia"/>
          <w:sz w:val="24"/>
        </w:rPr>
        <w:t>底板防水层保护采用</w:t>
      </w:r>
      <w:r w:rsidRPr="006D49D0" w:rsidR="00043A57">
        <w:rPr>
          <w:rFonts w:ascii="宋体" w:hAnsi="宋体" w:hint="eastAsia"/>
          <w:sz w:val="24"/>
        </w:rPr>
        <w:t>C20</w:t>
      </w:r>
      <w:r w:rsidRPr="006D49D0" w:rsidR="00043A57">
        <w:rPr>
          <w:rFonts w:ascii="宋体" w:hAnsi="宋体" w:hint="eastAsia"/>
          <w:sz w:val="24"/>
        </w:rPr>
        <w:t>细石混凝土保护，外防外贴侧墙卷材保护层采用的是</w:t>
      </w:r>
      <w:r w:rsidRPr="006D49D0" w:rsidR="00043A57">
        <w:rPr>
          <w:rFonts w:ascii="宋体" w:hAnsi="宋体" w:hint="eastAsia"/>
          <w:sz w:val="24"/>
        </w:rPr>
        <w:t>50</w:t>
      </w:r>
      <w:r w:rsidRPr="006D49D0" w:rsidR="00043A57">
        <w:rPr>
          <w:rFonts w:ascii="宋体" w:hAnsi="宋体" w:hint="eastAsia"/>
          <w:sz w:val="24"/>
        </w:rPr>
        <w:t>㎜厚聚苯板保护层保护。</w:t>
      </w:r>
    </w:p>
    <w:p w:rsidR="006D08B5" w:rsidRPr="006D08B5" w:rsidP="00D029CD">
      <w:pPr>
        <w:pStyle w:val="Normal0"/>
        <w:spacing w:line="360" w:lineRule="auto"/>
        <w:rPr>
          <w:rFonts w:ascii="宋体" w:hAnsi="宋体"/>
          <w:sz w:val="24"/>
        </w:rPr>
      </w:pPr>
      <w:r>
        <w:rPr>
          <w:rFonts w:ascii="宋体" w:hAnsi="宋体" w:hint="eastAsia"/>
          <w:sz w:val="24"/>
        </w:rPr>
        <w:t xml:space="preserve">      </w:t>
      </w:r>
      <w:r w:rsidRPr="006D49D0" w:rsidR="00043A57">
        <w:rPr>
          <w:rFonts w:ascii="宋体" w:hAnsi="宋体" w:hint="eastAsia"/>
          <w:sz w:val="24"/>
        </w:rPr>
        <w:t>2.3.4</w:t>
      </w:r>
      <w:r w:rsidRPr="006D49D0" w:rsidR="00043A57">
        <w:rPr>
          <w:rFonts w:ascii="宋体" w:hAnsi="宋体" w:hint="eastAsia"/>
          <w:sz w:val="24"/>
        </w:rPr>
        <w:t>设计文件中对各细部构造节点设计非常详细、到位，许多复杂细部节点都已经考虑到了施工工序的安排。</w:t>
      </w:r>
      <w:r w:rsidRPr="009B18D6" w:rsidR="00043A57">
        <w:rPr>
          <w:rFonts w:ascii="宋体" w:hAnsi="宋体" w:hint="eastAsia"/>
          <w:sz w:val="24"/>
        </w:rPr>
        <w:t>因此，我们的工程防水二次系统设计是</w:t>
      </w:r>
      <w:r w:rsidRPr="009B18D6" w:rsidR="00043A57">
        <w:rPr>
          <w:rFonts w:ascii="宋体" w:hAnsi="宋体" w:hint="eastAsia"/>
          <w:sz w:val="24"/>
        </w:rPr>
        <w:t>根据具体建筑细部节点设计要求、以及土建施工工序进行深化</w:t>
      </w:r>
      <w:r w:rsidR="00043A57">
        <w:rPr>
          <w:rFonts w:ascii="宋体" w:hAnsi="宋体" w:hint="eastAsia"/>
          <w:sz w:val="24"/>
        </w:rPr>
        <w:t>的</w:t>
      </w:r>
      <w:r w:rsidRPr="009B18D6" w:rsidR="00043A57">
        <w:rPr>
          <w:rFonts w:ascii="宋体" w:hAnsi="宋体" w:hint="eastAsia"/>
          <w:sz w:val="24"/>
        </w:rPr>
        <w:t>。同时，结合我们多年的工程防水施工经验，对桩基桩头进行部分调整，对外防内贴部分、基础周边保护等细部进行了局部工艺加强。</w:t>
      </w:r>
    </w:p>
    <w:p w:rsidR="00184B08" w:rsidP="00D029CD">
      <w:pPr>
        <w:pStyle w:val="Normal0"/>
        <w:spacing w:line="360" w:lineRule="auto"/>
        <w:outlineLvl w:val="0"/>
        <w:rPr>
          <w:rFonts w:ascii="宋体" w:hAnsi="宋体"/>
          <w:b/>
          <w:sz w:val="32"/>
          <w:szCs w:val="32"/>
        </w:rPr>
      </w:pPr>
      <w:bookmarkStart w:id="7" w:name="_Toc196561950"/>
      <w:r>
        <w:rPr>
          <w:rFonts w:ascii="宋体" w:hAnsi="宋体" w:hint="eastAsia"/>
          <w:b/>
          <w:sz w:val="32"/>
          <w:szCs w:val="32"/>
        </w:rPr>
        <w:t>3</w:t>
      </w:r>
      <w:r>
        <w:rPr>
          <w:rFonts w:ascii="宋体" w:hAnsi="宋体" w:hint="eastAsia"/>
          <w:b/>
          <w:sz w:val="32"/>
          <w:szCs w:val="32"/>
        </w:rPr>
        <w:t>、</w:t>
      </w:r>
      <w:r w:rsidRPr="00184B08">
        <w:rPr>
          <w:rFonts w:ascii="宋体" w:hAnsi="宋体" w:hint="eastAsia"/>
          <w:b/>
          <w:sz w:val="32"/>
          <w:szCs w:val="32"/>
        </w:rPr>
        <w:t>施工准备</w:t>
      </w:r>
      <w:bookmarkEnd w:id="7"/>
    </w:p>
    <w:p w:rsidR="00171FCB" w:rsidRPr="00171FCB"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8" w:name="_Toc196561951"/>
      <w:r w:rsidR="00043A57">
        <w:rPr>
          <w:rFonts w:ascii="宋体" w:eastAsia="宋体" w:hAnsi="宋体" w:hint="eastAsia"/>
          <w:sz w:val="24"/>
          <w:szCs w:val="24"/>
        </w:rPr>
        <w:t>3.1</w:t>
      </w:r>
      <w:r w:rsidR="00043A57">
        <w:rPr>
          <w:rFonts w:ascii="宋体" w:eastAsia="宋体" w:hAnsi="宋体" w:hint="eastAsia"/>
          <w:sz w:val="24"/>
          <w:szCs w:val="24"/>
        </w:rPr>
        <w:t>、</w:t>
      </w:r>
      <w:r w:rsidRPr="00171FCB" w:rsidR="00043A57">
        <w:rPr>
          <w:rFonts w:ascii="宋体" w:eastAsia="宋体" w:hAnsi="宋体" w:hint="eastAsia"/>
          <w:sz w:val="24"/>
          <w:szCs w:val="24"/>
        </w:rPr>
        <w:t>项目管理部的组成</w:t>
      </w:r>
      <w:bookmarkEnd w:id="8"/>
    </w:p>
    <w:p w:rsidR="00171FCB" w:rsidRPr="009B18D6" w:rsidP="00D029CD">
      <w:pPr>
        <w:pStyle w:val="Normal0"/>
        <w:snapToGrid w:val="0"/>
        <w:spacing w:line="360" w:lineRule="auto"/>
        <w:rPr>
          <w:rFonts w:ascii="宋体" w:hAnsi="宋体"/>
          <w:b/>
          <w:sz w:val="24"/>
        </w:rPr>
      </w:pPr>
      <w:r>
        <w:rPr>
          <w:rFonts w:ascii="宋体" w:hAnsi="宋体" w:hint="eastAsia"/>
          <w:sz w:val="24"/>
        </w:rPr>
        <w:t xml:space="preserve">   </w:t>
      </w:r>
      <w:r w:rsidRPr="009B18D6">
        <w:rPr>
          <w:rFonts w:ascii="宋体" w:hAnsi="宋体" w:hint="eastAsia"/>
          <w:sz w:val="24"/>
        </w:rPr>
        <w:t>项目部共设五个方面的管理层，分别为技术、安全、施工、物资、质检每个方面各有一个人负责，分工明确，责任明确。根据以上组织机构体系，我公司拟派强有力的领导班子和班组组建“东方雨虹</w:t>
      </w:r>
      <w:r w:rsidR="00AD709B">
        <w:rPr>
          <w:rFonts w:ascii="宋体" w:hAnsi="宋体" w:hint="eastAsia"/>
          <w:sz w:val="24"/>
        </w:rPr>
        <w:t>嘉铭中心防水</w:t>
      </w:r>
      <w:r w:rsidRPr="009B18D6">
        <w:rPr>
          <w:rFonts w:ascii="宋体" w:hAnsi="宋体" w:hint="eastAsia"/>
          <w:sz w:val="24"/>
        </w:rPr>
        <w:t>项目部”，结构如下：</w:t>
      </w:r>
    </w:p>
    <w:p w:rsidR="00171FCB" w:rsidP="00D029CD">
      <w:pPr>
        <w:pStyle w:val="Normal0"/>
        <w:snapToGrid w:val="0"/>
        <w:spacing w:line="360" w:lineRule="auto"/>
        <w:rPr>
          <w:sz w:val="24"/>
        </w:rPr>
      </w:pPr>
      <w:r>
        <w:rPr>
          <w:sz w:val="24"/>
        </w:rPr>
        <w:pict>
          <v:group id="_x0000_i1025" editas="orgchart" style="width:483pt;height:296.4pt;mso-position-horizontal-relative:char;mso-position-vertical-relative:line" coordorigin="1653,9386" coordsize="14758,3959">
            <o:lock v:ext="edit" aspectratio="t"/>
            <o:diagram v:ext="edit" dgmstyle="7" dgmscalex="42897" dgmscaley="98133" dgmfontsize="7" constrainbounds="0,0,0,0" autoformat="t">
              <o:relationtable v:ext="edit">
                <o:rel v:ext="edit" idsrc="_s1038" iddest="_s1038"/>
                <o:rel v:ext="edit" idsrc="_s1039" iddest="_s1038" idcntr="_s1028"/>
                <o:rel v:ext="edit" idsrc="_s1040" iddest="_s1038" idcntr="_s1027"/>
                <o:rel v:ext="edit" idsrc="_s1041" iddest="_s1039" idcntr="_s1037"/>
                <o:rel v:ext="edit" idsrc="_s1042" iddest="_s1039" idcntr="_s1036"/>
                <o:rel v:ext="edit" idsrc="_s1043" iddest="_s1039" idcntr="_s1035"/>
                <o:rel v:ext="edit" idsrc="_s1044" iddest="_s1040" idcntr="_s1034"/>
                <o:rel v:ext="edit" idsrc="_s1048" iddest="_s1040" idcntr="_s1030"/>
                <o:rel v:ext="edit" idsrc="_s1049" iddest="_s1040" idcntr="_s1029"/>
                <o:rel v:ext="edit" idsrc="_s1045" iddest="_s1044" idcntr="_s1033"/>
                <o:rel v:ext="edit" idsrc="_s1046" iddest="_s1044" idcntr="_s1032"/>
                <o:rel v:ext="edit" idsrc="_s1047" iddest="_s1044" idcntr="_s1031"/>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758;height:3959;left:1653;position:absolute;top:9386" o:preferrelative="f">
              <v:fill o:detectmouseclick="t"/>
              <o:lock v:ext="edi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7" o:spid="_x0000_s1027" type="#_x0000_t34" style="width:360;height:3986;flip:x;left:10741;position:absolute;rotation:270;top:8293" o:connectortype="elbow" adj="6857,83390,-311276" strokecolor="#cc9" strokeweight="2.25pt"/>
            <v:shape id="_s1028" o:spid="_x0000_s1028" type="#_x0000_t34" style="width:360;height:3572;left:6962;position:absolute;rotation:270;top:8500" o:connectortype="elbow" adj="6857,-93078,-141257" strokecolor="#cc9" strokeweight="2.25pt"/>
            <v:shape id="_s1029" o:spid="_x0000_s1029" type="#_x0000_t34" style="width:361;height:2726;flip:x;left:13890;position:absolute;rotation:270;top:10002" o:connectortype="elbow" adj="6845,144760,-367314" strokecolor="#cc9" strokeweight="2.25pt"/>
            <v:shape id="_s1030" o:spid="_x0000_s1030" type="#_x0000_t34" style="width:361;height:206;flip:x;left:12630;position:absolute;rotation:270;top:11262" o:connectortype="elbow" adj="6845,1910361,-310728" strokecolor="#cc9" strokeweight="2.25pt"/>
            <v:shape id="_s1031" o:spid="_x0000_s1031" type="#_x0000_t34" style="width:360;height:2724;flip:x;left:11370;position:absolute;rotation:270;top:11084" o:connectortype="elbow" adj="6845,167712,-310690" strokecolor="#cc9" strokeweight="2.25pt"/>
            <v:shape id="_s1032" o:spid="_x0000_s1032" type="#_x0000_t34" style="width:360;height:206;flip:x;left:10111;position:absolute;rotation:270;top:12343" o:connectortype="elbow" adj="6845,2211875,-254142" strokecolor="#cc9" strokeweight="2.25pt"/>
            <v:shape id="_s1033" o:spid="_x0000_s1033" type="#_x0000_t34" style="width:360;height:2313;left:8852;position:absolute;rotation:270;top:11290" o:connectortype="elbow" adj="6845,-197547,-197556" strokecolor="#cc9" strokeweight="2.25pt"/>
            <v:shape id="_s1034" o:spid="_x0000_s1034" type="#_x0000_t34" style="width:361;height:2312;left:11372;position:absolute;rotation:270;top:10210" o:connectortype="elbow" adj="6845,-170743,-254180" strokecolor="#cc9" strokeweight="2.25pt"/>
            <v:shape id="_s1035" o:spid="_x0000_s1035" type="#_x0000_t34" style="width:360;height:2728;flip:x;left:6332;position:absolute;rotation:270;top:10002" o:connectortype="elbow" adj="6857,144670,-197943" strokecolor="#cc9" strokeweight="2.25pt"/>
            <v:shape id="_s1036" o:spid="_x0000_s1036" type="#_x0000_t34" style="width:360;height:208;flip:x;left:5072;position:absolute;rotation:270;top:11262" o:connectortype="elbow" adj="6857,1894829,-141257" strokecolor="#cc9" strokeweight="2.25pt"/>
            <v:shape id="_s1037" o:spid="_x0000_s1037" type="#_x0000_t34" style="width:360;height:2311;left:3812;position:absolute;rotation:270;top:10210" o:connectortype="elbow" adj="6857,-170743,-84571" strokecolor="#cc9" strokeweight="2.25p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s1038" o:spid="_x0000_s1038" type="#_x0000_t16" style="width:2160;height:720;left:7951;position:absolute;top:9386;v-text-anchor:middle" o:dgmlayout="0" o:dgmnodekind="1" adj="2325" fillcolor="#97cdcc" strokecolor="#97cdcc">
              <v:fill opacity="26214f" focus="100%" type="gradient"/>
              <v:textbox inset="0,0,0,0">
                <w:txbxContent>
                  <w:p w:rsidR="00171FCB" w:rsidRPr="00261F6A" w:rsidP="00171FCB">
                    <w:pPr>
                      <w:pStyle w:val="Normal0"/>
                      <w:spacing w:line="240" w:lineRule="atLeast"/>
                      <w:ind w:left="601" w:hanging="601"/>
                      <w:jc w:val="center"/>
                      <w:rPr>
                        <w:szCs w:val="21"/>
                      </w:rPr>
                    </w:pPr>
                    <w:r w:rsidRPr="00261F6A">
                      <w:rPr>
                        <w:rFonts w:hint="eastAsia"/>
                        <w:szCs w:val="21"/>
                      </w:rPr>
                      <w:t>现场经理</w:t>
                    </w:r>
                  </w:p>
                  <w:p w:rsidR="00171FCB" w:rsidRPr="00261F6A" w:rsidP="00171FCB">
                    <w:pPr>
                      <w:pStyle w:val="Normal0"/>
                      <w:spacing w:line="240" w:lineRule="atLeast"/>
                      <w:ind w:left="601" w:hanging="601"/>
                      <w:jc w:val="center"/>
                      <w:rPr>
                        <w:szCs w:val="21"/>
                      </w:rPr>
                    </w:pPr>
                    <w:r>
                      <w:rPr>
                        <w:rFonts w:hint="eastAsia"/>
                        <w:szCs w:val="21"/>
                      </w:rPr>
                      <w:t>阮和章</w:t>
                    </w:r>
                  </w:p>
                  <w:p w:rsidR="00171FCB" w:rsidRPr="00261F6A" w:rsidP="00171FCB">
                    <w:pPr>
                      <w:pStyle w:val="Normal0"/>
                      <w:jc w:val="center"/>
                      <w:rPr>
                        <w:sz w:val="13"/>
                        <w:szCs w:val="13"/>
                      </w:rPr>
                    </w:pPr>
                  </w:p>
                  <w:p w:rsidR="00171FCB" w:rsidRPr="001F6A9B" w:rsidP="00171FCB">
                    <w:pPr>
                      <w:pStyle w:val="Normal0"/>
                      <w:jc w:val="center"/>
                      <w:rPr>
                        <w:sz w:val="22"/>
                        <w:szCs w:val="22"/>
                      </w:rPr>
                    </w:pPr>
                  </w:p>
                  <w:p w:rsidR="00171FCB" w:rsidRPr="001F6A9B" w:rsidP="00171FCB">
                    <w:pPr>
                      <w:pStyle w:val="Normal0"/>
                      <w:jc w:val="center"/>
                      <w:rPr>
                        <w:sz w:val="22"/>
                        <w:szCs w:val="22"/>
                      </w:rPr>
                    </w:pPr>
                  </w:p>
                </w:txbxContent>
              </v:textbox>
            </v:shape>
            <v:shape id="_s1039" o:spid="_x0000_s1039" type="#_x0000_t16" style="width:2160;height:720;left:4172;position:absolute;top:10466;v-text-anchor:middle" o:dgmlayout="0" o:dgmnodekind="0" adj="2325" fillcolor="#d6e0e0" strokecolor="#d6e0e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技术负责</w:t>
                    </w:r>
                  </w:p>
                  <w:p w:rsidR="00171FCB" w:rsidRPr="00ED08DC" w:rsidP="00171FCB">
                    <w:pPr>
                      <w:pStyle w:val="Normal0"/>
                      <w:spacing w:line="240" w:lineRule="atLeast"/>
                      <w:ind w:left="601" w:hanging="601"/>
                      <w:jc w:val="center"/>
                      <w:rPr>
                        <w:sz w:val="22"/>
                        <w:szCs w:val="16"/>
                      </w:rPr>
                    </w:pPr>
                    <w:r>
                      <w:rPr>
                        <w:rFonts w:hint="eastAsia"/>
                        <w:sz w:val="22"/>
                        <w:szCs w:val="16"/>
                      </w:rPr>
                      <w:t>杨勇</w:t>
                    </w:r>
                  </w:p>
                  <w:p w:rsidR="00171FCB" w:rsidRPr="00ED08DC" w:rsidP="00171FCB">
                    <w:pPr>
                      <w:pStyle w:val="Normal0"/>
                      <w:jc w:val="center"/>
                      <w:rPr>
                        <w:sz w:val="22"/>
                        <w:szCs w:val="16"/>
                      </w:rPr>
                    </w:pPr>
                  </w:p>
                </w:txbxContent>
              </v:textbox>
            </v:shape>
            <v:shape id="_s1040" o:spid="_x0000_s1040" type="#_x0000_t16" style="width:2160;height:719;left:11731;position:absolute;top:10466;v-text-anchor:middle" o:dgmlayout="0" o:dgmnodekind="0" adj="2325" fillcolor="#d6e0e0" strokecolor="#d6e0e0">
              <v:fill opacity="26214f" focus="100%" type="gradient"/>
              <v:textbox inset="0,0,0,0">
                <w:txbxContent>
                  <w:p w:rsidR="00171FCB" w:rsidRPr="00ED08DC" w:rsidP="00171FCB">
                    <w:pPr>
                      <w:pStyle w:val="Normal0"/>
                      <w:spacing w:line="240" w:lineRule="atLeast"/>
                      <w:ind w:left="601" w:hanging="601"/>
                      <w:jc w:val="center"/>
                      <w:rPr>
                        <w:sz w:val="22"/>
                        <w:szCs w:val="16"/>
                      </w:rPr>
                    </w:pPr>
                    <w:r w:rsidRPr="00ED08DC">
                      <w:rPr>
                        <w:rFonts w:hint="eastAsia"/>
                        <w:sz w:val="22"/>
                        <w:szCs w:val="16"/>
                      </w:rPr>
                      <w:t>生产经理</w:t>
                    </w:r>
                  </w:p>
                  <w:p w:rsidR="00171FCB" w:rsidRPr="00ED08DC" w:rsidP="00171FCB">
                    <w:pPr>
                      <w:pStyle w:val="Normal0"/>
                      <w:spacing w:line="240" w:lineRule="atLeast"/>
                      <w:ind w:left="601" w:hanging="601"/>
                      <w:jc w:val="center"/>
                      <w:rPr>
                        <w:sz w:val="22"/>
                        <w:szCs w:val="16"/>
                      </w:rPr>
                    </w:pPr>
                    <w:r>
                      <w:rPr>
                        <w:rFonts w:hint="eastAsia"/>
                        <w:sz w:val="22"/>
                        <w:szCs w:val="16"/>
                      </w:rPr>
                      <w:t>司宁</w:t>
                    </w:r>
                  </w:p>
                </w:txbxContent>
              </v:textbox>
            </v:shape>
            <v:shape id="_s1041" o:spid="_x0000_s1041" type="#_x0000_t16" style="width:2160;height:719;left:1653;position:absolute;top:11546;v-text-anchor:middle" o:dgmlayout="2"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技术员</w:t>
                    </w:r>
                  </w:p>
                  <w:p w:rsidR="00171FCB" w:rsidRPr="00ED08DC" w:rsidP="00171FCB">
                    <w:pPr>
                      <w:pStyle w:val="Normal0"/>
                      <w:spacing w:line="240" w:lineRule="atLeast"/>
                      <w:ind w:left="601" w:hanging="601"/>
                      <w:jc w:val="center"/>
                      <w:rPr>
                        <w:sz w:val="22"/>
                        <w:szCs w:val="16"/>
                      </w:rPr>
                    </w:pPr>
                    <w:r>
                      <w:rPr>
                        <w:rFonts w:hint="eastAsia"/>
                        <w:sz w:val="22"/>
                        <w:szCs w:val="16"/>
                      </w:rPr>
                      <w:t>牛肖见</w:t>
                    </w:r>
                  </w:p>
                  <w:p w:rsidR="00171FCB" w:rsidRPr="00ED08DC" w:rsidP="00171FCB">
                    <w:pPr>
                      <w:pStyle w:val="Normal0"/>
                      <w:jc w:val="center"/>
                      <w:rPr>
                        <w:sz w:val="22"/>
                        <w:szCs w:val="16"/>
                      </w:rPr>
                    </w:pPr>
                  </w:p>
                </w:txbxContent>
              </v:textbox>
            </v:shape>
            <v:shape id="_s1042" o:spid="_x0000_s1042" type="#_x0000_t16" style="width:2160;height:720;left:4173;position:absolute;top:11546;v-text-anchor:middle" o:dgmlayout="0"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质检员</w:t>
                    </w:r>
                  </w:p>
                  <w:p w:rsidR="00171FCB" w:rsidRPr="00ED08DC" w:rsidP="00171FCB">
                    <w:pPr>
                      <w:pStyle w:val="Normal0"/>
                      <w:spacing w:line="240" w:lineRule="atLeast"/>
                      <w:ind w:left="601" w:hanging="601"/>
                      <w:jc w:val="center"/>
                      <w:rPr>
                        <w:sz w:val="22"/>
                        <w:szCs w:val="16"/>
                      </w:rPr>
                    </w:pPr>
                    <w:r>
                      <w:rPr>
                        <w:rFonts w:hint="eastAsia"/>
                        <w:sz w:val="22"/>
                        <w:szCs w:val="16"/>
                      </w:rPr>
                      <w:t>秦震裘</w:t>
                    </w:r>
                  </w:p>
                  <w:p w:rsidR="00171FCB" w:rsidRPr="00ED08DC" w:rsidP="00171FCB">
                    <w:pPr>
                      <w:pStyle w:val="Normal0"/>
                      <w:jc w:val="center"/>
                      <w:rPr>
                        <w:sz w:val="22"/>
                        <w:szCs w:val="16"/>
                      </w:rPr>
                    </w:pPr>
                  </w:p>
                </w:txbxContent>
              </v:textbox>
            </v:shape>
            <v:shape id="_s1043" o:spid="_x0000_s1043" type="#_x0000_t16" style="width:2159;height:720;left:6693;position:absolute;top:11546;v-text-anchor:middle" o:dgmlayout="0"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资料员</w:t>
                    </w:r>
                  </w:p>
                  <w:p w:rsidR="00171FCB" w:rsidRPr="00ED08DC" w:rsidP="00171FCB">
                    <w:pPr>
                      <w:pStyle w:val="Normal0"/>
                      <w:spacing w:line="240" w:lineRule="atLeast"/>
                      <w:ind w:left="601" w:hanging="601"/>
                      <w:jc w:val="center"/>
                      <w:rPr>
                        <w:sz w:val="22"/>
                        <w:szCs w:val="16"/>
                      </w:rPr>
                    </w:pPr>
                    <w:r>
                      <w:rPr>
                        <w:rFonts w:hint="eastAsia"/>
                        <w:sz w:val="22"/>
                        <w:szCs w:val="16"/>
                      </w:rPr>
                      <w:t>杨勇</w:t>
                    </w:r>
                  </w:p>
                  <w:p w:rsidR="00171FCB" w:rsidRPr="00ED08DC" w:rsidP="00171FCB">
                    <w:pPr>
                      <w:pStyle w:val="Normal0"/>
                      <w:jc w:val="center"/>
                      <w:rPr>
                        <w:sz w:val="22"/>
                        <w:szCs w:val="16"/>
                      </w:rPr>
                    </w:pPr>
                  </w:p>
                </w:txbxContent>
              </v:textbox>
            </v:shape>
            <v:shape id="_s1044" o:spid="_x0000_s1044" type="#_x0000_t16" style="width:2159;height:720;left:9212;position:absolute;top:11546;v-text-anchor:middle" o:dgmlayout="0"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Pr>
                        <w:rFonts w:hint="eastAsia"/>
                        <w:sz w:val="22"/>
                        <w:szCs w:val="16"/>
                      </w:rPr>
                      <w:t>施工</w:t>
                    </w:r>
                    <w:r w:rsidRPr="00ED08DC">
                      <w:rPr>
                        <w:rFonts w:hint="eastAsia"/>
                        <w:sz w:val="22"/>
                        <w:szCs w:val="16"/>
                      </w:rPr>
                      <w:t>工长</w:t>
                    </w:r>
                  </w:p>
                  <w:p w:rsidR="00171FCB" w:rsidP="00171FCB">
                    <w:pPr>
                      <w:pStyle w:val="Normal0"/>
                      <w:spacing w:line="240" w:lineRule="atLeast"/>
                      <w:ind w:left="601" w:hanging="601"/>
                      <w:jc w:val="center"/>
                      <w:rPr>
                        <w:sz w:val="22"/>
                        <w:szCs w:val="16"/>
                      </w:rPr>
                    </w:pPr>
                    <w:r>
                      <w:rPr>
                        <w:rFonts w:hint="eastAsia"/>
                        <w:sz w:val="22"/>
                        <w:szCs w:val="16"/>
                      </w:rPr>
                      <w:t>胡易</w:t>
                    </w:r>
                  </w:p>
                  <w:p w:rsidR="00171FCB" w:rsidRPr="00ED08DC" w:rsidP="00171FCB">
                    <w:pPr>
                      <w:pStyle w:val="Normal0"/>
                      <w:jc w:val="center"/>
                      <w:rPr>
                        <w:sz w:val="22"/>
                        <w:szCs w:val="16"/>
                      </w:rPr>
                    </w:pPr>
                  </w:p>
                  <w:p w:rsidR="00171FCB" w:rsidRPr="00ED08DC" w:rsidP="00171FCB">
                    <w:pPr>
                      <w:pStyle w:val="Normal0"/>
                      <w:jc w:val="center"/>
                      <w:rPr>
                        <w:sz w:val="22"/>
                        <w:szCs w:val="16"/>
                      </w:rPr>
                    </w:pPr>
                  </w:p>
                </w:txbxContent>
              </v:textbox>
            </v:shape>
            <v:shape id="_s1045" o:spid="_x0000_s1045" type="#_x0000_t16" style="width:2159;height:719;left:6692;position:absolute;top:12626;v-text-anchor:middle" o:dgmlayout="2"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Pr>
                        <w:rFonts w:hint="eastAsia"/>
                        <w:sz w:val="22"/>
                        <w:szCs w:val="16"/>
                      </w:rPr>
                      <w:t>施工段长</w:t>
                    </w:r>
                  </w:p>
                  <w:p w:rsidR="00171FCB" w:rsidP="00171FCB">
                    <w:pPr>
                      <w:pStyle w:val="Normal0"/>
                      <w:spacing w:line="240" w:lineRule="atLeast"/>
                      <w:rPr>
                        <w:sz w:val="22"/>
                        <w:szCs w:val="16"/>
                      </w:rPr>
                    </w:pPr>
                    <w:r>
                      <w:rPr>
                        <w:rFonts w:hint="eastAsia"/>
                        <w:sz w:val="22"/>
                        <w:szCs w:val="16"/>
                      </w:rPr>
                      <w:t xml:space="preserve">   </w:t>
                    </w:r>
                    <w:r>
                      <w:rPr>
                        <w:rFonts w:hint="eastAsia"/>
                        <w:sz w:val="22"/>
                        <w:szCs w:val="16"/>
                      </w:rPr>
                      <w:t>何新照</w:t>
                    </w:r>
                  </w:p>
                  <w:p w:rsidR="00171FCB" w:rsidRPr="00ED08DC" w:rsidP="00171FCB">
                    <w:pPr>
                      <w:pStyle w:val="Normal0"/>
                      <w:jc w:val="center"/>
                      <w:rPr>
                        <w:sz w:val="22"/>
                        <w:szCs w:val="16"/>
                      </w:rPr>
                    </w:pPr>
                  </w:p>
                </w:txbxContent>
              </v:textbox>
            </v:shape>
            <v:shape id="_s1046" o:spid="_x0000_s1046" type="#_x0000_t16" style="width:2160;height:719;left:9211;position:absolute;top:12626;v-text-anchor:middle" o:dgmlayout="0"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Pr>
                        <w:rFonts w:hint="eastAsia"/>
                        <w:sz w:val="22"/>
                        <w:szCs w:val="16"/>
                      </w:rPr>
                      <w:t>施工段长</w:t>
                    </w:r>
                  </w:p>
                  <w:p w:rsidR="00171FCB" w:rsidRPr="00ED08DC" w:rsidP="00171FCB">
                    <w:pPr>
                      <w:pStyle w:val="Normal0"/>
                      <w:spacing w:line="240" w:lineRule="atLeast"/>
                      <w:ind w:left="601" w:hanging="601"/>
                      <w:jc w:val="center"/>
                      <w:rPr>
                        <w:sz w:val="22"/>
                        <w:szCs w:val="16"/>
                      </w:rPr>
                    </w:pPr>
                    <w:r>
                      <w:rPr>
                        <w:rFonts w:hint="eastAsia"/>
                        <w:sz w:val="22"/>
                        <w:szCs w:val="16"/>
                      </w:rPr>
                      <w:t>汤天华</w:t>
                    </w:r>
                  </w:p>
                </w:txbxContent>
              </v:textbox>
            </v:shape>
            <v:shape id="_s1047" o:spid="_x0000_s1047" type="#_x0000_t16" style="width:2159;height:719;left:11731;position:absolute;top:12626;v-text-anchor:middle" o:dgmlayout="0"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Pr>
                        <w:rFonts w:hint="eastAsia"/>
                        <w:sz w:val="22"/>
                        <w:szCs w:val="16"/>
                      </w:rPr>
                      <w:t>施工段长</w:t>
                    </w:r>
                  </w:p>
                  <w:p w:rsidR="00171FCB" w:rsidRPr="00ED08DC" w:rsidP="00171FCB">
                    <w:pPr>
                      <w:pStyle w:val="Normal0"/>
                      <w:spacing w:line="240" w:lineRule="atLeast"/>
                      <w:ind w:left="601" w:hanging="601"/>
                      <w:jc w:val="center"/>
                      <w:rPr>
                        <w:sz w:val="22"/>
                        <w:szCs w:val="16"/>
                      </w:rPr>
                    </w:pPr>
                    <w:r>
                      <w:rPr>
                        <w:rFonts w:hint="eastAsia"/>
                        <w:sz w:val="22"/>
                        <w:szCs w:val="16"/>
                      </w:rPr>
                      <w:t>黄来京</w:t>
                    </w:r>
                  </w:p>
                </w:txbxContent>
              </v:textbox>
            </v:shape>
            <v:shape id="_s1048" o:spid="_x0000_s1048" type="#_x0000_t16" style="width:2160;height:719;left:11731;position:absolute;top:11546;v-text-anchor:middle" o:dgmlayout="2"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安全</w:t>
                    </w:r>
                    <w:r>
                      <w:rPr>
                        <w:rFonts w:hint="eastAsia"/>
                        <w:sz w:val="22"/>
                        <w:szCs w:val="16"/>
                      </w:rPr>
                      <w:t>主管</w:t>
                    </w:r>
                  </w:p>
                  <w:p w:rsidR="00171FCB" w:rsidRPr="00ED08DC" w:rsidP="00171FCB">
                    <w:pPr>
                      <w:pStyle w:val="Normal0"/>
                      <w:spacing w:line="240" w:lineRule="atLeast"/>
                      <w:ind w:left="601" w:hanging="601"/>
                      <w:jc w:val="center"/>
                      <w:rPr>
                        <w:sz w:val="22"/>
                        <w:szCs w:val="16"/>
                      </w:rPr>
                    </w:pPr>
                    <w:r>
                      <w:rPr>
                        <w:rFonts w:hint="eastAsia"/>
                        <w:sz w:val="22"/>
                        <w:szCs w:val="16"/>
                      </w:rPr>
                      <w:t>王重庚</w:t>
                    </w:r>
                  </w:p>
                  <w:p w:rsidR="00171FCB" w:rsidRPr="00ED08DC" w:rsidP="00171FCB">
                    <w:pPr>
                      <w:pStyle w:val="Normal0"/>
                      <w:jc w:val="center"/>
                      <w:rPr>
                        <w:sz w:val="22"/>
                        <w:szCs w:val="16"/>
                      </w:rPr>
                    </w:pPr>
                  </w:p>
                </w:txbxContent>
              </v:textbox>
            </v:shape>
            <v:shape id="_s1049" o:spid="_x0000_s1049" type="#_x0000_t16" style="width:2160;height:719;left:14251;position:absolute;top:11546;v-text-anchor:middle" o:dgmlayout="2" o:dgmnodekind="0" adj="2325" fillcolor="#9c0" strokecolor="#9c0">
              <v:fill opacity="26214f" focus="100%" type="gradient"/>
              <v:textbox inset="0,0,0,0">
                <w:txbxContent>
                  <w:p w:rsidR="00171FCB" w:rsidP="00171FCB">
                    <w:pPr>
                      <w:pStyle w:val="Normal0"/>
                      <w:spacing w:line="240" w:lineRule="atLeast"/>
                      <w:ind w:left="601" w:hanging="601"/>
                      <w:jc w:val="center"/>
                      <w:rPr>
                        <w:sz w:val="22"/>
                        <w:szCs w:val="16"/>
                      </w:rPr>
                    </w:pPr>
                    <w:r w:rsidRPr="00ED08DC">
                      <w:rPr>
                        <w:rFonts w:hint="eastAsia"/>
                        <w:sz w:val="22"/>
                        <w:szCs w:val="16"/>
                      </w:rPr>
                      <w:t>采购员</w:t>
                    </w:r>
                  </w:p>
                  <w:p w:rsidR="00171FCB" w:rsidRPr="00ED08DC" w:rsidP="00171FCB">
                    <w:pPr>
                      <w:pStyle w:val="Normal0"/>
                      <w:spacing w:line="240" w:lineRule="atLeast"/>
                      <w:ind w:left="601" w:hanging="601"/>
                      <w:jc w:val="center"/>
                      <w:rPr>
                        <w:sz w:val="22"/>
                        <w:szCs w:val="16"/>
                      </w:rPr>
                    </w:pPr>
                    <w:r>
                      <w:rPr>
                        <w:rFonts w:hint="eastAsia"/>
                        <w:sz w:val="22"/>
                        <w:szCs w:val="16"/>
                      </w:rPr>
                      <w:t>张美贵</w:t>
                    </w:r>
                  </w:p>
                  <w:p w:rsidR="00171FCB" w:rsidRPr="00ED08DC" w:rsidP="00171FCB">
                    <w:pPr>
                      <w:pStyle w:val="Normal0"/>
                      <w:jc w:val="center"/>
                      <w:rPr>
                        <w:sz w:val="22"/>
                        <w:szCs w:val="16"/>
                      </w:rPr>
                    </w:pPr>
                  </w:p>
                </w:txbxContent>
              </v:textbox>
            </v:shape>
            <w10:wrap type="none"/>
            <w10:anchorlock/>
          </v:group>
        </w:pict>
      </w:r>
    </w:p>
    <w:p w:rsidR="00171FCB" w:rsidP="00D029CD">
      <w:pPr>
        <w:pStyle w:val="Normal0"/>
        <w:snapToGrid w:val="0"/>
        <w:spacing w:line="360" w:lineRule="auto"/>
        <w:rPr>
          <w:sz w:val="24"/>
        </w:rPr>
      </w:pPr>
    </w:p>
    <w:p w:rsidR="00171FCB" w:rsidP="00D029CD">
      <w:pPr>
        <w:pStyle w:val="Normal0"/>
        <w:snapToGrid w:val="0"/>
        <w:spacing w:line="360" w:lineRule="auto"/>
        <w:rPr>
          <w:sz w:val="24"/>
        </w:rPr>
      </w:pPr>
    </w:p>
    <w:p w:rsidR="00171FCB" w:rsidP="00D029CD">
      <w:pPr>
        <w:pStyle w:val="Normal0"/>
        <w:snapToGrid w:val="0"/>
        <w:spacing w:line="360" w:lineRule="auto"/>
        <w:rPr>
          <w:sz w:val="24"/>
        </w:rPr>
      </w:pPr>
    </w:p>
    <w:p w:rsidR="00171FCB" w:rsidP="00D029CD">
      <w:pPr>
        <w:pStyle w:val="Normal0"/>
        <w:snapToGrid w:val="0"/>
        <w:spacing w:line="360" w:lineRule="auto"/>
        <w:rPr>
          <w:sz w:val="24"/>
        </w:rPr>
        <w:sectPr w:rsidSect="00FB2668">
          <w:type w:val="nextPage"/>
          <w:pgSz w:w="11906" w:h="16838" w:code="9"/>
          <w:pgMar w:top="1191" w:right="1418" w:bottom="907" w:left="1418" w:header="907" w:footer="624" w:gutter="0"/>
          <w:pgNumType w:start="3"/>
          <w:cols w:space="720"/>
          <w:titlePg w:val="0"/>
          <w:docGrid w:type="lines" w:linePitch="312"/>
        </w:sectPr>
      </w:pPr>
    </w:p>
    <w:p w:rsidR="00171FCB"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9" w:name="_Toc196561952"/>
      <w:r w:rsidRPr="00171FCB" w:rsidR="00043A57">
        <w:rPr>
          <w:rFonts w:ascii="宋体" w:eastAsia="宋体" w:hAnsi="宋体" w:hint="eastAsia"/>
          <w:sz w:val="24"/>
          <w:szCs w:val="24"/>
        </w:rPr>
        <w:t>3.2</w:t>
      </w:r>
      <w:r w:rsidR="009E4D05">
        <w:rPr>
          <w:rFonts w:ascii="宋体" w:eastAsia="宋体" w:hAnsi="宋体" w:hint="eastAsia"/>
          <w:sz w:val="24"/>
          <w:szCs w:val="24"/>
        </w:rPr>
        <w:t>、</w:t>
      </w:r>
      <w:r w:rsidRPr="00171FCB" w:rsidR="00043A57">
        <w:rPr>
          <w:rFonts w:ascii="宋体" w:eastAsia="宋体" w:hAnsi="宋体" w:hint="eastAsia"/>
          <w:sz w:val="24"/>
          <w:szCs w:val="24"/>
        </w:rPr>
        <w:t>拟投入的主要施工设备，如下表</w:t>
      </w:r>
      <w:bookmarkEnd w:id="9"/>
    </w:p>
    <w:p w:rsidR="00171FCB" w:rsidRPr="00171FCB" w:rsidP="00D029CD">
      <w:pPr>
        <w:pStyle w:val="Normal0"/>
        <w:spacing w:line="360" w:lineRule="auto"/>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318"/>
        <w:gridCol w:w="2510"/>
        <w:gridCol w:w="2136"/>
        <w:gridCol w:w="3322"/>
      </w:tblGrid>
      <w:tr w:rsidTr="00137125">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Ex>
        <w:trPr>
          <w:trHeight w:val="380"/>
          <w:jc w:val="center"/>
        </w:trPr>
        <w:tc>
          <w:tcPr>
            <w:tcW w:w="1336" w:type="dxa"/>
            <w:tcBorders>
              <w:top w:val="double" w:sz="4" w:space="0" w:color="auto"/>
              <w:left w:val="double" w:sz="4" w:space="0" w:color="auto"/>
              <w:bottom w:val="single" w:sz="2" w:space="0" w:color="auto"/>
              <w:right w:val="single" w:sz="2" w:space="0" w:color="auto"/>
            </w:tcBorders>
            <w:vAlign w:val="center"/>
          </w:tcPr>
          <w:p w:rsidR="00171FCB" w:rsidRPr="009B18D6" w:rsidP="00D029CD">
            <w:pPr>
              <w:pStyle w:val="Normal0"/>
              <w:spacing w:line="360" w:lineRule="auto"/>
            </w:pPr>
            <w:r w:rsidRPr="009B18D6">
              <w:rPr>
                <w:rFonts w:hint="eastAsia"/>
              </w:rPr>
              <w:t>项目</w:t>
            </w:r>
          </w:p>
        </w:tc>
        <w:tc>
          <w:tcPr>
            <w:tcW w:w="2552" w:type="dxa"/>
            <w:tcBorders>
              <w:top w:val="double" w:sz="4" w:space="0" w:color="auto"/>
              <w:left w:val="single" w:sz="2" w:space="0" w:color="auto"/>
              <w:bottom w:val="single" w:sz="2" w:space="0" w:color="auto"/>
            </w:tcBorders>
            <w:vAlign w:val="center"/>
          </w:tcPr>
          <w:p w:rsidR="00171FCB" w:rsidRPr="009B18D6" w:rsidP="00D029CD">
            <w:pPr>
              <w:pStyle w:val="Normal0"/>
              <w:spacing w:line="360" w:lineRule="auto"/>
            </w:pPr>
            <w:r w:rsidRPr="009B18D6">
              <w:rPr>
                <w:rFonts w:hint="eastAsia"/>
              </w:rPr>
              <w:t>机具名称</w:t>
            </w:r>
          </w:p>
        </w:tc>
        <w:tc>
          <w:tcPr>
            <w:tcW w:w="2160" w:type="dxa"/>
            <w:tcBorders>
              <w:top w:val="double" w:sz="4" w:space="0" w:color="auto"/>
              <w:bottom w:val="single" w:sz="2" w:space="0" w:color="auto"/>
            </w:tcBorders>
            <w:vAlign w:val="center"/>
          </w:tcPr>
          <w:p w:rsidR="00171FCB" w:rsidRPr="009B18D6" w:rsidP="00D029CD">
            <w:pPr>
              <w:pStyle w:val="Normal0"/>
              <w:spacing w:line="360" w:lineRule="auto"/>
            </w:pPr>
            <w:r w:rsidRPr="009B18D6">
              <w:rPr>
                <w:rFonts w:hint="eastAsia"/>
              </w:rPr>
              <w:t>规格</w:t>
            </w:r>
          </w:p>
        </w:tc>
        <w:tc>
          <w:tcPr>
            <w:tcW w:w="3380" w:type="dxa"/>
            <w:tcBorders>
              <w:top w:val="double" w:sz="4" w:space="0" w:color="auto"/>
              <w:bottom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用途</w:t>
            </w:r>
          </w:p>
        </w:tc>
      </w:tr>
      <w:tr w:rsidTr="00137125">
        <w:tblPrEx>
          <w:tblW w:w="0" w:type="auto"/>
          <w:jc w:val="center"/>
          <w:tblLook w:val="0000"/>
        </w:tblPrEx>
        <w:trPr>
          <w:trHeight w:val="380"/>
          <w:jc w:val="center"/>
        </w:trPr>
        <w:tc>
          <w:tcPr>
            <w:tcW w:w="1336" w:type="dxa"/>
            <w:vMerge w:val="restart"/>
            <w:tcBorders>
              <w:top w:val="single" w:sz="2" w:space="0" w:color="auto"/>
              <w:left w:val="double" w:sz="4" w:space="0" w:color="auto"/>
              <w:right w:val="single" w:sz="2" w:space="0" w:color="auto"/>
            </w:tcBorders>
            <w:vAlign w:val="center"/>
          </w:tcPr>
          <w:p w:rsidR="00171FCB" w:rsidRPr="009B18D6" w:rsidP="00D029CD">
            <w:pPr>
              <w:pStyle w:val="Normal0"/>
              <w:spacing w:line="360" w:lineRule="auto"/>
            </w:pPr>
            <w:r w:rsidRPr="009B18D6">
              <w:rPr>
                <w:rFonts w:hint="eastAsia"/>
              </w:rPr>
              <w:t>运输工具</w:t>
            </w:r>
          </w:p>
        </w:tc>
        <w:tc>
          <w:tcPr>
            <w:tcW w:w="2552" w:type="dxa"/>
            <w:tcBorders>
              <w:top w:val="single" w:sz="2" w:space="0" w:color="auto"/>
              <w:left w:val="single" w:sz="2" w:space="0" w:color="auto"/>
            </w:tcBorders>
            <w:vAlign w:val="center"/>
          </w:tcPr>
          <w:p w:rsidR="00171FCB" w:rsidRPr="009B18D6" w:rsidP="00D029CD">
            <w:pPr>
              <w:pStyle w:val="Normal0"/>
              <w:spacing w:line="360" w:lineRule="auto"/>
            </w:pPr>
            <w:r w:rsidRPr="009B18D6">
              <w:rPr>
                <w:rFonts w:hint="eastAsia"/>
              </w:rPr>
              <w:t>货运汽车</w:t>
            </w:r>
          </w:p>
        </w:tc>
        <w:tc>
          <w:tcPr>
            <w:tcW w:w="2160" w:type="dxa"/>
            <w:tcBorders>
              <w:top w:val="single" w:sz="2" w:space="0" w:color="auto"/>
            </w:tcBorders>
            <w:vAlign w:val="center"/>
          </w:tcPr>
          <w:p w:rsidR="00171FCB" w:rsidRPr="009B18D6" w:rsidP="00D029CD">
            <w:pPr>
              <w:pStyle w:val="Normal0"/>
              <w:spacing w:line="360" w:lineRule="auto"/>
            </w:pPr>
            <w:r w:rsidRPr="009B18D6">
              <w:rPr>
                <w:rFonts w:hint="eastAsia"/>
              </w:rPr>
              <w:t>1.5</w:t>
            </w:r>
            <w:r w:rsidRPr="009B18D6">
              <w:rPr>
                <w:rFonts w:hint="eastAsia"/>
              </w:rPr>
              <w:t>吨</w:t>
            </w:r>
          </w:p>
        </w:tc>
        <w:tc>
          <w:tcPr>
            <w:tcW w:w="3380" w:type="dxa"/>
            <w:tcBorders>
              <w:top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材料转运小型材料采购</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top w:val="single" w:sz="2" w:space="0" w:color="auto"/>
              <w:left w:val="single" w:sz="2" w:space="0" w:color="auto"/>
            </w:tcBorders>
            <w:vAlign w:val="center"/>
          </w:tcPr>
          <w:p w:rsidR="00171FCB" w:rsidRPr="009B18D6" w:rsidP="00D029CD">
            <w:pPr>
              <w:pStyle w:val="Normal0"/>
              <w:spacing w:line="360" w:lineRule="auto"/>
            </w:pPr>
            <w:r w:rsidRPr="009B18D6">
              <w:rPr>
                <w:rFonts w:hint="eastAsia"/>
              </w:rPr>
              <w:t>中型客车</w:t>
            </w:r>
          </w:p>
        </w:tc>
        <w:tc>
          <w:tcPr>
            <w:tcW w:w="2160" w:type="dxa"/>
            <w:tcBorders>
              <w:top w:val="single" w:sz="2" w:space="0" w:color="auto"/>
            </w:tcBorders>
            <w:vAlign w:val="center"/>
          </w:tcPr>
          <w:p w:rsidR="00171FCB" w:rsidRPr="009B18D6" w:rsidP="00D029CD">
            <w:pPr>
              <w:pStyle w:val="Normal0"/>
              <w:spacing w:line="360" w:lineRule="auto"/>
            </w:pPr>
            <w:r w:rsidRPr="009B18D6">
              <w:rPr>
                <w:rFonts w:hint="eastAsia"/>
              </w:rPr>
              <w:t>19</w:t>
            </w:r>
            <w:r w:rsidRPr="009B18D6">
              <w:rPr>
                <w:rFonts w:hint="eastAsia"/>
              </w:rPr>
              <w:t>座</w:t>
            </w:r>
          </w:p>
        </w:tc>
        <w:tc>
          <w:tcPr>
            <w:tcW w:w="3380" w:type="dxa"/>
            <w:tcBorders>
              <w:top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人员运输</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top w:val="single" w:sz="2" w:space="0" w:color="auto"/>
              <w:left w:val="single" w:sz="2" w:space="0" w:color="auto"/>
            </w:tcBorders>
            <w:vAlign w:val="center"/>
          </w:tcPr>
          <w:p w:rsidR="00171FCB" w:rsidRPr="009B18D6" w:rsidP="00D029CD">
            <w:pPr>
              <w:pStyle w:val="Normal0"/>
              <w:spacing w:line="360" w:lineRule="auto"/>
            </w:pPr>
            <w:r w:rsidRPr="009B18D6">
              <w:rPr>
                <w:rFonts w:hint="eastAsia"/>
              </w:rPr>
              <w:t>吉普车</w:t>
            </w:r>
          </w:p>
        </w:tc>
        <w:tc>
          <w:tcPr>
            <w:tcW w:w="2160" w:type="dxa"/>
            <w:tcBorders>
              <w:top w:val="single" w:sz="2" w:space="0" w:color="auto"/>
            </w:tcBorders>
            <w:vAlign w:val="center"/>
          </w:tcPr>
          <w:p w:rsidR="00171FCB" w:rsidRPr="009B18D6" w:rsidP="00D029CD">
            <w:pPr>
              <w:pStyle w:val="Normal0"/>
              <w:spacing w:line="360" w:lineRule="auto"/>
            </w:pPr>
            <w:r w:rsidRPr="009B18D6">
              <w:rPr>
                <w:rFonts w:hint="eastAsia"/>
              </w:rPr>
              <w:t>2500</w:t>
            </w:r>
          </w:p>
        </w:tc>
        <w:tc>
          <w:tcPr>
            <w:tcW w:w="3380" w:type="dxa"/>
            <w:tcBorders>
              <w:top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管理用车</w:t>
            </w:r>
          </w:p>
        </w:tc>
      </w:tr>
      <w:tr w:rsidTr="00137125">
        <w:tblPrEx>
          <w:tblW w:w="0" w:type="auto"/>
          <w:jc w:val="center"/>
          <w:tblLook w:val="0000"/>
        </w:tblPrEx>
        <w:trPr>
          <w:trHeight w:val="380"/>
          <w:jc w:val="center"/>
        </w:trPr>
        <w:tc>
          <w:tcPr>
            <w:tcW w:w="1336" w:type="dxa"/>
            <w:vMerge w:val="restart"/>
            <w:tcBorders>
              <w:top w:val="single" w:sz="2" w:space="0" w:color="auto"/>
              <w:left w:val="double" w:sz="4" w:space="0" w:color="auto"/>
              <w:right w:val="single" w:sz="2" w:space="0" w:color="auto"/>
            </w:tcBorders>
            <w:vAlign w:val="center"/>
          </w:tcPr>
          <w:p w:rsidR="00171FCB" w:rsidRPr="009B18D6" w:rsidP="00D029CD">
            <w:pPr>
              <w:pStyle w:val="Normal0"/>
              <w:spacing w:line="360" w:lineRule="auto"/>
            </w:pPr>
            <w:r w:rsidRPr="009B18D6">
              <w:rPr>
                <w:rFonts w:hint="eastAsia"/>
              </w:rPr>
              <w:t>卷材热熔专用机具</w:t>
            </w:r>
          </w:p>
        </w:tc>
        <w:tc>
          <w:tcPr>
            <w:tcW w:w="2552" w:type="dxa"/>
            <w:tcBorders>
              <w:top w:val="single" w:sz="2" w:space="0" w:color="auto"/>
              <w:left w:val="single" w:sz="2" w:space="0" w:color="auto"/>
            </w:tcBorders>
            <w:vAlign w:val="center"/>
          </w:tcPr>
          <w:p w:rsidR="00171FCB" w:rsidRPr="009B18D6" w:rsidP="00D029CD">
            <w:pPr>
              <w:pStyle w:val="Normal0"/>
              <w:spacing w:line="360" w:lineRule="auto"/>
            </w:pPr>
            <w:r w:rsidRPr="009B18D6">
              <w:rPr>
                <w:rFonts w:hint="eastAsia"/>
              </w:rPr>
              <w:t>汽油喷灯</w:t>
            </w:r>
          </w:p>
        </w:tc>
        <w:tc>
          <w:tcPr>
            <w:tcW w:w="2160" w:type="dxa"/>
            <w:tcBorders>
              <w:top w:val="single" w:sz="2" w:space="0" w:color="auto"/>
            </w:tcBorders>
            <w:vAlign w:val="center"/>
          </w:tcPr>
          <w:p w:rsidR="00171FCB" w:rsidRPr="009B18D6" w:rsidP="00D029CD">
            <w:pPr>
              <w:pStyle w:val="Normal0"/>
              <w:spacing w:line="360" w:lineRule="auto"/>
            </w:pPr>
            <w:r w:rsidRPr="009B18D6">
              <w:rPr>
                <w:rFonts w:hint="eastAsia"/>
              </w:rPr>
              <w:t>大口径喷嘴</w:t>
            </w:r>
          </w:p>
        </w:tc>
        <w:tc>
          <w:tcPr>
            <w:tcW w:w="3380" w:type="dxa"/>
            <w:tcBorders>
              <w:top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大面卷材热熔粘贴</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top w:val="single" w:sz="2" w:space="0" w:color="auto"/>
              <w:left w:val="single" w:sz="2" w:space="0" w:color="auto"/>
            </w:tcBorders>
            <w:vAlign w:val="center"/>
          </w:tcPr>
          <w:p w:rsidR="00171FCB" w:rsidRPr="009B18D6" w:rsidP="00D029CD">
            <w:pPr>
              <w:pStyle w:val="Normal0"/>
              <w:spacing w:line="360" w:lineRule="auto"/>
            </w:pPr>
            <w:r w:rsidRPr="009B18D6">
              <w:rPr>
                <w:rFonts w:hint="eastAsia"/>
              </w:rPr>
              <w:t>燃油火焰加热器</w:t>
            </w:r>
          </w:p>
        </w:tc>
        <w:tc>
          <w:tcPr>
            <w:tcW w:w="2160" w:type="dxa"/>
            <w:tcBorders>
              <w:top w:val="single" w:sz="2" w:space="0" w:color="auto"/>
            </w:tcBorders>
            <w:vAlign w:val="center"/>
          </w:tcPr>
          <w:p w:rsidR="00171FCB" w:rsidRPr="009B18D6" w:rsidP="00D029CD">
            <w:pPr>
              <w:pStyle w:val="Normal0"/>
              <w:spacing w:line="360" w:lineRule="auto"/>
            </w:pPr>
            <w:r w:rsidRPr="009B18D6">
              <w:rPr>
                <w:rFonts w:hint="eastAsia"/>
              </w:rPr>
              <w:t>燃油式</w:t>
            </w:r>
          </w:p>
        </w:tc>
        <w:tc>
          <w:tcPr>
            <w:tcW w:w="3380" w:type="dxa"/>
            <w:tcBorders>
              <w:top w:val="single" w:sz="2" w:space="0" w:color="auto"/>
              <w:right w:val="double" w:sz="4" w:space="0" w:color="auto"/>
            </w:tcBorders>
            <w:vAlign w:val="center"/>
          </w:tcPr>
          <w:p w:rsidR="00171FCB" w:rsidRPr="009B18D6" w:rsidP="00D029CD">
            <w:pPr>
              <w:pStyle w:val="Normal0"/>
              <w:spacing w:line="360" w:lineRule="auto"/>
            </w:pPr>
            <w:r w:rsidRPr="009B18D6">
              <w:rPr>
                <w:rFonts w:hint="eastAsia"/>
              </w:rPr>
              <w:t>立面铺贴</w:t>
            </w:r>
          </w:p>
        </w:tc>
      </w:tr>
      <w:tr w:rsidTr="00137125">
        <w:tblPrEx>
          <w:tblW w:w="0" w:type="auto"/>
          <w:jc w:val="center"/>
          <w:tblLook w:val="0000"/>
        </w:tblPrEx>
        <w:trPr>
          <w:trHeight w:val="335"/>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单头喷灯</w:t>
            </w:r>
          </w:p>
        </w:tc>
        <w:tc>
          <w:tcPr>
            <w:tcW w:w="2160" w:type="dxa"/>
            <w:vAlign w:val="center"/>
          </w:tcPr>
          <w:p w:rsidR="00171FCB" w:rsidRPr="009B18D6" w:rsidP="00D029CD">
            <w:pPr>
              <w:pStyle w:val="Normal0"/>
              <w:spacing w:line="360" w:lineRule="auto"/>
            </w:pPr>
            <w:r w:rsidRPr="009B18D6">
              <w:rPr>
                <w:rFonts w:hint="eastAsia"/>
              </w:rPr>
              <w:t>小口径喷嘴</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细部处理</w:t>
            </w:r>
          </w:p>
        </w:tc>
      </w:tr>
      <w:tr w:rsidTr="00137125">
        <w:tblPrEx>
          <w:tblW w:w="0" w:type="auto"/>
          <w:jc w:val="center"/>
          <w:tblLook w:val="0000"/>
        </w:tblPrEx>
        <w:trPr>
          <w:trHeight w:val="470"/>
          <w:jc w:val="center"/>
        </w:trPr>
        <w:tc>
          <w:tcPr>
            <w:tcW w:w="1336" w:type="dxa"/>
            <w:vMerge w:val="restart"/>
            <w:tcBorders>
              <w:left w:val="double" w:sz="4" w:space="0" w:color="auto"/>
              <w:right w:val="single" w:sz="2" w:space="0" w:color="auto"/>
            </w:tcBorders>
            <w:vAlign w:val="center"/>
          </w:tcPr>
          <w:p w:rsidR="00171FCB" w:rsidRPr="009B18D6" w:rsidP="00D029CD">
            <w:pPr>
              <w:pStyle w:val="Normal0"/>
              <w:spacing w:line="360" w:lineRule="auto"/>
            </w:pPr>
            <w:r w:rsidRPr="009B18D6">
              <w:rPr>
                <w:rFonts w:hint="eastAsia"/>
              </w:rPr>
              <w:t>基层清理专用机具</w:t>
            </w: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小平铲</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清理基层</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吹灰器</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清除细部灰尘</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扫帚</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清扫基层或卷材</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滚动刷</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涂刷基层处理剂</w:t>
            </w:r>
          </w:p>
        </w:tc>
      </w:tr>
      <w:tr w:rsidTr="00137125">
        <w:tblPrEx>
          <w:tblW w:w="0" w:type="auto"/>
          <w:jc w:val="center"/>
          <w:tblLook w:val="0000"/>
        </w:tblPrEx>
        <w:trPr>
          <w:trHeight w:val="380"/>
          <w:jc w:val="center"/>
        </w:trPr>
        <w:tc>
          <w:tcPr>
            <w:tcW w:w="1336" w:type="dxa"/>
            <w:vMerge w:val="restart"/>
            <w:tcBorders>
              <w:left w:val="double" w:sz="4" w:space="0" w:color="auto"/>
              <w:right w:val="single" w:sz="2" w:space="0" w:color="auto"/>
            </w:tcBorders>
            <w:vAlign w:val="center"/>
          </w:tcPr>
          <w:p w:rsidR="00171FCB" w:rsidRPr="009B18D6" w:rsidP="00D029CD">
            <w:pPr>
              <w:pStyle w:val="Normal0"/>
              <w:spacing w:line="360" w:lineRule="auto"/>
            </w:pPr>
            <w:r w:rsidRPr="009B18D6">
              <w:rPr>
                <w:rFonts w:hint="eastAsia"/>
              </w:rPr>
              <w:t>基层处理剂涂刷</w:t>
            </w:r>
          </w:p>
          <w:p w:rsidR="00171FCB" w:rsidRPr="009B18D6" w:rsidP="00D029CD">
            <w:pPr>
              <w:pStyle w:val="Normal0"/>
              <w:spacing w:line="360" w:lineRule="auto"/>
            </w:pPr>
            <w:r w:rsidRPr="009B18D6">
              <w:rPr>
                <w:rFonts w:hint="eastAsia"/>
              </w:rPr>
              <w:t>专用工具</w:t>
            </w: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毛刷</w:t>
            </w:r>
          </w:p>
        </w:tc>
        <w:tc>
          <w:tcPr>
            <w:tcW w:w="2160" w:type="dxa"/>
            <w:vAlign w:val="center"/>
          </w:tcPr>
          <w:p w:rsidR="00171FCB" w:rsidRPr="009B18D6" w:rsidP="00D029CD">
            <w:pPr>
              <w:pStyle w:val="Normal0"/>
              <w:spacing w:line="360" w:lineRule="auto"/>
            </w:pPr>
            <w:r w:rsidRPr="009B18D6">
              <w:rPr>
                <w:rFonts w:hint="eastAsia"/>
              </w:rPr>
              <w:t>长</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9B18D6">
                <w:rPr>
                  <w:rFonts w:hint="eastAsia"/>
                </w:rPr>
                <w:t>300mm</w:t>
              </w:r>
            </w:smartTag>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细部涂布基层处理剂</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壁纸刀</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切割卷材</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卷材展铺器</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用于卷材展开和铺贴</w:t>
            </w:r>
          </w:p>
        </w:tc>
      </w:tr>
      <w:tr w:rsidTr="00137125">
        <w:tblPrEx>
          <w:tblW w:w="0" w:type="auto"/>
          <w:jc w:val="center"/>
          <w:tblLook w:val="0000"/>
        </w:tblPrEx>
        <w:trPr>
          <w:trHeight w:val="380"/>
          <w:jc w:val="center"/>
        </w:trPr>
        <w:tc>
          <w:tcPr>
            <w:tcW w:w="1336" w:type="dxa"/>
            <w:vMerge w:val="restart"/>
            <w:tcBorders>
              <w:left w:val="double" w:sz="4" w:space="0" w:color="auto"/>
              <w:right w:val="single" w:sz="2" w:space="0" w:color="auto"/>
            </w:tcBorders>
            <w:vAlign w:val="center"/>
          </w:tcPr>
          <w:p w:rsidR="00171FCB" w:rsidRPr="009B18D6" w:rsidP="00D029CD">
            <w:pPr>
              <w:pStyle w:val="Normal0"/>
              <w:spacing w:line="360" w:lineRule="auto"/>
            </w:pPr>
            <w:r w:rsidRPr="009B18D6">
              <w:rPr>
                <w:rFonts w:hint="eastAsia"/>
              </w:rPr>
              <w:t>卷材铺贴施工专用机具</w:t>
            </w: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弹线盒</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弹基准线</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小压辊</w:t>
            </w:r>
          </w:p>
        </w:tc>
        <w:tc>
          <w:tcPr>
            <w:tcW w:w="2160" w:type="dxa"/>
            <w:vAlign w:val="center"/>
          </w:tcPr>
          <w:p w:rsidR="00171FCB" w:rsidRPr="009B18D6" w:rsidP="00D029CD">
            <w:pPr>
              <w:pStyle w:val="Normal0"/>
              <w:spacing w:line="360" w:lineRule="auto"/>
            </w:pPr>
            <w:r w:rsidRPr="009B18D6">
              <w:rPr>
                <w:rFonts w:hint="eastAsia"/>
              </w:rPr>
              <w:t>φ</w:t>
            </w:r>
            <w:smartTag w:uri="urn:schemas-microsoft-com:office:smarttags" w:element="chmetcnv">
              <w:smartTagPr>
                <w:attr w:name="HasSpace" w:val="False"/>
                <w:attr w:name="Negative" w:val="False"/>
                <w:attr w:name="NumberType" w:val="1"/>
                <w:attr w:name="SourceValue" w:val="50"/>
                <w:attr w:name="TCSC" w:val="0"/>
                <w:attr w:name="UnitName" w:val="mm"/>
              </w:smartTagPr>
              <w:r w:rsidRPr="009B18D6">
                <w:rPr>
                  <w:rFonts w:hint="eastAsia"/>
                </w:rPr>
                <w:t>50mm</w:t>
              </w:r>
            </w:smartTag>
            <w:r w:rsidRPr="009B18D6">
              <w:rPr>
                <w:rFonts w:hint="eastAsia"/>
              </w:rPr>
              <w:t>，长</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Pr>
                  <w:rFonts w:hint="eastAsia"/>
                </w:rPr>
                <w:t>100mm</w:t>
              </w:r>
            </w:smartTag>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搭接边及复杂细部滚压专用</w:t>
            </w:r>
          </w:p>
        </w:tc>
      </w:tr>
      <w:tr w:rsidTr="00137125">
        <w:tblPrEx>
          <w:tblW w:w="0" w:type="auto"/>
          <w:jc w:val="center"/>
          <w:tblLook w:val="0000"/>
        </w:tblPrEx>
        <w:trPr>
          <w:trHeight w:val="380"/>
          <w:jc w:val="center"/>
        </w:trPr>
        <w:tc>
          <w:tcPr>
            <w:tcW w:w="1336" w:type="dxa"/>
            <w:vMerge/>
            <w:tcBorders>
              <w:left w:val="double" w:sz="4" w:space="0" w:color="auto"/>
              <w:right w:val="single" w:sz="2" w:space="0" w:color="auto"/>
            </w:tcBorders>
            <w:vAlign w:val="center"/>
          </w:tcPr>
          <w:p w:rsidR="00171FCB" w:rsidRPr="009B18D6" w:rsidP="00D029CD">
            <w:pPr>
              <w:pStyle w:val="Normal0"/>
              <w:spacing w:line="360" w:lineRule="auto"/>
            </w:pPr>
          </w:p>
        </w:tc>
        <w:tc>
          <w:tcPr>
            <w:tcW w:w="2552" w:type="dxa"/>
            <w:tcBorders>
              <w:left w:val="single" w:sz="2" w:space="0" w:color="auto"/>
            </w:tcBorders>
            <w:vAlign w:val="center"/>
          </w:tcPr>
          <w:p w:rsidR="00171FCB" w:rsidRPr="009B18D6" w:rsidP="00D029CD">
            <w:pPr>
              <w:pStyle w:val="Normal0"/>
              <w:spacing w:line="360" w:lineRule="auto"/>
            </w:pPr>
            <w:r w:rsidRPr="009B18D6">
              <w:rPr>
                <w:rFonts w:hint="eastAsia"/>
              </w:rPr>
              <w:t>腻子刀或嵌缝枪</w:t>
            </w:r>
          </w:p>
        </w:tc>
        <w:tc>
          <w:tcPr>
            <w:tcW w:w="2160" w:type="dxa"/>
            <w:vAlign w:val="center"/>
          </w:tcPr>
          <w:p w:rsidR="00171FCB" w:rsidRPr="009B18D6" w:rsidP="00D029CD">
            <w:pPr>
              <w:pStyle w:val="Normal0"/>
              <w:spacing w:line="360" w:lineRule="auto"/>
            </w:pPr>
            <w:r w:rsidRPr="009B18D6">
              <w:rPr>
                <w:rFonts w:hint="eastAsia"/>
              </w:rPr>
              <w:t>—</w:t>
            </w:r>
          </w:p>
        </w:tc>
        <w:tc>
          <w:tcPr>
            <w:tcW w:w="3380" w:type="dxa"/>
            <w:tcBorders>
              <w:right w:val="double" w:sz="4" w:space="0" w:color="auto"/>
            </w:tcBorders>
            <w:vAlign w:val="center"/>
          </w:tcPr>
          <w:p w:rsidR="00171FCB" w:rsidRPr="009B18D6" w:rsidP="00D029CD">
            <w:pPr>
              <w:pStyle w:val="Normal0"/>
              <w:spacing w:line="360" w:lineRule="auto"/>
            </w:pPr>
            <w:r w:rsidRPr="009B18D6">
              <w:rPr>
                <w:rFonts w:hint="eastAsia"/>
              </w:rPr>
              <w:t>嵌填密封材料</w:t>
            </w:r>
          </w:p>
        </w:tc>
      </w:tr>
    </w:tbl>
    <w:p w:rsidR="00171FCB" w:rsidP="00D029CD">
      <w:pPr>
        <w:pStyle w:val="Normal0"/>
        <w:spacing w:line="360" w:lineRule="auto"/>
      </w:pPr>
      <w:bookmarkStart w:id="10" w:name="_Toc112858627"/>
      <w:bookmarkStart w:id="11" w:name="_Toc113674154"/>
    </w:p>
    <w:p w:rsidR="00171FCB" w:rsidRPr="00171FCB"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12" w:name="_Toc196561953"/>
      <w:r w:rsidRPr="00171FCB" w:rsidR="00043A57">
        <w:rPr>
          <w:rFonts w:ascii="宋体" w:eastAsia="宋体" w:hAnsi="宋体" w:hint="eastAsia"/>
          <w:sz w:val="24"/>
          <w:szCs w:val="24"/>
        </w:rPr>
        <w:t>3.</w:t>
      </w:r>
      <w:r w:rsidR="00043A57">
        <w:rPr>
          <w:rFonts w:ascii="宋体" w:eastAsia="宋体" w:hAnsi="宋体" w:hint="eastAsia"/>
          <w:sz w:val="24"/>
          <w:szCs w:val="24"/>
        </w:rPr>
        <w:t>3</w:t>
      </w:r>
      <w:r w:rsidR="00043A57">
        <w:rPr>
          <w:rFonts w:ascii="宋体" w:eastAsia="宋体" w:hAnsi="宋体" w:hint="eastAsia"/>
          <w:sz w:val="24"/>
          <w:szCs w:val="24"/>
        </w:rPr>
        <w:t>、</w:t>
      </w:r>
      <w:r w:rsidRPr="00171FCB" w:rsidR="00043A57">
        <w:rPr>
          <w:rFonts w:ascii="宋体" w:eastAsia="宋体" w:hAnsi="宋体" w:hint="eastAsia"/>
          <w:sz w:val="24"/>
          <w:szCs w:val="24"/>
        </w:rPr>
        <w:t>劳动力计划</w:t>
      </w:r>
      <w:bookmarkEnd w:id="10"/>
      <w:bookmarkEnd w:id="11"/>
      <w:bookmarkEnd w:id="12"/>
    </w:p>
    <w:p w:rsidR="00171FCB" w:rsidRPr="009B18D6" w:rsidP="00D029CD">
      <w:pPr>
        <w:pStyle w:val="BodyTextIndent3"/>
        <w:snapToGrid w:val="0"/>
        <w:spacing w:line="360" w:lineRule="auto"/>
        <w:rPr>
          <w:rFonts w:ascii="宋体" w:hAnsi="宋体"/>
          <w:sz w:val="24"/>
          <w:szCs w:val="24"/>
        </w:rPr>
      </w:pPr>
      <w:r w:rsidRPr="009B18D6">
        <w:rPr>
          <w:rFonts w:ascii="宋体" w:hAnsi="宋体" w:hint="eastAsia"/>
          <w:sz w:val="24"/>
          <w:szCs w:val="24"/>
        </w:rPr>
        <w:t>我们将根据施工技术要求和施工进度的计划要求，确定劳动力需要量，并建立队组领导体系，合理确定队组内部工人技术等级比例，并确保满足劳动组合优化要求。如下表</w:t>
      </w:r>
      <w:r w:rsidRPr="009B18D6">
        <w:rPr>
          <w:rFonts w:ascii="宋体" w:hAnsi="宋体" w:hint="eastAsia"/>
          <w:sz w:val="24"/>
          <w:szCs w:val="24"/>
        </w:rPr>
        <w:t xml:space="preserve"> </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560"/>
        <w:gridCol w:w="1885"/>
        <w:gridCol w:w="1885"/>
        <w:gridCol w:w="1885"/>
        <w:gridCol w:w="1885"/>
      </w:tblGrid>
      <w:tr w:rsidTr="00137125">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Ex>
        <w:trPr>
          <w:trHeight w:val="454"/>
          <w:jc w:val="center"/>
        </w:trPr>
        <w:tc>
          <w:tcPr>
            <w:tcW w:w="1560" w:type="dxa"/>
            <w:vMerge w:val="restart"/>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工种</w:t>
            </w:r>
          </w:p>
        </w:tc>
        <w:tc>
          <w:tcPr>
            <w:tcW w:w="7540" w:type="dxa"/>
            <w:gridSpan w:val="4"/>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按工程施工阶段投入劳动力情况</w:t>
            </w:r>
          </w:p>
        </w:tc>
      </w:tr>
      <w:tr w:rsidTr="00137125">
        <w:tblPrEx>
          <w:tblW w:w="0" w:type="auto"/>
          <w:jc w:val="center"/>
          <w:tblLook w:val="0000"/>
        </w:tblPrEx>
        <w:trPr>
          <w:trHeight w:val="454"/>
          <w:jc w:val="center"/>
        </w:trPr>
        <w:tc>
          <w:tcPr>
            <w:tcW w:w="1560" w:type="dxa"/>
            <w:vMerge/>
            <w:vAlign w:val="center"/>
          </w:tcPr>
          <w:p w:rsidR="00171FCB" w:rsidRPr="009B18D6" w:rsidP="00D029CD">
            <w:pPr>
              <w:pStyle w:val="Normal0"/>
              <w:snapToGrid w:val="0"/>
              <w:spacing w:line="360" w:lineRule="auto"/>
              <w:jc w:val="center"/>
              <w:rPr>
                <w:rFonts w:ascii="宋体" w:hAnsi="宋体"/>
                <w:sz w:val="24"/>
              </w:rPr>
            </w:pP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底板防水施工</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侧墙防水施工</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顶板防水施工</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桩头防水施工</w:t>
            </w:r>
          </w:p>
        </w:tc>
      </w:tr>
      <w:tr w:rsidTr="00137125">
        <w:tblPrEx>
          <w:tblW w:w="0" w:type="auto"/>
          <w:jc w:val="center"/>
          <w:tblLook w:val="0000"/>
        </w:tblPrEx>
        <w:trPr>
          <w:trHeight w:val="454"/>
          <w:jc w:val="center"/>
        </w:trPr>
        <w:tc>
          <w:tcPr>
            <w:tcW w:w="1560"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防水工</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60</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50</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60</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20</w:t>
            </w:r>
          </w:p>
        </w:tc>
      </w:tr>
      <w:tr w:rsidTr="00137125">
        <w:tblPrEx>
          <w:tblW w:w="0" w:type="auto"/>
          <w:jc w:val="center"/>
          <w:tblLook w:val="0000"/>
        </w:tblPrEx>
        <w:trPr>
          <w:trHeight w:val="454"/>
          <w:jc w:val="center"/>
        </w:trPr>
        <w:tc>
          <w:tcPr>
            <w:tcW w:w="1560"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普工</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15</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10</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10</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3</w:t>
            </w:r>
          </w:p>
        </w:tc>
      </w:tr>
      <w:tr w:rsidTr="00137125">
        <w:tblPrEx>
          <w:tblW w:w="0" w:type="auto"/>
          <w:jc w:val="center"/>
          <w:tblLook w:val="0000"/>
        </w:tblPrEx>
        <w:trPr>
          <w:trHeight w:val="454"/>
          <w:jc w:val="center"/>
        </w:trPr>
        <w:tc>
          <w:tcPr>
            <w:tcW w:w="1560"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电工</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1</w:t>
            </w:r>
          </w:p>
        </w:tc>
        <w:tc>
          <w:tcPr>
            <w:tcW w:w="1885" w:type="dxa"/>
            <w:vAlign w:val="center"/>
          </w:tcPr>
          <w:p w:rsidR="00171FCB" w:rsidRPr="009B18D6" w:rsidP="00D029CD">
            <w:pPr>
              <w:pStyle w:val="Normal0"/>
              <w:snapToGrid w:val="0"/>
              <w:spacing w:line="360" w:lineRule="auto"/>
              <w:jc w:val="center"/>
              <w:rPr>
                <w:rFonts w:ascii="宋体" w:hAnsi="宋体"/>
                <w:sz w:val="24"/>
              </w:rPr>
            </w:pPr>
            <w:r>
              <w:rPr>
                <w:rFonts w:ascii="宋体" w:hAnsi="宋体" w:hint="eastAsia"/>
                <w:sz w:val="24"/>
              </w:rPr>
              <w:t>1</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1</w:t>
            </w:r>
          </w:p>
        </w:tc>
        <w:tc>
          <w:tcPr>
            <w:tcW w:w="1885" w:type="dxa"/>
            <w:vAlign w:val="center"/>
          </w:tcPr>
          <w:p w:rsidR="00171FCB" w:rsidRPr="009B18D6" w:rsidP="00D029CD">
            <w:pPr>
              <w:pStyle w:val="Normal0"/>
              <w:snapToGrid w:val="0"/>
              <w:spacing w:line="360" w:lineRule="auto"/>
              <w:jc w:val="center"/>
              <w:rPr>
                <w:rFonts w:ascii="宋体" w:hAnsi="宋体"/>
                <w:sz w:val="24"/>
              </w:rPr>
            </w:pPr>
            <w:r w:rsidRPr="009B18D6">
              <w:rPr>
                <w:rFonts w:ascii="宋体" w:hAnsi="宋体" w:hint="eastAsia"/>
                <w:sz w:val="24"/>
              </w:rPr>
              <w:t>1</w:t>
            </w:r>
          </w:p>
        </w:tc>
      </w:tr>
    </w:tbl>
    <w:p w:rsidR="00171FCB" w:rsidRPr="009B18D6" w:rsidP="00D029CD">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4"/>
          <w:cols w:space="720"/>
          <w:titlePg w:val="0"/>
          <w:docGrid w:type="lines" w:linePitch="312"/>
        </w:sectPr>
      </w:pPr>
      <w:r w:rsidRPr="009B18D6">
        <w:rPr>
          <w:rFonts w:ascii="宋体" w:hAnsi="宋体" w:hint="eastAsia"/>
          <w:sz w:val="24"/>
        </w:rPr>
        <w:t>注：</w:t>
      </w:r>
      <w:r w:rsidRPr="009B18D6">
        <w:rPr>
          <w:rFonts w:ascii="宋体" w:hAnsi="宋体" w:hint="eastAsia"/>
          <w:sz w:val="24"/>
        </w:rPr>
        <w:t>(1)</w:t>
      </w:r>
      <w:r w:rsidRPr="009B18D6">
        <w:rPr>
          <w:rFonts w:ascii="宋体" w:hAnsi="宋体" w:hint="eastAsia"/>
          <w:sz w:val="24"/>
        </w:rPr>
        <w:t>、本计划是以每班八小时工作制为基础编制的</w:t>
      </w:r>
    </w:p>
    <w:p w:rsidR="00171FCB" w:rsidRPr="009B18D6" w:rsidP="00D029CD">
      <w:pPr>
        <w:pStyle w:val="Normal0"/>
        <w:snapToGrid w:val="0"/>
        <w:spacing w:line="360" w:lineRule="auto"/>
        <w:ind w:left="480"/>
        <w:rPr>
          <w:rFonts w:ascii="宋体" w:hAnsi="宋体"/>
          <w:sz w:val="24"/>
        </w:rPr>
      </w:pPr>
      <w:r w:rsidRPr="009B18D6">
        <w:rPr>
          <w:rFonts w:ascii="宋体" w:hAnsi="宋体" w:hint="eastAsia"/>
          <w:sz w:val="24"/>
        </w:rPr>
        <w:t>(2)</w:t>
      </w:r>
      <w:r w:rsidRPr="009B18D6">
        <w:rPr>
          <w:rFonts w:ascii="宋体" w:hAnsi="宋体" w:hint="eastAsia"/>
          <w:sz w:val="24"/>
        </w:rPr>
        <w:t>、为保障本工程保质按期完工，本公司还将为本工程储备</w:t>
      </w:r>
      <w:r w:rsidRPr="009B18D6">
        <w:rPr>
          <w:rFonts w:ascii="宋体" w:hAnsi="宋体" w:hint="eastAsia"/>
          <w:sz w:val="24"/>
        </w:rPr>
        <w:t>30</w:t>
      </w:r>
      <w:r w:rsidRPr="009B18D6">
        <w:rPr>
          <w:rFonts w:ascii="宋体" w:hAnsi="宋体" w:hint="eastAsia"/>
          <w:sz w:val="24"/>
        </w:rPr>
        <w:t>人的劳动力储备。</w:t>
      </w:r>
    </w:p>
    <w:p w:rsidR="00171FCB" w:rsidRPr="009B18D6" w:rsidP="00A3699C">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(3)</w:t>
      </w:r>
      <w:r w:rsidRPr="009B18D6" w:rsidR="00043A57">
        <w:rPr>
          <w:rFonts w:ascii="宋体" w:hAnsi="宋体" w:hint="eastAsia"/>
          <w:sz w:val="24"/>
        </w:rPr>
        <w:t>、所有施工人员选用具有</w:t>
      </w:r>
      <w:r w:rsidRPr="009B18D6" w:rsidR="00043A57">
        <w:rPr>
          <w:rFonts w:ascii="宋体" w:hAnsi="宋体" w:hint="eastAsia"/>
          <w:sz w:val="24"/>
        </w:rPr>
        <w:t>3</w:t>
      </w:r>
      <w:r w:rsidRPr="009B18D6" w:rsidR="00043A57">
        <w:rPr>
          <w:rFonts w:ascii="宋体" w:hAnsi="宋体" w:hint="eastAsia"/>
          <w:sz w:val="24"/>
        </w:rPr>
        <w:t>年以上施工经验的工人，参加过多项重点工程的防水施工工作，技术操作水平和工作职业道德都具备了为国家重要工程提供优良施工服务的条件，能够胜任攻坚战。为了更好的为工程提供施工服务，我们将对拟派往现场的劳动力再次进行上岗前培训，从而提高其在规章制度、安全施工、操作技术、精神文明教育</w:t>
      </w:r>
      <w:r w:rsidRPr="009B18D6" w:rsidR="00043A57">
        <w:rPr>
          <w:rFonts w:ascii="宋体" w:hAnsi="宋体" w:hint="eastAsia"/>
          <w:sz w:val="24"/>
        </w:rPr>
        <w:t>5</w:t>
      </w:r>
      <w:r w:rsidRPr="009B18D6" w:rsidR="00043A57">
        <w:rPr>
          <w:rFonts w:ascii="宋体" w:hAnsi="宋体" w:hint="eastAsia"/>
          <w:sz w:val="24"/>
        </w:rPr>
        <w:t>个方面水平，确保工程的顺利完成。</w:t>
      </w:r>
    </w:p>
    <w:p w:rsidR="00171FCB" w:rsidRPr="009B18D6" w:rsidP="00A3699C">
      <w:pPr>
        <w:pStyle w:val="Normal0"/>
        <w:snapToGrid w:val="0"/>
        <w:spacing w:line="360" w:lineRule="auto"/>
        <w:rPr>
          <w:sz w:val="24"/>
        </w:rPr>
      </w:pPr>
      <w:r>
        <w:rPr>
          <w:rFonts w:hint="eastAsia"/>
          <w:sz w:val="24"/>
        </w:rPr>
        <w:t xml:space="preserve">    </w:t>
      </w:r>
      <w:r w:rsidRPr="009B18D6" w:rsidR="00043A57">
        <w:rPr>
          <w:rFonts w:hint="eastAsia"/>
          <w:sz w:val="24"/>
        </w:rPr>
        <w:t>(4)</w:t>
      </w:r>
      <w:r w:rsidRPr="009B18D6" w:rsidR="00043A57">
        <w:rPr>
          <w:rFonts w:hint="eastAsia"/>
          <w:sz w:val="24"/>
        </w:rPr>
        <w:t>、在施工中，本公司将统一协调，合理穿插，精心部署。各个施工班组会紧密配合</w:t>
      </w:r>
      <w:r w:rsidRPr="009B18D6" w:rsidR="00043A57">
        <w:rPr>
          <w:rFonts w:hint="eastAsia"/>
          <w:sz w:val="24"/>
        </w:rPr>
        <w:t>，并根据进度计划、现场施工工作面条件组织好材料、劳动力进工作面，充分利用平面、空间和时间组织交叉作业，避免出现突击施工，确保总工期的实现。为确保工期目标的实现，本公司还将配备后备补充人员，根据现场意外情况变化可随时调度、补充现场施工力量。</w:t>
      </w:r>
      <w:bookmarkStart w:id="13" w:name="_Toc112858628"/>
      <w:bookmarkStart w:id="14" w:name="_Toc113674155"/>
    </w:p>
    <w:p w:rsidR="00171FCB" w:rsidRPr="00171FCB"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15" w:name="_Toc196561954"/>
      <w:r w:rsidRPr="00171FCB" w:rsidR="00043A57">
        <w:rPr>
          <w:rFonts w:ascii="宋体" w:eastAsia="宋体" w:hAnsi="宋体" w:hint="eastAsia"/>
          <w:sz w:val="24"/>
          <w:szCs w:val="24"/>
        </w:rPr>
        <w:t>3.</w:t>
      </w:r>
      <w:r w:rsidR="00043A57">
        <w:rPr>
          <w:rFonts w:ascii="宋体" w:eastAsia="宋体" w:hAnsi="宋体" w:hint="eastAsia"/>
          <w:sz w:val="24"/>
          <w:szCs w:val="24"/>
        </w:rPr>
        <w:t>4</w:t>
      </w:r>
      <w:r w:rsidR="00043A57">
        <w:rPr>
          <w:rFonts w:ascii="宋体" w:eastAsia="宋体" w:hAnsi="宋体" w:hint="eastAsia"/>
          <w:sz w:val="24"/>
          <w:szCs w:val="24"/>
        </w:rPr>
        <w:t>、</w:t>
      </w:r>
      <w:r w:rsidRPr="00171FCB" w:rsidR="00043A57">
        <w:rPr>
          <w:rFonts w:ascii="宋体" w:eastAsia="宋体" w:hAnsi="宋体" w:hint="eastAsia"/>
          <w:sz w:val="24"/>
          <w:szCs w:val="24"/>
        </w:rPr>
        <w:t>主要材料计划</w:t>
      </w:r>
      <w:bookmarkEnd w:id="13"/>
      <w:bookmarkEnd w:id="14"/>
      <w:bookmarkEnd w:id="15"/>
    </w:p>
    <w:p w:rsidR="00171FCB" w:rsidRPr="009B18D6" w:rsidP="00D029CD">
      <w:pPr>
        <w:pStyle w:val="Normal0"/>
        <w:snapToGrid w:val="0"/>
        <w:spacing w:line="360" w:lineRule="auto"/>
        <w:rPr>
          <w:rFonts w:ascii="宋体" w:hAnsi="宋体"/>
          <w:sz w:val="24"/>
        </w:rPr>
      </w:pPr>
      <w:r>
        <w:rPr>
          <w:rFonts w:ascii="宋体" w:hAnsi="宋体" w:hint="eastAsia"/>
          <w:sz w:val="24"/>
        </w:rPr>
        <w:t xml:space="preserve">   </w:t>
      </w:r>
      <w:r w:rsidRPr="009B18D6">
        <w:rPr>
          <w:rFonts w:ascii="宋体" w:hAnsi="宋体" w:hint="eastAsia"/>
          <w:sz w:val="24"/>
        </w:rPr>
        <w:t>对于该工程的施工，主要材料用量见</w:t>
      </w:r>
      <w:r>
        <w:rPr>
          <w:rFonts w:ascii="宋体" w:hAnsi="宋体" w:hint="eastAsia"/>
          <w:sz w:val="24"/>
        </w:rPr>
        <w:t>下</w:t>
      </w:r>
      <w:r w:rsidRPr="009B18D6">
        <w:rPr>
          <w:rFonts w:ascii="宋体" w:hAnsi="宋体" w:hint="eastAsia"/>
          <w:sz w:val="24"/>
        </w:rPr>
        <w:t>表</w:t>
      </w:r>
    </w:p>
    <w:tbl>
      <w:tblPr>
        <w:tblStyle w:val="TableNormal"/>
        <w:tblW w:w="9135"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65"/>
        <w:gridCol w:w="840"/>
        <w:gridCol w:w="1575"/>
        <w:gridCol w:w="3255"/>
      </w:tblGrid>
      <w:tr w:rsidTr="00137125">
        <w:tblPrEx>
          <w:tblW w:w="9135"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3465" w:type="dxa"/>
            <w:tcBorders>
              <w:top w:val="double" w:sz="4" w:space="0" w:color="auto"/>
              <w:left w:val="double" w:sz="4" w:space="0" w:color="auto"/>
            </w:tcBorders>
            <w:vAlign w:val="center"/>
          </w:tcPr>
          <w:p w:rsidR="00171FCB" w:rsidRPr="009B18D6" w:rsidP="00D029CD">
            <w:pPr>
              <w:pStyle w:val="Normal0"/>
              <w:snapToGrid w:val="0"/>
              <w:spacing w:line="360" w:lineRule="auto"/>
              <w:jc w:val="center"/>
              <w:rPr>
                <w:rFonts w:ascii="宋体" w:hAnsi="宋体"/>
                <w:b/>
                <w:sz w:val="24"/>
              </w:rPr>
            </w:pPr>
            <w:r w:rsidRPr="009B18D6">
              <w:rPr>
                <w:rFonts w:ascii="宋体" w:hAnsi="宋体" w:hint="eastAsia"/>
                <w:b/>
                <w:sz w:val="24"/>
              </w:rPr>
              <w:t>材料名称</w:t>
            </w:r>
          </w:p>
        </w:tc>
        <w:tc>
          <w:tcPr>
            <w:tcW w:w="840" w:type="dxa"/>
            <w:tcBorders>
              <w:top w:val="double" w:sz="4" w:space="0" w:color="auto"/>
            </w:tcBorders>
            <w:vAlign w:val="center"/>
          </w:tcPr>
          <w:p w:rsidR="00171FCB" w:rsidRPr="009B18D6" w:rsidP="00D029CD">
            <w:pPr>
              <w:pStyle w:val="Normal0"/>
              <w:snapToGrid w:val="0"/>
              <w:spacing w:line="360" w:lineRule="auto"/>
              <w:jc w:val="center"/>
              <w:rPr>
                <w:rFonts w:ascii="宋体" w:hAnsi="宋体"/>
                <w:b/>
                <w:sz w:val="24"/>
              </w:rPr>
            </w:pPr>
            <w:r w:rsidRPr="009B18D6">
              <w:rPr>
                <w:rFonts w:ascii="宋体" w:hAnsi="宋体" w:hint="eastAsia"/>
                <w:b/>
                <w:sz w:val="24"/>
              </w:rPr>
              <w:t>单位</w:t>
            </w:r>
          </w:p>
        </w:tc>
        <w:tc>
          <w:tcPr>
            <w:tcW w:w="1575" w:type="dxa"/>
            <w:tcBorders>
              <w:top w:val="double" w:sz="4" w:space="0" w:color="auto"/>
            </w:tcBorders>
          </w:tcPr>
          <w:p w:rsidR="00171FCB" w:rsidRPr="009B18D6" w:rsidP="00D029CD">
            <w:pPr>
              <w:pStyle w:val="Normal0"/>
              <w:snapToGrid w:val="0"/>
              <w:spacing w:line="360" w:lineRule="auto"/>
              <w:jc w:val="center"/>
              <w:rPr>
                <w:rFonts w:ascii="宋体" w:hAnsi="宋体"/>
                <w:b/>
                <w:sz w:val="24"/>
              </w:rPr>
            </w:pPr>
            <w:r w:rsidRPr="009B18D6">
              <w:rPr>
                <w:rFonts w:ascii="宋体" w:hAnsi="宋体" w:hint="eastAsia"/>
                <w:b/>
                <w:sz w:val="24"/>
              </w:rPr>
              <w:t>数</w:t>
            </w:r>
            <w:r w:rsidRPr="009B18D6">
              <w:rPr>
                <w:rFonts w:ascii="宋体" w:hAnsi="宋体" w:hint="eastAsia"/>
                <w:b/>
                <w:sz w:val="24"/>
              </w:rPr>
              <w:t xml:space="preserve">     </w:t>
            </w:r>
            <w:r w:rsidRPr="009B18D6">
              <w:rPr>
                <w:rFonts w:ascii="宋体" w:hAnsi="宋体" w:hint="eastAsia"/>
                <w:b/>
                <w:sz w:val="24"/>
              </w:rPr>
              <w:t>量</w:t>
            </w:r>
          </w:p>
        </w:tc>
        <w:tc>
          <w:tcPr>
            <w:tcW w:w="3255" w:type="dxa"/>
            <w:tcBorders>
              <w:top w:val="double" w:sz="4" w:space="0" w:color="auto"/>
              <w:right w:val="double" w:sz="4" w:space="0" w:color="auto"/>
            </w:tcBorders>
            <w:vAlign w:val="center"/>
          </w:tcPr>
          <w:p w:rsidR="00171FCB" w:rsidRPr="009B18D6" w:rsidP="00D029CD">
            <w:pPr>
              <w:pStyle w:val="Normal0"/>
              <w:snapToGrid w:val="0"/>
              <w:spacing w:line="360" w:lineRule="auto"/>
              <w:jc w:val="center"/>
              <w:rPr>
                <w:rFonts w:ascii="宋体" w:hAnsi="宋体"/>
                <w:b/>
                <w:sz w:val="24"/>
              </w:rPr>
            </w:pPr>
            <w:r>
              <w:rPr>
                <w:rFonts w:ascii="宋体" w:hAnsi="宋体" w:hint="eastAsia"/>
                <w:b/>
                <w:sz w:val="24"/>
              </w:rPr>
              <w:t>施</w:t>
            </w:r>
            <w:r>
              <w:rPr>
                <w:rFonts w:ascii="宋体" w:hAnsi="宋体" w:hint="eastAsia"/>
                <w:b/>
                <w:sz w:val="24"/>
              </w:rPr>
              <w:t xml:space="preserve"> </w:t>
            </w:r>
            <w:r>
              <w:rPr>
                <w:rFonts w:ascii="宋体" w:hAnsi="宋体" w:hint="eastAsia"/>
                <w:b/>
                <w:sz w:val="24"/>
              </w:rPr>
              <w:t>工</w:t>
            </w:r>
            <w:r>
              <w:rPr>
                <w:rFonts w:ascii="宋体" w:hAnsi="宋体" w:hint="eastAsia"/>
                <w:b/>
                <w:sz w:val="24"/>
              </w:rPr>
              <w:t xml:space="preserve"> </w:t>
            </w:r>
            <w:r>
              <w:rPr>
                <w:rFonts w:ascii="宋体" w:hAnsi="宋体" w:hint="eastAsia"/>
                <w:b/>
                <w:sz w:val="24"/>
              </w:rPr>
              <w:t>部</w:t>
            </w:r>
            <w:r>
              <w:rPr>
                <w:rFonts w:ascii="宋体" w:hAnsi="宋体" w:hint="eastAsia"/>
                <w:b/>
                <w:sz w:val="24"/>
              </w:rPr>
              <w:t xml:space="preserve"> </w:t>
            </w:r>
            <w:r>
              <w:rPr>
                <w:rFonts w:ascii="宋体" w:hAnsi="宋体" w:hint="eastAsia"/>
                <w:b/>
                <w:sz w:val="24"/>
              </w:rPr>
              <w:t>位</w:t>
            </w:r>
          </w:p>
        </w:tc>
      </w:tr>
      <w:tr w:rsidTr="00137125">
        <w:tblPrEx>
          <w:tblW w:w="9135" w:type="dxa"/>
          <w:tblInd w:w="528" w:type="dxa"/>
          <w:tblLook w:val="0000"/>
        </w:tblPrEx>
        <w:tc>
          <w:tcPr>
            <w:tcW w:w="3465" w:type="dxa"/>
            <w:tcBorders>
              <w:lef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SBSII</w:t>
            </w:r>
            <w:r>
              <w:rPr>
                <w:rFonts w:ascii="宋体" w:hAnsi="宋体" w:hint="eastAsia"/>
                <w:bCs/>
                <w:sz w:val="24"/>
              </w:rPr>
              <w:t>PYPE3</w:t>
            </w:r>
            <w:r w:rsidRPr="009B18D6">
              <w:rPr>
                <w:rFonts w:ascii="宋体" w:hAnsi="宋体" w:hint="eastAsia"/>
                <w:bCs/>
                <w:sz w:val="24"/>
              </w:rPr>
              <w:t>mm</w:t>
            </w:r>
            <w:r w:rsidRPr="009B18D6">
              <w:rPr>
                <w:rFonts w:ascii="宋体" w:hAnsi="宋体" w:hint="eastAsia"/>
                <w:bCs/>
                <w:sz w:val="24"/>
              </w:rPr>
              <w:t>卷材</w:t>
            </w:r>
          </w:p>
        </w:tc>
        <w:tc>
          <w:tcPr>
            <w:tcW w:w="840" w:type="dxa"/>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w:t>
            </w:r>
          </w:p>
        </w:tc>
        <w:tc>
          <w:tcPr>
            <w:tcW w:w="1575" w:type="dxa"/>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7263.8</w:t>
            </w:r>
          </w:p>
        </w:tc>
        <w:tc>
          <w:tcPr>
            <w:tcW w:w="3255" w:type="dxa"/>
            <w:tcBorders>
              <w:righ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底板、侧墙、顶板</w:t>
            </w:r>
          </w:p>
        </w:tc>
      </w:tr>
      <w:tr w:rsidTr="00137125">
        <w:tblPrEx>
          <w:tblW w:w="9135" w:type="dxa"/>
          <w:tblInd w:w="528" w:type="dxa"/>
          <w:tblLook w:val="0000"/>
        </w:tblPrEx>
        <w:tc>
          <w:tcPr>
            <w:tcW w:w="3465" w:type="dxa"/>
            <w:tcBorders>
              <w:lef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基层处理剂</w:t>
            </w:r>
          </w:p>
        </w:tc>
        <w:tc>
          <w:tcPr>
            <w:tcW w:w="840" w:type="dxa"/>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w:t>
            </w:r>
          </w:p>
        </w:tc>
        <w:tc>
          <w:tcPr>
            <w:tcW w:w="1575" w:type="dxa"/>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2251</w:t>
            </w:r>
          </w:p>
        </w:tc>
        <w:tc>
          <w:tcPr>
            <w:tcW w:w="3255" w:type="dxa"/>
            <w:tcBorders>
              <w:righ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局部底板、侧墙、顶板</w:t>
            </w:r>
          </w:p>
        </w:tc>
      </w:tr>
      <w:tr w:rsidTr="00137125">
        <w:tblPrEx>
          <w:tblW w:w="9135" w:type="dxa"/>
          <w:tblInd w:w="528" w:type="dxa"/>
          <w:tblLook w:val="0000"/>
        </w:tblPrEx>
        <w:tc>
          <w:tcPr>
            <w:tcW w:w="3465" w:type="dxa"/>
            <w:tcBorders>
              <w:lef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水泥基渗透结晶防水涂料</w:t>
            </w:r>
          </w:p>
        </w:tc>
        <w:tc>
          <w:tcPr>
            <w:tcW w:w="840" w:type="dxa"/>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bCs/>
                <w:sz w:val="24"/>
              </w:rPr>
              <w:t>K</w:t>
            </w:r>
            <w:r w:rsidRPr="009B18D6">
              <w:rPr>
                <w:rFonts w:ascii="宋体" w:hAnsi="宋体" w:hint="eastAsia"/>
                <w:bCs/>
                <w:sz w:val="24"/>
              </w:rPr>
              <w:t>g</w:t>
            </w:r>
          </w:p>
        </w:tc>
        <w:tc>
          <w:tcPr>
            <w:tcW w:w="1575" w:type="dxa"/>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758</w:t>
            </w:r>
          </w:p>
        </w:tc>
        <w:tc>
          <w:tcPr>
            <w:tcW w:w="3255" w:type="dxa"/>
            <w:tcBorders>
              <w:righ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桩头</w:t>
            </w:r>
          </w:p>
        </w:tc>
      </w:tr>
      <w:tr w:rsidTr="00137125">
        <w:tblPrEx>
          <w:tblW w:w="9135" w:type="dxa"/>
          <w:tblInd w:w="528" w:type="dxa"/>
          <w:tblLook w:val="0000"/>
        </w:tblPrEx>
        <w:tc>
          <w:tcPr>
            <w:tcW w:w="3465" w:type="dxa"/>
            <w:tcBorders>
              <w:left w:val="double" w:sz="4" w:space="0" w:color="auto"/>
              <w:bottom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hint="eastAsia"/>
                <w:bCs/>
                <w:sz w:val="24"/>
              </w:rPr>
              <w:t>改性沥青防水涂料</w:t>
            </w:r>
          </w:p>
        </w:tc>
        <w:tc>
          <w:tcPr>
            <w:tcW w:w="840" w:type="dxa"/>
            <w:tcBorders>
              <w:bottom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sidRPr="009B18D6">
              <w:rPr>
                <w:rFonts w:ascii="宋体" w:hAnsi="宋体"/>
                <w:bCs/>
                <w:sz w:val="24"/>
              </w:rPr>
              <w:t>K</w:t>
            </w:r>
            <w:r w:rsidRPr="009B18D6">
              <w:rPr>
                <w:rFonts w:ascii="宋体" w:hAnsi="宋体" w:hint="eastAsia"/>
                <w:bCs/>
                <w:sz w:val="24"/>
              </w:rPr>
              <w:t>g</w:t>
            </w:r>
          </w:p>
        </w:tc>
        <w:tc>
          <w:tcPr>
            <w:tcW w:w="1575" w:type="dxa"/>
            <w:tcBorders>
              <w:bottom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2</w:t>
            </w:r>
            <w:r w:rsidR="00043A57">
              <w:rPr>
                <w:rFonts w:ascii="宋体" w:hAnsi="宋体" w:hint="eastAsia"/>
                <w:bCs/>
                <w:sz w:val="24"/>
              </w:rPr>
              <w:t>64</w:t>
            </w:r>
          </w:p>
        </w:tc>
        <w:tc>
          <w:tcPr>
            <w:tcW w:w="3255" w:type="dxa"/>
            <w:tcBorders>
              <w:bottom w:val="double" w:sz="4" w:space="0" w:color="auto"/>
              <w:right w:val="double" w:sz="4" w:space="0" w:color="auto"/>
            </w:tcBorders>
            <w:vAlign w:val="center"/>
          </w:tcPr>
          <w:p w:rsidR="00171FCB" w:rsidRPr="009B18D6" w:rsidP="00D029CD">
            <w:pPr>
              <w:pStyle w:val="Normal0"/>
              <w:snapToGrid w:val="0"/>
              <w:spacing w:line="360" w:lineRule="auto"/>
              <w:jc w:val="center"/>
              <w:rPr>
                <w:rFonts w:ascii="宋体" w:hAnsi="宋体"/>
                <w:bCs/>
                <w:sz w:val="24"/>
              </w:rPr>
            </w:pPr>
            <w:r>
              <w:rPr>
                <w:rFonts w:ascii="宋体" w:hAnsi="宋体" w:hint="eastAsia"/>
                <w:bCs/>
                <w:sz w:val="24"/>
              </w:rPr>
              <w:t>桩头</w:t>
            </w:r>
          </w:p>
        </w:tc>
      </w:tr>
    </w:tbl>
    <w:p w:rsidR="00171FCB" w:rsidRPr="00AA70E0" w:rsidP="00AA70E0">
      <w:pPr>
        <w:pStyle w:val="Normal0"/>
        <w:spacing w:line="360" w:lineRule="auto"/>
        <w:rPr>
          <w:sz w:val="24"/>
        </w:rPr>
      </w:pPr>
      <w:r>
        <w:rPr>
          <w:rFonts w:hint="eastAsia"/>
        </w:rPr>
        <w:t xml:space="preserve">   </w:t>
      </w:r>
      <w:r w:rsidRPr="00AA70E0">
        <w:rPr>
          <w:rFonts w:hint="eastAsia"/>
          <w:sz w:val="24"/>
        </w:rPr>
        <w:t>随工程进度分两次到位</w:t>
      </w:r>
      <w:r w:rsidR="00BC1125">
        <w:rPr>
          <w:rFonts w:hint="eastAsia"/>
          <w:sz w:val="24"/>
        </w:rPr>
        <w:t>。</w:t>
      </w: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171FCB" w:rsidP="00D029CD">
      <w:pPr>
        <w:pStyle w:val="Normal0"/>
        <w:spacing w:line="360" w:lineRule="auto"/>
      </w:pPr>
    </w:p>
    <w:p w:rsidR="00AA70E0" w:rsidP="00D029CD">
      <w:pPr>
        <w:pStyle w:val="Normal0"/>
        <w:spacing w:line="360" w:lineRule="auto"/>
        <w:sectPr w:rsidSect="00FB2668">
          <w:type w:val="nextPage"/>
          <w:pgSz w:w="11906" w:h="16838" w:code="9"/>
          <w:pgMar w:top="1191" w:right="1418" w:bottom="907" w:left="1418" w:header="907" w:footer="624" w:gutter="0"/>
          <w:pgNumType w:start="5"/>
          <w:cols w:space="720"/>
          <w:titlePg w:val="0"/>
          <w:docGrid w:type="lines" w:linePitch="312"/>
        </w:sectPr>
      </w:pPr>
    </w:p>
    <w:p w:rsidR="00184B08" w:rsidP="00D029CD">
      <w:pPr>
        <w:pStyle w:val="Normal0"/>
        <w:spacing w:line="360" w:lineRule="auto"/>
        <w:outlineLvl w:val="0"/>
        <w:rPr>
          <w:rFonts w:ascii="宋体" w:hAnsi="宋体"/>
          <w:b/>
          <w:sz w:val="32"/>
          <w:szCs w:val="32"/>
        </w:rPr>
      </w:pPr>
      <w:bookmarkStart w:id="16" w:name="_Toc196561955"/>
      <w:r>
        <w:rPr>
          <w:rFonts w:ascii="宋体" w:hAnsi="宋体" w:hint="eastAsia"/>
          <w:b/>
          <w:sz w:val="32"/>
          <w:szCs w:val="32"/>
        </w:rPr>
        <w:t>4</w:t>
      </w:r>
      <w:r>
        <w:rPr>
          <w:rFonts w:ascii="宋体" w:hAnsi="宋体" w:hint="eastAsia"/>
          <w:b/>
          <w:sz w:val="32"/>
          <w:szCs w:val="32"/>
        </w:rPr>
        <w:t>、</w:t>
      </w:r>
      <w:r w:rsidRPr="00184B08">
        <w:rPr>
          <w:rFonts w:ascii="宋体" w:hAnsi="宋体" w:hint="eastAsia"/>
          <w:b/>
          <w:sz w:val="32"/>
          <w:szCs w:val="32"/>
        </w:rPr>
        <w:t>施工安排</w:t>
      </w:r>
      <w:bookmarkEnd w:id="16"/>
    </w:p>
    <w:p w:rsidR="009E4D05" w:rsidRPr="009E4D05"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17" w:name="_Toc196561956"/>
      <w:r w:rsidR="00043A57">
        <w:rPr>
          <w:rFonts w:ascii="宋体" w:eastAsia="宋体" w:hAnsi="宋体" w:hint="eastAsia"/>
          <w:sz w:val="24"/>
          <w:szCs w:val="24"/>
        </w:rPr>
        <w:t>4.1</w:t>
      </w:r>
      <w:r w:rsidR="00043A57">
        <w:rPr>
          <w:rFonts w:ascii="宋体" w:eastAsia="宋体" w:hAnsi="宋体" w:hint="eastAsia"/>
          <w:sz w:val="24"/>
          <w:szCs w:val="24"/>
        </w:rPr>
        <w:t>、</w:t>
      </w:r>
      <w:r w:rsidRPr="009E4D05" w:rsidR="00043A57">
        <w:rPr>
          <w:rFonts w:ascii="宋体" w:eastAsia="宋体" w:hAnsi="宋体" w:hint="eastAsia"/>
          <w:sz w:val="24"/>
          <w:szCs w:val="24"/>
        </w:rPr>
        <w:t>计划开竣工日期及施工进度安排计划</w:t>
      </w:r>
      <w:bookmarkEnd w:id="17"/>
    </w:p>
    <w:p w:rsidR="009E4D05" w:rsidRPr="009B18D6" w:rsidP="00D029CD">
      <w:pPr>
        <w:pStyle w:val="Normal0"/>
        <w:snapToGrid w:val="0"/>
        <w:spacing w:line="360" w:lineRule="auto"/>
        <w:rPr>
          <w:rFonts w:ascii="宋体" w:hAnsi="宋体"/>
          <w:sz w:val="24"/>
        </w:rPr>
      </w:pPr>
      <w:r>
        <w:rPr>
          <w:rFonts w:ascii="宋体" w:hAnsi="宋体" w:hint="eastAsia"/>
          <w:sz w:val="24"/>
        </w:rPr>
        <w:t xml:space="preserve">   </w:t>
      </w:r>
      <w:r w:rsidRPr="009B18D6">
        <w:rPr>
          <w:rFonts w:ascii="宋体" w:hAnsi="宋体" w:hint="eastAsia"/>
          <w:sz w:val="24"/>
        </w:rPr>
        <w:t>根据工程总体部署计划，地下室底板计划开工日期为</w:t>
      </w:r>
      <w:r w:rsidRPr="009B18D6">
        <w:rPr>
          <w:rFonts w:ascii="宋体" w:hAnsi="宋体" w:hint="eastAsia"/>
          <w:sz w:val="24"/>
        </w:rPr>
        <w:t>200</w:t>
      </w:r>
      <w:r w:rsidR="00AD709B">
        <w:rPr>
          <w:rFonts w:ascii="宋体" w:hAnsi="宋体" w:hint="eastAsia"/>
          <w:sz w:val="24"/>
        </w:rPr>
        <w:t>8</w:t>
      </w:r>
      <w:r w:rsidRPr="009B18D6">
        <w:rPr>
          <w:rFonts w:ascii="宋体" w:hAnsi="宋体" w:hint="eastAsia"/>
          <w:sz w:val="24"/>
        </w:rPr>
        <w:t>年</w:t>
      </w:r>
      <w:r w:rsidR="00E82FAA">
        <w:rPr>
          <w:rFonts w:ascii="宋体" w:hAnsi="宋体" w:hint="eastAsia"/>
          <w:sz w:val="24"/>
        </w:rPr>
        <w:t>4</w:t>
      </w:r>
      <w:r w:rsidRPr="009B18D6">
        <w:rPr>
          <w:rFonts w:ascii="宋体" w:hAnsi="宋体" w:hint="eastAsia"/>
          <w:sz w:val="24"/>
        </w:rPr>
        <w:t>月</w:t>
      </w:r>
      <w:r w:rsidR="00E82FAA">
        <w:rPr>
          <w:rFonts w:ascii="宋体" w:hAnsi="宋体" w:hint="eastAsia"/>
          <w:sz w:val="24"/>
        </w:rPr>
        <w:t>2</w:t>
      </w:r>
      <w:r w:rsidRPr="009B18D6">
        <w:rPr>
          <w:rFonts w:ascii="宋体" w:hAnsi="宋体" w:hint="eastAsia"/>
          <w:sz w:val="24"/>
        </w:rPr>
        <w:t>5</w:t>
      </w:r>
      <w:r w:rsidRPr="009B18D6">
        <w:rPr>
          <w:rFonts w:ascii="宋体" w:hAnsi="宋体" w:hint="eastAsia"/>
          <w:sz w:val="24"/>
        </w:rPr>
        <w:t>日；材料进场日期为</w:t>
      </w:r>
      <w:r w:rsidRPr="009B18D6">
        <w:rPr>
          <w:rFonts w:ascii="宋体" w:hAnsi="宋体" w:hint="eastAsia"/>
          <w:sz w:val="24"/>
        </w:rPr>
        <w:t>200</w:t>
      </w:r>
      <w:r w:rsidR="00E82FAA">
        <w:rPr>
          <w:rFonts w:ascii="宋体" w:hAnsi="宋体" w:hint="eastAsia"/>
          <w:sz w:val="24"/>
        </w:rPr>
        <w:t>8</w:t>
      </w:r>
      <w:r w:rsidRPr="009B18D6">
        <w:rPr>
          <w:rFonts w:ascii="宋体" w:hAnsi="宋体" w:hint="eastAsia"/>
          <w:sz w:val="24"/>
        </w:rPr>
        <w:t>年</w:t>
      </w:r>
      <w:r w:rsidR="00E82FAA">
        <w:rPr>
          <w:rFonts w:ascii="宋体" w:hAnsi="宋体" w:hint="eastAsia"/>
          <w:sz w:val="24"/>
        </w:rPr>
        <w:t>4</w:t>
      </w:r>
      <w:r w:rsidRPr="009B18D6">
        <w:rPr>
          <w:rFonts w:ascii="宋体" w:hAnsi="宋体" w:hint="eastAsia"/>
          <w:sz w:val="24"/>
        </w:rPr>
        <w:t>月</w:t>
      </w:r>
      <w:r w:rsidR="00E82FAA">
        <w:rPr>
          <w:rFonts w:ascii="宋体" w:hAnsi="宋体" w:hint="eastAsia"/>
          <w:sz w:val="24"/>
        </w:rPr>
        <w:t>2</w:t>
      </w:r>
      <w:r w:rsidR="00BC1125">
        <w:rPr>
          <w:rFonts w:ascii="宋体" w:hAnsi="宋体" w:hint="eastAsia"/>
          <w:sz w:val="24"/>
        </w:rPr>
        <w:t>3</w:t>
      </w:r>
      <w:r w:rsidRPr="009B18D6">
        <w:rPr>
          <w:rFonts w:ascii="宋体" w:hAnsi="宋体" w:hint="eastAsia"/>
          <w:sz w:val="24"/>
        </w:rPr>
        <w:t>日；在确保工作面的前提下，计划竣工日期按总包方施工计划执行。</w:t>
      </w:r>
    </w:p>
    <w:p w:rsidR="009E4D05" w:rsidP="00BC1125">
      <w:pPr>
        <w:pStyle w:val="Normal0"/>
        <w:snapToGrid w:val="0"/>
        <w:spacing w:line="360" w:lineRule="auto"/>
        <w:rPr>
          <w:sz w:val="24"/>
        </w:rPr>
      </w:pPr>
      <w:r>
        <w:rPr>
          <w:rFonts w:hint="eastAsia"/>
          <w:sz w:val="24"/>
        </w:rPr>
        <w:t xml:space="preserve">   </w:t>
      </w:r>
      <w:r w:rsidRPr="009B18D6" w:rsidR="00043A57">
        <w:rPr>
          <w:rFonts w:hint="eastAsia"/>
          <w:sz w:val="24"/>
        </w:rPr>
        <w:t xml:space="preserve"> </w:t>
      </w:r>
      <w:r w:rsidRPr="009B18D6" w:rsidR="00043A57">
        <w:rPr>
          <w:rFonts w:hint="eastAsia"/>
          <w:sz w:val="24"/>
        </w:rPr>
        <w:t>注：</w:t>
      </w:r>
      <w:r>
        <w:rPr>
          <w:rFonts w:hint="eastAsia"/>
          <w:sz w:val="24"/>
        </w:rPr>
        <w:t>具体材料进场时间由业务经理签订合同后另行安排。</w:t>
      </w:r>
      <w:r w:rsidRPr="009B18D6" w:rsidR="00043A57">
        <w:rPr>
          <w:rFonts w:hint="eastAsia"/>
          <w:sz w:val="24"/>
        </w:rPr>
        <w:t>具体的防水施工日期以总包方提供验收合格的防水基层面开始计算。</w:t>
      </w:r>
    </w:p>
    <w:p w:rsidR="00184B08" w:rsidRPr="009E4D05"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18" w:name="_Toc196561957"/>
      <w:r w:rsidR="009E4D05">
        <w:rPr>
          <w:rFonts w:ascii="宋体" w:eastAsia="宋体" w:hAnsi="宋体" w:hint="eastAsia"/>
          <w:sz w:val="24"/>
          <w:szCs w:val="24"/>
        </w:rPr>
        <w:t>4.2、</w:t>
      </w:r>
      <w:r w:rsidRPr="009E4D05" w:rsidR="009E4D05">
        <w:rPr>
          <w:rFonts w:ascii="宋体" w:eastAsia="宋体" w:hAnsi="宋体" w:hint="eastAsia"/>
          <w:sz w:val="24"/>
          <w:szCs w:val="24"/>
        </w:rPr>
        <w:t>施工顺序：</w:t>
      </w:r>
      <w:bookmarkEnd w:id="18"/>
    </w:p>
    <w:p w:rsidR="009E4D05" w:rsidRPr="00097CF3" w:rsidP="00097CF3">
      <w:pPr>
        <w:pStyle w:val="Normal0"/>
        <w:tabs>
          <w:tab w:val="left" w:pos="6390"/>
        </w:tabs>
        <w:spacing w:line="360" w:lineRule="auto"/>
        <w:rPr>
          <w:sz w:val="24"/>
        </w:rPr>
      </w:pPr>
      <w:r>
        <w:rPr>
          <w:rFonts w:hint="eastAsia"/>
          <w:sz w:val="24"/>
        </w:rPr>
        <w:t xml:space="preserve">   </w:t>
      </w:r>
      <w:r w:rsidRPr="00097CF3" w:rsidR="00097CF3">
        <w:rPr>
          <w:rFonts w:hint="eastAsia"/>
          <w:sz w:val="24"/>
        </w:rPr>
        <w:t>桩头防水施工</w:t>
      </w:r>
      <w:r w:rsidR="00097CF3">
        <w:rPr>
          <w:rFonts w:hint="eastAsia"/>
          <w:sz w:val="24"/>
        </w:rPr>
        <w:t xml:space="preserve"> </w:t>
      </w:r>
      <w:r w:rsidRPr="00097CF3" w:rsidR="00097CF3">
        <w:rPr>
          <w:rFonts w:hint="eastAsia"/>
          <w:sz w:val="24"/>
        </w:rPr>
        <w:t>基础底板施工</w:t>
      </w:r>
      <w:r w:rsidR="00097CF3">
        <w:rPr>
          <w:rFonts w:hint="eastAsia"/>
          <w:sz w:val="24"/>
        </w:rPr>
        <w:t xml:space="preserve">  </w:t>
      </w:r>
      <w:r w:rsidR="00AA70E0">
        <w:rPr>
          <w:rFonts w:hint="eastAsia"/>
          <w:sz w:val="24"/>
        </w:rPr>
        <w:t>底板</w:t>
      </w:r>
      <w:r w:rsidRPr="00097CF3" w:rsidR="00097CF3">
        <w:rPr>
          <w:rFonts w:hint="eastAsia"/>
          <w:sz w:val="24"/>
        </w:rPr>
        <w:t>立墙防水施工</w:t>
      </w:r>
      <w:r w:rsidR="00097CF3">
        <w:rPr>
          <w:rFonts w:hint="eastAsia"/>
          <w:sz w:val="24"/>
        </w:rPr>
        <w:t xml:space="preserve">  </w:t>
      </w:r>
      <w:r w:rsidRPr="00097CF3" w:rsidR="00097CF3">
        <w:rPr>
          <w:rFonts w:hint="eastAsia"/>
          <w:sz w:val="24"/>
        </w:rPr>
        <w:t>顶板防水施工</w:t>
      </w:r>
      <w:r w:rsidRPr="00097CF3" w:rsidR="00097CF3">
        <w:rPr>
          <w:sz w:val="24"/>
        </w:rPr>
        <w:tab/>
      </w:r>
    </w:p>
    <w:p w:rsidR="00184B08" w:rsidP="00D029CD">
      <w:pPr>
        <w:pStyle w:val="Normal0"/>
        <w:spacing w:line="360" w:lineRule="auto"/>
        <w:outlineLvl w:val="0"/>
        <w:rPr>
          <w:rFonts w:ascii="宋体" w:hAnsi="宋体"/>
          <w:b/>
          <w:sz w:val="32"/>
          <w:szCs w:val="32"/>
        </w:rPr>
      </w:pPr>
      <w:bookmarkStart w:id="19" w:name="_Toc196561958"/>
      <w:r>
        <w:rPr>
          <w:rFonts w:ascii="宋体" w:hAnsi="宋体" w:hint="eastAsia"/>
          <w:b/>
          <w:sz w:val="32"/>
          <w:szCs w:val="32"/>
        </w:rPr>
        <w:t>5</w:t>
      </w:r>
      <w:r>
        <w:rPr>
          <w:rFonts w:ascii="宋体" w:hAnsi="宋体" w:hint="eastAsia"/>
          <w:b/>
          <w:sz w:val="32"/>
          <w:szCs w:val="32"/>
        </w:rPr>
        <w:t>、</w:t>
      </w:r>
      <w:r w:rsidRPr="00184B08">
        <w:rPr>
          <w:rFonts w:ascii="宋体" w:hAnsi="宋体" w:hint="eastAsia"/>
          <w:b/>
          <w:sz w:val="32"/>
          <w:szCs w:val="32"/>
        </w:rPr>
        <w:t>施工方法</w:t>
      </w:r>
      <w:bookmarkEnd w:id="19"/>
    </w:p>
    <w:p w:rsidR="00A12C72" w:rsidRPr="00A12C72"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20" w:name="_Toc196561959"/>
      <w:r>
        <w:rPr>
          <w:rFonts w:ascii="宋体" w:eastAsia="宋体" w:hAnsi="宋体" w:hint="eastAsia"/>
          <w:sz w:val="24"/>
          <w:szCs w:val="24"/>
        </w:rPr>
        <w:t>5</w:t>
      </w:r>
      <w:r w:rsidRPr="00A12C72">
        <w:rPr>
          <w:rFonts w:ascii="宋体" w:eastAsia="宋体" w:hAnsi="宋体" w:hint="eastAsia"/>
          <w:sz w:val="24"/>
          <w:szCs w:val="24"/>
        </w:rPr>
        <w:t>.1</w:t>
      </w:r>
      <w:r w:rsidRPr="00A12C72">
        <w:rPr>
          <w:rFonts w:ascii="宋体" w:eastAsia="宋体" w:hAnsi="宋体" w:hint="eastAsia"/>
          <w:sz w:val="24"/>
          <w:szCs w:val="24"/>
        </w:rPr>
        <w:t>、</w:t>
      </w:r>
      <w:r w:rsidRPr="00A12C72">
        <w:rPr>
          <w:rFonts w:ascii="宋体" w:eastAsia="宋体" w:hAnsi="宋体" w:hint="eastAsia"/>
          <w:sz w:val="24"/>
          <w:szCs w:val="24"/>
        </w:rPr>
        <w:t>SBS</w:t>
      </w:r>
      <w:r w:rsidRPr="00A12C72">
        <w:rPr>
          <w:rFonts w:ascii="宋体" w:eastAsia="宋体" w:hAnsi="宋体" w:hint="eastAsia"/>
          <w:sz w:val="24"/>
          <w:szCs w:val="24"/>
        </w:rPr>
        <w:t>改性沥青卷材防水系统的深化施工设计</w:t>
      </w:r>
      <w:bookmarkEnd w:id="20"/>
    </w:p>
    <w:p w:rsidR="00A12C72" w:rsidRPr="009B18D6" w:rsidP="002958E9">
      <w:pPr>
        <w:pStyle w:val="Normal0"/>
        <w:spacing w:line="360" w:lineRule="auto"/>
        <w:rPr>
          <w:rFonts w:ascii="宋体" w:hAnsi="宋体"/>
          <w:sz w:val="24"/>
        </w:rPr>
      </w:pPr>
      <w:r>
        <w:rPr>
          <w:rFonts w:ascii="宋体" w:hAnsi="宋体" w:hint="eastAsia"/>
          <w:sz w:val="24"/>
        </w:rPr>
        <w:t xml:space="preserve">    </w:t>
      </w:r>
      <w:r w:rsidR="00AA70E0">
        <w:rPr>
          <w:rFonts w:ascii="宋体" w:hAnsi="宋体" w:hint="eastAsia"/>
          <w:sz w:val="24"/>
        </w:rPr>
        <w:t>本工程的特点是空间规模庞大，设有很多伸缩变形缝</w:t>
      </w:r>
      <w:r w:rsidRPr="009B18D6" w:rsidR="00043A57">
        <w:rPr>
          <w:rFonts w:ascii="宋体" w:hAnsi="宋体" w:hint="eastAsia"/>
          <w:sz w:val="24"/>
        </w:rPr>
        <w:t>，因此底板、侧墙的防水细部节点做法具有通用性，在此二次施工工艺设计略去具体结构尺寸，而以标准卷材防水系统施工工艺尺寸标注。</w:t>
      </w:r>
    </w:p>
    <w:p w:rsidR="00A12C72" w:rsidRPr="009B18D6" w:rsidP="00D029CD">
      <w:pPr>
        <w:pStyle w:val="Normal0"/>
        <w:spacing w:line="360" w:lineRule="auto"/>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4.1.1</w:t>
        </w:r>
      </w:smartTag>
      <w:r w:rsidRPr="009B18D6">
        <w:rPr>
          <w:rFonts w:ascii="宋体" w:hAnsi="宋体" w:hint="eastAsia"/>
          <w:b/>
          <w:sz w:val="24"/>
        </w:rPr>
        <w:t>、地下室底板大面</w:t>
      </w:r>
      <w:r w:rsidRPr="009B18D6">
        <w:rPr>
          <w:rFonts w:ascii="宋体" w:hAnsi="宋体" w:hint="eastAsia"/>
          <w:b/>
          <w:sz w:val="24"/>
        </w:rPr>
        <w:t>SBS</w:t>
      </w:r>
      <w:r w:rsidRPr="009B18D6">
        <w:rPr>
          <w:rFonts w:ascii="宋体" w:hAnsi="宋体" w:hint="eastAsia"/>
          <w:b/>
          <w:sz w:val="24"/>
        </w:rPr>
        <w:t>改性沥青卷材防水的施工方法</w:t>
      </w:r>
    </w:p>
    <w:p w:rsidR="00A12C72" w:rsidRPr="009B18D6" w:rsidP="00D029CD">
      <w:pPr>
        <w:pStyle w:val="Normal0"/>
        <w:snapToGrid w:val="0"/>
        <w:spacing w:line="360" w:lineRule="auto"/>
        <w:ind w:firstLine="473" w:firstLineChars="197"/>
        <w:rPr>
          <w:rFonts w:ascii="宋体" w:hAnsi="宋体"/>
          <w:b/>
          <w:sz w:val="24"/>
        </w:rPr>
      </w:pPr>
      <w:r w:rsidRPr="009B18D6">
        <w:rPr>
          <w:rFonts w:ascii="宋体" w:hAnsi="宋体" w:hint="eastAsia"/>
          <w:sz w:val="24"/>
        </w:rPr>
        <w:t>由于</w:t>
      </w:r>
      <w:r w:rsidRPr="009B18D6">
        <w:rPr>
          <w:rFonts w:ascii="宋体" w:hAnsi="宋体" w:hint="eastAsia"/>
          <w:sz w:val="24"/>
        </w:rPr>
        <w:t>100</w:t>
      </w:r>
      <w:r w:rsidRPr="009B18D6">
        <w:rPr>
          <w:rFonts w:ascii="宋体" w:hAnsi="宋体" w:hint="eastAsia"/>
          <w:sz w:val="24"/>
        </w:rPr>
        <w:t>㎜厚的</w:t>
      </w:r>
      <w:r w:rsidRPr="009B18D6">
        <w:rPr>
          <w:rFonts w:ascii="宋体" w:hAnsi="宋体" w:hint="eastAsia"/>
          <w:sz w:val="24"/>
        </w:rPr>
        <w:t>C15</w:t>
      </w:r>
      <w:r w:rsidRPr="009B18D6">
        <w:rPr>
          <w:rFonts w:ascii="宋体" w:hAnsi="宋体" w:hint="eastAsia"/>
          <w:sz w:val="24"/>
        </w:rPr>
        <w:t>混凝土垫层为非结构体系，而防水层为柔性材料在钢筋混凝土结构底板之间为软弱的夹层，因此</w:t>
      </w:r>
      <w:r w:rsidRPr="009B18D6">
        <w:rPr>
          <w:rFonts w:ascii="宋体" w:hAnsi="宋体" w:hint="eastAsia"/>
          <w:sz w:val="24"/>
        </w:rPr>
        <w:t>100</w:t>
      </w:r>
      <w:r w:rsidRPr="009B18D6">
        <w:rPr>
          <w:rFonts w:ascii="宋体" w:hAnsi="宋体" w:hint="eastAsia"/>
          <w:sz w:val="24"/>
        </w:rPr>
        <w:t>㎜厚的混凝土垫层在整体结构荷载作用下必然发生裂缝，防水层如果紧密粘结在垫层上容易遭受“裂缝反射”破坏；故</w:t>
      </w:r>
      <w:r w:rsidRPr="009B18D6">
        <w:rPr>
          <w:rFonts w:ascii="宋体" w:hAnsi="宋体" w:hint="eastAsia"/>
          <w:sz w:val="24"/>
        </w:rPr>
        <w:t>2001</w:t>
      </w:r>
      <w:r w:rsidRPr="009B18D6">
        <w:rPr>
          <w:rFonts w:ascii="宋体" w:hAnsi="宋体" w:hint="eastAsia"/>
          <w:sz w:val="24"/>
        </w:rPr>
        <w:t>版</w:t>
      </w:r>
      <w:r w:rsidRPr="009B18D6">
        <w:rPr>
          <w:rFonts w:ascii="宋体" w:hAnsi="宋体" w:hint="eastAsia"/>
          <w:bCs/>
          <w:iCs/>
          <w:sz w:val="24"/>
        </w:rPr>
        <w:t>《地下工程防水技术规范》（</w:t>
      </w:r>
      <w:r w:rsidRPr="009B18D6">
        <w:rPr>
          <w:rFonts w:ascii="宋体" w:hAnsi="宋体" w:hint="eastAsia"/>
          <w:bCs/>
          <w:iCs/>
          <w:sz w:val="24"/>
        </w:rPr>
        <w:t>GB50108</w:t>
      </w:r>
      <w:r w:rsidRPr="009B18D6">
        <w:rPr>
          <w:rFonts w:ascii="宋体" w:hAnsi="宋体" w:hint="eastAsia"/>
          <w:bCs/>
          <w:iCs/>
          <w:sz w:val="24"/>
        </w:rPr>
        <w:t>—</w:t>
      </w:r>
      <w:r w:rsidRPr="009B18D6">
        <w:rPr>
          <w:rFonts w:ascii="宋体" w:hAnsi="宋体" w:hint="eastAsia"/>
          <w:bCs/>
          <w:iCs/>
          <w:sz w:val="24"/>
        </w:rPr>
        <w:t>2001</w:t>
      </w:r>
      <w:r w:rsidRPr="009B18D6">
        <w:rPr>
          <w:rFonts w:ascii="宋体" w:hAnsi="宋体" w:hint="eastAsia"/>
          <w:bCs/>
          <w:iCs/>
          <w:sz w:val="24"/>
        </w:rPr>
        <w:t>，</w:t>
      </w: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Cs/>
            <w:iCs/>
            <w:sz w:val="24"/>
          </w:rPr>
          <w:t>4.3.12</w:t>
        </w:r>
      </w:smartTag>
      <w:r w:rsidRPr="009B18D6">
        <w:rPr>
          <w:rFonts w:ascii="宋体" w:hAnsi="宋体" w:hint="eastAsia"/>
          <w:bCs/>
          <w:iCs/>
          <w:sz w:val="24"/>
        </w:rPr>
        <w:t>条）明确规定柔性防水卷材在底板部分</w:t>
      </w:r>
      <w:r w:rsidRPr="009B18D6">
        <w:rPr>
          <w:rFonts w:ascii="宋体" w:hAnsi="宋体" w:hint="eastAsia"/>
          <w:b/>
          <w:bCs/>
          <w:iCs/>
          <w:sz w:val="24"/>
        </w:rPr>
        <w:t>宜采</w:t>
      </w:r>
      <w:r w:rsidRPr="009B18D6">
        <w:rPr>
          <w:rFonts w:ascii="宋体" w:hAnsi="宋体" w:hint="eastAsia"/>
          <w:b/>
          <w:bCs/>
          <w:iCs/>
          <w:sz w:val="24"/>
        </w:rPr>
        <w:t>用“空铺法或点粘法</w:t>
      </w:r>
      <w:r w:rsidRPr="009B18D6">
        <w:rPr>
          <w:rFonts w:ascii="宋体" w:hAnsi="宋体" w:hint="eastAsia"/>
          <w:bCs/>
          <w:iCs/>
          <w:sz w:val="24"/>
        </w:rPr>
        <w:t>”。</w:t>
      </w:r>
      <w:r w:rsidRPr="009B18D6">
        <w:rPr>
          <w:rFonts w:ascii="宋体" w:hAnsi="宋体" w:hint="eastAsia"/>
          <w:sz w:val="24"/>
        </w:rPr>
        <w:t>本工程采用的是</w:t>
      </w:r>
      <w:r w:rsidRPr="009B18D6">
        <w:rPr>
          <w:rFonts w:ascii="宋体" w:hAnsi="宋体" w:hint="eastAsia"/>
          <w:sz w:val="24"/>
        </w:rPr>
        <w:t>4</w:t>
      </w:r>
      <w:r w:rsidRPr="009B18D6">
        <w:rPr>
          <w:rFonts w:ascii="宋体" w:hAnsi="宋体" w:hint="eastAsia"/>
          <w:sz w:val="24"/>
        </w:rPr>
        <w:t>㎜厚</w:t>
      </w:r>
      <w:r w:rsidRPr="009B18D6">
        <w:rPr>
          <w:rFonts w:ascii="宋体" w:hAnsi="宋体" w:hint="eastAsia"/>
          <w:sz w:val="24"/>
        </w:rPr>
        <w:t>SBS</w:t>
      </w:r>
      <w:r w:rsidRPr="009B18D6">
        <w:rPr>
          <w:rFonts w:ascii="宋体" w:hAnsi="宋体" w:hint="eastAsia"/>
          <w:sz w:val="24"/>
        </w:rPr>
        <w:t>聚酯胎卷材，卷材的厚度大、铺设后稳定性好、且夏季高温下施工，迎水面不烘烤更符合保护卷材防水性能，因此底板部分采用“</w:t>
      </w:r>
      <w:r w:rsidRPr="009B18D6">
        <w:rPr>
          <w:rFonts w:ascii="宋体" w:hAnsi="宋体" w:hint="eastAsia"/>
          <w:b/>
          <w:sz w:val="24"/>
        </w:rPr>
        <w:t>完全空铺</w:t>
      </w:r>
      <w:r w:rsidRPr="009B18D6">
        <w:rPr>
          <w:rFonts w:ascii="宋体" w:hAnsi="宋体" w:hint="eastAsia"/>
          <w:sz w:val="24"/>
        </w:rPr>
        <w:t>”工法，</w:t>
      </w:r>
      <w:r w:rsidRPr="00AC6A90">
        <w:rPr>
          <w:rFonts w:ascii="宋体" w:hAnsi="宋体" w:hint="eastAsia"/>
          <w:sz w:val="24"/>
        </w:rPr>
        <w:t>仅</w:t>
      </w:r>
      <w:r>
        <w:rPr>
          <w:rFonts w:ascii="宋体" w:hAnsi="宋体" w:hint="eastAsia"/>
          <w:sz w:val="24"/>
        </w:rPr>
        <w:t>在</w:t>
      </w:r>
      <w:r w:rsidRPr="00AC6A90">
        <w:rPr>
          <w:rFonts w:ascii="宋体" w:hAnsi="宋体" w:hint="eastAsia"/>
          <w:sz w:val="24"/>
        </w:rPr>
        <w:t>基坑</w:t>
      </w:r>
      <w:r>
        <w:rPr>
          <w:rFonts w:ascii="宋体" w:hAnsi="宋体" w:hint="eastAsia"/>
          <w:sz w:val="24"/>
        </w:rPr>
        <w:t>内及周边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rPr>
          <w:t>600mm</w:t>
        </w:r>
      </w:smartTag>
      <w:r>
        <w:rPr>
          <w:rFonts w:ascii="宋体" w:hAnsi="宋体" w:hint="eastAsia"/>
          <w:sz w:val="24"/>
        </w:rPr>
        <w:t>范围、结构转角处周边</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rPr>
          <w:t>600mm</w:t>
        </w:r>
      </w:smartTag>
      <w:r>
        <w:rPr>
          <w:rFonts w:ascii="宋体" w:hAnsi="宋体" w:hint="eastAsia"/>
          <w:sz w:val="24"/>
        </w:rPr>
        <w:t>范围、后浇带及周边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rPr>
          <w:t>600mm</w:t>
        </w:r>
      </w:smartTag>
      <w:r>
        <w:rPr>
          <w:rFonts w:ascii="宋体" w:hAnsi="宋体" w:hint="eastAsia"/>
          <w:sz w:val="24"/>
        </w:rPr>
        <w:t>内范围、卷材导墙立面及平面</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rPr>
          <w:t>600mm</w:t>
        </w:r>
      </w:smartTag>
      <w:r>
        <w:rPr>
          <w:rFonts w:ascii="宋体" w:hAnsi="宋体" w:hint="eastAsia"/>
          <w:sz w:val="24"/>
        </w:rPr>
        <w:t>范围的</w:t>
      </w:r>
      <w:r w:rsidRPr="00AC6A90">
        <w:rPr>
          <w:rFonts w:ascii="宋体" w:hAnsi="宋体" w:hint="eastAsia"/>
          <w:sz w:val="24"/>
        </w:rPr>
        <w:t>部位</w:t>
      </w:r>
      <w:r>
        <w:rPr>
          <w:rFonts w:ascii="宋体" w:hAnsi="宋体" w:hint="eastAsia"/>
          <w:sz w:val="24"/>
        </w:rPr>
        <w:t>涂刷基层处理剂</w:t>
      </w:r>
      <w:r w:rsidRPr="00AC6A90">
        <w:rPr>
          <w:rFonts w:ascii="宋体" w:hAnsi="宋体" w:hint="eastAsia"/>
          <w:sz w:val="24"/>
        </w:rPr>
        <w:t>，</w:t>
      </w:r>
      <w:r>
        <w:rPr>
          <w:rFonts w:ascii="宋体" w:hAnsi="宋体" w:hint="eastAsia"/>
          <w:sz w:val="24"/>
        </w:rPr>
        <w:t>在此细部范围内</w:t>
      </w:r>
      <w:r w:rsidRPr="00AC6A90">
        <w:rPr>
          <w:rFonts w:ascii="宋体" w:hAnsi="宋体" w:hint="eastAsia"/>
          <w:sz w:val="24"/>
        </w:rPr>
        <w:t>卷材与基层之间采用热熔满粘。</w:t>
      </w:r>
    </w:p>
    <w:p w:rsidR="00A12C72" w:rsidRPr="009B18D6" w:rsidP="00D029C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4.1.2</w:t>
        </w:r>
      </w:smartTag>
      <w:r w:rsidRPr="009B18D6">
        <w:rPr>
          <w:rFonts w:ascii="宋体" w:hAnsi="宋体" w:hint="eastAsia"/>
          <w:b/>
          <w:sz w:val="24"/>
        </w:rPr>
        <w:t>底板周边卷材甩茬与后期侧墙的施工方法</w:t>
      </w:r>
    </w:p>
    <w:p w:rsidR="00A12C72" w:rsidRPr="009B18D6" w:rsidP="002958E9">
      <w:pPr>
        <w:pStyle w:val="Normal0"/>
        <w:spacing w:line="360" w:lineRule="auto"/>
        <w:rPr>
          <w:sz w:val="24"/>
        </w:rPr>
      </w:pPr>
      <w:r>
        <w:rPr>
          <w:rFonts w:hint="eastAsia"/>
          <w:sz w:val="24"/>
        </w:rPr>
        <w:t xml:space="preserve">    </w:t>
      </w:r>
      <w:r w:rsidRPr="009B18D6" w:rsidR="00043A57">
        <w:rPr>
          <w:rFonts w:hint="eastAsia"/>
          <w:sz w:val="24"/>
        </w:rPr>
        <w:t>国内工程特点是底板周边先砌筑模板墙，防水层在模板墙上预留甩茬与后期侧墙防水层衔接，具体做</w:t>
      </w:r>
      <w:r w:rsidRPr="009B18D6" w:rsidR="00043A57">
        <w:rPr>
          <w:rFonts w:hint="eastAsia"/>
          <w:sz w:val="24"/>
        </w:rPr>
        <w:t>法如下：</w:t>
      </w:r>
    </w:p>
    <w:p w:rsidR="00A12C72" w:rsidRPr="009B18D6" w:rsidP="00D029CD">
      <w:pPr>
        <w:pStyle w:val="Normal0"/>
        <w:numPr>
          <w:ilvl w:val="0"/>
          <w:numId w:val="2"/>
        </w:numPr>
        <w:spacing w:line="360" w:lineRule="auto"/>
        <w:rPr>
          <w:sz w:val="24"/>
        </w:rPr>
      </w:pPr>
      <w:r w:rsidRPr="009B18D6">
        <w:rPr>
          <w:rFonts w:hint="eastAsia"/>
          <w:sz w:val="24"/>
        </w:rPr>
        <w:t>底板卷材在此处第一期甩茬做法：</w:t>
      </w:r>
    </w:p>
    <w:p w:rsidR="00A12C72" w:rsidRPr="009B18D6" w:rsidP="002958E9">
      <w:pPr>
        <w:pStyle w:val="Normal0"/>
        <w:spacing w:line="360" w:lineRule="auto"/>
        <w:rPr>
          <w:sz w:val="24"/>
        </w:rPr>
        <w:sectPr w:rsidSect="00FB2668">
          <w:type w:val="nextPage"/>
          <w:pgSz w:w="11906" w:h="16838" w:code="9"/>
          <w:pgMar w:top="1191" w:right="1418" w:bottom="907" w:left="1418" w:header="907" w:footer="624" w:gutter="0"/>
          <w:pgNumType w:start="6"/>
          <w:cols w:space="720"/>
          <w:titlePg w:val="0"/>
          <w:docGrid w:type="lines" w:linePitch="312"/>
        </w:sectPr>
      </w:pPr>
      <w:r>
        <w:rPr>
          <w:rFonts w:hint="eastAsia"/>
          <w:sz w:val="24"/>
        </w:rPr>
        <w:t xml:space="preserve">    </w:t>
      </w:r>
      <w:r w:rsidRPr="009B18D6" w:rsidR="00043A57">
        <w:rPr>
          <w:rFonts w:hint="eastAsia"/>
          <w:sz w:val="24"/>
        </w:rPr>
        <w:t>第一层卷材施工到此以模板墙内侧顶端为准，甩出</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B18D6" w:rsidR="00043A57">
          <w:rPr>
            <w:rFonts w:hint="eastAsia"/>
            <w:sz w:val="24"/>
          </w:rPr>
          <w:t>200mm</w:t>
        </w:r>
      </w:smartTag>
      <w:r w:rsidRPr="009B18D6" w:rsidR="00043A57">
        <w:rPr>
          <w:rFonts w:hint="eastAsia"/>
          <w:sz w:val="24"/>
        </w:rPr>
        <w:t>长度的卷材预留</w:t>
      </w:r>
      <w:r w:rsidR="00043A57">
        <w:rPr>
          <w:rFonts w:hint="eastAsia"/>
          <w:sz w:val="24"/>
        </w:rPr>
        <w:t>，预留部分的搭接带不粘结</w:t>
      </w:r>
      <w:r w:rsidRPr="009B18D6" w:rsidR="00043A57">
        <w:rPr>
          <w:rFonts w:hint="eastAsia"/>
          <w:sz w:val="24"/>
        </w:rPr>
        <w:t>；第二层卷材以模板墙内侧顶端为准，甩出</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9B18D6" w:rsidR="00043A57">
          <w:rPr>
            <w:rFonts w:hint="eastAsia"/>
            <w:sz w:val="24"/>
          </w:rPr>
          <w:t>400mm</w:t>
        </w:r>
      </w:smartTag>
      <w:r w:rsidRPr="009B18D6" w:rsidR="00043A57">
        <w:rPr>
          <w:rFonts w:hint="eastAsia"/>
          <w:sz w:val="24"/>
        </w:rPr>
        <w:t>长度的卷材预留</w:t>
      </w:r>
      <w:r w:rsidR="00043A57">
        <w:rPr>
          <w:rFonts w:hint="eastAsia"/>
          <w:sz w:val="24"/>
        </w:rPr>
        <w:t>，预留部分的搭接带不粘结</w:t>
      </w:r>
      <w:r w:rsidRPr="009B18D6" w:rsidR="00043A57">
        <w:rPr>
          <w:rFonts w:hint="eastAsia"/>
          <w:sz w:val="24"/>
        </w:rPr>
        <w:t>。为了保证此部位卷材后继施工的洁净和不被破坏，总包</w:t>
      </w:r>
    </w:p>
    <w:p w:rsidR="00A12C72" w:rsidRPr="009B18D6" w:rsidP="002958E9">
      <w:pPr>
        <w:pStyle w:val="Normal0"/>
        <w:spacing w:line="360" w:lineRule="auto"/>
        <w:rPr>
          <w:sz w:val="24"/>
        </w:rPr>
      </w:pPr>
      <w:r w:rsidRPr="009B18D6" w:rsidR="00043A57">
        <w:rPr>
          <w:rFonts w:hint="eastAsia"/>
          <w:sz w:val="24"/>
        </w:rPr>
        <w:t>方要在上面铺设厚质</w:t>
      </w:r>
      <w:r w:rsidRPr="009B18D6" w:rsidR="00043A57">
        <w:rPr>
          <w:rFonts w:hint="eastAsia"/>
          <w:sz w:val="24"/>
        </w:rPr>
        <w:t>PE</w:t>
      </w:r>
      <w:r w:rsidRPr="009B18D6" w:rsidR="00043A57">
        <w:rPr>
          <w:rFonts w:hint="eastAsia"/>
          <w:sz w:val="24"/>
        </w:rPr>
        <w:t>膜后、再砌筑两层混合</w:t>
      </w:r>
      <w:r w:rsidR="00043A57">
        <w:rPr>
          <w:rFonts w:hint="eastAsia"/>
          <w:sz w:val="24"/>
        </w:rPr>
        <w:t>砂浆砖墙的</w:t>
      </w:r>
      <w:r w:rsidRPr="009B18D6" w:rsidR="00043A57">
        <w:rPr>
          <w:rFonts w:hint="eastAsia"/>
          <w:sz w:val="24"/>
        </w:rPr>
        <w:t>临时保护墙。如下图：</w:t>
      </w:r>
    </w:p>
    <w:p w:rsidR="00A12C72" w:rsidRPr="009B18D6" w:rsidP="002958E9">
      <w:pPr>
        <w:pStyle w:val="Normal0"/>
        <w:spacing w:line="360" w:lineRule="auto"/>
        <w:ind w:left="1350"/>
        <w:rPr>
          <w:sz w:val="24"/>
        </w:rPr>
      </w:pPr>
      <w:r>
        <w:rPr>
          <w:rFonts w:ascii="宋体" w:hAnsi="宋体"/>
        </w:rPr>
        <w:object>
          <v:shape id="_x0000_i1050" type="#_x0000_t75" style="width:326.25pt;height:254.35pt" o:oleicon="f" o:ole="">
            <v:imagedata r:id="rId5" o:title="" croptop="9217f" cropbottom="13910f" cropleft="17781f" cropright="13643f"/>
          </v:shape>
          <o:OLEObject Type="Embed" ProgID="AutoCAD.Drawing.16" ShapeID="_x0000_i1050" DrawAspect="Content" ObjectID="_1759489245" r:id="rId6"/>
        </w:object>
      </w:r>
    </w:p>
    <w:p w:rsidR="00A12C72" w:rsidRPr="009B18D6" w:rsidP="00D029CD">
      <w:pPr>
        <w:pStyle w:val="Normal0"/>
        <w:spacing w:line="360" w:lineRule="auto"/>
        <w:rPr>
          <w:sz w:val="24"/>
        </w:rPr>
      </w:pPr>
      <w:r w:rsidRPr="009B18D6">
        <w:rPr>
          <w:rFonts w:hint="eastAsia"/>
          <w:sz w:val="24"/>
        </w:rPr>
        <w:t xml:space="preserve">  </w:t>
      </w:r>
      <w:r w:rsidRPr="009B18D6">
        <w:rPr>
          <w:rFonts w:hint="eastAsia"/>
          <w:sz w:val="24"/>
        </w:rPr>
        <w:t>（</w:t>
      </w:r>
      <w:r w:rsidRPr="009B18D6">
        <w:rPr>
          <w:rFonts w:hint="eastAsia"/>
          <w:sz w:val="24"/>
        </w:rPr>
        <w:t>2</w:t>
      </w:r>
      <w:r w:rsidRPr="009B18D6">
        <w:rPr>
          <w:rFonts w:hint="eastAsia"/>
          <w:sz w:val="24"/>
        </w:rPr>
        <w:t>）侧墙卷材在此处第二期接茬做法：</w:t>
      </w:r>
    </w:p>
    <w:p w:rsidR="00A12C72" w:rsidRPr="009B18D6" w:rsidP="002958E9">
      <w:pPr>
        <w:pStyle w:val="Norm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首先</w:t>
      </w:r>
      <w:r w:rsidR="00043A57">
        <w:rPr>
          <w:rFonts w:ascii="宋体" w:hAnsi="宋体" w:hint="eastAsia"/>
          <w:sz w:val="24"/>
        </w:rPr>
        <w:t>仔细</w:t>
      </w:r>
      <w:r w:rsidRPr="009B18D6" w:rsidR="00043A57">
        <w:rPr>
          <w:rFonts w:ascii="宋体" w:hAnsi="宋体" w:hint="eastAsia"/>
          <w:sz w:val="24"/>
        </w:rPr>
        <w:t>拆除模板墙上的临时保护墙，对甩茬卷材进行清理干净、对防水层内的水泥砂浆保护抹面进行平滑修复</w:t>
      </w:r>
      <w:r w:rsidR="00043A57">
        <w:rPr>
          <w:rFonts w:ascii="宋体" w:hAnsi="宋体" w:hint="eastAsia"/>
          <w:sz w:val="24"/>
        </w:rPr>
        <w:t>，</w:t>
      </w:r>
      <w:r w:rsidRPr="009B18D6" w:rsidR="00043A57">
        <w:rPr>
          <w:rFonts w:ascii="宋体" w:hAnsi="宋体" w:hint="eastAsia"/>
          <w:sz w:val="24"/>
        </w:rPr>
        <w:t>立墙混凝土结构面涂刷</w:t>
      </w:r>
      <w:r w:rsidRPr="009B18D6" w:rsidR="00043A57">
        <w:rPr>
          <w:rFonts w:ascii="宋体" w:hAnsi="宋体" w:hint="eastAsia"/>
          <w:sz w:val="24"/>
        </w:rPr>
        <w:t>BPS-201</w:t>
      </w:r>
      <w:r w:rsidR="00043A57">
        <w:rPr>
          <w:rFonts w:ascii="宋体" w:hAnsi="宋体" w:hint="eastAsia"/>
          <w:sz w:val="24"/>
        </w:rPr>
        <w:t>基层处理剂进行抗渗增强处理；然后先热熔铺贴第一层先期预留的甩茬卷材，再热熔铺贴立墙面的卷材，</w:t>
      </w:r>
      <w:r w:rsidRPr="009B18D6" w:rsidR="00043A57">
        <w:rPr>
          <w:rFonts w:ascii="宋体" w:hAnsi="宋体" w:hint="eastAsia"/>
          <w:sz w:val="24"/>
        </w:rPr>
        <w:t>接合顺序是后期卷材压前期卷材</w:t>
      </w:r>
      <w:r w:rsidR="00043A57">
        <w:rPr>
          <w:rFonts w:ascii="宋体" w:hAnsi="宋体" w:hint="eastAsia"/>
          <w:sz w:val="24"/>
        </w:rPr>
        <w:t>，两者搭接</w:t>
      </w:r>
      <w:r w:rsidR="00043A57">
        <w:rPr>
          <w:rFonts w:ascii="宋体" w:hAnsi="宋体" w:hint="eastAsia"/>
          <w:sz w:val="24"/>
        </w:rPr>
        <w:t>150</w:t>
      </w:r>
      <w:r w:rsidR="00043A57">
        <w:rPr>
          <w:rFonts w:ascii="宋体" w:hAnsi="宋体" w:hint="eastAsia"/>
          <w:sz w:val="24"/>
        </w:rPr>
        <w:t>㎜。如此重复第二层卷材，</w:t>
      </w:r>
      <w:r w:rsidRPr="009B18D6" w:rsidR="00043A57">
        <w:rPr>
          <w:rFonts w:ascii="宋体" w:hAnsi="宋体" w:hint="eastAsia"/>
          <w:sz w:val="24"/>
        </w:rPr>
        <w:t>SBS</w:t>
      </w:r>
      <w:r w:rsidRPr="009B18D6" w:rsidR="00043A57">
        <w:rPr>
          <w:rFonts w:ascii="宋体" w:hAnsi="宋体" w:hint="eastAsia"/>
          <w:sz w:val="24"/>
        </w:rPr>
        <w:t>改性沥青卷材采用完全热熔工法铺贴于混凝土结构外墙，</w:t>
      </w:r>
      <w:r w:rsidR="00043A57">
        <w:rPr>
          <w:rFonts w:ascii="宋体" w:hAnsi="宋体" w:hint="eastAsia"/>
          <w:sz w:val="24"/>
        </w:rPr>
        <w:t>如</w:t>
      </w:r>
      <w:r w:rsidRPr="009B18D6" w:rsidR="00043A57">
        <w:rPr>
          <w:rFonts w:ascii="宋体" w:hAnsi="宋体" w:hint="eastAsia"/>
          <w:sz w:val="24"/>
        </w:rPr>
        <w:t>下图所示：</w:t>
      </w:r>
    </w:p>
    <w:p w:rsidR="00A12C72" w:rsidRPr="009B18D6" w:rsidP="00D029CD">
      <w:pPr>
        <w:pStyle w:val="Normal0"/>
        <w:spacing w:line="360" w:lineRule="auto"/>
        <w:ind w:left="338" w:firstLine="480" w:leftChars="161" w:firstLineChars="200"/>
        <w:rPr>
          <w:rFonts w:ascii="宋体" w:hAnsi="宋体"/>
          <w:sz w:val="24"/>
        </w:rPr>
      </w:pPr>
    </w:p>
    <w:p w:rsidR="00A12C72" w:rsidRPr="009B18D6" w:rsidP="00D029CD">
      <w:pPr>
        <w:pStyle w:val="Normal0"/>
        <w:spacing w:line="360" w:lineRule="auto"/>
        <w:ind w:left="315"/>
        <w:jc w:val="center"/>
        <w:rPr>
          <w:sz w:val="24"/>
        </w:rPr>
      </w:pPr>
      <w:r>
        <w:rPr>
          <w:sz w:val="24"/>
        </w:rPr>
        <w:object>
          <v:shape id="_x0000_i1051" type="#_x0000_t75" style="width:345.75pt;height:259.39pt" o:oleicon="f" o:ole="">
            <v:imagedata r:id="rId7" o:title="" croptop="12651f" cropbottom="17980f" cropleft="16455f" cropright="23246f"/>
          </v:shape>
          <o:OLEObject Type="Embed" ProgID="AutoCAD.Drawing.16" ShapeID="_x0000_i1051" DrawAspect="Content" ObjectID="_1759489246" r:id="rId8"/>
        </w:object>
      </w:r>
    </w:p>
    <w:p w:rsidR="00A12C72" w:rsidRPr="009B18D6" w:rsidP="00D029CD">
      <w:pPr>
        <w:pStyle w:val="Normal0"/>
        <w:spacing w:line="360" w:lineRule="auto"/>
        <w:ind w:left="315"/>
        <w:rPr>
          <w:sz w:val="24"/>
        </w:rPr>
        <w:sectPr w:rsidSect="00FB2668">
          <w:type w:val="nextPage"/>
          <w:pgSz w:w="11906" w:h="16838" w:code="9"/>
          <w:pgMar w:top="1191" w:right="1418" w:bottom="907" w:left="1418" w:header="907" w:footer="624" w:gutter="0"/>
          <w:pgNumType w:start="7"/>
          <w:cols w:space="720"/>
          <w:titlePg w:val="0"/>
          <w:docGrid w:type="lines" w:linePitch="312"/>
        </w:sectPr>
      </w:pPr>
    </w:p>
    <w:p w:rsidR="00AA70E0" w:rsidP="00AA70E0">
      <w:pPr>
        <w:pStyle w:val="Normal0"/>
        <w:spacing w:line="360" w:lineRule="auto"/>
        <w:ind w:left="315"/>
        <w:jc w:val="center"/>
        <w:rPr>
          <w:sz w:val="24"/>
        </w:rPr>
      </w:pPr>
      <w:r>
        <w:rPr>
          <w:sz w:val="24"/>
          <w:bdr w:val="single" w:sz="4" w:space="0" w:color="auto"/>
        </w:rPr>
        <w:object>
          <v:shape id="_x0000_i1052" type="#_x0000_t75" style="width:412.61pt;height:264.75pt" o:oleicon="f" o:ole="">
            <v:imagedata r:id="rId9" o:title="" croptop="14031f" cropbottom="16816f" cropleft="16542f" cropright="13509f"/>
          </v:shape>
          <o:OLEObject Type="Embed" ProgID="AutoCAD.Drawing.16" ShapeID="_x0000_i1052" DrawAspect="Content" ObjectID="_1759489247" r:id="rId10"/>
        </w:object>
      </w:r>
    </w:p>
    <w:p w:rsidR="00A12C72" w:rsidP="002958E9">
      <w:pPr>
        <w:pStyle w:val="Normal0"/>
        <w:spacing w:line="360" w:lineRule="auto"/>
        <w:ind w:left="315"/>
        <w:jc w:val="left"/>
        <w:rPr>
          <w:rFonts w:ascii="宋体" w:hAnsi="宋体"/>
          <w:sz w:val="24"/>
        </w:rPr>
      </w:pPr>
      <w:r w:rsidRPr="00697DA4">
        <w:rPr>
          <w:rFonts w:ascii="宋体" w:hAnsi="宋体" w:hint="eastAsia"/>
          <w:sz w:val="24"/>
        </w:rPr>
        <w:t>（</w:t>
      </w:r>
      <w:r w:rsidRPr="00697DA4">
        <w:rPr>
          <w:rFonts w:ascii="宋体" w:hAnsi="宋体" w:hint="eastAsia"/>
          <w:sz w:val="24"/>
        </w:rPr>
        <w:t>3</w:t>
      </w:r>
      <w:r w:rsidRPr="00697DA4">
        <w:rPr>
          <w:rFonts w:ascii="宋体" w:hAnsi="宋体" w:hint="eastAsia"/>
          <w:sz w:val="24"/>
        </w:rPr>
        <w:t>）</w:t>
      </w:r>
      <w:r>
        <w:rPr>
          <w:rFonts w:ascii="宋体" w:hAnsi="宋体" w:hint="eastAsia"/>
          <w:sz w:val="24"/>
        </w:rPr>
        <w:t>施工步序流程：</w:t>
      </w:r>
    </w:p>
    <w:p w:rsidR="00A12C72" w:rsidRPr="009B18D6" w:rsidP="00D029CD">
      <w:pPr>
        <w:pStyle w:val="Normal0"/>
        <w:snapToGrid w:val="0"/>
        <w:spacing w:line="360" w:lineRule="auto"/>
        <w:ind w:left="332" w:firstLine="720" w:leftChars="158" w:firstLineChars="300"/>
        <w:rPr>
          <w:rFonts w:ascii="宋体" w:hAnsi="宋体"/>
          <w:sz w:val="24"/>
        </w:rPr>
      </w:pPr>
      <w:r>
        <w:rPr>
          <w:rFonts w:ascii="宋体" w:hAnsi="宋体" w:hint="eastAsia"/>
          <w:sz w:val="24"/>
        </w:rPr>
        <w:t>剔除卷</w:t>
      </w:r>
      <w:r>
        <w:rPr>
          <w:rFonts w:ascii="宋体" w:hAnsi="宋体" w:hint="eastAsia"/>
          <w:sz w:val="24"/>
        </w:rPr>
        <w:t>材甩头上的临时保护墙</w:t>
      </w:r>
      <w:r w:rsidRPr="009B18D6">
        <w:rPr>
          <w:rFonts w:ascii="宋体" w:hAnsi="宋体" w:hint="eastAsia"/>
          <w:sz w:val="24"/>
        </w:rPr>
        <w:t>→对甩茬卷材进行清理</w:t>
      </w:r>
      <w:r>
        <w:rPr>
          <w:rFonts w:ascii="宋体" w:hAnsi="宋体" w:hint="eastAsia"/>
          <w:sz w:val="24"/>
        </w:rPr>
        <w:t>及圆角修复</w:t>
      </w:r>
      <w:r w:rsidRPr="009B18D6">
        <w:rPr>
          <w:rFonts w:ascii="宋体" w:hAnsi="宋体" w:hint="eastAsia"/>
          <w:sz w:val="24"/>
        </w:rPr>
        <w:t>→涂刷基层处理剂→</w:t>
      </w:r>
      <w:r>
        <w:rPr>
          <w:rFonts w:ascii="宋体" w:hAnsi="宋体" w:hint="eastAsia"/>
          <w:sz w:val="24"/>
        </w:rPr>
        <w:t>水平施工缝</w:t>
      </w:r>
      <w:r w:rsidRPr="009B18D6">
        <w:rPr>
          <w:rFonts w:ascii="宋体" w:hAnsi="宋体" w:hint="eastAsia"/>
          <w:sz w:val="24"/>
        </w:rPr>
        <w:t>附加层施工→</w:t>
      </w:r>
      <w:r>
        <w:rPr>
          <w:rFonts w:ascii="宋体" w:hAnsi="宋体" w:hint="eastAsia"/>
          <w:sz w:val="24"/>
        </w:rPr>
        <w:t>第一层预留的卷材热熔铺贴</w:t>
      </w:r>
      <w:r w:rsidRPr="009B18D6">
        <w:rPr>
          <w:rFonts w:ascii="宋体" w:hAnsi="宋体" w:hint="eastAsia"/>
          <w:sz w:val="24"/>
        </w:rPr>
        <w:t>→</w:t>
      </w:r>
      <w:r>
        <w:rPr>
          <w:rFonts w:ascii="宋体" w:hAnsi="宋体" w:hint="eastAsia"/>
          <w:sz w:val="24"/>
        </w:rPr>
        <w:t>侧墙第一层卷材热熔铺贴（</w:t>
      </w:r>
      <w:r w:rsidRPr="009B18D6">
        <w:rPr>
          <w:rFonts w:ascii="宋体" w:hAnsi="宋体" w:hint="eastAsia"/>
          <w:sz w:val="24"/>
        </w:rPr>
        <w:t>接合顺序是后期卷材压前期卷材</w:t>
      </w:r>
      <w:r>
        <w:rPr>
          <w:rFonts w:ascii="宋体" w:hAnsi="宋体" w:hint="eastAsia"/>
          <w:sz w:val="24"/>
        </w:rPr>
        <w:t>）</w:t>
      </w:r>
      <w:r w:rsidRPr="009B18D6">
        <w:rPr>
          <w:rFonts w:ascii="宋体" w:hAnsi="宋体" w:hint="eastAsia"/>
          <w:sz w:val="24"/>
        </w:rPr>
        <w:t>→检查验收</w:t>
      </w:r>
      <w:r>
        <w:rPr>
          <w:rFonts w:ascii="宋体" w:hAnsi="宋体" w:hint="eastAsia"/>
          <w:sz w:val="24"/>
        </w:rPr>
        <w:t>第一层</w:t>
      </w:r>
      <w:r w:rsidRPr="009B18D6">
        <w:rPr>
          <w:rFonts w:ascii="宋体" w:hAnsi="宋体" w:hint="eastAsia"/>
          <w:sz w:val="24"/>
        </w:rPr>
        <w:t>SBS</w:t>
      </w:r>
      <w:r w:rsidRPr="009B18D6">
        <w:rPr>
          <w:rFonts w:ascii="宋体" w:hAnsi="宋体" w:hint="eastAsia"/>
          <w:sz w:val="24"/>
        </w:rPr>
        <w:t>卷材→</w:t>
      </w:r>
      <w:r>
        <w:rPr>
          <w:rFonts w:ascii="宋体" w:hAnsi="宋体" w:hint="eastAsia"/>
          <w:sz w:val="24"/>
        </w:rPr>
        <w:t>第二层预留的卷材热熔铺贴</w:t>
      </w:r>
      <w:r w:rsidRPr="009B18D6">
        <w:rPr>
          <w:rFonts w:ascii="宋体" w:hAnsi="宋体" w:hint="eastAsia"/>
          <w:sz w:val="24"/>
        </w:rPr>
        <w:t>→</w:t>
      </w:r>
      <w:r>
        <w:rPr>
          <w:rFonts w:ascii="宋体" w:hAnsi="宋体" w:hint="eastAsia"/>
          <w:sz w:val="24"/>
        </w:rPr>
        <w:t>侧墙第二层卷材热熔铺贴（</w:t>
      </w:r>
      <w:r w:rsidRPr="009B18D6">
        <w:rPr>
          <w:rFonts w:ascii="宋体" w:hAnsi="宋体" w:hint="eastAsia"/>
          <w:sz w:val="24"/>
        </w:rPr>
        <w:t>接合顺序是后期卷材压前期卷材</w:t>
      </w:r>
      <w:r>
        <w:rPr>
          <w:rFonts w:ascii="宋体" w:hAnsi="宋体" w:hint="eastAsia"/>
          <w:sz w:val="24"/>
        </w:rPr>
        <w:t>）</w:t>
      </w:r>
      <w:r w:rsidRPr="009B18D6">
        <w:rPr>
          <w:rFonts w:ascii="宋体" w:hAnsi="宋体" w:hint="eastAsia"/>
          <w:sz w:val="24"/>
        </w:rPr>
        <w:t>→检查验收</w:t>
      </w:r>
      <w:r>
        <w:rPr>
          <w:rFonts w:ascii="宋体" w:hAnsi="宋体" w:hint="eastAsia"/>
          <w:sz w:val="24"/>
        </w:rPr>
        <w:t>第二层</w:t>
      </w:r>
      <w:r w:rsidRPr="009B18D6">
        <w:rPr>
          <w:rFonts w:ascii="宋体" w:hAnsi="宋体" w:hint="eastAsia"/>
          <w:sz w:val="24"/>
        </w:rPr>
        <w:t>SBS</w:t>
      </w:r>
      <w:r w:rsidRPr="009B18D6">
        <w:rPr>
          <w:rFonts w:ascii="宋体" w:hAnsi="宋体" w:hint="eastAsia"/>
          <w:sz w:val="24"/>
        </w:rPr>
        <w:t>卷材→成品保护。</w:t>
      </w:r>
    </w:p>
    <w:p w:rsidR="00A12C72" w:rsidRPr="009B18D6" w:rsidP="00D029CD">
      <w:pPr>
        <w:pStyle w:val="Normal0"/>
        <w:spacing w:line="360" w:lineRule="auto"/>
        <w:ind w:left="-42"/>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4.1.3</w:t>
        </w:r>
      </w:smartTag>
      <w:r w:rsidRPr="009B18D6">
        <w:rPr>
          <w:rFonts w:ascii="宋体" w:hAnsi="宋体" w:hint="eastAsia"/>
          <w:b/>
          <w:sz w:val="24"/>
        </w:rPr>
        <w:t>、</w:t>
      </w:r>
      <w:r w:rsidRPr="009B18D6">
        <w:rPr>
          <w:rFonts w:ascii="宋体" w:hAnsi="宋体" w:hint="eastAsia"/>
          <w:sz w:val="24"/>
        </w:rPr>
        <w:t>底板高低错台</w:t>
      </w:r>
      <w:r w:rsidRPr="009B18D6">
        <w:rPr>
          <w:rFonts w:ascii="宋体" w:hAnsi="宋体" w:hint="eastAsia"/>
          <w:sz w:val="24"/>
        </w:rPr>
        <w:t>/</w:t>
      </w:r>
      <w:r w:rsidRPr="009B18D6">
        <w:rPr>
          <w:rFonts w:ascii="宋体" w:hAnsi="宋体" w:hint="eastAsia"/>
          <w:sz w:val="24"/>
        </w:rPr>
        <w:t>集水坑处防水做法：</w:t>
      </w:r>
    </w:p>
    <w:p w:rsidR="00A12C72" w:rsidRPr="009B18D6" w:rsidP="00D029CD">
      <w:pPr>
        <w:pStyle w:val="Normal0"/>
        <w:spacing w:line="360" w:lineRule="auto"/>
        <w:ind w:left="-29" w:firstLine="588" w:leftChars="-14" w:firstLineChars="245"/>
        <w:rPr>
          <w:rFonts w:ascii="宋体" w:hAnsi="宋体"/>
          <w:sz w:val="24"/>
        </w:rPr>
        <w:sectPr w:rsidSect="00FB2668">
          <w:type w:val="nextPage"/>
          <w:pgSz w:w="11906" w:h="16838" w:code="9"/>
          <w:pgMar w:top="1191" w:right="1418" w:bottom="907" w:left="1418" w:header="907" w:footer="624" w:gutter="0"/>
          <w:pgNumType w:start="8"/>
          <w:cols w:space="720"/>
          <w:titlePg w:val="0"/>
          <w:docGrid w:type="lines" w:linePitch="312"/>
        </w:sectPr>
      </w:pPr>
      <w:r w:rsidRPr="009B18D6">
        <w:rPr>
          <w:rFonts w:ascii="宋体" w:hAnsi="宋体" w:hint="eastAsia"/>
          <w:sz w:val="24"/>
        </w:rPr>
        <w:t>底板高低变化处</w:t>
      </w:r>
      <w:r w:rsidRPr="009B18D6">
        <w:rPr>
          <w:rFonts w:ascii="宋体" w:hAnsi="宋体" w:hint="eastAsia"/>
          <w:sz w:val="24"/>
        </w:rPr>
        <w:t>/</w:t>
      </w:r>
      <w:r w:rsidRPr="009B18D6">
        <w:rPr>
          <w:rFonts w:ascii="宋体" w:hAnsi="宋体" w:hint="eastAsia"/>
          <w:sz w:val="24"/>
        </w:rPr>
        <w:t>集水坑的阴阳角转折处设置与大面同材质的</w:t>
      </w:r>
      <w:r w:rsidRPr="009B18D6">
        <w:rPr>
          <w:rFonts w:ascii="宋体" w:hAnsi="宋体" w:hint="eastAsia"/>
          <w:sz w:val="24"/>
        </w:rPr>
        <w:t>SBS</w:t>
      </w:r>
      <w:r w:rsidRPr="009B18D6">
        <w:rPr>
          <w:rFonts w:ascii="宋体" w:hAnsi="宋体" w:hint="eastAsia"/>
          <w:sz w:val="24"/>
        </w:rPr>
        <w:t>卷材专用附加层，原则上附加层宽度</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9B18D6">
          <w:rPr>
            <w:rFonts w:ascii="宋体" w:hAnsi="宋体" w:hint="eastAsia"/>
            <w:sz w:val="24"/>
          </w:rPr>
          <w:t>500mm</w:t>
        </w:r>
      </w:smartTag>
      <w:r w:rsidRPr="009B18D6">
        <w:rPr>
          <w:rFonts w:ascii="宋体" w:hAnsi="宋体" w:hint="eastAsia"/>
          <w:sz w:val="24"/>
        </w:rPr>
        <w:t>，具体尺寸应以现场实际情况确定，若附加层与相邻的附加层之间的间距小于</w:t>
      </w:r>
      <w:r w:rsidRPr="009B18D6">
        <w:rPr>
          <w:rFonts w:ascii="宋体" w:hAnsi="宋体" w:hint="eastAsia"/>
          <w:sz w:val="24"/>
        </w:rPr>
        <w:t>300</w:t>
      </w:r>
      <w:r w:rsidRPr="009B18D6">
        <w:rPr>
          <w:rFonts w:ascii="宋体" w:hAnsi="宋体" w:hint="eastAsia"/>
          <w:sz w:val="24"/>
        </w:rPr>
        <w:t>㎜时，则两道附件层合并为一个连续层铺设。</w:t>
      </w:r>
      <w:r w:rsidRPr="009B18D6">
        <w:rPr>
          <w:rFonts w:hint="eastAsia"/>
          <w:sz w:val="24"/>
        </w:rPr>
        <w:t>如下图</w:t>
      </w:r>
      <w:r>
        <w:rPr>
          <w:rFonts w:hint="eastAsia"/>
          <w:sz w:val="24"/>
        </w:rPr>
        <w:t>所示</w:t>
      </w:r>
      <w:r w:rsidRPr="009B18D6">
        <w:rPr>
          <w:rFonts w:hint="eastAsia"/>
          <w:sz w:val="24"/>
        </w:rPr>
        <w:t>：</w:t>
      </w:r>
    </w:p>
    <w:p w:rsidR="00A12C72" w:rsidRPr="009B18D6" w:rsidP="00D029CD">
      <w:pPr>
        <w:pStyle w:val="Normal0"/>
        <w:spacing w:line="360" w:lineRule="auto"/>
        <w:ind w:left="-29" w:firstLine="588" w:leftChars="-14" w:firstLineChars="245"/>
        <w:rPr>
          <w:rFonts w:ascii="宋体" w:hAnsi="宋体"/>
          <w:sz w:val="24"/>
        </w:rPr>
      </w:pPr>
      <w:r>
        <w:rPr>
          <w:sz w:val="24"/>
        </w:rPr>
        <w:object>
          <v:shape id="_x0000_i1053" type="#_x0000_t75" style="width:400.6pt;height:246pt" o:oleicon="f" o:ole="">
            <v:imagedata r:id="rId11" o:title="" croptop="16287f" cropbottom="27356f" cropleft="22343f" cropright="21700f"/>
          </v:shape>
          <o:OLEObject Type="Embed" ProgID="AutoCAD.Drawing.16" ShapeID="_x0000_i1053" DrawAspect="Content" ObjectID="_1759489248" r:id="rId12"/>
        </w:object>
      </w:r>
    </w:p>
    <w:p w:rsidR="00A12C72" w:rsidRPr="009B18D6" w:rsidP="00D029C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4.1.4</w:t>
        </w:r>
      </w:smartTag>
      <w:r w:rsidRPr="009B18D6">
        <w:rPr>
          <w:rFonts w:ascii="宋体" w:hAnsi="宋体" w:hint="eastAsia"/>
          <w:b/>
          <w:sz w:val="24"/>
        </w:rPr>
        <w:t>、地下室</w:t>
      </w:r>
      <w:r>
        <w:rPr>
          <w:rFonts w:ascii="宋体" w:hAnsi="宋体" w:hint="eastAsia"/>
          <w:b/>
          <w:sz w:val="24"/>
        </w:rPr>
        <w:t>侧</w:t>
      </w:r>
      <w:r w:rsidRPr="009B18D6">
        <w:rPr>
          <w:rFonts w:ascii="宋体" w:hAnsi="宋体" w:hint="eastAsia"/>
          <w:b/>
          <w:sz w:val="24"/>
        </w:rPr>
        <w:t>墙外防</w:t>
      </w:r>
      <w:r>
        <w:rPr>
          <w:rFonts w:ascii="宋体" w:hAnsi="宋体" w:hint="eastAsia"/>
          <w:b/>
          <w:sz w:val="24"/>
        </w:rPr>
        <w:t>内贴</w:t>
      </w:r>
      <w:r w:rsidRPr="009B18D6">
        <w:rPr>
          <w:rFonts w:ascii="宋体" w:hAnsi="宋体" w:hint="eastAsia"/>
          <w:b/>
          <w:sz w:val="24"/>
        </w:rPr>
        <w:t>的施工方法</w:t>
      </w:r>
      <w:r w:rsidRPr="009B18D6">
        <w:rPr>
          <w:rFonts w:ascii="宋体" w:hAnsi="宋体" w:hint="eastAsia"/>
          <w:sz w:val="24"/>
        </w:rPr>
        <w:t>：</w:t>
      </w:r>
    </w:p>
    <w:p w:rsidR="00A12C72" w:rsidRPr="009B18D6" w:rsidP="00D029CD">
      <w:pPr>
        <w:pStyle w:val="Normal0"/>
        <w:spacing w:line="360" w:lineRule="auto"/>
        <w:ind w:left="74" w:firstLine="703" w:leftChars="35" w:firstLineChars="293"/>
        <w:rPr>
          <w:rFonts w:ascii="宋体" w:hAnsi="宋体"/>
          <w:sz w:val="24"/>
        </w:rPr>
      </w:pPr>
      <w:r w:rsidRPr="009B18D6">
        <w:rPr>
          <w:rFonts w:ascii="宋体" w:hAnsi="宋体" w:hint="eastAsia"/>
          <w:sz w:val="24"/>
        </w:rPr>
        <w:t>设计图纸显示本工程由多处立墙防水需要采用外防内贴法施工，即</w:t>
      </w:r>
      <w:r w:rsidRPr="009B18D6">
        <w:rPr>
          <w:rFonts w:ascii="宋体" w:hAnsi="宋体" w:hint="eastAsia"/>
          <w:sz w:val="24"/>
        </w:rPr>
        <w:t>SBS</w:t>
      </w:r>
      <w:r w:rsidRPr="009B18D6">
        <w:rPr>
          <w:rFonts w:ascii="宋体" w:hAnsi="宋体" w:hint="eastAsia"/>
          <w:sz w:val="24"/>
        </w:rPr>
        <w:t>卷材防水层先铺设于砖砌模板墙上，立墙高度为</w:t>
      </w:r>
      <w:smartTag w:uri="urn:schemas-microsoft-com:office:smarttags" w:element="chmetcnv">
        <w:smartTagPr>
          <w:attr w:name="HasSpace" w:val="False"/>
          <w:attr w:name="Negative" w:val="False"/>
          <w:attr w:name="NumberType" w:val="1"/>
          <w:attr w:name="SourceValue" w:val="7"/>
          <w:attr w:name="TCSC" w:val="0"/>
          <w:attr w:name="UnitName" w:val="m"/>
        </w:smartTagPr>
        <w:r w:rsidRPr="009B18D6">
          <w:rPr>
            <w:rFonts w:ascii="宋体" w:hAnsi="宋体" w:hint="eastAsia"/>
            <w:sz w:val="24"/>
          </w:rPr>
          <w:t>7.0M</w:t>
        </w:r>
      </w:smartTag>
      <w:r w:rsidRPr="009B18D6">
        <w:rPr>
          <w:rFonts w:ascii="宋体" w:hAnsi="宋体" w:hint="eastAsia"/>
          <w:sz w:val="24"/>
        </w:rPr>
        <w:t>至</w:t>
      </w:r>
      <w:smartTag w:uri="urn:schemas-microsoft-com:office:smarttags" w:element="chmetcnv">
        <w:smartTagPr>
          <w:attr w:name="HasSpace" w:val="False"/>
          <w:attr w:name="Negative" w:val="False"/>
          <w:attr w:name="NumberType" w:val="1"/>
          <w:attr w:name="SourceValue" w:val="15"/>
          <w:attr w:name="TCSC" w:val="0"/>
          <w:attr w:name="UnitName" w:val="m"/>
        </w:smartTagPr>
        <w:r w:rsidRPr="009B18D6">
          <w:rPr>
            <w:rFonts w:ascii="宋体" w:hAnsi="宋体" w:hint="eastAsia"/>
            <w:sz w:val="24"/>
          </w:rPr>
          <w:t>15.0M</w:t>
        </w:r>
      </w:smartTag>
      <w:r w:rsidRPr="009B18D6">
        <w:rPr>
          <w:rFonts w:ascii="宋体" w:hAnsi="宋体" w:hint="eastAsia"/>
          <w:sz w:val="24"/>
        </w:rPr>
        <w:t>，为了获得防水层与后期浇筑的混凝土结构良好的整体结合效果以及保证防水层迎水面不受破坏，外防内贴施工工艺如下：</w:t>
      </w:r>
    </w:p>
    <w:p w:rsidR="00A12C72" w:rsidRPr="009B18D6" w:rsidP="00D029CD">
      <w:pPr>
        <w:pStyle w:val="Normal0"/>
        <w:spacing w:line="360" w:lineRule="auto"/>
        <w:ind w:left="74" w:firstLine="703" w:leftChars="35" w:firstLineChars="293"/>
        <w:rPr>
          <w:rFonts w:ascii="宋体" w:hAnsi="宋体"/>
          <w:sz w:val="24"/>
        </w:rPr>
      </w:pPr>
      <w:r w:rsidRPr="009B18D6">
        <w:rPr>
          <w:rFonts w:ascii="宋体" w:hAnsi="宋体" w:hint="eastAsia"/>
          <w:sz w:val="24"/>
        </w:rPr>
        <w:t>⑴、卷材在砖砌墙上采用</w:t>
      </w:r>
      <w:r w:rsidRPr="009B18D6">
        <w:rPr>
          <w:rFonts w:ascii="宋体" w:hAnsi="宋体" w:hint="eastAsia"/>
          <w:b/>
          <w:sz w:val="24"/>
        </w:rPr>
        <w:t>散漫热熔点粘</w:t>
      </w:r>
      <w:r w:rsidRPr="009B18D6">
        <w:rPr>
          <w:rFonts w:ascii="宋体" w:hAnsi="宋体" w:hint="eastAsia"/>
          <w:sz w:val="24"/>
        </w:rPr>
        <w:t>，即中火烘烤底层卷材至表面</w:t>
      </w:r>
      <w:r w:rsidRPr="009B18D6">
        <w:rPr>
          <w:rFonts w:ascii="宋体" w:hAnsi="宋体" w:hint="eastAsia"/>
          <w:sz w:val="24"/>
        </w:rPr>
        <w:t>PE</w:t>
      </w:r>
      <w:r w:rsidRPr="009B18D6">
        <w:rPr>
          <w:rFonts w:ascii="宋体" w:hAnsi="宋体" w:hint="eastAsia"/>
          <w:sz w:val="24"/>
        </w:rPr>
        <w:t>膜熔裂、此时卷材表面约</w:t>
      </w:r>
      <w:r w:rsidRPr="009B18D6">
        <w:rPr>
          <w:rFonts w:ascii="宋体" w:hAnsi="宋体" w:hint="eastAsia"/>
          <w:sz w:val="24"/>
        </w:rPr>
        <w:t>30%</w:t>
      </w:r>
      <w:r w:rsidRPr="009B18D6">
        <w:rPr>
          <w:rFonts w:ascii="宋体" w:hAnsi="宋体" w:hint="eastAsia"/>
          <w:sz w:val="24"/>
        </w:rPr>
        <w:t>左右出现熔融沥青、热熔沥青面呈扁桃体状，即粘结卷材，形成微观点式均匀粘结；第二道卷材完全热熔铺贴；这样一方面确保卷材迎水面防水性能不受破坏，另一方面为了结构发生沉降时控制滑移面发生在卷</w:t>
      </w:r>
      <w:r w:rsidRPr="009B18D6">
        <w:rPr>
          <w:rFonts w:ascii="宋体" w:hAnsi="宋体" w:hint="eastAsia"/>
          <w:sz w:val="24"/>
        </w:rPr>
        <w:t>材与砌体砖墙面之间。</w:t>
      </w:r>
      <w:r w:rsidRPr="009B18D6">
        <w:rPr>
          <w:rFonts w:hint="eastAsia"/>
          <w:sz w:val="24"/>
        </w:rPr>
        <w:t>如下图</w:t>
      </w:r>
      <w:r>
        <w:rPr>
          <w:rFonts w:hint="eastAsia"/>
          <w:sz w:val="24"/>
        </w:rPr>
        <w:t>所示</w:t>
      </w:r>
      <w:r w:rsidRPr="009B18D6">
        <w:rPr>
          <w:rFonts w:hint="eastAsia"/>
          <w:sz w:val="24"/>
        </w:rPr>
        <w:t>：</w:t>
      </w:r>
    </w:p>
    <w:p w:rsidR="00A12C72" w:rsidRPr="009B18D6" w:rsidP="00D029CD">
      <w:pPr>
        <w:pStyle w:val="Normal0"/>
        <w:spacing w:line="360" w:lineRule="auto"/>
        <w:jc w:val="center"/>
        <w:rPr>
          <w:sz w:val="24"/>
        </w:rPr>
        <w:sectPr w:rsidSect="00FB2668">
          <w:type w:val="nextPage"/>
          <w:pgSz w:w="11906" w:h="16838" w:code="9"/>
          <w:pgMar w:top="1191" w:right="1418" w:bottom="907" w:left="1418" w:header="907" w:footer="624" w:gutter="0"/>
          <w:pgNumType w:start="9"/>
          <w:cols w:space="720"/>
          <w:titlePg w:val="0"/>
          <w:docGrid w:type="lines" w:linePitch="312"/>
        </w:sectPr>
      </w:pPr>
      <w:r>
        <w:rPr>
          <w:sz w:val="24"/>
          <w:bdr w:val="single" w:sz="4" w:space="0" w:color="auto"/>
        </w:rPr>
        <w:object>
          <v:shape id="_x0000_i1054" type="#_x0000_t75" style="width:292.4pt;height:243.75pt" o:oleicon="f" o:ole="">
            <v:imagedata r:id="rId13" o:title="" croptop="8488f" cropbottom="12337f" cropleft="15331f" cropright="19877f"/>
          </v:shape>
          <o:OLEObject Type="Embed" ProgID="AutoCAD.Drawing.16" ShapeID="_x0000_i1054" DrawAspect="Content" ObjectID="_1759489249" r:id="rId14"/>
        </w:object>
      </w:r>
    </w:p>
    <w:p w:rsidR="00A12C72" w:rsidRPr="009B18D6" w:rsidP="00D029CD">
      <w:pPr>
        <w:pStyle w:val="Normal0"/>
        <w:spacing w:line="360" w:lineRule="auto"/>
        <w:ind w:firstLine="720" w:firstLineChars="300"/>
        <w:rPr>
          <w:rFonts w:ascii="宋体" w:hAnsi="宋体"/>
          <w:sz w:val="24"/>
        </w:rPr>
      </w:pPr>
      <w:r w:rsidRPr="009B18D6">
        <w:rPr>
          <w:rFonts w:hint="eastAsia"/>
          <w:sz w:val="24"/>
        </w:rPr>
        <w:t>⑵、由于采用</w:t>
      </w:r>
      <w:r w:rsidRPr="009B18D6">
        <w:rPr>
          <w:rFonts w:ascii="宋体" w:hAnsi="宋体" w:hint="eastAsia"/>
          <w:sz w:val="24"/>
        </w:rPr>
        <w:t>散漫热熔点粘</w:t>
      </w:r>
      <w:r w:rsidRPr="009B18D6">
        <w:rPr>
          <w:rFonts w:hint="eastAsia"/>
          <w:sz w:val="24"/>
        </w:rPr>
        <w:t>，为了确保防水层能够抵御混凝土浇筑过程中的下滑拉力，外防内贴的最外层卷材增设端头辅助机械固定措施：卷材的短边搭接</w:t>
      </w:r>
      <w:r w:rsidRPr="009B18D6">
        <w:rPr>
          <w:rFonts w:hint="eastAsia"/>
          <w:sz w:val="24"/>
        </w:rPr>
        <w:t>150</w:t>
      </w:r>
      <w:r w:rsidRPr="009B18D6">
        <w:rPr>
          <w:rFonts w:hint="eastAsia"/>
          <w:sz w:val="24"/>
        </w:rPr>
        <w:t>㎜，其中上端</w:t>
      </w:r>
      <w:r w:rsidRPr="009B18D6">
        <w:rPr>
          <w:rFonts w:hint="eastAsia"/>
          <w:sz w:val="24"/>
        </w:rPr>
        <w:t>50</w:t>
      </w:r>
      <w:r w:rsidRPr="009B18D6">
        <w:rPr>
          <w:rFonts w:hint="eastAsia"/>
          <w:sz w:val="24"/>
        </w:rPr>
        <w:t>㎜为辅助机械固定区，下面</w:t>
      </w:r>
      <w:r w:rsidRPr="009B18D6">
        <w:rPr>
          <w:rFonts w:hint="eastAsia"/>
          <w:sz w:val="24"/>
        </w:rPr>
        <w:t>10</w:t>
      </w:r>
      <w:r w:rsidRPr="009B18D6">
        <w:rPr>
          <w:rFonts w:ascii="宋体" w:hAnsi="宋体" w:hint="eastAsia"/>
          <w:sz w:val="24"/>
        </w:rPr>
        <w:t>0</w:t>
      </w:r>
      <w:r w:rsidRPr="009B18D6">
        <w:rPr>
          <w:rFonts w:ascii="宋体" w:hAnsi="宋体" w:hint="eastAsia"/>
          <w:sz w:val="24"/>
        </w:rPr>
        <w:t>㎜为热熔搭接区，固定件的数量</w:t>
      </w:r>
      <w:r>
        <w:rPr>
          <w:rFonts w:ascii="宋体" w:hAnsi="宋体" w:hint="eastAsia"/>
          <w:sz w:val="24"/>
        </w:rPr>
        <w:t>为</w:t>
      </w:r>
      <w:r w:rsidRPr="009B18D6">
        <w:rPr>
          <w:rFonts w:ascii="宋体" w:hAnsi="宋体" w:hint="eastAsia"/>
          <w:sz w:val="24"/>
        </w:rPr>
        <w:t>每幅卷材三个固定点，此措施可确保防水层具有足够的附着强度</w:t>
      </w:r>
      <w:r>
        <w:rPr>
          <w:rFonts w:ascii="宋体" w:hAnsi="宋体" w:hint="eastAsia"/>
          <w:sz w:val="24"/>
        </w:rPr>
        <w:t>高</w:t>
      </w:r>
      <w:r w:rsidRPr="009B18D6">
        <w:rPr>
          <w:rFonts w:ascii="宋体" w:hAnsi="宋体" w:hint="eastAsia"/>
          <w:sz w:val="24"/>
        </w:rPr>
        <w:t>于水泥砂浆抹面保护层荷载、以及后期混凝土浇筑振捣过程中的下滑荷载，如果后期发生较大的沉降变形位移，则允许辅助机械固定区拉穿。</w:t>
      </w:r>
      <w:r w:rsidRPr="009B18D6">
        <w:rPr>
          <w:rFonts w:hint="eastAsia"/>
          <w:sz w:val="24"/>
        </w:rPr>
        <w:t>如下图</w:t>
      </w:r>
      <w:r>
        <w:rPr>
          <w:rFonts w:hint="eastAsia"/>
          <w:sz w:val="24"/>
        </w:rPr>
        <w:t>所示</w:t>
      </w:r>
      <w:r w:rsidRPr="009B18D6">
        <w:rPr>
          <w:rFonts w:hint="eastAsia"/>
          <w:sz w:val="24"/>
        </w:rPr>
        <w:t>：</w:t>
      </w:r>
    </w:p>
    <w:p w:rsidR="00A12C72" w:rsidRPr="009B18D6" w:rsidP="00D029CD">
      <w:pPr>
        <w:pStyle w:val="Normal0"/>
        <w:spacing w:line="360" w:lineRule="auto"/>
        <w:jc w:val="center"/>
        <w:rPr>
          <w:rFonts w:ascii="宋体" w:hAnsi="宋体"/>
          <w:sz w:val="24"/>
        </w:rPr>
      </w:pPr>
      <w:r>
        <w:rPr>
          <w:sz w:val="24"/>
        </w:rPr>
        <w:object>
          <v:shape id="_x0000_i1055" type="#_x0000_t75" style="width:256.5pt;height:220.5pt" o:oleicon="f" o:ole="">
            <v:imagedata r:id="rId15" o:title="" croptop="22209f" cropbottom="9658f" cropleft="15911f" cropright="26056f"/>
          </v:shape>
          <o:OLEObject Type="Embed" ProgID="AutoCAD.Drawing.16" ShapeID="_x0000_i1055" DrawAspect="Content" ObjectID="_1759489250" r:id="rId16"/>
        </w:object>
      </w:r>
    </w:p>
    <w:p w:rsidR="00A12C72" w:rsidRPr="009B18D6" w:rsidP="00D029CD">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4.1.5</w:t>
        </w:r>
      </w:smartTag>
      <w:r w:rsidRPr="009B18D6">
        <w:rPr>
          <w:rFonts w:ascii="宋体" w:hAnsi="宋体" w:hint="eastAsia"/>
          <w:b/>
          <w:sz w:val="24"/>
        </w:rPr>
        <w:t>、变形缝防水的施工方法</w:t>
      </w:r>
      <w:r w:rsidRPr="009B18D6">
        <w:rPr>
          <w:rFonts w:ascii="宋体" w:hAnsi="宋体" w:hint="eastAsia"/>
          <w:sz w:val="24"/>
        </w:rPr>
        <w:t>：</w:t>
      </w:r>
    </w:p>
    <w:p w:rsidR="00A12C72" w:rsidP="00D029CD">
      <w:pPr>
        <w:pStyle w:val="Normal0"/>
        <w:spacing w:line="360" w:lineRule="auto"/>
        <w:ind w:firstLine="480" w:firstLineChars="200"/>
        <w:rPr>
          <w:sz w:val="24"/>
        </w:rPr>
      </w:pPr>
      <w:r w:rsidRPr="009B18D6">
        <w:rPr>
          <w:rFonts w:ascii="宋体" w:hAnsi="宋体" w:hint="eastAsia"/>
          <w:sz w:val="24"/>
        </w:rPr>
        <w:t>本工程由于空间规模大，设有很多变形缝；地下工程防水的经验表明变形缝是渗漏水的多发区域，俗有“</w:t>
      </w:r>
      <w:r w:rsidRPr="009B18D6">
        <w:rPr>
          <w:rFonts w:ascii="宋体" w:hAnsi="宋体" w:hint="eastAsia"/>
          <w:b/>
          <w:sz w:val="24"/>
        </w:rPr>
        <w:t>十缝九漏</w:t>
      </w:r>
      <w:r w:rsidRPr="009B18D6">
        <w:rPr>
          <w:rFonts w:ascii="宋体" w:hAnsi="宋体" w:hint="eastAsia"/>
          <w:sz w:val="24"/>
        </w:rPr>
        <w:t>”的说法，其原因是变形缝内的可压缩性填充材料在地下水压力下产生变形、卷材防水层直接承受水压而产生变形破坏所致，因此变形缝处面对的较大威胁是压力水作用下的卷材变形破坏，卷材防水系</w:t>
      </w:r>
      <w:r w:rsidRPr="009B18D6">
        <w:rPr>
          <w:rFonts w:ascii="宋体" w:hAnsi="宋体" w:hint="eastAsia"/>
          <w:sz w:val="24"/>
        </w:rPr>
        <w:t>统应尽量避免承受地下水压，结合</w:t>
      </w:r>
      <w:r w:rsidRPr="009B18D6">
        <w:rPr>
          <w:rFonts w:ascii="宋体" w:hAnsi="宋体" w:hint="eastAsia"/>
          <w:color w:val="000000"/>
          <w:sz w:val="24"/>
        </w:rPr>
        <w:t>图纸所示，在交接处设有变形缝，变形缝作为结构的永久缝隙，是防水薄弱环节，必须在技术</w:t>
      </w:r>
      <w:r>
        <w:rPr>
          <w:rFonts w:ascii="宋体" w:hAnsi="宋体" w:hint="eastAsia"/>
          <w:color w:val="000000"/>
          <w:sz w:val="24"/>
        </w:rPr>
        <w:t>上</w:t>
      </w:r>
      <w:r w:rsidRPr="009B18D6">
        <w:rPr>
          <w:rFonts w:ascii="宋体" w:hAnsi="宋体" w:hint="eastAsia"/>
          <w:color w:val="000000"/>
          <w:sz w:val="24"/>
        </w:rPr>
        <w:t>得到高度的重视。卷材防水系统在变形缝防水节点做法</w:t>
      </w:r>
      <w:r w:rsidRPr="009B18D6">
        <w:rPr>
          <w:rFonts w:hint="eastAsia"/>
          <w:sz w:val="24"/>
        </w:rPr>
        <w:t>如下：</w:t>
      </w:r>
    </w:p>
    <w:p w:rsidR="00A12C72" w:rsidP="00D029CD">
      <w:pPr>
        <w:pStyle w:val="Normal0"/>
        <w:spacing w:line="360" w:lineRule="auto"/>
        <w:rPr>
          <w:sz w:val="24"/>
        </w:rPr>
        <w:sectPr w:rsidSect="00FB2668">
          <w:type w:val="nextPage"/>
          <w:pgSz w:w="11906" w:h="16838" w:code="9"/>
          <w:pgMar w:top="1191" w:right="1418" w:bottom="907" w:left="1418" w:header="907" w:footer="624" w:gutter="0"/>
          <w:pgNumType w:start="10"/>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hint="eastAsia"/>
            <w:sz w:val="24"/>
          </w:rPr>
          <w:t>4.1.5</w:t>
        </w:r>
      </w:smartTag>
      <w:r>
        <w:rPr>
          <w:rFonts w:hint="eastAsia"/>
          <w:sz w:val="24"/>
        </w:rPr>
        <w:t>.1</w:t>
      </w:r>
      <w:r>
        <w:rPr>
          <w:rFonts w:hint="eastAsia"/>
          <w:sz w:val="24"/>
        </w:rPr>
        <w:t>底板变形缝做法：如下图</w:t>
      </w:r>
    </w:p>
    <w:p w:rsidR="00A12C72" w:rsidP="00D029CD">
      <w:pPr>
        <w:pStyle w:val="Normal0"/>
        <w:spacing w:line="360" w:lineRule="auto"/>
        <w:ind w:left="840"/>
        <w:rPr>
          <w:sz w:val="24"/>
        </w:rPr>
      </w:pPr>
      <w:r>
        <w:object>
          <v:shape id="_x0000_i1056" type="#_x0000_t75" style="width:359.14pt;height:253.5pt" o:oleicon="f" o:ole="">
            <v:imagedata r:id="rId17" o:title="" croptop="23359f" cropbottom="22555f" cropleft="32378f" cropright="19883f"/>
          </v:shape>
          <o:OLEObject Type="Embed" ProgID="AutoCAD.Drawing.16" ShapeID="_x0000_i1056" DrawAspect="Content" ObjectID="_1759489251" r:id="rId18"/>
        </w:object>
      </w:r>
    </w:p>
    <w:p w:rsidR="00A12C72" w:rsidP="00D029CD">
      <w:pPr>
        <w:pStyle w:val="Normal0"/>
        <w:spacing w:line="360" w:lineRule="auto"/>
        <w:rPr>
          <w:sz w:val="24"/>
        </w:rPr>
      </w:pPr>
      <w:smartTag w:uri="urn:schemas-microsoft-com:office:smarttags" w:element="chsdate">
        <w:smartTagPr>
          <w:attr w:name="Day" w:val="30"/>
          <w:attr w:name="IsLunarDate" w:val="False"/>
          <w:attr w:name="IsROCDate" w:val="False"/>
          <w:attr w:name="Month" w:val="12"/>
          <w:attr w:name="Year" w:val="1899"/>
        </w:smartTagPr>
        <w:r>
          <w:rPr>
            <w:rFonts w:hint="eastAsia"/>
            <w:sz w:val="24"/>
          </w:rPr>
          <w:t>4.1.5</w:t>
        </w:r>
      </w:smartTag>
      <w:r>
        <w:rPr>
          <w:rFonts w:hint="eastAsia"/>
          <w:sz w:val="24"/>
        </w:rPr>
        <w:t>.2</w:t>
      </w:r>
      <w:r>
        <w:rPr>
          <w:rFonts w:hint="eastAsia"/>
          <w:sz w:val="24"/>
        </w:rPr>
        <w:t>顶板变形缝做法：如下图</w:t>
      </w:r>
    </w:p>
    <w:p w:rsidR="00A12C72" w:rsidP="00D029CD">
      <w:pPr>
        <w:pStyle w:val="Normal0"/>
        <w:spacing w:line="360" w:lineRule="auto"/>
        <w:jc w:val="center"/>
        <w:rPr>
          <w:sz w:val="24"/>
        </w:rPr>
      </w:pPr>
      <w:r>
        <w:object>
          <v:shape id="_x0000_i1057" type="#_x0000_t75" style="width:347.15pt;height:295.35pt" o:oleicon="f" o:ole="">
            <v:imagedata r:id="rId19" o:title="" croptop="18539f" cropbottom="20846f" cropleft="23356f" cropright="26106f"/>
          </v:shape>
          <o:OLEObject Type="Embed" ProgID="AutoCAD.Drawing.16" ShapeID="_x0000_i1057" DrawAspect="Content" ObjectID="_1759489252" r:id="rId20"/>
        </w:object>
      </w:r>
    </w:p>
    <w:p w:rsidR="00A12C72" w:rsidP="00D029CD">
      <w:pPr>
        <w:pStyle w:val="Normal0"/>
        <w:spacing w:line="360" w:lineRule="auto"/>
        <w:rPr>
          <w:sz w:val="24"/>
        </w:rPr>
        <w:sectPr w:rsidSect="00FB2668">
          <w:type w:val="nextPage"/>
          <w:pgSz w:w="11906" w:h="16838" w:code="9"/>
          <w:pgMar w:top="1191" w:right="1418" w:bottom="907" w:left="1418" w:header="907" w:footer="624" w:gutter="0"/>
          <w:pgNumType w:start="11"/>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hint="eastAsia"/>
            <w:sz w:val="24"/>
          </w:rPr>
          <w:t>4.1.5</w:t>
        </w:r>
      </w:smartTag>
      <w:r>
        <w:rPr>
          <w:rFonts w:hint="eastAsia"/>
          <w:sz w:val="24"/>
        </w:rPr>
        <w:t>.3</w:t>
      </w:r>
      <w:r>
        <w:rPr>
          <w:rFonts w:hint="eastAsia"/>
          <w:sz w:val="24"/>
        </w:rPr>
        <w:t>侧墙变形缝做法：如下图</w:t>
      </w:r>
    </w:p>
    <w:p w:rsidR="00A12C72" w:rsidRPr="009B18D6" w:rsidP="00D029CD">
      <w:pPr>
        <w:pStyle w:val="Normal0"/>
        <w:spacing w:line="360" w:lineRule="auto"/>
        <w:ind w:left="840"/>
        <w:jc w:val="center"/>
        <w:rPr>
          <w:sz w:val="24"/>
        </w:rPr>
      </w:pPr>
      <w:r>
        <w:object>
          <v:shape id="_x0000_i1058" type="#_x0000_t75" style="width:294.75pt;height:277.4pt" o:oleicon="f" o:ole="">
            <v:imagedata r:id="rId21" o:title="" croptop="9376f" cropbottom="14666f" cropleft="24663f" cropright="20655f"/>
          </v:shape>
          <o:OLEObject Type="Embed" ProgID="AutoCAD.Drawing.16" ShapeID="_x0000_i1058" DrawAspect="Content" ObjectID="_1759489253" r:id="rId22"/>
        </w:object>
      </w:r>
    </w:p>
    <w:p w:rsidR="00A12C72" w:rsidP="00D029CD">
      <w:pPr>
        <w:pStyle w:val="Normal0"/>
        <w:spacing w:line="360" w:lineRule="auto"/>
        <w:ind w:left="74" w:leftChars="35"/>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4.1.5</w:t>
        </w:r>
      </w:smartTag>
      <w:r>
        <w:rPr>
          <w:rFonts w:ascii="宋体" w:hAnsi="宋体" w:hint="eastAsia"/>
          <w:sz w:val="24"/>
        </w:rPr>
        <w:t>.4</w:t>
      </w:r>
      <w:r>
        <w:rPr>
          <w:rFonts w:ascii="宋体" w:hAnsi="宋体" w:hint="eastAsia"/>
          <w:sz w:val="24"/>
        </w:rPr>
        <w:t>变形缝施工的工艺流程及操作要点：</w:t>
      </w:r>
    </w:p>
    <w:p w:rsidR="00A12C72" w:rsidP="00D029CD">
      <w:pPr>
        <w:pStyle w:val="Normal0"/>
        <w:snapToGrid w:val="0"/>
        <w:spacing w:line="360" w:lineRule="auto"/>
        <w:ind w:left="473"/>
        <w:rPr>
          <w:rFonts w:ascii="宋体" w:hAnsi="宋体"/>
          <w:sz w:val="24"/>
        </w:rPr>
      </w:pPr>
      <w:r w:rsidRPr="009B18D6">
        <w:rPr>
          <w:rFonts w:ascii="宋体" w:hAnsi="宋体" w:hint="eastAsia"/>
          <w:sz w:val="24"/>
        </w:rPr>
        <w:t>（</w:t>
      </w:r>
      <w:r w:rsidRPr="009B18D6">
        <w:rPr>
          <w:rFonts w:ascii="宋体" w:hAnsi="宋体" w:hint="eastAsia"/>
          <w:sz w:val="24"/>
        </w:rPr>
        <w:t>1</w:t>
      </w:r>
      <w:r w:rsidRPr="009B18D6">
        <w:rPr>
          <w:rFonts w:ascii="宋体" w:hAnsi="宋体" w:hint="eastAsia"/>
          <w:sz w:val="24"/>
        </w:rPr>
        <w:t>）</w:t>
      </w:r>
      <w:r>
        <w:rPr>
          <w:rFonts w:ascii="宋体" w:hAnsi="宋体" w:hint="eastAsia"/>
          <w:sz w:val="24"/>
        </w:rPr>
        <w:t>后贴式</w:t>
      </w:r>
      <w:r w:rsidRPr="009B18D6">
        <w:rPr>
          <w:rFonts w:ascii="宋体" w:hAnsi="宋体" w:hint="eastAsia"/>
          <w:sz w:val="24"/>
        </w:rPr>
        <w:t>工艺流程：基层处理→第一层</w:t>
      </w:r>
      <w:r w:rsidRPr="009B18D6">
        <w:rPr>
          <w:rFonts w:ascii="宋体" w:hAnsi="宋体" w:hint="eastAsia"/>
          <w:sz w:val="24"/>
        </w:rPr>
        <w:t>SBS</w:t>
      </w:r>
      <w:r w:rsidRPr="009B18D6">
        <w:rPr>
          <w:rFonts w:ascii="宋体" w:hAnsi="宋体" w:hint="eastAsia"/>
          <w:sz w:val="24"/>
        </w:rPr>
        <w:t>卷材</w:t>
      </w:r>
      <w:r>
        <w:rPr>
          <w:rFonts w:ascii="宋体" w:hAnsi="宋体" w:hint="eastAsia"/>
          <w:sz w:val="24"/>
        </w:rPr>
        <w:t>铺贴（第一层在变形缝中间</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ascii="宋体" w:hAnsi="宋体" w:hint="eastAsia"/>
            <w:sz w:val="24"/>
          </w:rPr>
          <w:t>400mm</w:t>
        </w:r>
      </w:smartTag>
      <w:r>
        <w:rPr>
          <w:rFonts w:ascii="宋体" w:hAnsi="宋体" w:hint="eastAsia"/>
          <w:sz w:val="24"/>
        </w:rPr>
        <w:t>范围空铺，其余部位点粘或条粘）</w:t>
      </w:r>
      <w:r w:rsidRPr="009B18D6">
        <w:rPr>
          <w:rFonts w:ascii="宋体" w:hAnsi="宋体" w:hint="eastAsia"/>
          <w:sz w:val="24"/>
        </w:rPr>
        <w:t>→第二层</w:t>
      </w:r>
      <w:r w:rsidRPr="009B18D6">
        <w:rPr>
          <w:rFonts w:ascii="宋体" w:hAnsi="宋体" w:hint="eastAsia"/>
          <w:sz w:val="24"/>
        </w:rPr>
        <w:t>SBS</w:t>
      </w:r>
      <w:r w:rsidRPr="009B18D6">
        <w:rPr>
          <w:rFonts w:ascii="宋体" w:hAnsi="宋体" w:hint="eastAsia"/>
          <w:sz w:val="24"/>
        </w:rPr>
        <w:t>卷材</w:t>
      </w:r>
      <w:r>
        <w:rPr>
          <w:rFonts w:ascii="宋体" w:hAnsi="宋体" w:hint="eastAsia"/>
          <w:sz w:val="24"/>
        </w:rPr>
        <w:t>铺贴（第二层与第一层必须满粘）</w:t>
      </w:r>
      <w:r w:rsidRPr="009B18D6">
        <w:rPr>
          <w:rFonts w:ascii="宋体" w:hAnsi="宋体" w:hint="eastAsia"/>
          <w:sz w:val="24"/>
        </w:rPr>
        <w:t>→</w:t>
      </w:r>
      <w:r>
        <w:rPr>
          <w:rFonts w:ascii="宋体" w:hAnsi="宋体" w:hint="eastAsia"/>
          <w:sz w:val="24"/>
        </w:rPr>
        <w:t>弹变形缝控制线</w:t>
      </w:r>
      <w:r w:rsidRPr="009B18D6">
        <w:rPr>
          <w:rFonts w:ascii="宋体" w:hAnsi="宋体" w:hint="eastAsia"/>
          <w:sz w:val="24"/>
        </w:rPr>
        <w:t>→</w:t>
      </w:r>
      <w:r>
        <w:rPr>
          <w:rFonts w:ascii="宋体" w:hAnsi="宋体" w:hint="eastAsia"/>
          <w:sz w:val="24"/>
        </w:rPr>
        <w:t>优质无胎双面自粘卷材</w:t>
      </w:r>
      <w:r w:rsidRPr="009B18D6">
        <w:rPr>
          <w:rFonts w:ascii="宋体" w:hAnsi="宋体" w:hint="eastAsia"/>
          <w:sz w:val="24"/>
        </w:rPr>
        <w:t>→</w:t>
      </w:r>
      <w:r>
        <w:rPr>
          <w:rFonts w:ascii="宋体" w:hAnsi="宋体" w:hint="eastAsia"/>
          <w:sz w:val="24"/>
        </w:rPr>
        <w:t>丁基橡胶粘结胶带封口（在</w:t>
      </w:r>
      <w:r>
        <w:rPr>
          <w:rFonts w:ascii="宋体" w:hAnsi="宋体" w:hint="eastAsia"/>
          <w:sz w:val="24"/>
        </w:rPr>
        <w:t>ECB</w:t>
      </w:r>
      <w:r>
        <w:rPr>
          <w:rFonts w:ascii="宋体" w:hAnsi="宋体" w:hint="eastAsia"/>
          <w:sz w:val="24"/>
        </w:rPr>
        <w:t>防水板两端用丁基橡胶双面密封粘结胶带骑边密封）</w:t>
      </w:r>
      <w:r w:rsidRPr="009B18D6">
        <w:rPr>
          <w:rFonts w:ascii="宋体" w:hAnsi="宋体" w:hint="eastAsia"/>
          <w:sz w:val="24"/>
        </w:rPr>
        <w:t>→成品保护。</w:t>
      </w:r>
    </w:p>
    <w:p w:rsidR="00A12C72" w:rsidP="00D029CD">
      <w:pPr>
        <w:pStyle w:val="Normal0"/>
        <w:snapToGrid w:val="0"/>
        <w:spacing w:line="360" w:lineRule="auto"/>
        <w:ind w:left="473"/>
        <w:rPr>
          <w:rFonts w:ascii="宋体" w:hAnsi="宋体"/>
          <w:sz w:val="24"/>
        </w:rPr>
      </w:pPr>
      <w:r w:rsidRPr="009B18D6">
        <w:rPr>
          <w:rFonts w:ascii="宋体" w:hAnsi="宋体" w:hint="eastAsia"/>
          <w:sz w:val="24"/>
        </w:rPr>
        <w:t>（</w:t>
      </w:r>
      <w:r>
        <w:rPr>
          <w:rFonts w:ascii="宋体" w:hAnsi="宋体" w:hint="eastAsia"/>
          <w:sz w:val="24"/>
        </w:rPr>
        <w:t>2</w:t>
      </w:r>
      <w:r w:rsidRPr="009B18D6">
        <w:rPr>
          <w:rFonts w:ascii="宋体" w:hAnsi="宋体" w:hint="eastAsia"/>
          <w:sz w:val="24"/>
        </w:rPr>
        <w:t>）</w:t>
      </w:r>
      <w:r>
        <w:rPr>
          <w:rFonts w:ascii="宋体" w:hAnsi="宋体" w:hint="eastAsia"/>
          <w:sz w:val="24"/>
        </w:rPr>
        <w:t>先贴式</w:t>
      </w:r>
      <w:r w:rsidRPr="009B18D6">
        <w:rPr>
          <w:rFonts w:ascii="宋体" w:hAnsi="宋体" w:hint="eastAsia"/>
          <w:sz w:val="24"/>
        </w:rPr>
        <w:t>工艺流程：基层处理→</w:t>
      </w:r>
      <w:r>
        <w:rPr>
          <w:rFonts w:ascii="宋体" w:hAnsi="宋体" w:hint="eastAsia"/>
          <w:sz w:val="24"/>
        </w:rPr>
        <w:t>弹变形缝控制线</w:t>
      </w:r>
      <w:r w:rsidRPr="009B18D6">
        <w:rPr>
          <w:rFonts w:ascii="宋体" w:hAnsi="宋体" w:hint="eastAsia"/>
          <w:sz w:val="24"/>
        </w:rPr>
        <w:t>→</w:t>
      </w:r>
      <w:r>
        <w:rPr>
          <w:rFonts w:ascii="宋体" w:hAnsi="宋体" w:hint="eastAsia"/>
          <w:sz w:val="24"/>
        </w:rPr>
        <w:t>丁基橡胶粘结胶带</w:t>
      </w:r>
      <w:r w:rsidRPr="009B18D6">
        <w:rPr>
          <w:rFonts w:ascii="宋体" w:hAnsi="宋体" w:hint="eastAsia"/>
          <w:sz w:val="24"/>
        </w:rPr>
        <w:t>→</w:t>
      </w:r>
      <w:r>
        <w:rPr>
          <w:rFonts w:ascii="宋体" w:hAnsi="宋体" w:hint="eastAsia"/>
          <w:sz w:val="24"/>
        </w:rPr>
        <w:t>将</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sz w:val="24"/>
          </w:rPr>
          <w:t>300mm</w:t>
        </w:r>
      </w:smartTag>
      <w:r>
        <w:rPr>
          <w:rFonts w:ascii="宋体" w:hAnsi="宋体" w:hint="eastAsia"/>
          <w:sz w:val="24"/>
        </w:rPr>
        <w:t>宽丁基橡胶粘结胶带的隔离膜撕去后立即粘贴</w:t>
      </w:r>
      <w:r>
        <w:rPr>
          <w:rFonts w:ascii="宋体" w:hAnsi="宋体" w:hint="eastAsia"/>
          <w:sz w:val="24"/>
        </w:rPr>
        <w:t>1000mm</w:t>
      </w:r>
      <w:r>
        <w:rPr>
          <w:rFonts w:ascii="宋体" w:hAnsi="宋体" w:hint="eastAsia"/>
          <w:sz w:val="24"/>
        </w:rPr>
        <w:t>宽优质无胎自粘卷材</w:t>
      </w:r>
      <w:r w:rsidRPr="009B18D6">
        <w:rPr>
          <w:rFonts w:ascii="宋体" w:hAnsi="宋体" w:hint="eastAsia"/>
          <w:sz w:val="24"/>
        </w:rPr>
        <w:t>→第一层</w:t>
      </w:r>
      <w:r w:rsidRPr="009B18D6">
        <w:rPr>
          <w:rFonts w:ascii="宋体" w:hAnsi="宋体" w:hint="eastAsia"/>
          <w:sz w:val="24"/>
        </w:rPr>
        <w:t>SBS</w:t>
      </w:r>
      <w:r w:rsidRPr="009B18D6">
        <w:rPr>
          <w:rFonts w:ascii="宋体" w:hAnsi="宋体" w:hint="eastAsia"/>
          <w:sz w:val="24"/>
        </w:rPr>
        <w:t>卷材</w:t>
      </w:r>
      <w:r>
        <w:rPr>
          <w:rFonts w:ascii="宋体" w:hAnsi="宋体" w:hint="eastAsia"/>
          <w:sz w:val="24"/>
        </w:rPr>
        <w:t>铺贴</w:t>
      </w:r>
      <w:r w:rsidRPr="009B18D6">
        <w:rPr>
          <w:rFonts w:ascii="宋体" w:hAnsi="宋体" w:hint="eastAsia"/>
          <w:sz w:val="24"/>
        </w:rPr>
        <w:t>→第二层</w:t>
      </w:r>
      <w:r w:rsidRPr="009B18D6">
        <w:rPr>
          <w:rFonts w:ascii="宋体" w:hAnsi="宋体" w:hint="eastAsia"/>
          <w:sz w:val="24"/>
        </w:rPr>
        <w:t>SBS</w:t>
      </w:r>
      <w:r w:rsidRPr="009B18D6">
        <w:rPr>
          <w:rFonts w:ascii="宋体" w:hAnsi="宋体" w:hint="eastAsia"/>
          <w:sz w:val="24"/>
        </w:rPr>
        <w:t>卷材</w:t>
      </w:r>
      <w:r>
        <w:rPr>
          <w:rFonts w:ascii="宋体" w:hAnsi="宋体" w:hint="eastAsia"/>
          <w:sz w:val="24"/>
        </w:rPr>
        <w:t>铺贴</w:t>
      </w:r>
      <w:r w:rsidRPr="009B18D6">
        <w:rPr>
          <w:rFonts w:ascii="宋体" w:hAnsi="宋体" w:hint="eastAsia"/>
          <w:sz w:val="24"/>
        </w:rPr>
        <w:t>→成品保护。</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w:t>
      </w:r>
      <w:r w:rsidRPr="009B18D6">
        <w:rPr>
          <w:rFonts w:ascii="宋体" w:hAnsi="宋体" w:hint="eastAsia"/>
          <w:sz w:val="24"/>
        </w:rPr>
        <w:t>3</w:t>
      </w:r>
      <w:r w:rsidRPr="009B18D6">
        <w:rPr>
          <w:rFonts w:ascii="宋体" w:hAnsi="宋体" w:hint="eastAsia"/>
          <w:sz w:val="24"/>
        </w:rPr>
        <w:t>）操作要点及技术要求</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①</w:t>
      </w:r>
      <w:r>
        <w:rPr>
          <w:rFonts w:ascii="宋体" w:hAnsi="宋体" w:hint="eastAsia"/>
          <w:sz w:val="24"/>
        </w:rPr>
        <w:t>尺寸</w:t>
      </w:r>
      <w:r w:rsidRPr="009B18D6">
        <w:rPr>
          <w:rFonts w:ascii="宋体" w:hAnsi="宋体" w:hint="eastAsia"/>
          <w:sz w:val="24"/>
        </w:rPr>
        <w:t>：将基层清扫干净，</w:t>
      </w:r>
      <w:r>
        <w:rPr>
          <w:rFonts w:ascii="宋体" w:hAnsi="宋体" w:hint="eastAsia"/>
          <w:sz w:val="24"/>
        </w:rPr>
        <w:t>按图纸说明弹出变形缝的中线和边线</w:t>
      </w:r>
      <w:r w:rsidRPr="009B18D6">
        <w:rPr>
          <w:rFonts w:ascii="宋体" w:hAnsi="宋体" w:hint="eastAsia"/>
          <w:sz w:val="24"/>
        </w:rPr>
        <w:t>、</w:t>
      </w:r>
      <w:r>
        <w:rPr>
          <w:rFonts w:ascii="宋体" w:hAnsi="宋体" w:hint="eastAsia"/>
          <w:sz w:val="24"/>
        </w:rPr>
        <w:t>验线合格后根据变形缝的具体位置按构造层次施工，</w:t>
      </w:r>
      <w:r w:rsidRPr="009B18D6">
        <w:rPr>
          <w:rFonts w:ascii="宋体" w:hAnsi="宋体" w:hint="eastAsia"/>
          <w:sz w:val="24"/>
        </w:rPr>
        <w:t>铺贴后应平整、顺直，搭接尺寸正确，不得扭曲</w:t>
      </w:r>
      <w:r>
        <w:rPr>
          <w:rFonts w:ascii="宋体" w:hAnsi="宋体" w:hint="eastAsia"/>
          <w:sz w:val="24"/>
        </w:rPr>
        <w:t>所用材料。</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②细部处理：卷材</w:t>
      </w:r>
      <w:r>
        <w:rPr>
          <w:rFonts w:ascii="宋体" w:hAnsi="宋体" w:hint="eastAsia"/>
          <w:sz w:val="24"/>
        </w:rPr>
        <w:t>层在变形缝中间</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ascii="宋体" w:hAnsi="宋体" w:hint="eastAsia"/>
            <w:sz w:val="24"/>
          </w:rPr>
          <w:t>400mm</w:t>
        </w:r>
      </w:smartTag>
      <w:r>
        <w:rPr>
          <w:rFonts w:ascii="宋体" w:hAnsi="宋体" w:hint="eastAsia"/>
          <w:sz w:val="24"/>
        </w:rPr>
        <w:t>范围内采用空铺，其余周边</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宋体" w:hAnsi="宋体" w:hint="eastAsia"/>
            <w:sz w:val="24"/>
          </w:rPr>
          <w:t>600mm</w:t>
        </w:r>
      </w:smartTag>
      <w:r>
        <w:rPr>
          <w:rFonts w:ascii="宋体" w:hAnsi="宋体" w:hint="eastAsia"/>
          <w:sz w:val="24"/>
        </w:rPr>
        <w:t>范围内采用点粘或条粘，卷材和卷材之间热熔满粘</w:t>
      </w:r>
      <w:r w:rsidRPr="009B18D6">
        <w:rPr>
          <w:rFonts w:ascii="宋体" w:hAnsi="宋体" w:hint="eastAsia"/>
          <w:sz w:val="24"/>
        </w:rPr>
        <w:t>。</w:t>
      </w:r>
    </w:p>
    <w:p w:rsidR="00A12C72" w:rsidP="00D029CD">
      <w:pPr>
        <w:pStyle w:val="Normal0"/>
        <w:snapToGrid w:val="0"/>
        <w:spacing w:line="360" w:lineRule="auto"/>
        <w:ind w:left="473"/>
        <w:rPr>
          <w:rFonts w:ascii="宋体" w:hAnsi="宋体"/>
          <w:sz w:val="24"/>
        </w:rPr>
      </w:pPr>
      <w:r w:rsidRPr="009B18D6">
        <w:rPr>
          <w:rFonts w:ascii="宋体" w:hAnsi="宋体" w:hint="eastAsia"/>
          <w:sz w:val="24"/>
        </w:rPr>
        <w:t>③</w:t>
      </w:r>
      <w:r>
        <w:rPr>
          <w:rFonts w:ascii="宋体" w:hAnsi="宋体" w:hint="eastAsia"/>
          <w:sz w:val="24"/>
        </w:rPr>
        <w:t>接缝处理</w:t>
      </w:r>
      <w:r>
        <w:rPr>
          <w:rFonts w:ascii="宋体" w:hAnsi="宋体" w:hint="eastAsia"/>
          <w:sz w:val="24"/>
        </w:rPr>
        <w:t>:</w:t>
      </w:r>
      <w:r>
        <w:rPr>
          <w:rFonts w:ascii="宋体" w:hAnsi="宋体" w:hint="eastAsia"/>
          <w:sz w:val="24"/>
        </w:rPr>
        <w:t>同层搭接时，搭接尺寸为</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sz w:val="24"/>
          </w:rPr>
          <w:t>100mm</w:t>
        </w:r>
      </w:smartTag>
      <w:r>
        <w:rPr>
          <w:rFonts w:ascii="宋体" w:hAnsi="宋体" w:hint="eastAsia"/>
          <w:sz w:val="24"/>
        </w:rPr>
        <w:t>。</w:t>
      </w:r>
    </w:p>
    <w:p w:rsidR="00A12C72" w:rsidRPr="009B18D6" w:rsidP="00D029CD">
      <w:pPr>
        <w:pStyle w:val="Normal0"/>
        <w:snapToGrid w:val="0"/>
        <w:spacing w:line="360" w:lineRule="auto"/>
        <w:rPr>
          <w:rFonts w:ascii="宋体" w:hAnsi="宋体"/>
          <w:b/>
          <w:sz w:val="24"/>
        </w:rPr>
      </w:pPr>
      <w:r w:rsidRPr="009B18D6">
        <w:rPr>
          <w:rFonts w:ascii="宋体" w:hAnsi="宋体" w:hint="eastAsia"/>
          <w:b/>
          <w:sz w:val="24"/>
        </w:rPr>
        <w:t>4.1.6</w:t>
      </w:r>
      <w:r w:rsidRPr="009B18D6">
        <w:rPr>
          <w:rFonts w:ascii="宋体" w:hAnsi="宋体" w:hint="eastAsia"/>
          <w:b/>
          <w:sz w:val="24"/>
        </w:rPr>
        <w:t>、卷材的收头施工方法</w:t>
      </w:r>
    </w:p>
    <w:p w:rsidR="00A12C72" w:rsidRPr="009B18D6" w:rsidP="00D029CD">
      <w:pPr>
        <w:pStyle w:val="Normal0"/>
        <w:snapToGrid w:val="0"/>
        <w:spacing w:line="360" w:lineRule="auto"/>
        <w:ind w:left="336" w:firstLine="600" w:leftChars="160" w:firstLineChars="250"/>
        <w:rPr>
          <w:rFonts w:ascii="宋体" w:hAnsi="宋体"/>
          <w:sz w:val="24"/>
        </w:rPr>
        <w:sectPr w:rsidSect="00FB2668">
          <w:type w:val="nextPage"/>
          <w:pgSz w:w="11906" w:h="16838" w:code="9"/>
          <w:pgMar w:top="1191" w:right="1418" w:bottom="907" w:left="1418" w:header="907" w:footer="624" w:gutter="0"/>
          <w:pgNumType w:start="12"/>
          <w:cols w:space="720"/>
          <w:titlePg w:val="0"/>
          <w:docGrid w:type="lines" w:linePitch="312"/>
        </w:sectPr>
      </w:pPr>
      <w:r w:rsidRPr="009B18D6">
        <w:rPr>
          <w:rFonts w:ascii="宋体" w:hAnsi="宋体" w:hint="eastAsia"/>
          <w:sz w:val="24"/>
        </w:rPr>
        <w:t>卷材防水系统的终端收口处理是防水系统安全性能的集中表现，如果收口处理不好，会导致周边提前损坏。采用特制的收口金属压条，在保证防水系统的安全性能的前提下，对延长防水系统的安全使用寿命起到极大的帮助。</w:t>
      </w:r>
      <w:r w:rsidRPr="009B18D6">
        <w:rPr>
          <w:rFonts w:hint="eastAsia"/>
          <w:sz w:val="24"/>
        </w:rPr>
        <w:t>如下图</w:t>
      </w:r>
      <w:r>
        <w:rPr>
          <w:rFonts w:hint="eastAsia"/>
          <w:sz w:val="24"/>
        </w:rPr>
        <w:t>所示</w:t>
      </w:r>
      <w:r w:rsidRPr="009B18D6">
        <w:rPr>
          <w:rFonts w:hint="eastAsia"/>
          <w:sz w:val="24"/>
        </w:rPr>
        <w:t>：</w:t>
      </w:r>
    </w:p>
    <w:p w:rsidR="00A12C72" w:rsidRPr="009B18D6" w:rsidP="00D029CD">
      <w:pPr>
        <w:pStyle w:val="Normal0"/>
        <w:snapToGrid w:val="0"/>
        <w:spacing w:line="360" w:lineRule="auto"/>
        <w:jc w:val="center"/>
        <w:rPr>
          <w:rFonts w:ascii="宋体" w:hAnsi="宋体"/>
          <w:sz w:val="24"/>
        </w:rPr>
      </w:pPr>
      <w:r>
        <w:rPr>
          <w:rFonts w:ascii="宋体" w:hAnsi="宋体"/>
          <w:sz w:val="24"/>
        </w:rPr>
        <w:object>
          <v:shape id="_x0000_i1059" type="#_x0000_t75" style="width:416.9pt;height:212.25pt" o:oleicon="f" o:ole="">
            <v:imagedata r:id="rId23" o:title="" croptop="15164f" cropbottom="8428f" cropleft="3594f" cropright="16114f"/>
          </v:shape>
          <o:OLEObject Type="Embed" ProgID="AutoCAD.Drawing.16" ShapeID="_x0000_i1059" DrawAspect="Content" ObjectID="_1759489254" r:id="rId24"/>
        </w:object>
      </w:r>
      <w:r>
        <w:rPr>
          <w:rFonts w:ascii="宋体" w:hAnsi="宋体"/>
          <w:noProof/>
          <w:sz w:val="24"/>
        </w:rPr>
        <w:pict>
          <v:rect id="_x0000_s1060" style="width:21pt;height:9.8pt;margin-top:121.95pt;margin-left:339.75pt;position:absolute;z-index:251659264" stroked="f"/>
        </w:pict>
      </w:r>
      <w:r>
        <w:rPr>
          <w:rFonts w:ascii="宋体" w:hAnsi="宋体"/>
          <w:noProof/>
          <w:sz w:val="24"/>
        </w:rPr>
        <w:pict>
          <v:rect id="_x0000_s1061" style="width:21pt;height:9.8pt;margin-top:121.95pt;margin-left:131.25pt;position:absolute;z-index:251658240" stroked="f"/>
        </w:pict>
      </w:r>
    </w:p>
    <w:p w:rsidR="00A12C72" w:rsidRPr="009B18D6" w:rsidP="00D029CD">
      <w:pPr>
        <w:pStyle w:val="Normal0"/>
        <w:snapToGrid w:val="0"/>
        <w:spacing w:line="360" w:lineRule="auto"/>
        <w:ind w:left="104"/>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4.1.7</w:t>
        </w:r>
      </w:smartTag>
      <w:r w:rsidRPr="009B18D6">
        <w:rPr>
          <w:rFonts w:ascii="宋体" w:hAnsi="宋体" w:hint="eastAsia"/>
          <w:b/>
          <w:sz w:val="24"/>
        </w:rPr>
        <w:t>、穿墙管道防水施工方法</w:t>
      </w:r>
    </w:p>
    <w:p w:rsidR="002958E9" w:rsidP="002958E9">
      <w:pPr>
        <w:pStyle w:val="Normal0"/>
        <w:snapToGrid w:val="0"/>
        <w:spacing w:line="360" w:lineRule="auto"/>
        <w:ind w:left="336" w:firstLine="600" w:leftChars="160" w:firstLineChars="250"/>
        <w:jc w:val="left"/>
        <w:rPr>
          <w:sz w:val="24"/>
        </w:rPr>
      </w:pPr>
      <w:r w:rsidRPr="009B18D6">
        <w:rPr>
          <w:rFonts w:ascii="宋体" w:hAnsi="宋体" w:hint="eastAsia"/>
          <w:sz w:val="24"/>
        </w:rPr>
        <w:t>在地下外墙部分有众多的管线进入室内，需要在结构外墙上设置大小不一的穿墙管，该部位的防水处理直接影响整体外墙的安全性，应严格按照规范施工。我们在所有管线套管上的防水卷材收口处采用不锈钢金属箍辅助紧固固定，在该部位的施工做法</w:t>
      </w:r>
      <w:r w:rsidRPr="009B18D6">
        <w:rPr>
          <w:rFonts w:hint="eastAsia"/>
          <w:sz w:val="24"/>
        </w:rPr>
        <w:t>如下图</w:t>
      </w:r>
      <w:r>
        <w:rPr>
          <w:rFonts w:hint="eastAsia"/>
          <w:sz w:val="24"/>
        </w:rPr>
        <w:t>所示</w:t>
      </w:r>
      <w:r w:rsidRPr="009B18D6">
        <w:rPr>
          <w:rFonts w:hint="eastAsia"/>
          <w:sz w:val="24"/>
        </w:rPr>
        <w:t>：</w:t>
      </w:r>
    </w:p>
    <w:p w:rsidR="00A12C72" w:rsidRPr="009B18D6" w:rsidP="00D029CD">
      <w:pPr>
        <w:pStyle w:val="Normal0"/>
        <w:snapToGrid w:val="0"/>
        <w:spacing w:line="360" w:lineRule="auto"/>
        <w:ind w:left="336" w:firstLine="600" w:leftChars="160" w:firstLineChars="250"/>
        <w:jc w:val="center"/>
        <w:rPr>
          <w:rFonts w:ascii="宋体" w:hAnsi="宋体"/>
          <w:sz w:val="24"/>
        </w:rPr>
      </w:pPr>
      <w:r>
        <w:rPr>
          <w:rFonts w:ascii="宋体" w:hAnsi="宋体" w:hint="eastAsia"/>
          <w:sz w:val="24"/>
          <w:bdr w:val="single" w:sz="4" w:space="0" w:color="auto"/>
        </w:rPr>
        <w:object>
          <v:shape id="_x0000_i1062" type="#_x0000_t75" style="width:359.84pt;height:255.1pt" o:oleicon="f" o:ole="">
            <v:imagedata r:id="rId25" o:title="" croptop="10946f" cropbottom="15023f" cropleft="23629f" cropright="13493f"/>
          </v:shape>
          <o:OLEObject Type="Embed" ProgID="AutoCAD.Drawing.15" ShapeID="_x0000_i1062" DrawAspect="Content" ObjectID="_1759489255" r:id="rId26"/>
        </w:object>
      </w:r>
    </w:p>
    <w:p w:rsidR="00A12C72" w:rsidRPr="009B18D6" w:rsidP="00D029CD">
      <w:pPr>
        <w:pStyle w:val="Normal0"/>
        <w:snapToGrid w:val="0"/>
        <w:spacing w:line="360" w:lineRule="auto"/>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4.1.8</w:t>
        </w:r>
      </w:smartTag>
      <w:r w:rsidRPr="009B18D6">
        <w:rPr>
          <w:rFonts w:ascii="宋体" w:hAnsi="宋体" w:hint="eastAsia"/>
          <w:b/>
          <w:sz w:val="24"/>
        </w:rPr>
        <w:t>、后浇带防水施工方法：</w:t>
      </w:r>
    </w:p>
    <w:p w:rsidR="00A12C72" w:rsidRPr="009B18D6" w:rsidP="00D029CD">
      <w:pPr>
        <w:pStyle w:val="Normal0"/>
        <w:snapToGrid w:val="0"/>
        <w:spacing w:line="360" w:lineRule="auto"/>
        <w:ind w:left="158" w:firstLine="600" w:leftChars="75" w:firstLineChars="250"/>
        <w:rPr>
          <w:rFonts w:ascii="宋体" w:hAnsi="宋体"/>
          <w:sz w:val="24"/>
        </w:rPr>
      </w:pPr>
      <w:r>
        <w:rPr>
          <w:rFonts w:ascii="宋体" w:hAnsi="宋体" w:hint="eastAsia"/>
          <w:sz w:val="24"/>
        </w:rPr>
        <w:t>本</w:t>
      </w:r>
      <w:r w:rsidRPr="00524923">
        <w:rPr>
          <w:rFonts w:ascii="宋体" w:hAnsi="宋体" w:hint="eastAsia"/>
          <w:sz w:val="24"/>
        </w:rPr>
        <w:t>工程的后浇带，包括设计预留和施工预留。防止后浇带防水层破坏是防水施工的关键，</w:t>
      </w:r>
      <w:r>
        <w:rPr>
          <w:rFonts w:ascii="宋体" w:hAnsi="宋体" w:hint="eastAsia"/>
          <w:sz w:val="24"/>
        </w:rPr>
        <w:t>因此</w:t>
      </w:r>
      <w:r w:rsidRPr="00524923">
        <w:rPr>
          <w:rFonts w:ascii="宋体" w:hAnsi="宋体" w:hint="eastAsia"/>
          <w:sz w:val="24"/>
        </w:rPr>
        <w:t>在</w:t>
      </w:r>
      <w:r>
        <w:rPr>
          <w:rFonts w:ascii="宋体" w:hAnsi="宋体" w:hint="eastAsia"/>
          <w:sz w:val="24"/>
        </w:rPr>
        <w:t>防水</w:t>
      </w:r>
      <w:r w:rsidRPr="00524923">
        <w:rPr>
          <w:rFonts w:ascii="宋体" w:hAnsi="宋体" w:hint="eastAsia"/>
          <w:sz w:val="24"/>
        </w:rPr>
        <w:t>施工中设置必要的防水附加层是必须的，如下图所示</w:t>
      </w:r>
      <w:r w:rsidRPr="009B18D6">
        <w:rPr>
          <w:rFonts w:ascii="宋体" w:hAnsi="宋体" w:hint="eastAsia"/>
          <w:sz w:val="24"/>
        </w:rPr>
        <w:t>：</w:t>
      </w:r>
    </w:p>
    <w:p w:rsidR="00A12C72" w:rsidRPr="009B18D6" w:rsidP="00D029CD">
      <w:pPr>
        <w:pStyle w:val="Normal0"/>
        <w:snapToGrid w:val="0"/>
        <w:spacing w:line="360" w:lineRule="auto"/>
        <w:ind w:left="387"/>
        <w:rPr>
          <w:sz w:val="24"/>
        </w:rPr>
        <w:sectPr w:rsidSect="00FB2668">
          <w:type w:val="nextPage"/>
          <w:pgSz w:w="11906" w:h="16838" w:code="9"/>
          <w:pgMar w:top="1191" w:right="1418" w:bottom="907" w:left="1418" w:header="907" w:footer="624" w:gutter="0"/>
          <w:pgNumType w:start="13"/>
          <w:cols w:space="720"/>
          <w:titlePg w:val="0"/>
          <w:docGrid w:type="lines" w:linePitch="312"/>
        </w:sectPr>
      </w:pPr>
      <w:r w:rsidRPr="009B18D6">
        <w:rPr>
          <w:rFonts w:ascii="宋体" w:hAnsi="宋体" w:hint="eastAsia"/>
          <w:sz w:val="24"/>
        </w:rPr>
        <w:t>(1)</w:t>
      </w:r>
      <w:r w:rsidRPr="009B18D6">
        <w:rPr>
          <w:rFonts w:ascii="宋体" w:hAnsi="宋体" w:hint="eastAsia"/>
          <w:sz w:val="24"/>
        </w:rPr>
        <w:t>底板后浇带做法</w:t>
      </w:r>
      <w:r w:rsidRPr="009B18D6">
        <w:rPr>
          <w:rFonts w:ascii="宋体" w:hAnsi="宋体" w:hint="eastAsia"/>
          <w:sz w:val="24"/>
        </w:rPr>
        <w:t>:</w:t>
      </w:r>
    </w:p>
    <w:p w:rsidR="00A12C72" w:rsidRPr="009B18D6" w:rsidP="00D029CD">
      <w:pPr>
        <w:pStyle w:val="Normal0"/>
        <w:snapToGrid w:val="0"/>
        <w:spacing w:line="360" w:lineRule="auto"/>
        <w:ind w:left="900"/>
        <w:jc w:val="center"/>
        <w:rPr>
          <w:sz w:val="24"/>
        </w:rPr>
      </w:pPr>
      <w:r>
        <w:rPr>
          <w:rFonts w:ascii="宋体" w:hAnsi="宋体"/>
          <w:sz w:val="24"/>
        </w:rPr>
        <w:object>
          <v:shape id="_x0000_i1063" type="#_x0000_t75" style="width:359.84pt;height:212.25pt" o:oleicon="f" o:ole="">
            <v:imagedata r:id="rId27" o:title="" croptop="-645f" cropbottom="14812f" cropleft="13454f" cropright="12044f"/>
          </v:shape>
          <o:OLEObject Type="Embed" ProgID="AutoCAD.Drawing.16" ShapeID="_x0000_i1063" DrawAspect="Content" ObjectID="_1759489256" r:id="rId28"/>
        </w:object>
      </w:r>
    </w:p>
    <w:p w:rsidR="00A12C72" w:rsidRPr="002958E9" w:rsidP="002958E9">
      <w:pPr>
        <w:pStyle w:val="Normal0"/>
        <w:snapToGrid w:val="0"/>
        <w:spacing w:line="360" w:lineRule="auto"/>
        <w:jc w:val="left"/>
        <w:rPr>
          <w:rFonts w:ascii="宋体" w:hAnsi="宋体"/>
          <w:sz w:val="24"/>
        </w:rPr>
      </w:pPr>
      <w:r w:rsidRPr="009B18D6">
        <w:rPr>
          <w:rFonts w:ascii="宋体" w:hAnsi="宋体" w:hint="eastAsia"/>
          <w:sz w:val="24"/>
        </w:rPr>
        <w:t>(2)</w:t>
      </w:r>
      <w:r w:rsidRPr="009B18D6">
        <w:rPr>
          <w:rFonts w:ascii="宋体" w:hAnsi="宋体" w:hint="eastAsia"/>
          <w:sz w:val="24"/>
        </w:rPr>
        <w:t>立墙后浇带部位分两种做法：侧墙部分的外防外贴式做法和高低跨导墙部分的外防内贴做法，两种做法的节点处理</w:t>
      </w:r>
      <w:r w:rsidRPr="009B18D6">
        <w:rPr>
          <w:rFonts w:hint="eastAsia"/>
          <w:sz w:val="24"/>
        </w:rPr>
        <w:t>如下图</w:t>
      </w:r>
      <w:r>
        <w:rPr>
          <w:rFonts w:hint="eastAsia"/>
          <w:sz w:val="24"/>
        </w:rPr>
        <w:t>所示</w:t>
      </w:r>
      <w:r w:rsidRPr="009B18D6">
        <w:rPr>
          <w:rFonts w:hint="eastAsia"/>
          <w:sz w:val="24"/>
        </w:rPr>
        <w:t>：</w:t>
      </w:r>
    </w:p>
    <w:p w:rsidR="00A12C72" w:rsidP="00902F92">
      <w:pPr>
        <w:pStyle w:val="Normal0"/>
        <w:snapToGrid w:val="0"/>
        <w:spacing w:line="360" w:lineRule="auto"/>
        <w:ind w:left="514" w:hanging="220" w:leftChars="140" w:hangingChars="105"/>
        <w:jc w:val="center"/>
      </w:pPr>
      <w:r>
        <w:object>
          <v:shape id="_x0000_i1064" type="#_x0000_t75" style="width:178.5pt;height:215.25pt" o:oleicon="f" o:ole="">
            <v:imagedata r:id="rId29" o:title="" croptop="9804f" cropbottom="16703f" cropleft="20035f" cropright="24120f"/>
          </v:shape>
          <o:OLEObject Type="Embed" ProgID="AutoCAD.Drawing.15" ShapeID="_x0000_i1064" DrawAspect="Content" ObjectID="_1759489257" r:id="rId30"/>
        </w:object>
      </w:r>
      <w:r>
        <w:object>
          <v:shape id="_x0000_i1065" type="#_x0000_t75" style="width:189.75pt;height:226.5pt" o:oleicon="f" o:ole="">
            <v:imagedata r:id="rId31" o:title="" croptop="2299f" cropbottom="2218f" cropleft="17358f" cropright="20218f"/>
          </v:shape>
          <o:OLEObject Type="Embed" ProgID="AutoCAD.Drawing.15" ShapeID="_x0000_i1065" DrawAspect="Content" ObjectID="_1759489258" r:id="rId32"/>
        </w:object>
      </w:r>
    </w:p>
    <w:p w:rsidR="00A12C72" w:rsidP="00D029CD">
      <w:pPr>
        <w:pStyle w:val="Normal0"/>
        <w:snapToGrid w:val="0"/>
        <w:spacing w:line="360" w:lineRule="auto"/>
        <w:ind w:left="470" w:firstLine="540" w:leftChars="224" w:firstLineChars="225"/>
        <w:rPr>
          <w:rFonts w:ascii="宋体" w:hAnsi="宋体"/>
          <w:sz w:val="24"/>
        </w:rPr>
      </w:pPr>
      <w:r>
        <w:rPr>
          <w:rFonts w:ascii="仿宋_GB2312" w:eastAsia="仿宋_GB2312" w:hAnsi="宋体" w:hint="eastAsia"/>
          <w:sz w:val="24"/>
        </w:rPr>
        <w:t>侧墙后浇带防水处理的关键是设置承压板，对外防外贴法施工的侧墙，在铺贴防水卷材之前，在后浇带位置设置过渡承压板，使防水卷材顺利通过，并防止回填土的挤压；外防内贴法施工时，在浇筑侧墙混凝土之前，放上加工好的承压钢板</w:t>
      </w:r>
    </w:p>
    <w:p w:rsidR="00A12C72" w:rsidRPr="009B18D6" w:rsidP="00D029CD">
      <w:pPr>
        <w:pStyle w:val="Normal0"/>
        <w:snapToGrid w:val="0"/>
        <w:spacing w:line="360" w:lineRule="auto"/>
        <w:ind w:left="672" w:hanging="672" w:hangingChars="280"/>
        <w:rPr>
          <w:rFonts w:ascii="宋体" w:hAnsi="宋体"/>
          <w:sz w:val="24"/>
        </w:rPr>
        <w:sectPr w:rsidSect="00FB2668">
          <w:type w:val="nextPage"/>
          <w:pgSz w:w="11906" w:h="16838" w:code="9"/>
          <w:pgMar w:top="1191" w:right="1418" w:bottom="907" w:left="1418" w:header="907" w:footer="624" w:gutter="0"/>
          <w:pgNumType w:start="14"/>
          <w:cols w:space="720"/>
          <w:titlePg w:val="0"/>
          <w:docGrid w:type="lines" w:linePitch="312"/>
        </w:sectPr>
      </w:pPr>
      <w:r w:rsidRPr="009B18D6">
        <w:rPr>
          <w:rFonts w:ascii="宋体" w:hAnsi="宋体" w:hint="eastAsia"/>
          <w:sz w:val="24"/>
        </w:rPr>
        <w:t>(3)</w:t>
      </w:r>
      <w:r w:rsidRPr="009B18D6">
        <w:rPr>
          <w:rFonts w:ascii="宋体" w:hAnsi="宋体" w:hint="eastAsia"/>
          <w:sz w:val="24"/>
        </w:rPr>
        <w:t>顶板后浇带做法。</w:t>
      </w:r>
    </w:p>
    <w:p w:rsidR="00A12C72" w:rsidRPr="009B18D6" w:rsidP="00D029CD">
      <w:pPr>
        <w:pStyle w:val="Normal0"/>
        <w:spacing w:line="360" w:lineRule="auto"/>
        <w:jc w:val="center"/>
        <w:rPr>
          <w:rFonts w:ascii="宋体" w:hAnsi="宋体"/>
          <w:sz w:val="24"/>
        </w:rPr>
      </w:pPr>
      <w:r>
        <w:rPr>
          <w:sz w:val="24"/>
        </w:rPr>
        <w:object>
          <v:shape id="_x0000_i1066" type="#_x0000_t75" style="width:306.75pt;height:207pt" o:oleicon="f" o:ole="">
            <v:imagedata r:id="rId33" o:title="" croptop="12998f" cropbottom="37514f" cropleft="22852f" cropright="30244f"/>
          </v:shape>
          <o:OLEObject Type="Embed" ProgID="AutoCAD.Drawing.16" ShapeID="_x0000_i1066" DrawAspect="Content" ObjectID="_1759489259" r:id="rId34"/>
        </w:object>
      </w:r>
    </w:p>
    <w:p w:rsidR="00A12C72" w:rsidRPr="009B18D6" w:rsidP="00D029CD">
      <w:pPr>
        <w:pStyle w:val="Normal0"/>
        <w:spacing w:line="360" w:lineRule="auto"/>
        <w:rPr>
          <w:rFonts w:ascii="宋体" w:hAnsi="宋体"/>
          <w:b/>
          <w:color w:val="000000"/>
          <w:sz w:val="24"/>
        </w:rPr>
      </w:pPr>
      <w:smartTag w:uri="urn:schemas-microsoft-com:office:smarttags" w:element="chsdate">
        <w:smartTagPr>
          <w:attr w:name="Day" w:val="30"/>
          <w:attr w:name="IsLunarDate" w:val="False"/>
          <w:attr w:name="IsROCDate" w:val="False"/>
          <w:attr w:name="Month" w:val="12"/>
          <w:attr w:name="Year" w:val="1899"/>
        </w:smartTagPr>
        <w:r w:rsidRPr="009B18D6">
          <w:rPr>
            <w:rFonts w:ascii="宋体" w:hAnsi="宋体" w:hint="eastAsia"/>
            <w:b/>
            <w:sz w:val="24"/>
          </w:rPr>
          <w:t>4.1.9</w:t>
        </w:r>
      </w:smartTag>
      <w:r w:rsidRPr="009B18D6">
        <w:rPr>
          <w:rFonts w:ascii="宋体" w:hAnsi="宋体" w:hint="eastAsia"/>
          <w:b/>
          <w:sz w:val="24"/>
        </w:rPr>
        <w:t>、</w:t>
      </w:r>
      <w:r w:rsidRPr="009B18D6">
        <w:rPr>
          <w:rFonts w:ascii="宋体" w:hAnsi="宋体" w:hint="eastAsia"/>
          <w:b/>
          <w:color w:val="000000"/>
          <w:sz w:val="24"/>
        </w:rPr>
        <w:t>顶板与地下室外墙交接处</w:t>
      </w:r>
      <w:r w:rsidRPr="009B18D6">
        <w:rPr>
          <w:rFonts w:ascii="宋体" w:hAnsi="宋体" w:hint="eastAsia"/>
          <w:b/>
          <w:sz w:val="24"/>
        </w:rPr>
        <w:t>施工方法</w:t>
      </w:r>
      <w:r w:rsidRPr="009B18D6">
        <w:rPr>
          <w:rFonts w:ascii="宋体" w:hAnsi="宋体" w:hint="eastAsia"/>
          <w:b/>
          <w:color w:val="000000"/>
          <w:sz w:val="24"/>
        </w:rPr>
        <w:t>：</w:t>
      </w:r>
    </w:p>
    <w:p w:rsidR="00A12C72" w:rsidRPr="00902F92" w:rsidP="00902F92">
      <w:pPr>
        <w:pStyle w:val="Norm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在拐角处顶板第一层卷材往外墙下翻</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9B18D6" w:rsidR="00043A57">
          <w:rPr>
            <w:rFonts w:ascii="宋体" w:hAnsi="宋体" w:hint="eastAsia"/>
            <w:sz w:val="24"/>
          </w:rPr>
          <w:t>250mm</w:t>
        </w:r>
      </w:smartTag>
      <w:r w:rsidRPr="009B18D6" w:rsidR="00043A57">
        <w:rPr>
          <w:rFonts w:ascii="宋体" w:hAnsi="宋体" w:hint="eastAsia"/>
          <w:sz w:val="24"/>
        </w:rPr>
        <w:t>、外墙第一层卷材往顶板上翻</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9B18D6" w:rsidR="00043A57">
          <w:rPr>
            <w:rFonts w:ascii="宋体" w:hAnsi="宋体" w:hint="eastAsia"/>
            <w:sz w:val="24"/>
          </w:rPr>
          <w:t>250mm</w:t>
        </w:r>
      </w:smartTag>
      <w:r w:rsidRPr="009B18D6" w:rsidR="00043A57">
        <w:rPr>
          <w:rFonts w:ascii="宋体" w:hAnsi="宋体" w:hint="eastAsia"/>
          <w:sz w:val="24"/>
        </w:rPr>
        <w:t>叠层形成附加层，卷材在立墙上下翻</w:t>
      </w:r>
      <w:r w:rsidRPr="009B18D6" w:rsidR="00043A57">
        <w:rPr>
          <w:rFonts w:ascii="宋体" w:hAnsi="宋体" w:hint="eastAsia"/>
          <w:sz w:val="24"/>
        </w:rPr>
        <w:t>250</w:t>
      </w:r>
      <w:r w:rsidRPr="009B18D6" w:rsidR="00043A57">
        <w:rPr>
          <w:rFonts w:ascii="宋体" w:hAnsi="宋体" w:hint="eastAsia"/>
          <w:sz w:val="24"/>
        </w:rPr>
        <w:t>㎜与外墙外层卷材上翻</w:t>
      </w:r>
      <w:r w:rsidRPr="009B18D6" w:rsidR="00043A57">
        <w:rPr>
          <w:rFonts w:ascii="宋体" w:hAnsi="宋体" w:hint="eastAsia"/>
          <w:sz w:val="24"/>
        </w:rPr>
        <w:t>250</w:t>
      </w:r>
      <w:r w:rsidRPr="009B18D6" w:rsidR="00043A57">
        <w:rPr>
          <w:rFonts w:ascii="宋体" w:hAnsi="宋体" w:hint="eastAsia"/>
          <w:sz w:val="24"/>
        </w:rPr>
        <w:t>㎜搭接，已加强角部的防水安全，</w:t>
      </w:r>
      <w:r w:rsidRPr="009B18D6" w:rsidR="00043A57">
        <w:rPr>
          <w:rFonts w:hint="eastAsia"/>
          <w:sz w:val="24"/>
        </w:rPr>
        <w:t>如下图</w:t>
      </w:r>
      <w:r w:rsidR="00043A57">
        <w:rPr>
          <w:rFonts w:hint="eastAsia"/>
          <w:sz w:val="24"/>
        </w:rPr>
        <w:t>所示</w:t>
      </w:r>
      <w:r w:rsidRPr="009B18D6" w:rsidR="00043A57">
        <w:rPr>
          <w:rFonts w:hint="eastAsia"/>
          <w:sz w:val="24"/>
        </w:rPr>
        <w:t>：</w:t>
      </w:r>
    </w:p>
    <w:p w:rsidR="00A12C72" w:rsidRPr="00902F92" w:rsidP="00902F92">
      <w:pPr>
        <w:pStyle w:val="Normal0"/>
        <w:snapToGrid w:val="0"/>
        <w:spacing w:line="360" w:lineRule="auto"/>
        <w:jc w:val="center"/>
        <w:rPr>
          <w:rFonts w:ascii="宋体" w:hAnsi="宋体"/>
          <w:sz w:val="24"/>
        </w:rPr>
      </w:pPr>
      <w:r>
        <w:rPr>
          <w:sz w:val="24"/>
          <w:bdr w:val="single" w:sz="4" w:space="0" w:color="auto"/>
        </w:rPr>
        <w:object>
          <v:shape id="_x0000_i1067" type="#_x0000_t75" style="width:363.6pt;height:251.25pt" o:oleicon="f" o:ole="">
            <v:imagedata r:id="rId35" o:title="" croptop="18418f" cropbottom="7585f" cropleft="19419f" cropright="15606f"/>
          </v:shape>
          <o:OLEObject Type="Embed" ProgID="AutoCAD.Drawing.16" ShapeID="_x0000_i1067" DrawAspect="Content" ObjectID="_1759489260" r:id="rId36"/>
        </w:object>
      </w:r>
      <w:bookmarkStart w:id="21" w:name="_Toc82437914"/>
      <w:bookmarkStart w:id="22" w:name="_Toc112720824"/>
      <w:bookmarkStart w:id="23" w:name="_Toc112858625"/>
      <w:bookmarkStart w:id="24" w:name="_Toc113674152"/>
    </w:p>
    <w:bookmarkEnd w:id="21"/>
    <w:bookmarkEnd w:id="22"/>
    <w:bookmarkEnd w:id="23"/>
    <w:bookmarkEnd w:id="24"/>
    <w:p w:rsidR="00A12C72" w:rsidRPr="00A12C72"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25" w:name="_Toc196561960"/>
      <w:r>
        <w:rPr>
          <w:rFonts w:ascii="宋体" w:eastAsia="宋体" w:hAnsi="宋体" w:hint="eastAsia"/>
          <w:sz w:val="24"/>
          <w:szCs w:val="24"/>
        </w:rPr>
        <w:t>5</w:t>
      </w:r>
      <w:r w:rsidRPr="00A12C72">
        <w:rPr>
          <w:rFonts w:ascii="宋体" w:eastAsia="宋体" w:hAnsi="宋体" w:hint="eastAsia"/>
          <w:sz w:val="24"/>
          <w:szCs w:val="24"/>
        </w:rPr>
        <w:t>.2</w:t>
      </w:r>
      <w:r>
        <w:rPr>
          <w:rFonts w:ascii="宋体" w:eastAsia="宋体" w:hAnsi="宋体" w:hint="eastAsia"/>
          <w:sz w:val="24"/>
          <w:szCs w:val="24"/>
        </w:rPr>
        <w:t>、</w:t>
      </w:r>
      <w:r w:rsidRPr="00A12C72">
        <w:rPr>
          <w:rFonts w:ascii="宋体" w:eastAsia="宋体" w:hAnsi="宋体" w:hint="eastAsia"/>
          <w:sz w:val="24"/>
          <w:szCs w:val="24"/>
        </w:rPr>
        <w:t>混凝土灌注桩桩头防水设计：</w:t>
      </w:r>
      <w:bookmarkEnd w:id="25"/>
    </w:p>
    <w:p w:rsidR="00A12C72" w:rsidRPr="009B18D6" w:rsidP="00090C67">
      <w:pPr>
        <w:pStyle w:val="Normal0"/>
        <w:spacing w:line="360" w:lineRule="auto"/>
        <w:rPr>
          <w:rFonts w:ascii="宋体" w:hAnsi="宋体"/>
          <w:sz w:val="24"/>
        </w:rPr>
        <w:sectPr w:rsidSect="00FB2668">
          <w:type w:val="nextPage"/>
          <w:pgSz w:w="11906" w:h="16838" w:code="9"/>
          <w:pgMar w:top="1191" w:right="1418" w:bottom="907" w:left="1418" w:header="907" w:footer="624" w:gutter="0"/>
          <w:pgNumType w:start="15"/>
          <w:cols w:space="720"/>
          <w:titlePg w:val="0"/>
          <w:docGrid w:type="lines" w:linePitch="312"/>
        </w:sectPr>
      </w:pPr>
      <w:r>
        <w:rPr>
          <w:rFonts w:ascii="宋体" w:hAnsi="宋体" w:hint="eastAsia"/>
          <w:sz w:val="24"/>
        </w:rPr>
        <w:t xml:space="preserve">     </w:t>
      </w:r>
      <w:r w:rsidRPr="009B18D6" w:rsidR="00043A57">
        <w:rPr>
          <w:rFonts w:ascii="宋体" w:hAnsi="宋体" w:hint="eastAsia"/>
          <w:sz w:val="24"/>
        </w:rPr>
        <w:t>本工程有多</w:t>
      </w:r>
      <w:r w:rsidR="005B29EA">
        <w:rPr>
          <w:rFonts w:ascii="宋体" w:hAnsi="宋体" w:hint="eastAsia"/>
          <w:sz w:val="24"/>
        </w:rPr>
        <w:t>根</w:t>
      </w:r>
      <w:r w:rsidRPr="009B18D6" w:rsidR="00043A57">
        <w:rPr>
          <w:rFonts w:ascii="宋体" w:hAnsi="宋体" w:hint="eastAsia"/>
          <w:sz w:val="24"/>
        </w:rPr>
        <w:t>混凝土灌注桩，由于混凝土灌注桩为水下灌注混凝土，桩体表面存在一定厚度的夹土层，必须进行人工剔凿剔除，剔凿后的桩体表面凹凸不平，</w:t>
      </w:r>
      <w:r>
        <w:rPr>
          <w:rFonts w:ascii="宋体" w:hAnsi="宋体" w:hint="eastAsia"/>
          <w:sz w:val="24"/>
        </w:rPr>
        <w:t>高度也有所不同，</w:t>
      </w:r>
      <w:r w:rsidRPr="009B18D6" w:rsidR="00043A57">
        <w:rPr>
          <w:rFonts w:ascii="宋体" w:hAnsi="宋体" w:hint="eastAsia"/>
          <w:sz w:val="24"/>
        </w:rPr>
        <w:t>若无水泥砂浆抹面找平则无法实施</w:t>
      </w:r>
      <w:r>
        <w:rPr>
          <w:rFonts w:ascii="宋体" w:hAnsi="宋体" w:hint="eastAsia"/>
          <w:sz w:val="24"/>
        </w:rPr>
        <w:t>防水材料</w:t>
      </w:r>
      <w:r w:rsidRPr="009B18D6" w:rsidR="00043A57">
        <w:rPr>
          <w:rFonts w:ascii="宋体" w:hAnsi="宋体" w:hint="eastAsia"/>
          <w:sz w:val="24"/>
        </w:rPr>
        <w:t>的密合粘贴</w:t>
      </w:r>
      <w:r>
        <w:rPr>
          <w:rFonts w:ascii="宋体" w:hAnsi="宋体" w:hint="eastAsia"/>
          <w:sz w:val="24"/>
        </w:rPr>
        <w:t>（而水泥砂浆或防水砂浆找平不仅增加造价，而且施工比较繁琐，增加施工工期，质量不易掌握）</w:t>
      </w:r>
      <w:r w:rsidRPr="009B18D6" w:rsidR="00043A57">
        <w:rPr>
          <w:rFonts w:ascii="宋体" w:hAnsi="宋体" w:hint="eastAsia"/>
          <w:sz w:val="24"/>
        </w:rPr>
        <w:t>。我们在此推荐水泥渗透结晶型防水涂料与橡胶沥青涂膜复合工法进行桩基防水处理，这种做法已经成功地在大量工程中采用。做法</w:t>
      </w:r>
      <w:r w:rsidRPr="009B18D6" w:rsidR="00043A57">
        <w:rPr>
          <w:rFonts w:hint="eastAsia"/>
          <w:sz w:val="24"/>
        </w:rPr>
        <w:t>如下图</w:t>
      </w:r>
      <w:r w:rsidR="00043A57">
        <w:rPr>
          <w:rFonts w:hint="eastAsia"/>
          <w:sz w:val="24"/>
        </w:rPr>
        <w:t>所示</w:t>
      </w:r>
      <w:r w:rsidRPr="009B18D6" w:rsidR="00043A57">
        <w:rPr>
          <w:rFonts w:hint="eastAsia"/>
          <w:sz w:val="24"/>
        </w:rPr>
        <w:t>：</w:t>
      </w:r>
    </w:p>
    <w:p w:rsidR="00A12C72" w:rsidRPr="009B18D6" w:rsidP="00D029CD">
      <w:pPr>
        <w:pStyle w:val="Normal0"/>
        <w:spacing w:line="360" w:lineRule="auto"/>
        <w:ind w:left="1098"/>
        <w:jc w:val="center"/>
        <w:rPr>
          <w:rFonts w:ascii="宋体" w:hAnsi="宋体"/>
          <w:sz w:val="24"/>
        </w:rPr>
      </w:pPr>
      <w:r>
        <w:rPr>
          <w:sz w:val="24"/>
        </w:rPr>
        <w:object>
          <v:shape id="_x0000_i1068" type="#_x0000_t75" style="width:320.13pt;height:327pt" o:oleicon="f" o:ole="">
            <v:imagedata r:id="rId37" o:title="" croptop="6218f" cropbottom="10761f" cropleft="19658f" cropright="19064f"/>
          </v:shape>
          <o:OLEObject Type="Embed" ProgID="AutoCAD.Drawing.16" ShapeID="_x0000_i1068" DrawAspect="Content" ObjectID="_1759489261" r:id="rId38"/>
        </w:object>
      </w:r>
    </w:p>
    <w:p w:rsidR="00A12C72" w:rsidRPr="00A12C72"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26" w:name="_Toc196561961"/>
      <w:r>
        <w:rPr>
          <w:rFonts w:ascii="宋体" w:eastAsia="宋体" w:hAnsi="宋体" w:hint="eastAsia"/>
          <w:sz w:val="24"/>
          <w:szCs w:val="24"/>
        </w:rPr>
        <w:t>5</w:t>
      </w:r>
      <w:r w:rsidRPr="00A12C72">
        <w:rPr>
          <w:rFonts w:ascii="宋体" w:eastAsia="宋体" w:hAnsi="宋体" w:hint="eastAsia"/>
          <w:sz w:val="24"/>
          <w:szCs w:val="24"/>
        </w:rPr>
        <w:t>.3</w:t>
      </w:r>
      <w:r>
        <w:rPr>
          <w:rFonts w:ascii="宋体" w:eastAsia="宋体" w:hAnsi="宋体" w:hint="eastAsia"/>
          <w:sz w:val="24"/>
          <w:szCs w:val="24"/>
        </w:rPr>
        <w:t>、</w:t>
      </w:r>
      <w:r w:rsidRPr="00A12C72">
        <w:rPr>
          <w:rFonts w:ascii="宋体" w:eastAsia="宋体" w:hAnsi="宋体" w:hint="eastAsia"/>
          <w:sz w:val="24"/>
          <w:szCs w:val="24"/>
        </w:rPr>
        <w:t>SBS</w:t>
      </w:r>
      <w:r w:rsidRPr="00A12C72">
        <w:rPr>
          <w:rFonts w:ascii="宋体" w:eastAsia="宋体" w:hAnsi="宋体" w:hint="eastAsia"/>
          <w:sz w:val="24"/>
          <w:szCs w:val="24"/>
        </w:rPr>
        <w:t>改性沥青卷材防水系统热熔施</w:t>
      </w:r>
      <w:r w:rsidRPr="00A12C72">
        <w:rPr>
          <w:rFonts w:ascii="宋体" w:eastAsia="宋体" w:hAnsi="宋体" w:hint="eastAsia"/>
          <w:sz w:val="24"/>
          <w:szCs w:val="24"/>
        </w:rPr>
        <w:t>工工法</w:t>
      </w:r>
      <w:bookmarkStart w:id="27" w:name="_Toc112720820"/>
      <w:bookmarkStart w:id="28" w:name="_Toc113674148"/>
      <w:bookmarkEnd w:id="26"/>
    </w:p>
    <w:p w:rsidR="00A12C72" w:rsidRPr="002958E9" w:rsidP="00D029CD">
      <w:pPr>
        <w:pStyle w:val="Normal0"/>
        <w:spacing w:line="360" w:lineRule="auto"/>
        <w:rPr>
          <w:sz w:val="24"/>
        </w:rPr>
      </w:pPr>
      <w:r w:rsidRPr="002958E9">
        <w:rPr>
          <w:rFonts w:ascii="宋体" w:hAnsi="宋体" w:hint="eastAsia"/>
          <w:b/>
          <w:sz w:val="24"/>
        </w:rPr>
        <w:t>5</w:t>
      </w:r>
      <w:r w:rsidRPr="002958E9" w:rsidR="00043A57">
        <w:rPr>
          <w:rFonts w:ascii="宋体" w:hAnsi="宋体" w:hint="eastAsia"/>
          <w:b/>
          <w:sz w:val="24"/>
        </w:rPr>
        <w:t>.3.1</w:t>
      </w:r>
      <w:r w:rsidRPr="002958E9" w:rsidR="00043A57">
        <w:rPr>
          <w:rFonts w:ascii="宋体" w:hAnsi="宋体" w:hint="eastAsia"/>
          <w:b/>
          <w:sz w:val="24"/>
        </w:rPr>
        <w:t>底板部位</w:t>
      </w:r>
      <w:r w:rsidRPr="002958E9" w:rsidR="00043A57">
        <w:rPr>
          <w:rFonts w:ascii="宋体" w:hAnsi="宋体" w:hint="eastAsia"/>
          <w:b/>
          <w:sz w:val="24"/>
        </w:rPr>
        <w:t>SBS</w:t>
      </w:r>
      <w:r w:rsidRPr="002958E9" w:rsidR="00043A57">
        <w:rPr>
          <w:rFonts w:ascii="宋体" w:hAnsi="宋体" w:hint="eastAsia"/>
          <w:b/>
          <w:sz w:val="24"/>
        </w:rPr>
        <w:t>卷材施工</w:t>
      </w:r>
      <w:bookmarkEnd w:id="27"/>
      <w:bookmarkEnd w:id="28"/>
    </w:p>
    <w:p w:rsidR="0057536B" w:rsidP="0057536B">
      <w:pPr>
        <w:pStyle w:val="Normal0"/>
        <w:snapToGrid w:val="0"/>
        <w:spacing w:line="360" w:lineRule="auto"/>
        <w:rPr>
          <w:rFonts w:ascii="宋体" w:hAnsi="宋体"/>
          <w:sz w:val="24"/>
        </w:rPr>
      </w:pPr>
      <w:r w:rsidRPr="002958E9">
        <w:rPr>
          <w:rFonts w:ascii="宋体" w:hAnsi="宋体" w:hint="eastAsia"/>
          <w:sz w:val="24"/>
        </w:rPr>
        <w:t>5</w:t>
      </w:r>
      <w:r w:rsidRPr="002958E9" w:rsidR="00A12C72">
        <w:rPr>
          <w:rFonts w:ascii="宋体" w:hAnsi="宋体" w:hint="eastAsia"/>
          <w:sz w:val="24"/>
        </w:rPr>
        <w:t>.3.1.1 施工工法</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1</w:t>
      </w:r>
      <w:r w:rsidRPr="002958E9" w:rsidR="00043A57">
        <w:rPr>
          <w:rFonts w:ascii="宋体" w:hAnsi="宋体" w:hint="eastAsia"/>
          <w:sz w:val="24"/>
        </w:rPr>
        <w:t>）底板部位铺贴于砼垫层上的</w:t>
      </w:r>
      <w:r w:rsidRPr="002958E9" w:rsidR="00043A57">
        <w:rPr>
          <w:rFonts w:ascii="宋体" w:hAnsi="宋体" w:hint="eastAsia"/>
          <w:sz w:val="24"/>
        </w:rPr>
        <w:t>SBS</w:t>
      </w:r>
      <w:r w:rsidRPr="002958E9" w:rsidR="00043A57">
        <w:rPr>
          <w:rFonts w:ascii="宋体" w:hAnsi="宋体" w:hint="eastAsia"/>
          <w:sz w:val="24"/>
        </w:rPr>
        <w:t>卷材大面采用空铺法施工，仅在基坑内及周边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范围、结构转角处周边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范围、后浇带及周边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内范围、卷材导墙立面及平面</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范围的部位涂刷基层处理剂，在此细部范围内卷材与基层之间采用热熔满粘。</w:t>
      </w:r>
    </w:p>
    <w:p w:rsidR="00A12C72" w:rsidRPr="002958E9" w:rsidP="0057536B">
      <w:pPr>
        <w:pStyle w:val="BodyText"/>
        <w:spacing w:line="360" w:lineRule="auto"/>
        <w:rPr>
          <w:sz w:val="24"/>
        </w:rPr>
      </w:pPr>
      <w:r>
        <w:rPr>
          <w:rFonts w:hint="eastAsia"/>
          <w:sz w:val="24"/>
        </w:rPr>
        <w:t xml:space="preserve">   </w:t>
      </w:r>
      <w:r w:rsidRPr="002958E9" w:rsidR="00043A57">
        <w:rPr>
          <w:rFonts w:hint="eastAsia"/>
          <w:sz w:val="24"/>
        </w:rPr>
        <w:t>（注：底板砼垫层部位大面卷材采用空铺工艺——</w:t>
      </w:r>
      <w:r w:rsidRPr="002958E9" w:rsidR="00043A57">
        <w:rPr>
          <w:rFonts w:hint="eastAsia"/>
          <w:sz w:val="24"/>
        </w:rPr>
        <w:t>防水卷材大面空铺于混凝土垫层上，仅在周边及形状有变化需要定型的部位采用粘结处理。由于底板混凝土垫层并非建筑结构，混凝土垫层的变形裂缝会引起裂缝反射拉伤紧密粘结的防水层，且防水层的下表面为迎水面，深度热熔也会伤及防水卷材的涂盖层，因此空铺更符合系统自由延伸变形要求。）</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2</w:t>
      </w:r>
      <w:r w:rsidRPr="002958E9" w:rsidR="00043A57">
        <w:rPr>
          <w:rFonts w:ascii="宋体" w:hAnsi="宋体" w:hint="eastAsia"/>
          <w:sz w:val="24"/>
        </w:rPr>
        <w:t>）卷材的搭接，卷材长边搭接宽度为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，短边搭接宽度为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3</w:t>
      </w:r>
      <w:r w:rsidRPr="002958E9" w:rsidR="00043A57">
        <w:rPr>
          <w:rFonts w:ascii="宋体" w:hAnsi="宋体" w:hint="eastAsia"/>
          <w:sz w:val="24"/>
        </w:rPr>
        <w:t>）阴阳角、转角处及细部节点部位加设与主材同材质的附加层，宽度为</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2958E9" w:rsidR="00043A57">
          <w:rPr>
            <w:rFonts w:ascii="宋体" w:hAnsi="宋体" w:hint="eastAsia"/>
            <w:sz w:val="24"/>
          </w:rPr>
          <w:t>500mm</w:t>
        </w:r>
      </w:smartTag>
      <w:r w:rsidRPr="002958E9" w:rsidR="00043A57">
        <w:rPr>
          <w:rFonts w:ascii="宋体" w:hAnsi="宋体" w:hint="eastAsia"/>
          <w:sz w:val="24"/>
        </w:rPr>
        <w:t>。</w:t>
      </w:r>
    </w:p>
    <w:p w:rsidR="00A12C72" w:rsidRPr="002958E9" w:rsidP="00D029CD">
      <w:pPr>
        <w:pStyle w:val="Normal0"/>
        <w:snapToGrid w:val="0"/>
        <w:spacing w:line="360" w:lineRule="auto"/>
        <w:rPr>
          <w:rFonts w:ascii="宋体" w:hAnsi="宋体"/>
          <w:sz w:val="24"/>
        </w:rPr>
      </w:pPr>
      <w:r w:rsidRPr="002958E9">
        <w:rPr>
          <w:rFonts w:ascii="宋体" w:hAnsi="宋体" w:hint="eastAsia"/>
          <w:sz w:val="24"/>
        </w:rPr>
        <w:t>5</w:t>
      </w:r>
      <w:r w:rsidRPr="002958E9" w:rsidR="00043A57">
        <w:rPr>
          <w:rFonts w:ascii="宋体" w:hAnsi="宋体" w:hint="eastAsia"/>
          <w:sz w:val="24"/>
        </w:rPr>
        <w:t>.3.1.2</w:t>
      </w:r>
      <w:r w:rsidRPr="002958E9" w:rsidR="00043A57">
        <w:rPr>
          <w:rFonts w:ascii="宋体" w:hAnsi="宋体" w:hint="eastAsia"/>
          <w:sz w:val="24"/>
        </w:rPr>
        <w:t>施工工艺</w:t>
      </w:r>
    </w:p>
    <w:p w:rsidR="00A12C72" w:rsidRPr="002958E9" w:rsidP="0057536B">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16"/>
          <w:cols w:space="720"/>
          <w:titlePg w:val="0"/>
          <w:docGrid w:type="lines" w:linePitch="312"/>
        </w:sect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1</w:t>
      </w:r>
      <w:r w:rsidRPr="002958E9" w:rsidR="00043A57">
        <w:rPr>
          <w:rFonts w:ascii="宋体" w:hAnsi="宋体" w:hint="eastAsia"/>
          <w:sz w:val="24"/>
        </w:rPr>
        <w:t>）工艺流程：基层处理→阴阳角、细部节点等部</w:t>
      </w:r>
      <w:r w:rsidRPr="002958E9" w:rsidR="00043A57">
        <w:rPr>
          <w:rFonts w:ascii="宋体" w:hAnsi="宋体" w:hint="eastAsia"/>
          <w:sz w:val="24"/>
        </w:rPr>
        <w:t>位涂刷基层处理剂→细部节点附加层施工→附加层验收→弹线→空铺第一层</w:t>
      </w:r>
      <w:r w:rsidRPr="002958E9" w:rsidR="00043A57">
        <w:rPr>
          <w:rFonts w:ascii="宋体" w:hAnsi="宋体" w:hint="eastAsia"/>
          <w:sz w:val="24"/>
        </w:rPr>
        <w:t>SBS</w:t>
      </w:r>
      <w:r w:rsidRPr="002958E9" w:rsidR="00043A57">
        <w:rPr>
          <w:rFonts w:ascii="宋体" w:hAnsi="宋体" w:hint="eastAsia"/>
          <w:sz w:val="24"/>
        </w:rPr>
        <w:t>卷材→第一层验收→第二层</w:t>
      </w:r>
      <w:r w:rsidRPr="002958E9" w:rsidR="00043A57">
        <w:rPr>
          <w:rFonts w:ascii="宋体" w:hAnsi="宋体" w:hint="eastAsia"/>
          <w:sz w:val="24"/>
        </w:rPr>
        <w:t>SBS</w:t>
      </w:r>
      <w:r w:rsidRPr="002958E9" w:rsidR="00043A57">
        <w:rPr>
          <w:rFonts w:ascii="宋体" w:hAnsi="宋体" w:hint="eastAsia"/>
          <w:sz w:val="24"/>
        </w:rPr>
        <w:t>卷材</w:t>
      </w:r>
    </w:p>
    <w:p w:rsidR="00A12C72" w:rsidRPr="002958E9" w:rsidP="0057536B">
      <w:pPr>
        <w:pStyle w:val="Normal0"/>
        <w:snapToGrid w:val="0"/>
        <w:spacing w:line="360" w:lineRule="auto"/>
        <w:rPr>
          <w:rFonts w:ascii="宋体" w:hAnsi="宋体"/>
          <w:sz w:val="24"/>
        </w:rPr>
      </w:pPr>
      <w:r w:rsidRPr="002958E9" w:rsidR="00043A57">
        <w:rPr>
          <w:rFonts w:ascii="宋体" w:hAnsi="宋体" w:hint="eastAsia"/>
          <w:sz w:val="24"/>
        </w:rPr>
        <w:t>完全热熔→检查验收</w:t>
      </w:r>
      <w:r w:rsidRPr="002958E9" w:rsidR="00043A57">
        <w:rPr>
          <w:rFonts w:ascii="宋体" w:hAnsi="宋体" w:hint="eastAsia"/>
          <w:sz w:val="24"/>
        </w:rPr>
        <w:t>SBS</w:t>
      </w:r>
      <w:r w:rsidRPr="002958E9" w:rsidR="00043A57">
        <w:rPr>
          <w:rFonts w:ascii="宋体" w:hAnsi="宋体" w:hint="eastAsia"/>
          <w:sz w:val="24"/>
        </w:rPr>
        <w:t>卷材→成品保护。</w:t>
      </w:r>
    </w:p>
    <w:p w:rsidR="00A12C72" w:rsidRPr="002958E9" w:rsidP="00D029CD">
      <w:pPr>
        <w:pStyle w:val="Normal0"/>
        <w:snapToGrid w:val="0"/>
        <w:spacing w:line="360" w:lineRule="auto"/>
        <w:ind w:left="473"/>
        <w:rPr>
          <w:rFonts w:ascii="宋体" w:hAnsi="宋体"/>
          <w:sz w:val="24"/>
        </w:rPr>
      </w:pPr>
      <w:r w:rsidRPr="002958E9">
        <w:rPr>
          <w:rFonts w:ascii="宋体" w:hAnsi="宋体" w:hint="eastAsia"/>
          <w:sz w:val="24"/>
        </w:rPr>
        <w:t>（</w:t>
      </w:r>
      <w:r w:rsidRPr="002958E9">
        <w:rPr>
          <w:rFonts w:ascii="宋体" w:hAnsi="宋体" w:hint="eastAsia"/>
          <w:sz w:val="24"/>
        </w:rPr>
        <w:t>2</w:t>
      </w:r>
      <w:r w:rsidRPr="002958E9">
        <w:rPr>
          <w:rFonts w:ascii="宋体" w:hAnsi="宋体" w:hint="eastAsia"/>
          <w:sz w:val="24"/>
        </w:rPr>
        <w:t>）卷材的铺贴及搭接</w:t>
      </w:r>
    </w:p>
    <w:p w:rsidR="00A12C72" w:rsidRPr="002958E9" w:rsidP="0057536B">
      <w:pPr>
        <w:pStyle w:val="Normal0"/>
        <w:snapToGrid w:val="0"/>
        <w:spacing w:line="360" w:lineRule="auto"/>
        <w:rPr>
          <w:rFonts w:ascii="宋体" w:hAnsi="宋体"/>
          <w:bCs/>
          <w:sz w:val="24"/>
        </w:rPr>
      </w:pPr>
      <w:r>
        <w:rPr>
          <w:rFonts w:ascii="宋体" w:hAnsi="宋体" w:hint="eastAsia"/>
          <w:sz w:val="24"/>
        </w:rPr>
        <w:t xml:space="preserve">    </w:t>
      </w:r>
      <w:r w:rsidRPr="002958E9" w:rsidR="00043A57">
        <w:rPr>
          <w:rFonts w:ascii="宋体" w:hAnsi="宋体" w:hint="eastAsia"/>
          <w:sz w:val="24"/>
        </w:rPr>
        <w:t>卷材长边搭接宽度为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，短边搭接宽度为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w:t>
      </w:r>
      <w:r w:rsidRPr="002958E9" w:rsidR="00043A57">
        <w:rPr>
          <w:rFonts w:ascii="宋体" w:hAnsi="宋体" w:hint="eastAsia"/>
          <w:bCs/>
          <w:sz w:val="24"/>
        </w:rPr>
        <w:t>搭接带要完全热熔形成密合、以自然溢出熔融沥青油为准，大面卷材短边错开不少于</w:t>
      </w:r>
      <w:smartTag w:uri="urn:schemas-microsoft-com:office:smarttags" w:element="chmetcnv">
        <w:smartTagPr>
          <w:attr w:name="HasSpace" w:val="False"/>
          <w:attr w:name="Negative" w:val="False"/>
          <w:attr w:name="NumberType" w:val="1"/>
          <w:attr w:name="SourceValue" w:val="1.5"/>
          <w:attr w:name="TCSC" w:val="0"/>
          <w:attr w:name="UnitName" w:val="m"/>
        </w:smartTagPr>
        <w:r w:rsidRPr="002958E9" w:rsidR="00043A57">
          <w:rPr>
            <w:rFonts w:ascii="宋体" w:hAnsi="宋体" w:hint="eastAsia"/>
            <w:bCs/>
            <w:sz w:val="24"/>
          </w:rPr>
          <w:t>1.5m</w:t>
        </w:r>
      </w:smartTag>
      <w:r w:rsidRPr="002958E9" w:rsidR="00043A57">
        <w:rPr>
          <w:rFonts w:ascii="宋体" w:hAnsi="宋体" w:hint="eastAsia"/>
          <w:bCs/>
          <w:sz w:val="24"/>
        </w:rPr>
        <w:t>，</w:t>
      </w:r>
      <w:r w:rsidRPr="002958E9" w:rsidR="00043A57">
        <w:rPr>
          <w:rFonts w:hint="eastAsia"/>
          <w:sz w:val="24"/>
        </w:rPr>
        <w:t>如下图所示：</w:t>
      </w:r>
    </w:p>
    <w:p w:rsidR="00A12C72" w:rsidRPr="002958E9" w:rsidP="00D029CD">
      <w:pPr>
        <w:pStyle w:val="Normal0"/>
        <w:snapToGrid w:val="0"/>
        <w:spacing w:line="360" w:lineRule="auto"/>
        <w:ind w:left="473"/>
        <w:jc w:val="center"/>
        <w:rPr>
          <w:rFonts w:ascii="宋体" w:hAnsi="宋体"/>
          <w:sz w:val="24"/>
        </w:rPr>
      </w:pPr>
      <w:r>
        <w:rPr>
          <w:rFonts w:ascii="宋体" w:hAnsi="宋体" w:hint="eastAsia"/>
          <w:sz w:val="24"/>
        </w:rPr>
        <w:object>
          <v:shape id="_x0000_i1069" type="#_x0000_t75" style="width:265.5pt;height:145.5pt" o:oleicon="f" o:ole="">
            <v:imagedata r:id="rId39" o:title="" croptop="8783f" cropbottom="10618f" cropleft="10392f" cropright="7438f"/>
          </v:shape>
          <o:OLEObject Type="Embed" ProgID="AutoCAD.Drawing.15" ShapeID="_x0000_i1069" DrawAspect="Content" ObjectID="_1759489262" r:id="rId40"/>
        </w:object>
      </w:r>
    </w:p>
    <w:p w:rsidR="00A12C72" w:rsidRPr="002958E9" w:rsidP="00D029CD">
      <w:pPr>
        <w:pStyle w:val="Normal0"/>
        <w:snapToGrid w:val="0"/>
        <w:spacing w:line="360" w:lineRule="auto"/>
        <w:jc w:val="center"/>
        <w:rPr>
          <w:rFonts w:ascii="宋体" w:hAnsi="宋体"/>
          <w:sz w:val="24"/>
        </w:rPr>
      </w:pP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为了充分保证施工质量，结合实际，本公司准备采用指派技术精良的作业工人在现场进行预制，严格按照图纸尺寸放样、</w:t>
      </w:r>
      <w:r w:rsidRPr="002958E9" w:rsidR="00043A57">
        <w:rPr>
          <w:rFonts w:ascii="宋体" w:hAnsi="宋体" w:hint="eastAsia"/>
          <w:sz w:val="24"/>
        </w:rPr>
        <w:t>裁剪、热合，并通过严格的质量检测，优点：保证防水系统质量，缩短工期。</w:t>
      </w:r>
    </w:p>
    <w:p w:rsidR="00A12C72" w:rsidRPr="002958E9" w:rsidP="00D029CD">
      <w:pPr>
        <w:pStyle w:val="Normal0"/>
        <w:snapToGrid w:val="0"/>
        <w:spacing w:line="360" w:lineRule="auto"/>
        <w:ind w:left="473"/>
        <w:rPr>
          <w:rFonts w:ascii="宋体" w:hAnsi="宋体"/>
          <w:sz w:val="24"/>
        </w:rPr>
      </w:pPr>
      <w:r w:rsidRPr="002958E9">
        <w:rPr>
          <w:rFonts w:ascii="宋体" w:hAnsi="宋体" w:hint="eastAsia"/>
          <w:sz w:val="24"/>
        </w:rPr>
        <w:t>（</w:t>
      </w:r>
      <w:r w:rsidRPr="002958E9">
        <w:rPr>
          <w:rFonts w:ascii="宋体" w:hAnsi="宋体" w:hint="eastAsia"/>
          <w:sz w:val="24"/>
        </w:rPr>
        <w:t>3</w:t>
      </w:r>
      <w:r w:rsidRPr="002958E9">
        <w:rPr>
          <w:rFonts w:ascii="宋体" w:hAnsi="宋体" w:hint="eastAsia"/>
          <w:sz w:val="24"/>
        </w:rPr>
        <w:t>）操作要点及技术要求</w:t>
      </w:r>
    </w:p>
    <w:p w:rsidR="00A12C72" w:rsidRPr="002958E9" w:rsidP="00D029CD">
      <w:pPr>
        <w:pStyle w:val="Normal0"/>
        <w:snapToGrid w:val="0"/>
        <w:spacing w:line="360" w:lineRule="auto"/>
        <w:ind w:left="473"/>
        <w:rPr>
          <w:rFonts w:ascii="宋体" w:hAnsi="宋体"/>
          <w:sz w:val="24"/>
        </w:rPr>
      </w:pPr>
      <w:r w:rsidRPr="002958E9">
        <w:rPr>
          <w:rFonts w:ascii="宋体" w:hAnsi="宋体" w:hint="eastAsia"/>
          <w:sz w:val="24"/>
        </w:rPr>
        <w:t>①</w:t>
      </w:r>
      <w:r w:rsidRPr="002958E9">
        <w:rPr>
          <w:rFonts w:ascii="宋体" w:hAnsi="宋体" w:hint="eastAsia"/>
          <w:sz w:val="24"/>
        </w:rPr>
        <w:t xml:space="preserve"> </w:t>
      </w:r>
      <w:r w:rsidRPr="002958E9">
        <w:rPr>
          <w:rFonts w:ascii="宋体" w:hAnsi="宋体" w:hint="eastAsia"/>
          <w:sz w:val="24"/>
        </w:rPr>
        <w:t>基层处理：将基层清扫干净，基层应平整、清洁、基层含水率小于</w:t>
      </w:r>
      <w:r w:rsidRPr="002958E9">
        <w:rPr>
          <w:rFonts w:ascii="宋体" w:hAnsi="宋体" w:hint="eastAsia"/>
          <w:sz w:val="24"/>
        </w:rPr>
        <w:t>9%</w:t>
      </w:r>
      <w:r w:rsidRPr="002958E9">
        <w:rPr>
          <w:rFonts w:ascii="宋体" w:hAnsi="宋体" w:hint="eastAsia"/>
          <w:sz w:val="24"/>
        </w:rPr>
        <w:t>。</w:t>
      </w:r>
    </w:p>
    <w:p w:rsidR="00A12C72" w:rsidRPr="002958E9" w:rsidP="00D029CD">
      <w:pPr>
        <w:pStyle w:val="Normal0"/>
        <w:snapToGrid w:val="0"/>
        <w:spacing w:line="360" w:lineRule="auto"/>
        <w:ind w:left="473"/>
        <w:rPr>
          <w:rFonts w:ascii="宋体" w:hAnsi="宋体"/>
          <w:sz w:val="24"/>
        </w:rPr>
      </w:pPr>
      <w:r w:rsidRPr="002958E9">
        <w:rPr>
          <w:rFonts w:ascii="仿宋_GB2312" w:eastAsia="仿宋_GB2312" w:hAnsi="宋体" w:hint="eastAsia"/>
          <w:sz w:val="24"/>
        </w:rPr>
        <w:t>（干燥程度的简易检测方法：将</w:t>
      </w:r>
      <w:r w:rsidRPr="002958E9">
        <w:rPr>
          <w:rFonts w:ascii="仿宋_GB2312" w:eastAsia="仿宋_GB2312" w:hAnsi="宋体" w:hint="eastAsia"/>
          <w:sz w:val="24"/>
        </w:rPr>
        <w:t>1</w:t>
      </w:r>
      <w:r w:rsidRPr="002958E9">
        <w:rPr>
          <w:rFonts w:ascii="仿宋_GB2312" w:hAnsi="宋体" w:hint="eastAsia"/>
          <w:sz w:val="24"/>
        </w:rPr>
        <w:t>㎡</w:t>
      </w:r>
      <w:r w:rsidRPr="002958E9">
        <w:rPr>
          <w:rFonts w:ascii="仿宋_GB2312" w:eastAsia="仿宋_GB2312" w:hAnsi="宋体" w:hint="eastAsia"/>
          <w:sz w:val="24"/>
        </w:rPr>
        <w:t>卷材平坦地干铺在找平层上，静置</w:t>
      </w:r>
      <w:r w:rsidRPr="002958E9">
        <w:rPr>
          <w:rFonts w:ascii="仿宋_GB2312" w:eastAsia="仿宋_GB2312" w:hAnsi="宋体" w:hint="eastAsia"/>
          <w:sz w:val="24"/>
        </w:rPr>
        <w:t>3</w:t>
      </w:r>
      <w:r w:rsidRPr="002958E9">
        <w:rPr>
          <w:rFonts w:ascii="仿宋_GB2312" w:eastAsia="仿宋_GB2312" w:hAnsi="宋体" w:hint="eastAsia"/>
          <w:sz w:val="24"/>
        </w:rPr>
        <w:t>～</w:t>
      </w:r>
      <w:r w:rsidRPr="002958E9">
        <w:rPr>
          <w:rFonts w:ascii="仿宋_GB2312" w:eastAsia="仿宋_GB2312" w:hAnsi="宋体" w:hint="eastAsia"/>
          <w:sz w:val="24"/>
        </w:rPr>
        <w:t>4h</w:t>
      </w:r>
      <w:r w:rsidRPr="002958E9">
        <w:rPr>
          <w:rFonts w:ascii="仿宋_GB2312" w:eastAsia="仿宋_GB2312" w:hAnsi="宋体" w:hint="eastAsia"/>
          <w:sz w:val="24"/>
        </w:rPr>
        <w:t>后掀开检查，找平层覆盖部位与卷材上未见水印）</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②</w:t>
      </w:r>
      <w:r w:rsidRPr="002958E9" w:rsidR="00043A57">
        <w:rPr>
          <w:rFonts w:ascii="宋体" w:hAnsi="宋体" w:hint="eastAsia"/>
          <w:sz w:val="24"/>
        </w:rPr>
        <w:t xml:space="preserve"> </w:t>
      </w:r>
      <w:r w:rsidRPr="002958E9" w:rsidR="00043A57">
        <w:rPr>
          <w:rFonts w:ascii="宋体" w:hAnsi="宋体" w:hint="eastAsia"/>
          <w:sz w:val="24"/>
        </w:rPr>
        <w:t>涂刷基层处理剂：将专用基层处理剂涂刷在已处理好的基层表面（仅在基坑内及周边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范围、结构转角处周边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范围、后浇带及周边</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内范围、卷材导墙立面及平面</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2958E9" w:rsidR="00043A57">
          <w:rPr>
            <w:rFonts w:ascii="宋体" w:hAnsi="宋体" w:hint="eastAsia"/>
            <w:sz w:val="24"/>
          </w:rPr>
          <w:t>600mm</w:t>
        </w:r>
      </w:smartTag>
      <w:r w:rsidRPr="002958E9" w:rsidR="00043A57">
        <w:rPr>
          <w:rFonts w:ascii="宋体" w:hAnsi="宋体" w:hint="eastAsia"/>
          <w:sz w:val="24"/>
        </w:rPr>
        <w:t>范围的部位涂刷基层处理剂），并且要涂刷均匀，不得漏刷或露底。基层处理剂涂刷完毕，达到干燥程度（一般以不粘手为准）方可施行附加卷材的热熔施工。</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③</w:t>
      </w:r>
      <w:r w:rsidRPr="002958E9" w:rsidR="00043A57">
        <w:rPr>
          <w:rFonts w:ascii="宋体" w:hAnsi="宋体" w:hint="eastAsia"/>
          <w:sz w:val="24"/>
        </w:rPr>
        <w:t xml:space="preserve"> </w:t>
      </w:r>
      <w:r w:rsidRPr="002958E9" w:rsidR="00043A57">
        <w:rPr>
          <w:rFonts w:ascii="宋体" w:hAnsi="宋体" w:hint="eastAsia"/>
          <w:sz w:val="24"/>
        </w:rPr>
        <w:t>一般细部附加处理：附加层卷材结合现场实际的结构转角、三面阴阳角等部位进行附加层裁制，平立面平均展开。方法是先按细部形状将卷材剪好，在细部贴一下，视尺寸、形状合适后，再将卷材的底面用火焰加热器烘烤，待其底面呈熔融状态，即可立即粘贴在已涂刷一道基层处理剂的基层上，附加层要求无空鼓，并压实铺牢。</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④</w:t>
      </w:r>
      <w:r w:rsidRPr="002958E9" w:rsidR="00043A57">
        <w:rPr>
          <w:rFonts w:ascii="宋体" w:hAnsi="宋体" w:hint="eastAsia"/>
          <w:sz w:val="24"/>
        </w:rPr>
        <w:t xml:space="preserve"> </w:t>
      </w:r>
      <w:r w:rsidRPr="002958E9" w:rsidR="00043A57">
        <w:rPr>
          <w:rFonts w:ascii="宋体" w:hAnsi="宋体" w:hint="eastAsia"/>
          <w:sz w:val="24"/>
        </w:rPr>
        <w:t>弹线空铺施工</w:t>
      </w:r>
      <w:r w:rsidRPr="002958E9" w:rsidR="00043A57">
        <w:rPr>
          <w:rFonts w:ascii="宋体" w:hAnsi="宋体" w:hint="eastAsia"/>
          <w:sz w:val="24"/>
        </w:rPr>
        <w:t>SBS</w:t>
      </w:r>
      <w:r w:rsidRPr="002958E9" w:rsidR="00043A57">
        <w:rPr>
          <w:rFonts w:ascii="宋体" w:hAnsi="宋体" w:hint="eastAsia"/>
          <w:sz w:val="24"/>
        </w:rPr>
        <w:t>卷材：在已处理好的基层表面，按照所选</w:t>
      </w:r>
      <w:r w:rsidRPr="002958E9" w:rsidR="00043A57">
        <w:rPr>
          <w:rFonts w:ascii="宋体" w:hAnsi="宋体" w:hint="eastAsia"/>
          <w:sz w:val="24"/>
        </w:rPr>
        <w:t>卷材的宽度，留出搭接缝尺寸（长边</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、短边为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），将铺贴卷材的基准线弹好，按此基准线进行卷材铺贴施工。铺贴后卷材应平整、顺直，搭接尺寸正确，不得扭曲。</w:t>
      </w:r>
    </w:p>
    <w:p w:rsidR="00A12C72" w:rsidRPr="002958E9" w:rsidP="0057536B">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17"/>
          <w:cols w:space="720"/>
          <w:titlePg w:val="0"/>
          <w:docGrid w:type="lines" w:linePitch="312"/>
        </w:sectPr>
      </w:pPr>
      <w:r>
        <w:rPr>
          <w:rFonts w:ascii="宋体" w:hAnsi="宋体" w:hint="eastAsia"/>
          <w:sz w:val="24"/>
        </w:rPr>
        <w:t xml:space="preserve">    </w:t>
      </w:r>
      <w:r w:rsidRPr="002958E9" w:rsidR="00043A57">
        <w:rPr>
          <w:rFonts w:ascii="宋体" w:hAnsi="宋体" w:hint="eastAsia"/>
          <w:sz w:val="24"/>
        </w:rPr>
        <w:t>⑤</w:t>
      </w:r>
      <w:r w:rsidRPr="002958E9" w:rsidR="00043A57">
        <w:rPr>
          <w:rFonts w:ascii="宋体" w:hAnsi="宋体" w:hint="eastAsia"/>
          <w:sz w:val="24"/>
        </w:rPr>
        <w:t xml:space="preserve"> </w:t>
      </w:r>
      <w:r w:rsidRPr="002958E9" w:rsidR="00043A57">
        <w:rPr>
          <w:rFonts w:ascii="宋体" w:hAnsi="宋体" w:hint="eastAsia"/>
          <w:sz w:val="24"/>
        </w:rPr>
        <w:t>接缝处理。用汽油喷灯充分烘烤搭接边上层卷材底面和下层卷材上表面沥青涂</w:t>
      </w:r>
    </w:p>
    <w:p w:rsidR="00A12C72" w:rsidRPr="002958E9" w:rsidP="0057536B">
      <w:pPr>
        <w:pStyle w:val="Normal0"/>
        <w:snapToGrid w:val="0"/>
        <w:spacing w:line="360" w:lineRule="auto"/>
        <w:rPr>
          <w:rFonts w:ascii="宋体" w:hAnsi="宋体"/>
          <w:sz w:val="24"/>
        </w:rPr>
      </w:pPr>
      <w:r w:rsidRPr="002958E9" w:rsidR="00043A57">
        <w:rPr>
          <w:rFonts w:ascii="宋体" w:hAnsi="宋体" w:hint="eastAsia"/>
          <w:sz w:val="24"/>
        </w:rPr>
        <w:t>盖层，必须保证搭接处卷材间的沥青密实熔合，且有熔融沥青从边端挤出，形成匀质沥青条，达到封闭接缝口的目的。</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⑥</w:t>
      </w:r>
      <w:r w:rsidRPr="002958E9" w:rsidR="00043A57">
        <w:rPr>
          <w:rFonts w:ascii="宋体" w:hAnsi="宋体" w:hint="eastAsia"/>
          <w:sz w:val="24"/>
        </w:rPr>
        <w:t xml:space="preserve"> </w:t>
      </w:r>
      <w:r w:rsidRPr="002958E9" w:rsidR="00043A57">
        <w:rPr>
          <w:rFonts w:ascii="宋体" w:hAnsi="宋体" w:hint="eastAsia"/>
          <w:sz w:val="24"/>
        </w:rPr>
        <w:t>检查验收</w:t>
      </w:r>
      <w:r w:rsidRPr="002958E9" w:rsidR="00043A57">
        <w:rPr>
          <w:rFonts w:ascii="宋体" w:hAnsi="宋体" w:hint="eastAsia"/>
          <w:sz w:val="24"/>
        </w:rPr>
        <w:t>SBS</w:t>
      </w:r>
      <w:r w:rsidRPr="002958E9" w:rsidR="00043A57">
        <w:rPr>
          <w:rFonts w:ascii="宋体" w:hAnsi="宋体" w:hint="eastAsia"/>
          <w:sz w:val="24"/>
        </w:rPr>
        <w:t>卷材：铺贴时边铺边检查，检查时用螺丝刀检查接口，发现熔焊不实之处及时修补，不得留任何隐患，现场施工员、质检员必须跟班检查，上下层卷材长</w:t>
      </w:r>
      <w:r w:rsidRPr="002958E9" w:rsidR="00043A57">
        <w:rPr>
          <w:rFonts w:ascii="宋体" w:hAnsi="宋体" w:hint="eastAsia"/>
          <w:sz w:val="24"/>
        </w:rPr>
        <w:t>边错开</w:t>
      </w:r>
      <w:r w:rsidRPr="002958E9" w:rsidR="00043A57">
        <w:rPr>
          <w:rFonts w:ascii="宋体" w:hAnsi="宋体" w:hint="eastAsia"/>
          <w:sz w:val="24"/>
        </w:rPr>
        <w:t>1/3</w:t>
      </w:r>
      <w:r w:rsidRPr="002958E9" w:rsidR="00043A57">
        <w:rPr>
          <w:rFonts w:ascii="宋体" w:hAnsi="宋体" w:hint="eastAsia"/>
          <w:sz w:val="24"/>
        </w:rPr>
        <w:t>～</w:t>
      </w:r>
      <w:r w:rsidRPr="002958E9" w:rsidR="00043A57">
        <w:rPr>
          <w:rFonts w:ascii="宋体" w:hAnsi="宋体" w:hint="eastAsia"/>
          <w:sz w:val="24"/>
        </w:rPr>
        <w:t>1/2</w:t>
      </w:r>
      <w:r w:rsidRPr="002958E9" w:rsidR="00043A57">
        <w:rPr>
          <w:rFonts w:ascii="宋体" w:hAnsi="宋体" w:hint="eastAsia"/>
          <w:sz w:val="24"/>
        </w:rPr>
        <w:t>幅宽卷材，短边错开不少于</w:t>
      </w:r>
      <w:smartTag w:uri="urn:schemas-microsoft-com:office:smarttags" w:element="chmetcnv">
        <w:smartTagPr>
          <w:attr w:name="HasSpace" w:val="False"/>
          <w:attr w:name="Negative" w:val="False"/>
          <w:attr w:name="NumberType" w:val="1"/>
          <w:attr w:name="SourceValue" w:val="1.5"/>
          <w:attr w:name="TCSC" w:val="0"/>
          <w:attr w:name="UnitName" w:val="m"/>
        </w:smartTagPr>
        <w:r w:rsidRPr="002958E9" w:rsidR="00043A57">
          <w:rPr>
            <w:rFonts w:ascii="宋体" w:hAnsi="宋体" w:hint="eastAsia"/>
            <w:sz w:val="24"/>
          </w:rPr>
          <w:t>1.5m</w:t>
        </w:r>
      </w:smartTag>
      <w:r w:rsidRPr="002958E9" w:rsidR="00043A57">
        <w:rPr>
          <w:rFonts w:ascii="宋体" w:hAnsi="宋体" w:hint="eastAsia"/>
          <w:sz w:val="24"/>
        </w:rPr>
        <w:t>，检查合格后方可进入下一道工序施工，</w:t>
      </w:r>
      <w:r w:rsidRPr="002958E9" w:rsidR="00043A57">
        <w:rPr>
          <w:rFonts w:ascii="宋体" w:hAnsi="宋体" w:hint="eastAsia"/>
          <w:sz w:val="24"/>
        </w:rPr>
        <w:t xml:space="preserve"> </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⑦用汽油喷灯距离卷材</w:t>
      </w:r>
      <w:smartTag w:uri="urn:schemas-microsoft-com:office:smarttags" w:element="chmetcnv">
        <w:smartTagPr>
          <w:attr w:name="HasSpace" w:val="False"/>
          <w:attr w:name="Negative" w:val="False"/>
          <w:attr w:name="NumberType" w:val="1"/>
          <w:attr w:name="SourceValue" w:val="350"/>
          <w:attr w:name="TCSC" w:val="0"/>
          <w:attr w:name="UnitName" w:val="mm"/>
        </w:smartTagPr>
        <w:r w:rsidRPr="002958E9" w:rsidR="00043A57">
          <w:rPr>
            <w:rFonts w:ascii="宋体" w:hAnsi="宋体" w:hint="eastAsia"/>
            <w:sz w:val="24"/>
          </w:rPr>
          <w:t>350mm</w:t>
        </w:r>
      </w:smartTag>
      <w:r w:rsidRPr="002958E9" w:rsidR="00043A57">
        <w:rPr>
          <w:rFonts w:ascii="宋体" w:hAnsi="宋体" w:hint="eastAsia"/>
          <w:sz w:val="24"/>
        </w:rPr>
        <w:t>左右往返均匀加热，并保持匀速推滚</w:t>
      </w:r>
      <w:r w:rsidRPr="002958E9" w:rsidR="00043A57">
        <w:rPr>
          <w:rFonts w:ascii="宋体" w:hAnsi="宋体" w:hint="eastAsia"/>
          <w:sz w:val="24"/>
        </w:rPr>
        <w:t>(</w:t>
      </w:r>
      <w:r w:rsidRPr="002958E9" w:rsidR="00043A57">
        <w:rPr>
          <w:rFonts w:ascii="宋体" w:hAnsi="宋体" w:hint="eastAsia"/>
          <w:sz w:val="24"/>
        </w:rPr>
        <w:t>不得将火焰停留在一处直火烧烤时间过长，否则易产生胎基外露或胎体与改性沥青基料瞬间分离</w:t>
      </w:r>
      <w:r w:rsidRPr="002958E9" w:rsidR="00043A57">
        <w:rPr>
          <w:rFonts w:ascii="宋体" w:hAnsi="宋体" w:hint="eastAsia"/>
          <w:sz w:val="24"/>
        </w:rPr>
        <w:t>)</w:t>
      </w:r>
      <w:r w:rsidRPr="002958E9" w:rsidR="00043A57">
        <w:rPr>
          <w:rFonts w:ascii="宋体" w:hAnsi="宋体" w:hint="eastAsia"/>
          <w:sz w:val="24"/>
        </w:rPr>
        <w:t>，应加热均匀，不得过分加热或烧穿卷材。至卷材底面胶层呈黑色光泽并拌有微泡（不得出现大量气泡），及时推滚卷材进行粘铺，后随一人施行排气压实，保证卷材搭接缝热熔密实。</w:t>
      </w:r>
    </w:p>
    <w:p w:rsidR="00A12C72" w:rsidRPr="002958E9" w:rsidP="0057536B">
      <w:pPr>
        <w:pStyle w:val="Normal0"/>
        <w:snapToGrid w:val="0"/>
        <w:spacing w:line="360" w:lineRule="auto"/>
        <w:rPr>
          <w:sz w:val="24"/>
        </w:rPr>
      </w:pPr>
      <w:r>
        <w:rPr>
          <w:rFonts w:hint="eastAsia"/>
          <w:sz w:val="24"/>
        </w:rPr>
        <w:t xml:space="preserve">    </w:t>
      </w:r>
      <w:r w:rsidRPr="002958E9" w:rsidR="00043A57">
        <w:rPr>
          <w:rFonts w:hint="eastAsia"/>
          <w:sz w:val="24"/>
        </w:rPr>
        <w:t>⑧分工序自检合格后</w:t>
      </w:r>
      <w:r w:rsidRPr="002958E9" w:rsidR="00043A57">
        <w:rPr>
          <w:rFonts w:hint="eastAsia"/>
          <w:bCs/>
          <w:sz w:val="24"/>
        </w:rPr>
        <w:t>报请</w:t>
      </w:r>
      <w:r w:rsidRPr="002958E9" w:rsidR="00043A57">
        <w:rPr>
          <w:rFonts w:hint="eastAsia"/>
          <w:sz w:val="24"/>
        </w:rPr>
        <w:t>总包、监理及建设方按照国标《地下防水工程质量验收规范》（</w:t>
      </w:r>
      <w:r w:rsidRPr="002958E9" w:rsidR="00043A57">
        <w:rPr>
          <w:rFonts w:hint="eastAsia"/>
          <w:sz w:val="24"/>
        </w:rPr>
        <w:t>GB 502</w:t>
      </w:r>
      <w:r w:rsidRPr="002958E9" w:rsidR="00043A57">
        <w:rPr>
          <w:rFonts w:hint="eastAsia"/>
          <w:sz w:val="24"/>
        </w:rPr>
        <w:t>08-2002</w:t>
      </w:r>
      <w:r w:rsidRPr="002958E9" w:rsidR="00043A57">
        <w:rPr>
          <w:rFonts w:hint="eastAsia"/>
          <w:sz w:val="24"/>
        </w:rPr>
        <w:t>）验收，验收合格后方可进入下一道工序施工。</w:t>
      </w:r>
      <w:bookmarkStart w:id="29" w:name="_Toc112720821"/>
      <w:bookmarkStart w:id="30" w:name="_Toc113674149"/>
    </w:p>
    <w:p w:rsidR="00A12C72" w:rsidRPr="002958E9" w:rsidP="00D029CD">
      <w:pPr>
        <w:pStyle w:val="Normal0"/>
        <w:snapToGrid w:val="0"/>
        <w:spacing w:line="360" w:lineRule="auto"/>
        <w:ind w:left="-15" w:firstLine="19" w:leftChars="-7" w:firstLineChars="8"/>
        <w:rPr>
          <w:rFonts w:ascii="宋体" w:hAnsi="宋体"/>
          <w:b/>
          <w:sz w:val="24"/>
        </w:rPr>
      </w:pPr>
      <w:r w:rsidRPr="002958E9">
        <w:rPr>
          <w:rFonts w:ascii="宋体" w:hAnsi="宋体" w:hint="eastAsia"/>
          <w:b/>
          <w:sz w:val="24"/>
        </w:rPr>
        <w:t>5</w:t>
      </w:r>
      <w:r w:rsidRPr="002958E9" w:rsidR="00043A57">
        <w:rPr>
          <w:rFonts w:ascii="宋体" w:hAnsi="宋体" w:hint="eastAsia"/>
          <w:b/>
          <w:sz w:val="24"/>
        </w:rPr>
        <w:t>.3.2</w:t>
      </w:r>
      <w:r w:rsidRPr="002958E9" w:rsidR="00043A57">
        <w:rPr>
          <w:rFonts w:ascii="宋体" w:hAnsi="宋体" w:hint="eastAsia"/>
          <w:b/>
          <w:sz w:val="24"/>
        </w:rPr>
        <w:t>侧墙部位</w:t>
      </w:r>
      <w:r w:rsidRPr="002958E9" w:rsidR="00043A57">
        <w:rPr>
          <w:rFonts w:ascii="宋体" w:hAnsi="宋体" w:hint="eastAsia"/>
          <w:b/>
          <w:sz w:val="24"/>
        </w:rPr>
        <w:t>SBS</w:t>
      </w:r>
      <w:r w:rsidRPr="002958E9" w:rsidR="00043A57">
        <w:rPr>
          <w:rFonts w:ascii="宋体" w:hAnsi="宋体" w:hint="eastAsia"/>
          <w:b/>
          <w:sz w:val="24"/>
        </w:rPr>
        <w:t>卷材施工</w:t>
      </w:r>
      <w:bookmarkEnd w:id="29"/>
      <w:bookmarkEnd w:id="30"/>
    </w:p>
    <w:p w:rsidR="00A12C72" w:rsidRPr="002958E9" w:rsidP="00D029CD">
      <w:pPr>
        <w:pStyle w:val="Normal0"/>
        <w:snapToGrid w:val="0"/>
        <w:spacing w:line="360" w:lineRule="auto"/>
        <w:rPr>
          <w:rFonts w:ascii="宋体" w:hAnsi="宋体"/>
          <w:sz w:val="24"/>
        </w:rPr>
      </w:pPr>
      <w:r w:rsidRPr="002958E9">
        <w:rPr>
          <w:rFonts w:ascii="宋体" w:hAnsi="宋体" w:hint="eastAsia"/>
          <w:sz w:val="24"/>
        </w:rPr>
        <w:t>5</w:t>
      </w:r>
      <w:r w:rsidRPr="002958E9" w:rsidR="00043A57">
        <w:rPr>
          <w:rFonts w:ascii="宋体" w:hAnsi="宋体" w:hint="eastAsia"/>
          <w:sz w:val="24"/>
        </w:rPr>
        <w:t>.3.2.1</w:t>
      </w:r>
      <w:r w:rsidRPr="002958E9" w:rsidR="00043A57">
        <w:rPr>
          <w:rFonts w:ascii="宋体" w:hAnsi="宋体" w:hint="eastAsia"/>
          <w:sz w:val="24"/>
        </w:rPr>
        <w:t>施工方法：侧墙部位防水层采用</w:t>
      </w:r>
      <w:r w:rsidRPr="002958E9" w:rsidR="00043A57">
        <w:rPr>
          <w:rFonts w:ascii="宋体" w:hAnsi="宋体" w:hint="eastAsia"/>
          <w:sz w:val="24"/>
        </w:rPr>
        <w:t xml:space="preserve">SBS II PY PE </w:t>
      </w:r>
      <w:r w:rsidR="00A17027">
        <w:rPr>
          <w:rFonts w:ascii="宋体" w:hAnsi="宋体" w:hint="eastAsia"/>
          <w:sz w:val="24"/>
        </w:rPr>
        <w:t>3</w:t>
      </w:r>
      <w:r w:rsidRPr="002958E9" w:rsidR="00043A57">
        <w:rPr>
          <w:rFonts w:ascii="宋体" w:hAnsi="宋体" w:hint="eastAsia"/>
          <w:sz w:val="24"/>
        </w:rPr>
        <w:t>mm</w:t>
      </w:r>
      <w:r w:rsidRPr="002958E9" w:rsidR="00043A57">
        <w:rPr>
          <w:rFonts w:ascii="宋体" w:hAnsi="宋体" w:hint="eastAsia"/>
          <w:sz w:val="24"/>
        </w:rPr>
        <w:t>改性沥青防水卷材，热熔法施工。</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1</w:t>
      </w:r>
      <w:r w:rsidRPr="002958E9" w:rsidR="00043A57">
        <w:rPr>
          <w:rFonts w:ascii="宋体" w:hAnsi="宋体" w:hint="eastAsia"/>
          <w:sz w:val="24"/>
        </w:rPr>
        <w:t>）首先清理干净要施工部位的建筑垃圾，仔细地拆除临时保护墙，必要时用吸尘器吸除灰尘。</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2</w:t>
      </w:r>
      <w:r w:rsidRPr="002958E9" w:rsidR="00043A57">
        <w:rPr>
          <w:rFonts w:ascii="宋体" w:hAnsi="宋体" w:hint="eastAsia"/>
          <w:sz w:val="24"/>
        </w:rPr>
        <w:t>）直接在结构侧墙上涂刷</w:t>
      </w:r>
      <w:r w:rsidRPr="002958E9" w:rsidR="00043A57">
        <w:rPr>
          <w:rFonts w:ascii="宋体" w:hAnsi="宋体" w:hint="eastAsia"/>
          <w:sz w:val="24"/>
        </w:rPr>
        <w:t>BPS-201</w:t>
      </w:r>
      <w:r w:rsidRPr="002958E9" w:rsidR="00043A57">
        <w:rPr>
          <w:rFonts w:ascii="宋体" w:hAnsi="宋体" w:hint="eastAsia"/>
          <w:sz w:val="24"/>
        </w:rPr>
        <w:t>基层处理剂</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3</w:t>
      </w:r>
      <w:r w:rsidRPr="002958E9" w:rsidR="00043A57">
        <w:rPr>
          <w:rFonts w:ascii="宋体" w:hAnsi="宋体" w:hint="eastAsia"/>
          <w:sz w:val="24"/>
        </w:rPr>
        <w:t>）热熔满粘内层预留卷材，然后热熔满粘侧墙一道</w:t>
      </w:r>
      <w:r w:rsidRPr="002958E9" w:rsidR="00043A57">
        <w:rPr>
          <w:rFonts w:ascii="宋体" w:hAnsi="宋体" w:hint="eastAsia"/>
          <w:sz w:val="24"/>
        </w:rPr>
        <w:t>SBS</w:t>
      </w:r>
      <w:r w:rsidRPr="002958E9" w:rsidR="00043A57">
        <w:rPr>
          <w:rFonts w:ascii="宋体" w:hAnsi="宋体" w:hint="eastAsia"/>
          <w:sz w:val="24"/>
        </w:rPr>
        <w:t>卷材</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4</w:t>
      </w:r>
      <w:r w:rsidRPr="002958E9" w:rsidR="00043A57">
        <w:rPr>
          <w:rFonts w:ascii="宋体" w:hAnsi="宋体" w:hint="eastAsia"/>
          <w:sz w:val="24"/>
        </w:rPr>
        <w:t>）卷材的搭接拼接均采用热熔满粘，卷材长边搭接宽度为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，短边搭接宽度为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958E9" w:rsidR="00043A57">
          <w:rPr>
            <w:rFonts w:ascii="宋体" w:hAnsi="宋体" w:hint="eastAsia"/>
            <w:sz w:val="24"/>
          </w:rPr>
          <w:t>100mm</w:t>
        </w:r>
      </w:smartTag>
      <w:r w:rsidRPr="002958E9" w:rsidR="00043A57">
        <w:rPr>
          <w:rFonts w:ascii="宋体" w:hAnsi="宋体" w:hint="eastAsia"/>
          <w:sz w:val="24"/>
        </w:rPr>
        <w:t>。</w:t>
      </w:r>
    </w:p>
    <w:p w:rsidR="00A12C72" w:rsidRPr="002958E9" w:rsidP="0057536B">
      <w:pPr>
        <w:pStyle w:val="Normal0"/>
        <w:snapToGrid w:val="0"/>
        <w:spacing w:line="360" w:lineRule="auto"/>
        <w:rPr>
          <w:rFonts w:ascii="宋体" w:hAnsi="宋体"/>
          <w:sz w:val="24"/>
        </w:rPr>
      </w:pPr>
      <w:r>
        <w:rPr>
          <w:rFonts w:ascii="宋体" w:hAnsi="宋体" w:hint="eastAsia"/>
          <w:sz w:val="24"/>
        </w:rPr>
        <w:t xml:space="preserve">   </w:t>
      </w:r>
      <w:r w:rsidRPr="002958E9" w:rsidR="00043A57">
        <w:rPr>
          <w:rFonts w:ascii="宋体" w:hAnsi="宋体" w:hint="eastAsia"/>
          <w:sz w:val="24"/>
        </w:rPr>
        <w:t>（</w:t>
      </w:r>
      <w:r w:rsidRPr="002958E9" w:rsidR="00043A57">
        <w:rPr>
          <w:rFonts w:ascii="宋体" w:hAnsi="宋体" w:hint="eastAsia"/>
          <w:sz w:val="24"/>
        </w:rPr>
        <w:t>5</w:t>
      </w:r>
      <w:r w:rsidRPr="002958E9" w:rsidR="00043A57">
        <w:rPr>
          <w:rFonts w:ascii="宋体" w:hAnsi="宋体" w:hint="eastAsia"/>
          <w:sz w:val="24"/>
        </w:rPr>
        <w:t>）阴阳角、转角处及细部节点部位加设</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2958E9" w:rsidR="00043A57">
          <w:rPr>
            <w:rFonts w:ascii="宋体" w:hAnsi="宋体" w:hint="eastAsia"/>
            <w:sz w:val="24"/>
          </w:rPr>
          <w:t>500mm</w:t>
        </w:r>
      </w:smartTag>
      <w:r w:rsidRPr="002958E9" w:rsidR="00043A57">
        <w:rPr>
          <w:rFonts w:ascii="宋体" w:hAnsi="宋体" w:hint="eastAsia"/>
          <w:sz w:val="24"/>
        </w:rPr>
        <w:t>宽卷材附加层。</w:t>
      </w:r>
    </w:p>
    <w:p w:rsidR="00A12C72" w:rsidRPr="002958E9" w:rsidP="00D029CD">
      <w:pPr>
        <w:pStyle w:val="Normal0"/>
        <w:snapToGrid w:val="0"/>
        <w:spacing w:line="360" w:lineRule="auto"/>
        <w:rPr>
          <w:rFonts w:ascii="宋体" w:hAnsi="宋体"/>
          <w:sz w:val="24"/>
        </w:rPr>
      </w:pPr>
      <w:r w:rsidRPr="002958E9">
        <w:rPr>
          <w:rFonts w:ascii="宋体" w:hAnsi="宋体" w:hint="eastAsia"/>
          <w:sz w:val="24"/>
        </w:rPr>
        <w:t>5</w:t>
      </w:r>
      <w:r w:rsidRPr="002958E9" w:rsidR="00043A57">
        <w:rPr>
          <w:rFonts w:ascii="宋体" w:hAnsi="宋体" w:hint="eastAsia"/>
          <w:sz w:val="24"/>
        </w:rPr>
        <w:t>.3.2.2</w:t>
      </w:r>
      <w:r w:rsidRPr="002958E9" w:rsidR="00043A57">
        <w:rPr>
          <w:rFonts w:ascii="宋体" w:hAnsi="宋体" w:hint="eastAsia"/>
          <w:sz w:val="24"/>
        </w:rPr>
        <w:t>施工工艺</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w:t>
      </w:r>
      <w:r w:rsidRPr="009B18D6">
        <w:rPr>
          <w:rFonts w:ascii="宋体" w:hAnsi="宋体" w:hint="eastAsia"/>
          <w:sz w:val="24"/>
        </w:rPr>
        <w:t>1</w:t>
      </w:r>
      <w:r w:rsidRPr="009B18D6">
        <w:rPr>
          <w:rFonts w:ascii="宋体" w:hAnsi="宋体" w:hint="eastAsia"/>
          <w:sz w:val="24"/>
        </w:rPr>
        <w:t>）工艺流程</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基层处理→涂刷基层处理剂→卷材附加层→弹线→</w:t>
      </w:r>
      <w:r w:rsidRPr="009B18D6" w:rsidR="00043A57">
        <w:rPr>
          <w:rFonts w:ascii="宋体" w:hAnsi="宋体" w:hint="eastAsia"/>
          <w:sz w:val="24"/>
        </w:rPr>
        <w:t>2</w:t>
      </w:r>
      <w:r w:rsidRPr="009B18D6" w:rsidR="00043A57">
        <w:rPr>
          <w:rFonts w:ascii="宋体" w:hAnsi="宋体" w:hint="eastAsia"/>
          <w:sz w:val="24"/>
        </w:rPr>
        <w:t>层</w:t>
      </w:r>
      <w:r w:rsidRPr="009B18D6" w:rsidR="00043A57">
        <w:rPr>
          <w:rFonts w:ascii="宋体" w:hAnsi="宋体" w:hint="eastAsia"/>
          <w:sz w:val="24"/>
        </w:rPr>
        <w:t>SBS</w:t>
      </w:r>
      <w:r w:rsidRPr="009B18D6" w:rsidR="00043A57">
        <w:rPr>
          <w:rFonts w:ascii="宋体" w:hAnsi="宋体" w:hint="eastAsia"/>
          <w:sz w:val="24"/>
        </w:rPr>
        <w:t>卷材热熔铺贴→验收</w:t>
      </w:r>
      <w:r w:rsidRPr="009B18D6" w:rsidR="00043A57">
        <w:rPr>
          <w:rFonts w:ascii="宋体" w:hAnsi="宋体" w:hint="eastAsia"/>
          <w:sz w:val="24"/>
        </w:rPr>
        <w:t>SBS</w:t>
      </w:r>
      <w:r w:rsidRPr="009B18D6" w:rsidR="00043A57">
        <w:rPr>
          <w:rFonts w:ascii="宋体" w:hAnsi="宋体" w:hint="eastAsia"/>
          <w:sz w:val="24"/>
        </w:rPr>
        <w:t>→收头处理→防水层验收→成品保护。</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w:t>
      </w:r>
      <w:r w:rsidRPr="009B18D6">
        <w:rPr>
          <w:rFonts w:ascii="宋体" w:hAnsi="宋体" w:hint="eastAsia"/>
          <w:sz w:val="24"/>
        </w:rPr>
        <w:t>2</w:t>
      </w:r>
      <w:r w:rsidRPr="009B18D6">
        <w:rPr>
          <w:rFonts w:ascii="宋体" w:hAnsi="宋体" w:hint="eastAsia"/>
          <w:sz w:val="24"/>
        </w:rPr>
        <w:t>）操作要点及技术要求</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①</w:t>
      </w:r>
      <w:r w:rsidRPr="009B18D6">
        <w:rPr>
          <w:rFonts w:ascii="宋体" w:hAnsi="宋体" w:hint="eastAsia"/>
          <w:sz w:val="24"/>
        </w:rPr>
        <w:t xml:space="preserve"> </w:t>
      </w:r>
      <w:r w:rsidRPr="009B18D6">
        <w:rPr>
          <w:rFonts w:ascii="宋体" w:hAnsi="宋体" w:hint="eastAsia"/>
          <w:sz w:val="24"/>
        </w:rPr>
        <w:t>基层处理：将基层清扫干净，基层应平整、清洁、干燥。</w:t>
      </w:r>
    </w:p>
    <w:p w:rsidR="00A12C72" w:rsidRPr="009B18D6" w:rsidP="0057536B">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18"/>
          <w:cols w:space="720"/>
          <w:titlePg w:val="0"/>
          <w:docGrid w:type="lines" w:linePitch="312"/>
        </w:sectPr>
      </w:pPr>
      <w:r>
        <w:rPr>
          <w:rFonts w:ascii="宋体" w:hAnsi="宋体" w:hint="eastAsia"/>
          <w:sz w:val="24"/>
        </w:rPr>
        <w:t xml:space="preserve">    </w:t>
      </w:r>
      <w:r w:rsidRPr="009B18D6" w:rsidR="00043A57">
        <w:rPr>
          <w:rFonts w:ascii="宋体" w:hAnsi="宋体" w:hint="eastAsia"/>
          <w:sz w:val="24"/>
        </w:rPr>
        <w:t>②</w:t>
      </w:r>
      <w:r w:rsidRPr="009B18D6" w:rsidR="00043A57">
        <w:rPr>
          <w:rFonts w:ascii="宋体" w:hAnsi="宋体" w:hint="eastAsia"/>
          <w:sz w:val="24"/>
        </w:rPr>
        <w:t xml:space="preserve"> </w:t>
      </w:r>
      <w:r w:rsidRPr="009B18D6" w:rsidR="00043A57">
        <w:rPr>
          <w:rFonts w:ascii="宋体" w:hAnsi="宋体" w:hint="eastAsia"/>
          <w:sz w:val="24"/>
        </w:rPr>
        <w:t>涂刷基层处理剂：用长柄滚刷将基层处理剂涂刷在已处理好的基层表面，并且要涂刷均匀，不得漏刷或露底</w:t>
      </w:r>
      <w:r w:rsidRPr="009B18D6" w:rsidR="00043A57">
        <w:rPr>
          <w:rFonts w:ascii="宋体" w:hAnsi="宋体" w:hint="eastAsia"/>
          <w:sz w:val="24"/>
        </w:rPr>
        <w:t>。基层处理剂涂刷完毕，达到干燥程度（一般以不粘手为</w:t>
      </w:r>
    </w:p>
    <w:p w:rsidR="00A12C72" w:rsidRPr="009B18D6" w:rsidP="0057536B">
      <w:pPr>
        <w:pStyle w:val="Normal0"/>
        <w:snapToGrid w:val="0"/>
        <w:spacing w:line="360" w:lineRule="auto"/>
        <w:rPr>
          <w:rFonts w:ascii="宋体" w:hAnsi="宋体"/>
          <w:sz w:val="24"/>
        </w:rPr>
      </w:pPr>
      <w:r w:rsidRPr="009B18D6" w:rsidR="00043A57">
        <w:rPr>
          <w:rFonts w:ascii="宋体" w:hAnsi="宋体" w:hint="eastAsia"/>
          <w:sz w:val="24"/>
        </w:rPr>
        <w:t>准）方可施行热熔施工，以避免失火。</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③</w:t>
      </w:r>
      <w:r w:rsidRPr="009B18D6" w:rsidR="00043A57">
        <w:rPr>
          <w:rFonts w:ascii="宋体" w:hAnsi="宋体" w:hint="eastAsia"/>
          <w:sz w:val="24"/>
        </w:rPr>
        <w:t xml:space="preserve"> </w:t>
      </w:r>
      <w:r w:rsidRPr="009B18D6" w:rsidR="00043A57">
        <w:rPr>
          <w:rFonts w:ascii="宋体" w:hAnsi="宋体" w:hint="eastAsia"/>
          <w:sz w:val="24"/>
        </w:rPr>
        <w:t>一般细部附加增强处理：用附加层卷材两面转角、三面阴阳角等部位进行附加增强处理，平立面平均展开。方法是先按细部形状将卷材剪好，在细部贴一下，视尺寸、形状合适后，再将卷材的底面用火焰加热器烘烤，待其底面呈熔融状态，即可立即粘贴在已涂刷一道基层处理剂的基层上，附加层要求无空鼓，并压实铺牢。</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④</w:t>
      </w:r>
      <w:r w:rsidRPr="009B18D6" w:rsidR="00043A57">
        <w:rPr>
          <w:rFonts w:ascii="宋体" w:hAnsi="宋体" w:hint="eastAsia"/>
          <w:sz w:val="24"/>
        </w:rPr>
        <w:t xml:space="preserve"> </w:t>
      </w:r>
      <w:r w:rsidRPr="009B18D6" w:rsidR="00043A57">
        <w:rPr>
          <w:rFonts w:ascii="宋体" w:hAnsi="宋体" w:hint="eastAsia"/>
          <w:sz w:val="24"/>
        </w:rPr>
        <w:t>弹线：在已</w:t>
      </w:r>
      <w:r w:rsidR="00043A57">
        <w:rPr>
          <w:rFonts w:ascii="宋体" w:hAnsi="宋体" w:hint="eastAsia"/>
          <w:sz w:val="24"/>
        </w:rPr>
        <w:t>涂刷好的</w:t>
      </w:r>
      <w:r w:rsidRPr="009B18D6" w:rsidR="00043A57">
        <w:rPr>
          <w:rFonts w:ascii="宋体" w:hAnsi="宋体" w:hint="eastAsia"/>
          <w:sz w:val="24"/>
        </w:rPr>
        <w:t>基层表面，</w:t>
      </w:r>
      <w:r w:rsidR="00043A57">
        <w:rPr>
          <w:rFonts w:ascii="宋体" w:hAnsi="宋体" w:hint="eastAsia"/>
          <w:sz w:val="24"/>
        </w:rPr>
        <w:t>按</w:t>
      </w:r>
      <w:r w:rsidRPr="009B18D6" w:rsidR="00043A57">
        <w:rPr>
          <w:rFonts w:ascii="宋体" w:hAnsi="宋体" w:hint="eastAsia"/>
          <w:sz w:val="24"/>
        </w:rPr>
        <w:t>搭接缝尺寸（长边</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sidR="00043A57">
          <w:rPr>
            <w:rFonts w:ascii="宋体" w:hAnsi="宋体" w:hint="eastAsia"/>
            <w:sz w:val="24"/>
          </w:rPr>
          <w:t>100mm</w:t>
        </w:r>
      </w:smartTag>
      <w:r w:rsidRPr="009B18D6" w:rsidR="00043A57">
        <w:rPr>
          <w:rFonts w:ascii="宋体" w:hAnsi="宋体" w:hint="eastAsia"/>
          <w:sz w:val="24"/>
        </w:rPr>
        <w:t>、短边为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sidR="00043A57">
          <w:rPr>
            <w:rFonts w:ascii="宋体" w:hAnsi="宋体" w:hint="eastAsia"/>
            <w:sz w:val="24"/>
          </w:rPr>
          <w:t>100mm</w:t>
        </w:r>
      </w:smartTag>
      <w:r w:rsidRPr="009B18D6" w:rsidR="00043A57">
        <w:rPr>
          <w:rFonts w:ascii="宋体" w:hAnsi="宋体" w:hint="eastAsia"/>
          <w:sz w:val="24"/>
        </w:rPr>
        <w:t>），将铺贴卷材的基准线弹好，以便按此基准线进行卷材铺贴施工。</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⑤</w:t>
      </w:r>
      <w:r w:rsidRPr="009B18D6" w:rsidR="00043A57">
        <w:rPr>
          <w:rFonts w:ascii="宋体" w:hAnsi="宋体" w:hint="eastAsia"/>
          <w:sz w:val="24"/>
        </w:rPr>
        <w:t xml:space="preserve"> </w:t>
      </w:r>
      <w:r w:rsidRPr="009B18D6" w:rsidR="00043A57">
        <w:rPr>
          <w:rFonts w:ascii="宋体" w:hAnsi="宋体" w:hint="eastAsia"/>
          <w:sz w:val="24"/>
        </w:rPr>
        <w:t>卷材由下往上推滚卷材进行熔粘铺贴，将起始端卷材粘牢后，持</w:t>
      </w:r>
      <w:r w:rsidR="00043A57">
        <w:rPr>
          <w:rFonts w:ascii="宋体" w:hAnsi="宋体" w:hint="eastAsia"/>
          <w:sz w:val="24"/>
        </w:rPr>
        <w:t>喷灯</w:t>
      </w:r>
      <w:r w:rsidRPr="009B18D6" w:rsidR="00043A57">
        <w:rPr>
          <w:rFonts w:ascii="宋体" w:hAnsi="宋体" w:hint="eastAsia"/>
          <w:sz w:val="24"/>
        </w:rPr>
        <w:t>对着</w:t>
      </w:r>
      <w:r w:rsidRPr="009B18D6" w:rsidR="00043A57">
        <w:rPr>
          <w:rFonts w:ascii="宋体" w:hAnsi="宋体" w:hint="eastAsia"/>
          <w:sz w:val="24"/>
        </w:rPr>
        <w:t>待铺的整卷卷材，使喷嘴距卷材及基层加热处</w:t>
      </w:r>
      <w:r w:rsidRPr="009B18D6" w:rsidR="00043A57">
        <w:rPr>
          <w:rFonts w:ascii="宋体" w:hAnsi="宋体" w:hint="eastAsia"/>
          <w:sz w:val="24"/>
        </w:rPr>
        <w:t>0.3</w:t>
      </w:r>
      <w:r w:rsidRPr="009B18D6" w:rsidR="00043A57">
        <w:rPr>
          <w:rFonts w:ascii="宋体" w:hAnsi="宋体" w:hint="eastAsia"/>
          <w:sz w:val="24"/>
        </w:rPr>
        <w:t>～</w:t>
      </w:r>
      <w:r w:rsidRPr="009B18D6" w:rsidR="00043A57">
        <w:rPr>
          <w:rFonts w:ascii="宋体" w:hAnsi="宋体" w:hint="eastAsia"/>
          <w:sz w:val="24"/>
        </w:rPr>
        <w:t>0</w:t>
      </w:r>
      <w:smartTag w:uri="urn:schemas-microsoft-com:office:smarttags" w:element="chmetcnv">
        <w:smartTagPr>
          <w:attr w:name="HasSpace" w:val="False"/>
          <w:attr w:name="Negative" w:val="False"/>
          <w:attr w:name="NumberType" w:val="1"/>
          <w:attr w:name="SourceValue" w:val=".5"/>
          <w:attr w:name="TCSC" w:val="0"/>
          <w:attr w:name="UnitName" w:val="m"/>
        </w:smartTagPr>
        <w:r w:rsidRPr="009B18D6" w:rsidR="00043A57">
          <w:rPr>
            <w:rFonts w:ascii="宋体" w:hAnsi="宋体" w:hint="eastAsia"/>
            <w:sz w:val="24"/>
          </w:rPr>
          <w:t>.5m</w:t>
        </w:r>
      </w:smartTag>
      <w:r w:rsidRPr="009B18D6" w:rsidR="00043A57">
        <w:rPr>
          <w:rFonts w:ascii="宋体" w:hAnsi="宋体" w:hint="eastAsia"/>
          <w:sz w:val="24"/>
        </w:rPr>
        <w:t>施行往复移动烘烤</w:t>
      </w:r>
      <w:r w:rsidRPr="009B18D6" w:rsidR="00043A57">
        <w:rPr>
          <w:rFonts w:ascii="宋体" w:hAnsi="宋体" w:hint="eastAsia"/>
          <w:sz w:val="24"/>
        </w:rPr>
        <w:t>(</w:t>
      </w:r>
      <w:r w:rsidRPr="009B18D6" w:rsidR="00043A57">
        <w:rPr>
          <w:rFonts w:ascii="宋体" w:hAnsi="宋体" w:hint="eastAsia"/>
          <w:sz w:val="24"/>
        </w:rPr>
        <w:t>不得将火焰停留在一处直火烧烤时间过长，否则易产生胎基外露或胎体与改性沥青基料瞬间分离</w:t>
      </w:r>
      <w:r w:rsidRPr="009B18D6" w:rsidR="00043A57">
        <w:rPr>
          <w:rFonts w:ascii="宋体" w:hAnsi="宋体" w:hint="eastAsia"/>
          <w:sz w:val="24"/>
        </w:rPr>
        <w:t>)</w:t>
      </w:r>
      <w:r w:rsidR="00043A57">
        <w:rPr>
          <w:rFonts w:ascii="宋体" w:hAnsi="宋体" w:hint="eastAsia"/>
          <w:sz w:val="24"/>
        </w:rPr>
        <w:t>，应加热均匀，不得过分加热或烧穿卷材，</w:t>
      </w:r>
      <w:r w:rsidRPr="009B18D6" w:rsidR="00043A57">
        <w:rPr>
          <w:rFonts w:ascii="宋体" w:hAnsi="宋体" w:hint="eastAsia"/>
          <w:sz w:val="24"/>
        </w:rPr>
        <w:t>至卷材底面胶层呈黑色光泽并拌有微泡（不得出现大量气泡），及时推滚卷材进行粘铺，后随一人施行排气压实工序。</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⑥</w:t>
      </w:r>
      <w:r w:rsidRPr="009B18D6" w:rsidR="00043A57">
        <w:rPr>
          <w:rFonts w:ascii="宋体" w:hAnsi="宋体" w:hint="eastAsia"/>
          <w:sz w:val="24"/>
        </w:rPr>
        <w:t xml:space="preserve"> </w:t>
      </w:r>
      <w:r w:rsidRPr="009B18D6" w:rsidR="00043A57">
        <w:rPr>
          <w:rFonts w:ascii="宋体" w:hAnsi="宋体" w:hint="eastAsia"/>
          <w:sz w:val="24"/>
        </w:rPr>
        <w:t>接缝处理。用热熔法充分烘烤搭接边上卷材底面，必须保证搭接处卷材间的沥青密实熔合，且有熔融沥青从边端挤出，形成匀质沥青条。</w:t>
      </w:r>
    </w:p>
    <w:p w:rsidR="00A12C72" w:rsidRPr="009B18D6" w:rsidP="0057536B">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⑦</w:t>
      </w:r>
      <w:r w:rsidRPr="009B18D6" w:rsidR="00043A57">
        <w:rPr>
          <w:rFonts w:ascii="宋体" w:hAnsi="宋体" w:hint="eastAsia"/>
          <w:sz w:val="24"/>
        </w:rPr>
        <w:t xml:space="preserve"> </w:t>
      </w:r>
      <w:r w:rsidRPr="009B18D6" w:rsidR="00043A57">
        <w:rPr>
          <w:rFonts w:ascii="宋体" w:hAnsi="宋体" w:hint="eastAsia"/>
          <w:sz w:val="24"/>
        </w:rPr>
        <w:t>检查验收：铺贴时边铺边检查，检查时用螺丝刀检查接口，发现熔焊不</w:t>
      </w:r>
      <w:r w:rsidRPr="009B18D6" w:rsidR="00043A57">
        <w:rPr>
          <w:rFonts w:ascii="宋体" w:hAnsi="宋体" w:hint="eastAsia"/>
          <w:sz w:val="24"/>
        </w:rPr>
        <w:t>实之处及时修补，不得留任何隐患，现场施工员、质检员必须跟班检查，检查合格后方可进入下一道工序施工，特别要注意平立面交接处、转角处、阴阳角部位的做法是否正确。</w:t>
      </w:r>
    </w:p>
    <w:p w:rsidR="00A12C72" w:rsidRPr="009B18D6" w:rsidP="0057536B">
      <w:pPr>
        <w:pStyle w:val="Normal0"/>
        <w:snapToGrid w:val="0"/>
        <w:spacing w:line="360" w:lineRule="auto"/>
        <w:rPr>
          <w:sz w:val="24"/>
        </w:rPr>
      </w:pPr>
      <w:r>
        <w:rPr>
          <w:rFonts w:hint="eastAsia"/>
          <w:sz w:val="24"/>
        </w:rPr>
        <w:t xml:space="preserve">    </w:t>
      </w:r>
      <w:r w:rsidRPr="009B18D6" w:rsidR="00043A57">
        <w:rPr>
          <w:rFonts w:hint="eastAsia"/>
          <w:sz w:val="24"/>
        </w:rPr>
        <w:t>⑧待自检合格后报请监理及建设方按照《地下防水工程质量验收规范》（</w:t>
      </w:r>
      <w:r w:rsidRPr="009B18D6" w:rsidR="00043A57">
        <w:rPr>
          <w:rFonts w:hint="eastAsia"/>
          <w:sz w:val="24"/>
        </w:rPr>
        <w:t>GB 50208-2002</w:t>
      </w:r>
      <w:r w:rsidRPr="009B18D6" w:rsidR="00043A57">
        <w:rPr>
          <w:rFonts w:hint="eastAsia"/>
          <w:sz w:val="24"/>
        </w:rPr>
        <w:t>）进行验收，验收合格后及时进行保护层的施工。</w:t>
      </w:r>
      <w:bookmarkStart w:id="31" w:name="_Toc112720822"/>
      <w:bookmarkStart w:id="32" w:name="_Toc113674150"/>
    </w:p>
    <w:p w:rsidR="00A12C72" w:rsidRPr="009B18D6" w:rsidP="00D029CD">
      <w:pPr>
        <w:pStyle w:val="Normal0"/>
        <w:snapToGrid w:val="0"/>
        <w:spacing w:line="360" w:lineRule="auto"/>
        <w:ind w:left="-6"/>
        <w:rPr>
          <w:rFonts w:ascii="宋体" w:hAnsi="宋体"/>
          <w:sz w:val="24"/>
        </w:rPr>
      </w:pPr>
      <w:r>
        <w:rPr>
          <w:rFonts w:hint="eastAsia"/>
          <w:b/>
          <w:sz w:val="24"/>
        </w:rPr>
        <w:t>5</w:t>
      </w:r>
      <w:r w:rsidRPr="009B18D6" w:rsidR="00043A57">
        <w:rPr>
          <w:rFonts w:hint="eastAsia"/>
          <w:b/>
          <w:sz w:val="24"/>
        </w:rPr>
        <w:t>.3.3</w:t>
      </w:r>
      <w:r w:rsidRPr="009B18D6" w:rsidR="00043A57">
        <w:rPr>
          <w:rFonts w:hint="eastAsia"/>
          <w:b/>
          <w:sz w:val="24"/>
        </w:rPr>
        <w:t>顶板部位</w:t>
      </w:r>
      <w:r w:rsidRPr="009B18D6" w:rsidR="00043A57">
        <w:rPr>
          <w:rFonts w:hint="eastAsia"/>
          <w:b/>
          <w:sz w:val="24"/>
        </w:rPr>
        <w:t>SBS</w:t>
      </w:r>
      <w:r w:rsidRPr="009B18D6" w:rsidR="00043A57">
        <w:rPr>
          <w:rFonts w:hint="eastAsia"/>
          <w:b/>
          <w:sz w:val="24"/>
        </w:rPr>
        <w:t>卷材施工方法</w:t>
      </w:r>
      <w:bookmarkEnd w:id="31"/>
      <w:bookmarkEnd w:id="32"/>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顶板部位防水层采用</w:t>
      </w:r>
      <w:r w:rsidRPr="009B18D6">
        <w:rPr>
          <w:rFonts w:ascii="宋体" w:hAnsi="宋体" w:hint="eastAsia"/>
          <w:sz w:val="24"/>
        </w:rPr>
        <w:t xml:space="preserve">SBS II PY PE </w:t>
      </w:r>
      <w:r w:rsidR="00767D4F">
        <w:rPr>
          <w:rFonts w:ascii="宋体" w:hAnsi="宋体" w:hint="eastAsia"/>
          <w:sz w:val="24"/>
        </w:rPr>
        <w:t>3</w:t>
      </w:r>
      <w:r w:rsidRPr="009B18D6">
        <w:rPr>
          <w:rFonts w:ascii="宋体" w:hAnsi="宋体" w:hint="eastAsia"/>
          <w:sz w:val="24"/>
        </w:rPr>
        <w:t>mm</w:t>
      </w:r>
      <w:r w:rsidRPr="009B18D6">
        <w:rPr>
          <w:rFonts w:ascii="宋体" w:hAnsi="宋体" w:hint="eastAsia"/>
          <w:sz w:val="24"/>
        </w:rPr>
        <w:t>，热熔法施工。</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1</w:t>
      </w:r>
      <w:r w:rsidRPr="009B18D6">
        <w:rPr>
          <w:rFonts w:ascii="宋体" w:hAnsi="宋体" w:hint="eastAsia"/>
          <w:sz w:val="24"/>
        </w:rPr>
        <w:t>、首先清理干净要施工部位的建筑垃圾，用吹风机或吸尘器清除干净基层灰尘。</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2</w:t>
      </w:r>
      <w:r w:rsidRPr="009B18D6">
        <w:rPr>
          <w:rFonts w:ascii="宋体" w:hAnsi="宋体" w:hint="eastAsia"/>
          <w:sz w:val="24"/>
        </w:rPr>
        <w:t>、直接在顶板上涂刷专用基层处理剂，增强基层的抗渗性能。</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3</w:t>
      </w:r>
      <w:r w:rsidRPr="009B18D6">
        <w:rPr>
          <w:rFonts w:ascii="宋体" w:hAnsi="宋体" w:hint="eastAsia"/>
          <w:sz w:val="24"/>
        </w:rPr>
        <w:t>、清理干净相邻需要衔接部位的卷材，然后热熔满粘</w:t>
      </w:r>
      <w:r w:rsidRPr="009B18D6">
        <w:rPr>
          <w:rFonts w:ascii="宋体" w:hAnsi="宋体" w:hint="eastAsia"/>
          <w:sz w:val="24"/>
        </w:rPr>
        <w:t>SBS</w:t>
      </w:r>
      <w:r w:rsidRPr="009B18D6">
        <w:rPr>
          <w:rFonts w:ascii="宋体" w:hAnsi="宋体" w:hint="eastAsia"/>
          <w:sz w:val="24"/>
        </w:rPr>
        <w:t>卷材。</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4</w:t>
      </w:r>
      <w:r w:rsidRPr="009B18D6">
        <w:rPr>
          <w:rFonts w:ascii="宋体" w:hAnsi="宋体" w:hint="eastAsia"/>
          <w:sz w:val="24"/>
        </w:rPr>
        <w:t>、卷材的搭接拼接均采用热熔满粘，卷材长边搭接宽度为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Pr>
            <w:rFonts w:ascii="宋体" w:hAnsi="宋体" w:hint="eastAsia"/>
            <w:sz w:val="24"/>
          </w:rPr>
          <w:t>100mm</w:t>
        </w:r>
      </w:smartTag>
      <w:r w:rsidRPr="009B18D6">
        <w:rPr>
          <w:rFonts w:ascii="宋体" w:hAnsi="宋体" w:hint="eastAsia"/>
          <w:sz w:val="24"/>
        </w:rPr>
        <w:t>，短边搭接宽度为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Pr>
            <w:rFonts w:ascii="宋体" w:hAnsi="宋体" w:hint="eastAsia"/>
            <w:sz w:val="24"/>
          </w:rPr>
          <w:t>100mm</w:t>
        </w:r>
      </w:smartTag>
      <w:r w:rsidRPr="009B18D6">
        <w:rPr>
          <w:rFonts w:ascii="宋体" w:hAnsi="宋体" w:hint="eastAsia"/>
          <w:sz w:val="24"/>
        </w:rPr>
        <w:t>。</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5</w:t>
      </w:r>
      <w:r w:rsidRPr="009B18D6">
        <w:rPr>
          <w:rFonts w:ascii="宋体" w:hAnsi="宋体" w:hint="eastAsia"/>
          <w:sz w:val="24"/>
        </w:rPr>
        <w:t>、施工工艺和操作要点按上述说明执行。</w:t>
      </w:r>
    </w:p>
    <w:p w:rsidR="00A12C72" w:rsidRPr="009B18D6" w:rsidP="00D029CD">
      <w:pPr>
        <w:pStyle w:val="Normal0"/>
        <w:snapToGrid w:val="0"/>
        <w:spacing w:line="360" w:lineRule="auto"/>
        <w:rPr>
          <w:rFonts w:ascii="宋体" w:hAnsi="宋体"/>
          <w:sz w:val="24"/>
        </w:rPr>
      </w:pPr>
      <w:r>
        <w:rPr>
          <w:rFonts w:ascii="宋体" w:hAnsi="宋体" w:hint="eastAsia"/>
          <w:sz w:val="24"/>
        </w:rPr>
        <w:t>5</w:t>
      </w:r>
      <w:r w:rsidRPr="009B18D6" w:rsidR="00043A57">
        <w:rPr>
          <w:rFonts w:ascii="宋体" w:hAnsi="宋体" w:hint="eastAsia"/>
          <w:sz w:val="24"/>
        </w:rPr>
        <w:t>.3.3.1</w:t>
      </w:r>
      <w:r w:rsidRPr="009B18D6" w:rsidR="00043A57">
        <w:rPr>
          <w:rFonts w:ascii="宋体" w:hAnsi="宋体" w:hint="eastAsia"/>
          <w:sz w:val="24"/>
        </w:rPr>
        <w:t>施工工艺</w:t>
      </w:r>
    </w:p>
    <w:p w:rsidR="00A12C72" w:rsidRPr="009B18D6" w:rsidP="00767D4F">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19"/>
          <w:cols w:space="720"/>
          <w:titlePg w:val="0"/>
          <w:docGrid w:type="lines" w:linePitch="312"/>
        </w:sectPr>
      </w:pPr>
      <w:r>
        <w:rPr>
          <w:rFonts w:ascii="宋体" w:hAnsi="宋体" w:hint="eastAsia"/>
          <w:sz w:val="24"/>
        </w:rPr>
        <w:t xml:space="preserve">   </w:t>
      </w:r>
      <w:r w:rsidRPr="009B18D6" w:rsidR="00043A57">
        <w:rPr>
          <w:rFonts w:ascii="宋体" w:hAnsi="宋体" w:hint="eastAsia"/>
          <w:sz w:val="24"/>
        </w:rPr>
        <w:t>（</w:t>
      </w:r>
      <w:r w:rsidRPr="009B18D6" w:rsidR="00043A57">
        <w:rPr>
          <w:rFonts w:ascii="宋体" w:hAnsi="宋体" w:hint="eastAsia"/>
          <w:sz w:val="24"/>
        </w:rPr>
        <w:t>1</w:t>
      </w:r>
      <w:r w:rsidRPr="009B18D6" w:rsidR="00043A57">
        <w:rPr>
          <w:rFonts w:ascii="宋体" w:hAnsi="宋体" w:hint="eastAsia"/>
          <w:sz w:val="24"/>
        </w:rPr>
        <w:t>）工艺流程：基层处理→阴阳角、细部节点等部位涂刷基层处理剂→细部节点附加层施工→附加层验收→弹线→第一层</w:t>
      </w:r>
      <w:r w:rsidRPr="009B18D6" w:rsidR="00043A57">
        <w:rPr>
          <w:rFonts w:ascii="宋体" w:hAnsi="宋体" w:hint="eastAsia"/>
          <w:sz w:val="24"/>
        </w:rPr>
        <w:t>SBS</w:t>
      </w:r>
      <w:r w:rsidRPr="009B18D6" w:rsidR="00043A57">
        <w:rPr>
          <w:rFonts w:ascii="宋体" w:hAnsi="宋体" w:hint="eastAsia"/>
          <w:sz w:val="24"/>
        </w:rPr>
        <w:t>卷材热熔施工→检查验收→第二层防根刺卷材热</w:t>
      </w:r>
      <w:r w:rsidRPr="009B18D6" w:rsidR="00043A57">
        <w:rPr>
          <w:rFonts w:ascii="宋体" w:hAnsi="宋体" w:hint="eastAsia"/>
          <w:sz w:val="24"/>
        </w:rPr>
        <w:t>熔施工→检查验收</w:t>
      </w:r>
      <w:r w:rsidRPr="009B18D6" w:rsidR="00043A57">
        <w:rPr>
          <w:rFonts w:ascii="宋体" w:hAnsi="宋体" w:hint="eastAsia"/>
          <w:sz w:val="24"/>
        </w:rPr>
        <w:t>SBS</w:t>
      </w:r>
      <w:r w:rsidRPr="009B18D6" w:rsidR="00043A57">
        <w:rPr>
          <w:rFonts w:ascii="宋体" w:hAnsi="宋体" w:hint="eastAsia"/>
          <w:sz w:val="24"/>
        </w:rPr>
        <w:t>卷材→成品保护。</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w:t>
      </w:r>
      <w:r w:rsidRPr="009B18D6" w:rsidR="00043A57">
        <w:rPr>
          <w:rFonts w:ascii="宋体" w:hAnsi="宋体" w:hint="eastAsia"/>
          <w:sz w:val="24"/>
        </w:rPr>
        <w:t>2</w:t>
      </w:r>
      <w:r w:rsidRPr="009B18D6" w:rsidR="00043A57">
        <w:rPr>
          <w:rFonts w:ascii="宋体" w:hAnsi="宋体" w:hint="eastAsia"/>
          <w:sz w:val="24"/>
        </w:rPr>
        <w:t>）卷材的铺贴及搭接</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卷材长边搭接宽度为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sidR="00043A57">
          <w:rPr>
            <w:rFonts w:ascii="宋体" w:hAnsi="宋体" w:hint="eastAsia"/>
            <w:sz w:val="24"/>
          </w:rPr>
          <w:t>100mm</w:t>
        </w:r>
      </w:smartTag>
      <w:r w:rsidRPr="009B18D6" w:rsidR="00043A57">
        <w:rPr>
          <w:rFonts w:ascii="宋体" w:hAnsi="宋体" w:hint="eastAsia"/>
          <w:sz w:val="24"/>
        </w:rPr>
        <w:t>，短边搭接宽度为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B18D6" w:rsidR="00043A57">
          <w:rPr>
            <w:rFonts w:ascii="宋体" w:hAnsi="宋体" w:hint="eastAsia"/>
            <w:sz w:val="24"/>
          </w:rPr>
          <w:t>100mm</w:t>
        </w:r>
      </w:smartTag>
      <w:r w:rsidRPr="009B18D6" w:rsidR="00043A57">
        <w:rPr>
          <w:rFonts w:ascii="宋体" w:hAnsi="宋体" w:hint="eastAsia"/>
          <w:sz w:val="24"/>
        </w:rPr>
        <w:t>，</w:t>
      </w:r>
      <w:r w:rsidRPr="009B18D6" w:rsidR="00043A57">
        <w:rPr>
          <w:rFonts w:ascii="宋体" w:hAnsi="宋体" w:hint="eastAsia"/>
          <w:bCs/>
          <w:sz w:val="24"/>
        </w:rPr>
        <w:t>搭接带要完全热熔形成密合、以自然溢出熔融沥青油为准。</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w:t>
      </w:r>
      <w:r w:rsidRPr="009B18D6" w:rsidR="00043A57">
        <w:rPr>
          <w:rFonts w:ascii="宋体" w:hAnsi="宋体" w:hint="eastAsia"/>
          <w:sz w:val="24"/>
        </w:rPr>
        <w:t>3</w:t>
      </w:r>
      <w:r w:rsidRPr="009B18D6" w:rsidR="00043A57">
        <w:rPr>
          <w:rFonts w:ascii="宋体" w:hAnsi="宋体" w:hint="eastAsia"/>
          <w:sz w:val="24"/>
        </w:rPr>
        <w:t>）操作要点及技术要求</w:t>
      </w:r>
    </w:p>
    <w:p w:rsidR="00A12C72" w:rsidRPr="009B18D6" w:rsidP="00D029CD">
      <w:pPr>
        <w:pStyle w:val="Normal0"/>
        <w:snapToGrid w:val="0"/>
        <w:spacing w:line="360" w:lineRule="auto"/>
        <w:ind w:left="473"/>
        <w:rPr>
          <w:rFonts w:ascii="宋体" w:hAnsi="宋体"/>
          <w:sz w:val="24"/>
        </w:rPr>
      </w:pPr>
      <w:r w:rsidRPr="009B18D6">
        <w:rPr>
          <w:rFonts w:ascii="宋体" w:hAnsi="宋体" w:hint="eastAsia"/>
          <w:sz w:val="24"/>
        </w:rPr>
        <w:t>①</w:t>
      </w:r>
      <w:r w:rsidRPr="009B18D6">
        <w:rPr>
          <w:rFonts w:ascii="宋体" w:hAnsi="宋体" w:hint="eastAsia"/>
          <w:sz w:val="24"/>
        </w:rPr>
        <w:t xml:space="preserve"> </w:t>
      </w:r>
      <w:r w:rsidRPr="009B18D6">
        <w:rPr>
          <w:rFonts w:ascii="宋体" w:hAnsi="宋体" w:hint="eastAsia"/>
          <w:sz w:val="24"/>
        </w:rPr>
        <w:t>基层处理：将基层清扫</w:t>
      </w:r>
      <w:r>
        <w:rPr>
          <w:rFonts w:ascii="宋体" w:hAnsi="宋体" w:hint="eastAsia"/>
          <w:sz w:val="24"/>
        </w:rPr>
        <w:t>干净，基层应平整、清洁</w:t>
      </w:r>
      <w:r w:rsidRPr="009B18D6">
        <w:rPr>
          <w:rFonts w:ascii="宋体" w:hAnsi="宋体" w:hint="eastAsia"/>
          <w:sz w:val="24"/>
        </w:rPr>
        <w:t>。</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②</w:t>
      </w:r>
      <w:r w:rsidRPr="009B18D6" w:rsidR="00043A57">
        <w:rPr>
          <w:rFonts w:ascii="宋体" w:hAnsi="宋体" w:hint="eastAsia"/>
          <w:sz w:val="24"/>
        </w:rPr>
        <w:t xml:space="preserve"> </w:t>
      </w:r>
      <w:r w:rsidRPr="009B18D6" w:rsidR="00043A57">
        <w:rPr>
          <w:rFonts w:ascii="宋体" w:hAnsi="宋体" w:hint="eastAsia"/>
          <w:sz w:val="24"/>
        </w:rPr>
        <w:t>涂刷基层处理剂：将专用基层处理剂涂刷在已处理好的基层表面</w:t>
      </w:r>
      <w:r w:rsidR="00043A57">
        <w:rPr>
          <w:rFonts w:ascii="宋体" w:hAnsi="宋体" w:hint="eastAsia"/>
          <w:sz w:val="24"/>
        </w:rPr>
        <w:t>，</w:t>
      </w:r>
      <w:r w:rsidRPr="009B18D6" w:rsidR="00043A57">
        <w:rPr>
          <w:rFonts w:ascii="宋体" w:hAnsi="宋体" w:hint="eastAsia"/>
          <w:sz w:val="24"/>
        </w:rPr>
        <w:t>并且要涂刷均匀，不得漏刷或露底。基层处理剂涂刷完毕，达到干燥程度（一般以不粘手为准）方可施行附加卷材的热熔施工。</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③</w:t>
      </w:r>
      <w:r w:rsidRPr="009B18D6" w:rsidR="00043A57">
        <w:rPr>
          <w:rFonts w:ascii="宋体" w:hAnsi="宋体" w:hint="eastAsia"/>
          <w:sz w:val="24"/>
        </w:rPr>
        <w:t xml:space="preserve"> </w:t>
      </w:r>
      <w:r w:rsidRPr="009B18D6" w:rsidR="00043A57">
        <w:rPr>
          <w:rFonts w:ascii="宋体" w:hAnsi="宋体" w:hint="eastAsia"/>
          <w:sz w:val="24"/>
        </w:rPr>
        <w:t>一般细部附加处理：附加层卷材结合现场实际的结构转</w:t>
      </w:r>
      <w:r w:rsidRPr="009B18D6" w:rsidR="00043A57">
        <w:rPr>
          <w:rFonts w:ascii="宋体" w:hAnsi="宋体" w:hint="eastAsia"/>
          <w:sz w:val="24"/>
        </w:rPr>
        <w:t>角、三面阴阳角等部位进行附加层裁制，平立面平均展开。方法是先按细部形状将卷材剪好，在细部贴一下，视尺寸、形状合适后，再将卷材的底面用</w:t>
      </w:r>
      <w:r w:rsidR="00043A57">
        <w:rPr>
          <w:rFonts w:ascii="宋体" w:hAnsi="宋体" w:hint="eastAsia"/>
          <w:sz w:val="24"/>
        </w:rPr>
        <w:t>喷灯</w:t>
      </w:r>
      <w:r w:rsidRPr="009B18D6" w:rsidR="00043A57">
        <w:rPr>
          <w:rFonts w:ascii="宋体" w:hAnsi="宋体" w:hint="eastAsia"/>
          <w:sz w:val="24"/>
        </w:rPr>
        <w:t>烘烤，待其底面呈熔融状态，即可立即粘贴在已涂刷一道基层处理剂的基层上，附加层要求无空鼓，并压实铺牢。</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④</w:t>
      </w:r>
      <w:r w:rsidRPr="009B18D6" w:rsidR="00043A57">
        <w:rPr>
          <w:rFonts w:ascii="宋体" w:hAnsi="宋体" w:hint="eastAsia"/>
          <w:sz w:val="24"/>
        </w:rPr>
        <w:t xml:space="preserve"> </w:t>
      </w:r>
      <w:r w:rsidRPr="009B18D6" w:rsidR="00043A57">
        <w:rPr>
          <w:rFonts w:ascii="宋体" w:hAnsi="宋体" w:hint="eastAsia"/>
          <w:sz w:val="24"/>
        </w:rPr>
        <w:t>施工</w:t>
      </w:r>
      <w:r w:rsidRPr="009B18D6" w:rsidR="00043A57">
        <w:rPr>
          <w:rFonts w:ascii="宋体" w:hAnsi="宋体" w:hint="eastAsia"/>
          <w:sz w:val="24"/>
        </w:rPr>
        <w:t>SBS</w:t>
      </w:r>
      <w:r w:rsidRPr="009B18D6" w:rsidR="00043A57">
        <w:rPr>
          <w:rFonts w:ascii="宋体" w:hAnsi="宋体" w:hint="eastAsia"/>
          <w:sz w:val="24"/>
        </w:rPr>
        <w:t>卷材：在已处理好的基层表面，按基准线进行卷材热熔铺贴施工。铺贴后卷材应平整、顺直，搭接尺寸正确，不得扭曲。</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⑤</w:t>
      </w:r>
      <w:r w:rsidRPr="009B18D6" w:rsidR="00043A57">
        <w:rPr>
          <w:rFonts w:ascii="宋体" w:hAnsi="宋体" w:hint="eastAsia"/>
          <w:sz w:val="24"/>
        </w:rPr>
        <w:t xml:space="preserve"> </w:t>
      </w:r>
      <w:r w:rsidRPr="009B18D6" w:rsidR="00043A57">
        <w:rPr>
          <w:rFonts w:ascii="宋体" w:hAnsi="宋体" w:hint="eastAsia"/>
          <w:sz w:val="24"/>
        </w:rPr>
        <w:t>接缝处理。用汽油喷灯充分烘烤搭接边上层卷材底面和下层卷材上表面沥青涂盖层，必须保证搭接处卷材间的沥青密实熔合，且有熔融沥青从边端挤出</w:t>
      </w:r>
      <w:r w:rsidRPr="009B18D6" w:rsidR="00043A57">
        <w:rPr>
          <w:rFonts w:ascii="宋体" w:hAnsi="宋体" w:hint="eastAsia"/>
          <w:sz w:val="24"/>
        </w:rPr>
        <w:t>，形成匀质沥青条，达到封闭接缝口的目的。</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⑥</w:t>
      </w:r>
      <w:r w:rsidRPr="009B18D6" w:rsidR="00043A57">
        <w:rPr>
          <w:rFonts w:ascii="宋体" w:hAnsi="宋体" w:hint="eastAsia"/>
          <w:sz w:val="24"/>
        </w:rPr>
        <w:t xml:space="preserve"> </w:t>
      </w:r>
      <w:r w:rsidRPr="009B18D6" w:rsidR="00043A57">
        <w:rPr>
          <w:rFonts w:ascii="宋体" w:hAnsi="宋体" w:hint="eastAsia"/>
          <w:sz w:val="24"/>
        </w:rPr>
        <w:t>检查验收</w:t>
      </w:r>
      <w:r w:rsidRPr="009B18D6" w:rsidR="00043A57">
        <w:rPr>
          <w:rFonts w:ascii="宋体" w:hAnsi="宋体" w:hint="eastAsia"/>
          <w:sz w:val="24"/>
        </w:rPr>
        <w:t>SBS</w:t>
      </w:r>
      <w:r w:rsidRPr="009B18D6" w:rsidR="00043A57">
        <w:rPr>
          <w:rFonts w:ascii="宋体" w:hAnsi="宋体" w:hint="eastAsia"/>
          <w:sz w:val="24"/>
        </w:rPr>
        <w:t>卷材：铺贴时边铺边检查，检查时用螺丝刀检查接口，发现熔焊不实之处及时修补，不得留任何隐患，现场施工员、质检员必须跟班检查，上下层卷材长边错开</w:t>
      </w:r>
      <w:r w:rsidRPr="009B18D6" w:rsidR="00043A57">
        <w:rPr>
          <w:rFonts w:ascii="宋体" w:hAnsi="宋体" w:hint="eastAsia"/>
          <w:sz w:val="24"/>
        </w:rPr>
        <w:t>1/3</w:t>
      </w:r>
      <w:r w:rsidRPr="009B18D6" w:rsidR="00043A57">
        <w:rPr>
          <w:rFonts w:ascii="宋体" w:hAnsi="宋体" w:hint="eastAsia"/>
          <w:sz w:val="24"/>
        </w:rPr>
        <w:t>～</w:t>
      </w:r>
      <w:r w:rsidRPr="009B18D6" w:rsidR="00043A57">
        <w:rPr>
          <w:rFonts w:ascii="宋体" w:hAnsi="宋体" w:hint="eastAsia"/>
          <w:sz w:val="24"/>
        </w:rPr>
        <w:t>1/2</w:t>
      </w:r>
      <w:r w:rsidRPr="009B18D6" w:rsidR="00043A57">
        <w:rPr>
          <w:rFonts w:ascii="宋体" w:hAnsi="宋体" w:hint="eastAsia"/>
          <w:sz w:val="24"/>
        </w:rPr>
        <w:t>幅宽卷材，短边错开不少于</w:t>
      </w:r>
      <w:smartTag w:uri="urn:schemas-microsoft-com:office:smarttags" w:element="chmetcnv">
        <w:smartTagPr>
          <w:attr w:name="HasSpace" w:val="False"/>
          <w:attr w:name="Negative" w:val="False"/>
          <w:attr w:name="NumberType" w:val="1"/>
          <w:attr w:name="SourceValue" w:val="1.5"/>
          <w:attr w:name="TCSC" w:val="0"/>
          <w:attr w:name="UnitName" w:val="m"/>
        </w:smartTagPr>
        <w:r w:rsidRPr="009B18D6" w:rsidR="00043A57">
          <w:rPr>
            <w:rFonts w:ascii="宋体" w:hAnsi="宋体" w:hint="eastAsia"/>
            <w:sz w:val="24"/>
          </w:rPr>
          <w:t>1.5m</w:t>
        </w:r>
      </w:smartTag>
      <w:r w:rsidRPr="009B18D6" w:rsidR="00043A57">
        <w:rPr>
          <w:rFonts w:ascii="宋体" w:hAnsi="宋体" w:hint="eastAsia"/>
          <w:sz w:val="24"/>
        </w:rPr>
        <w:t>，检查合格后方可进入下一道工序施工</w:t>
      </w:r>
      <w:r>
        <w:rPr>
          <w:rFonts w:ascii="宋体" w:hAnsi="宋体" w:hint="eastAsia"/>
          <w:sz w:val="24"/>
        </w:rPr>
        <w:t>。</w:t>
      </w:r>
      <w:r w:rsidRPr="009B18D6" w:rsidR="00043A57">
        <w:rPr>
          <w:rFonts w:ascii="宋体" w:hAnsi="宋体" w:hint="eastAsia"/>
          <w:sz w:val="24"/>
        </w:rPr>
        <w:t xml:space="preserve"> </w:t>
      </w:r>
    </w:p>
    <w:p w:rsidR="00A12C72" w:rsidRPr="009B18D6" w:rsidP="00767D4F">
      <w:pPr>
        <w:pStyle w:val="Normal0"/>
        <w:snapToGrid w:val="0"/>
        <w:spacing w:line="360" w:lineRule="auto"/>
        <w:rPr>
          <w:rFonts w:ascii="宋体" w:hAnsi="宋体"/>
          <w:sz w:val="24"/>
        </w:rPr>
      </w:pPr>
      <w:r>
        <w:rPr>
          <w:rFonts w:ascii="宋体" w:hAnsi="宋体" w:hint="eastAsia"/>
          <w:sz w:val="24"/>
        </w:rPr>
        <w:t xml:space="preserve">   </w:t>
      </w:r>
      <w:r w:rsidRPr="009B18D6" w:rsidR="00043A57">
        <w:rPr>
          <w:rFonts w:ascii="宋体" w:hAnsi="宋体" w:hint="eastAsia"/>
          <w:sz w:val="24"/>
        </w:rPr>
        <w:t>⑦用汽油喷灯距离卷材</w:t>
      </w:r>
      <w:smartTag w:uri="urn:schemas-microsoft-com:office:smarttags" w:element="chmetcnv">
        <w:smartTagPr>
          <w:attr w:name="HasSpace" w:val="False"/>
          <w:attr w:name="Negative" w:val="False"/>
          <w:attr w:name="NumberType" w:val="1"/>
          <w:attr w:name="SourceValue" w:val="350"/>
          <w:attr w:name="TCSC" w:val="0"/>
          <w:attr w:name="UnitName" w:val="mm"/>
        </w:smartTagPr>
        <w:r w:rsidRPr="009B18D6" w:rsidR="00043A57">
          <w:rPr>
            <w:rFonts w:ascii="宋体" w:hAnsi="宋体" w:hint="eastAsia"/>
            <w:sz w:val="24"/>
          </w:rPr>
          <w:t>350mm</w:t>
        </w:r>
      </w:smartTag>
      <w:r w:rsidRPr="009B18D6" w:rsidR="00043A57">
        <w:rPr>
          <w:rFonts w:ascii="宋体" w:hAnsi="宋体" w:hint="eastAsia"/>
          <w:sz w:val="24"/>
        </w:rPr>
        <w:t>左右往返均匀加热，并保持匀速推滚</w:t>
      </w:r>
      <w:r w:rsidRPr="009B18D6" w:rsidR="00043A57">
        <w:rPr>
          <w:rFonts w:ascii="宋体" w:hAnsi="宋体" w:hint="eastAsia"/>
          <w:sz w:val="24"/>
        </w:rPr>
        <w:t>(</w:t>
      </w:r>
      <w:r w:rsidRPr="009B18D6" w:rsidR="00043A57">
        <w:rPr>
          <w:rFonts w:ascii="宋体" w:hAnsi="宋体" w:hint="eastAsia"/>
          <w:sz w:val="24"/>
        </w:rPr>
        <w:t>不得将火焰停留在一处直火烧烤时间过长，否则易产生胎基外露或胎体与改性沥青基料瞬间分离</w:t>
      </w:r>
      <w:r w:rsidRPr="009B18D6" w:rsidR="00043A57">
        <w:rPr>
          <w:rFonts w:ascii="宋体" w:hAnsi="宋体" w:hint="eastAsia"/>
          <w:sz w:val="24"/>
        </w:rPr>
        <w:t>)</w:t>
      </w:r>
      <w:r w:rsidRPr="009B18D6" w:rsidR="00043A57">
        <w:rPr>
          <w:rFonts w:ascii="宋体" w:hAnsi="宋体" w:hint="eastAsia"/>
          <w:sz w:val="24"/>
        </w:rPr>
        <w:t>，应加热均匀，不得过分加热或烧穿卷材。至卷材底面胶层呈黑色光泽并拌有微泡（不得出现大量气泡），及时推滚卷材进行粘铺，后随一人施行排气压实，保证卷材搭接缝热熔密实。</w:t>
      </w:r>
    </w:p>
    <w:p w:rsidR="00A12C72" w:rsidRPr="009B18D6" w:rsidP="00767D4F">
      <w:pPr>
        <w:pStyle w:val="Normal0"/>
        <w:snapToGrid w:val="0"/>
        <w:spacing w:line="360" w:lineRule="auto"/>
        <w:rPr>
          <w:rFonts w:ascii="宋体" w:hAnsi="宋体"/>
          <w:b/>
          <w:sz w:val="24"/>
        </w:rPr>
      </w:pPr>
      <w:r>
        <w:rPr>
          <w:rFonts w:hint="eastAsia"/>
          <w:sz w:val="24"/>
        </w:rPr>
        <w:t xml:space="preserve">    </w:t>
      </w:r>
      <w:r w:rsidRPr="009B18D6" w:rsidR="00043A57">
        <w:rPr>
          <w:rFonts w:hint="eastAsia"/>
          <w:sz w:val="24"/>
        </w:rPr>
        <w:t>⑧分工序自检合格后</w:t>
      </w:r>
      <w:r w:rsidRPr="009B18D6" w:rsidR="00043A57">
        <w:rPr>
          <w:rFonts w:hint="eastAsia"/>
          <w:bCs/>
          <w:sz w:val="24"/>
        </w:rPr>
        <w:t>报请</w:t>
      </w:r>
      <w:r w:rsidRPr="009B18D6" w:rsidR="00043A57">
        <w:rPr>
          <w:rFonts w:hint="eastAsia"/>
          <w:sz w:val="24"/>
        </w:rPr>
        <w:t>总包、监理及建设方按照国标《地下防水工程质量验收规范》（</w:t>
      </w:r>
      <w:r w:rsidRPr="009B18D6" w:rsidR="00043A57">
        <w:rPr>
          <w:rFonts w:hint="eastAsia"/>
          <w:sz w:val="24"/>
        </w:rPr>
        <w:t>GB 50208-2002</w:t>
      </w:r>
      <w:r w:rsidRPr="009B18D6" w:rsidR="00043A57">
        <w:rPr>
          <w:rFonts w:hint="eastAsia"/>
          <w:sz w:val="24"/>
        </w:rPr>
        <w:t>）验收，验收合格后方可进入下一道工序施工。</w:t>
      </w:r>
    </w:p>
    <w:p w:rsidR="00A12C72" w:rsidRPr="00A12C72" w:rsidP="00D029CD">
      <w:pPr>
        <w:pStyle w:val="Heading2"/>
        <w:spacing w:before="0" w:after="0" w:line="360" w:lineRule="auto"/>
        <w:rPr>
          <w:rFonts w:ascii="宋体" w:eastAsia="宋体" w:hAnsi="宋体"/>
          <w:sz w:val="24"/>
          <w:szCs w:val="24"/>
        </w:rPr>
      </w:pPr>
      <w:r>
        <w:rPr>
          <w:rFonts w:ascii="宋体" w:eastAsia="宋体" w:hAnsi="宋体" w:hint="eastAsia"/>
          <w:sz w:val="24"/>
          <w:szCs w:val="24"/>
        </w:rPr>
        <w:t xml:space="preserve">  </w:t>
      </w:r>
      <w:bookmarkStart w:id="33" w:name="_Toc196561962"/>
      <w:r>
        <w:rPr>
          <w:rFonts w:ascii="宋体" w:eastAsia="宋体" w:hAnsi="宋体" w:hint="eastAsia"/>
          <w:sz w:val="24"/>
          <w:szCs w:val="24"/>
        </w:rPr>
        <w:t>5</w:t>
      </w:r>
      <w:r w:rsidRPr="00A12C72">
        <w:rPr>
          <w:rFonts w:ascii="宋体" w:eastAsia="宋体" w:hAnsi="宋体" w:hint="eastAsia"/>
          <w:sz w:val="24"/>
          <w:szCs w:val="24"/>
        </w:rPr>
        <w:t>.4</w:t>
      </w:r>
      <w:r w:rsidRPr="00A12C72">
        <w:rPr>
          <w:rFonts w:ascii="宋体" w:eastAsia="宋体" w:hAnsi="宋体" w:hint="eastAsia"/>
          <w:sz w:val="24"/>
          <w:szCs w:val="24"/>
        </w:rPr>
        <w:t>、桩头防水施工方法：</w:t>
      </w:r>
      <w:bookmarkEnd w:id="33"/>
    </w:p>
    <w:p w:rsidR="00A12C72" w:rsidRPr="009B18D6" w:rsidP="00D029CD">
      <w:pPr>
        <w:pStyle w:val="Normal0"/>
        <w:snapToGrid w:val="0"/>
        <w:spacing w:line="360" w:lineRule="auto"/>
        <w:ind w:left="780"/>
        <w:rPr>
          <w:rFonts w:ascii="宋体" w:hAnsi="宋体"/>
          <w:sz w:val="24"/>
        </w:rPr>
      </w:pPr>
      <w:r w:rsidRPr="009B18D6">
        <w:rPr>
          <w:rFonts w:ascii="宋体" w:hAnsi="宋体" w:hint="eastAsia"/>
          <w:sz w:val="24"/>
        </w:rPr>
        <w:t>工程本有钻孔灌注桩基础</w:t>
      </w:r>
      <w:r w:rsidR="00767D4F">
        <w:rPr>
          <w:rFonts w:ascii="宋体" w:hAnsi="宋体" w:hint="eastAsia"/>
          <w:sz w:val="24"/>
        </w:rPr>
        <w:t>多</w:t>
      </w:r>
      <w:r w:rsidRPr="009B18D6">
        <w:rPr>
          <w:rFonts w:ascii="宋体" w:hAnsi="宋体" w:hint="eastAsia"/>
          <w:sz w:val="24"/>
        </w:rPr>
        <w:t>根，，桩头防水处理工序如下：</w:t>
      </w:r>
    </w:p>
    <w:p w:rsidR="00A12C72" w:rsidP="00D029CD">
      <w:pPr>
        <w:pStyle w:val="Normal0"/>
        <w:snapToGrid w:val="0"/>
        <w:spacing w:line="360" w:lineRule="auto"/>
        <w:ind w:left="595" w:hanging="595" w:hangingChars="248"/>
        <w:rPr>
          <w:rFonts w:ascii="宋体" w:hAnsi="宋体"/>
          <w:sz w:val="24"/>
        </w:rPr>
        <w:sectPr w:rsidSect="00FB2668">
          <w:type w:val="nextPage"/>
          <w:pgSz w:w="11906" w:h="16838" w:code="9"/>
          <w:pgMar w:top="1191" w:right="1418" w:bottom="907" w:left="1418" w:header="907" w:footer="624" w:gutter="0"/>
          <w:pgNumType w:start="20"/>
          <w:cols w:space="720"/>
          <w:titlePg w:val="0"/>
          <w:docGrid w:type="lines" w:linePitch="312"/>
        </w:sectPr>
      </w:pPr>
      <w:r>
        <w:rPr>
          <w:rFonts w:ascii="宋体" w:hAnsi="宋体" w:hint="eastAsia"/>
          <w:sz w:val="24"/>
        </w:rPr>
        <w:t>5</w:t>
      </w:r>
      <w:r w:rsidRPr="00901516" w:rsidR="00043A57">
        <w:rPr>
          <w:rFonts w:ascii="宋体" w:hAnsi="宋体" w:hint="eastAsia"/>
          <w:sz w:val="24"/>
        </w:rPr>
        <w:t>.4.1</w:t>
      </w:r>
      <w:r w:rsidRPr="00901516" w:rsidR="00043A57">
        <w:rPr>
          <w:rFonts w:ascii="宋体" w:hAnsi="宋体" w:hint="eastAsia"/>
          <w:sz w:val="24"/>
        </w:rPr>
        <w:t>施工工艺：</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桩头处理→湿润基面→涂刷水泥基渗透结晶型涂料第一遍→养护→涂刷水泥基渗透结晶型涂料第</w:t>
      </w:r>
      <w:r w:rsidR="00043A57">
        <w:rPr>
          <w:rFonts w:ascii="宋体" w:hAnsi="宋体" w:hint="eastAsia"/>
          <w:sz w:val="24"/>
        </w:rPr>
        <w:t>二</w:t>
      </w:r>
      <w:r w:rsidRPr="00901516" w:rsidR="00043A57">
        <w:rPr>
          <w:rFonts w:ascii="宋体" w:hAnsi="宋体" w:hint="eastAsia"/>
          <w:sz w:val="24"/>
        </w:rPr>
        <w:t>遍→养护→质量检查→第一遍</w:t>
      </w:r>
      <w:smartTag w:uri="urn:schemas-microsoft-com:office:smarttags" w:element="chmetcnv">
        <w:smartTagPr>
          <w:attr w:name="HasSpace" w:val="False"/>
          <w:attr w:name="Negative" w:val="False"/>
          <w:attr w:name="NumberType" w:val="1"/>
          <w:attr w:name="SourceValue" w:val="1.5"/>
          <w:attr w:name="TCSC" w:val="0"/>
          <w:attr w:name="UnitName" w:val="mm"/>
        </w:smartTagPr>
        <w:r w:rsidR="00043A57">
          <w:rPr>
            <w:rFonts w:ascii="宋体" w:hAnsi="宋体" w:hint="eastAsia"/>
            <w:sz w:val="24"/>
          </w:rPr>
          <w:t>1.5mm</w:t>
        </w:r>
      </w:smartTag>
      <w:r w:rsidR="00043A57">
        <w:rPr>
          <w:rFonts w:ascii="宋体" w:hAnsi="宋体" w:hint="eastAsia"/>
          <w:sz w:val="24"/>
        </w:rPr>
        <w:t>厚</w:t>
      </w:r>
      <w:r w:rsidRPr="00901516" w:rsidR="00043A57">
        <w:rPr>
          <w:rFonts w:ascii="宋体" w:hAnsi="宋体" w:hint="eastAsia"/>
          <w:sz w:val="24"/>
        </w:rPr>
        <w:t>溶剂型橡胶沥青涂刷</w:t>
      </w:r>
      <w:r w:rsidR="00043A57">
        <w:rPr>
          <w:rFonts w:ascii="宋体" w:hAnsi="宋体" w:hint="eastAsia"/>
          <w:sz w:val="24"/>
        </w:rPr>
        <w:t>（中间夹密纹玻璃网布增强层）</w:t>
      </w:r>
      <w:r w:rsidRPr="00901516" w:rsidR="00043A57">
        <w:rPr>
          <w:rFonts w:ascii="宋体" w:hAnsi="宋体" w:hint="eastAsia"/>
          <w:sz w:val="24"/>
        </w:rPr>
        <w:t>→卷材收头到桩头根部→烤化卷材</w:t>
      </w:r>
      <w:r w:rsidRPr="00901516" w:rsidR="00043A57">
        <w:rPr>
          <w:rFonts w:ascii="宋体" w:hAnsi="宋体" w:hint="eastAsia"/>
          <w:sz w:val="24"/>
        </w:rPr>
        <w:t>PE</w:t>
      </w:r>
      <w:r w:rsidRPr="00901516" w:rsidR="00043A57">
        <w:rPr>
          <w:rFonts w:ascii="宋体" w:hAnsi="宋体" w:hint="eastAsia"/>
          <w:sz w:val="24"/>
        </w:rPr>
        <w:t>膜→第二遍溶剂型橡胶沥青涂刷→验收</w:t>
      </w:r>
    </w:p>
    <w:p w:rsidR="00A12C72" w:rsidRPr="00901516" w:rsidP="00D029CD">
      <w:pPr>
        <w:pStyle w:val="Normal0"/>
        <w:snapToGrid w:val="0"/>
        <w:spacing w:line="360" w:lineRule="auto"/>
        <w:rPr>
          <w:rFonts w:ascii="宋体" w:hAnsi="宋体"/>
          <w:sz w:val="24"/>
        </w:rPr>
      </w:pPr>
      <w:r>
        <w:rPr>
          <w:rFonts w:ascii="宋体" w:hAnsi="宋体" w:hint="eastAsia"/>
          <w:sz w:val="24"/>
        </w:rPr>
        <w:t>5</w:t>
      </w:r>
      <w:r w:rsidRPr="00901516" w:rsidR="00043A57">
        <w:rPr>
          <w:rFonts w:ascii="宋体" w:hAnsi="宋体" w:hint="eastAsia"/>
          <w:sz w:val="24"/>
        </w:rPr>
        <w:t>.4.2</w:t>
      </w:r>
      <w:r w:rsidRPr="00901516" w:rsidR="00043A57">
        <w:rPr>
          <w:rFonts w:ascii="宋体" w:hAnsi="宋体" w:hint="eastAsia"/>
          <w:sz w:val="24"/>
        </w:rPr>
        <w:t>桩头防水基层处理：</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1</w:t>
      </w:r>
      <w:r w:rsidRPr="00901516" w:rsidR="00043A57">
        <w:rPr>
          <w:rFonts w:ascii="宋体" w:hAnsi="宋体" w:hint="eastAsia"/>
          <w:sz w:val="24"/>
        </w:rPr>
        <w:t>）由总承包方按设计要求凿出桩头至设计标高位置，桩身应基本平整。</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2</w:t>
      </w:r>
      <w:r w:rsidRPr="00901516" w:rsidR="00043A57">
        <w:rPr>
          <w:rFonts w:ascii="宋体" w:hAnsi="宋体" w:hint="eastAsia"/>
          <w:sz w:val="24"/>
        </w:rPr>
        <w:t>）总包方在对验收合格的桩头砼基面的进行处理，使基层表面见坚硬洁净的砼面，用</w:t>
      </w:r>
      <w:r w:rsidRPr="00901516" w:rsidR="00043A57">
        <w:rPr>
          <w:rFonts w:ascii="宋体" w:hAnsi="宋体" w:hint="eastAsia"/>
          <w:sz w:val="24"/>
        </w:rPr>
        <w:t>高压水枪冲洗暴露的桩身上的泥土、浮浆、松动的碎石等，保证混凝土基层的洁净；</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3</w:t>
      </w:r>
      <w:r w:rsidRPr="00901516" w:rsidR="00043A57">
        <w:rPr>
          <w:rFonts w:ascii="宋体" w:hAnsi="宋体" w:hint="eastAsia"/>
          <w:sz w:val="24"/>
        </w:rPr>
        <w:t>）桩头基层要达到平整并具备一定粗糙的麻面状态；</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4</w:t>
      </w:r>
      <w:r w:rsidRPr="00901516" w:rsidR="00043A57">
        <w:rPr>
          <w:rFonts w:ascii="宋体" w:hAnsi="宋体" w:hint="eastAsia"/>
          <w:sz w:val="24"/>
        </w:rPr>
        <w:t>）桩头上的受力钢筋由总包方调整到位，</w:t>
      </w:r>
      <w:r w:rsidR="00043A57">
        <w:rPr>
          <w:rFonts w:ascii="宋体" w:hAnsi="宋体" w:hint="eastAsia"/>
          <w:sz w:val="24"/>
        </w:rPr>
        <w:t>桩头上暴露的箍筋必须清理干净，</w:t>
      </w:r>
      <w:r w:rsidRPr="00901516" w:rsidR="00043A57">
        <w:rPr>
          <w:rFonts w:ascii="宋体" w:hAnsi="宋体" w:hint="eastAsia"/>
          <w:sz w:val="24"/>
        </w:rPr>
        <w:t>涂刷水泥基渗透</w:t>
      </w:r>
      <w:r w:rsidR="00043A57">
        <w:rPr>
          <w:rFonts w:ascii="宋体" w:hAnsi="宋体" w:hint="eastAsia"/>
          <w:sz w:val="24"/>
        </w:rPr>
        <w:t>结晶材料</w:t>
      </w:r>
      <w:r w:rsidRPr="00901516" w:rsidR="00043A57">
        <w:rPr>
          <w:rFonts w:ascii="宋体" w:hAnsi="宋体" w:hint="eastAsia"/>
          <w:sz w:val="24"/>
        </w:rPr>
        <w:t>后不再对其调整；</w:t>
      </w:r>
    </w:p>
    <w:p w:rsidR="00A12C72" w:rsidRPr="00964112" w:rsidP="00D029CD">
      <w:pPr>
        <w:pStyle w:val="Normal0"/>
        <w:snapToGrid w:val="0"/>
        <w:spacing w:line="360" w:lineRule="auto"/>
        <w:rPr>
          <w:rFonts w:ascii="宋体" w:hAnsi="宋体"/>
          <w:sz w:val="24"/>
        </w:rPr>
      </w:pPr>
      <w:r>
        <w:rPr>
          <w:rFonts w:ascii="宋体" w:hAnsi="宋体" w:hint="eastAsia"/>
          <w:sz w:val="24"/>
        </w:rPr>
        <w:t>5</w:t>
      </w:r>
      <w:r w:rsidRPr="00964112" w:rsidR="00043A57">
        <w:rPr>
          <w:rFonts w:ascii="宋体" w:hAnsi="宋体" w:hint="eastAsia"/>
          <w:sz w:val="24"/>
        </w:rPr>
        <w:t>.4.3</w:t>
      </w:r>
      <w:r w:rsidRPr="00964112" w:rsidR="00043A57">
        <w:rPr>
          <w:rFonts w:ascii="宋体" w:hAnsi="宋体" w:hint="eastAsia"/>
          <w:sz w:val="24"/>
        </w:rPr>
        <w:t>桩头涂刷水泥基涂料前的处理</w:t>
      </w:r>
    </w:p>
    <w:p w:rsidR="00A12C72" w:rsidRPr="00901516" w:rsidP="00D029CD">
      <w:pPr>
        <w:pStyle w:val="Normal0"/>
        <w:snapToGrid w:val="0"/>
        <w:spacing w:line="360" w:lineRule="auto"/>
        <w:ind w:left="366" w:hanging="120" w:leftChars="117" w:hangingChars="50"/>
        <w:rPr>
          <w:rFonts w:ascii="宋体" w:hAnsi="宋体"/>
          <w:sz w:val="24"/>
        </w:rPr>
      </w:pPr>
      <w:r w:rsidRPr="00901516">
        <w:rPr>
          <w:rFonts w:ascii="宋体" w:hAnsi="宋体" w:hint="eastAsia"/>
          <w:sz w:val="24"/>
        </w:rPr>
        <w:t>（</w:t>
      </w:r>
      <w:r w:rsidRPr="00901516">
        <w:rPr>
          <w:rFonts w:ascii="宋体" w:hAnsi="宋体" w:hint="eastAsia"/>
          <w:sz w:val="24"/>
        </w:rPr>
        <w:t>1</w:t>
      </w:r>
      <w:r w:rsidRPr="00901516">
        <w:rPr>
          <w:rFonts w:ascii="宋体" w:hAnsi="宋体" w:hint="eastAsia"/>
          <w:sz w:val="24"/>
        </w:rPr>
        <w:t>）基层清理：基层应干净粗糙，无附着的灰浆，灰尘；</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2</w:t>
      </w:r>
      <w:r w:rsidRPr="00901516" w:rsidR="00043A57">
        <w:rPr>
          <w:rFonts w:ascii="宋体" w:hAnsi="宋体" w:hint="eastAsia"/>
          <w:sz w:val="24"/>
        </w:rPr>
        <w:t>）涂刷水泥基渗透结晶前要先对桩头基层进行反复淋水处理，使其保持在湿润状态，但不得存有明水；</w:t>
      </w:r>
    </w:p>
    <w:p w:rsidR="00767D4F" w:rsidP="00767D4F">
      <w:pPr>
        <w:pStyle w:val="Normal0"/>
        <w:snapToGrid w:val="0"/>
        <w:spacing w:line="360" w:lineRule="auto"/>
        <w:rPr>
          <w:rFonts w:ascii="宋体" w:hAnsi="宋体"/>
          <w:sz w:val="24"/>
        </w:rPr>
      </w:pPr>
      <w:r>
        <w:rPr>
          <w:rFonts w:ascii="宋体" w:hAnsi="宋体" w:hint="eastAsia"/>
          <w:sz w:val="24"/>
        </w:rPr>
        <w:t>5</w:t>
      </w:r>
      <w:r w:rsidRPr="00964112" w:rsidR="00A12C72">
        <w:rPr>
          <w:rFonts w:ascii="宋体" w:hAnsi="宋体" w:hint="eastAsia"/>
          <w:sz w:val="24"/>
        </w:rPr>
        <w:t>.4.4涂刷水泥基渗透结晶</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1</w:t>
      </w:r>
      <w:r w:rsidRPr="00901516" w:rsidR="00043A57">
        <w:rPr>
          <w:rFonts w:ascii="宋体" w:hAnsi="宋体" w:hint="eastAsia"/>
          <w:sz w:val="24"/>
        </w:rPr>
        <w:t>）涂刷范围：桩顶表面、暴露的桩身范围，涂刷用量约</w:t>
      </w:r>
      <w:smartTag w:uri="urn:schemas-microsoft-com:office:smarttags" w:element="chmetcnv">
        <w:smartTagPr>
          <w:attr w:name="HasSpace" w:val="False"/>
          <w:attr w:name="Negative" w:val="False"/>
          <w:attr w:name="NumberType" w:val="1"/>
          <w:attr w:name="SourceValue" w:val="1.5"/>
          <w:attr w:name="TCSC" w:val="0"/>
          <w:attr w:name="UnitName" w:val="kg"/>
        </w:smartTagPr>
        <w:r w:rsidRPr="00901516" w:rsidR="00043A57">
          <w:rPr>
            <w:rFonts w:ascii="宋体" w:hAnsi="宋体" w:hint="eastAsia"/>
            <w:sz w:val="24"/>
          </w:rPr>
          <w:t>1.5kg</w:t>
        </w:r>
      </w:smartTag>
      <w:r w:rsidRPr="00901516" w:rsidR="00043A57">
        <w:rPr>
          <w:rFonts w:ascii="宋体" w:hAnsi="宋体" w:hint="eastAsia"/>
          <w:sz w:val="24"/>
        </w:rPr>
        <w:t>/</w:t>
      </w:r>
      <w:r w:rsidRPr="00901516" w:rsidR="00043A57">
        <w:rPr>
          <w:rFonts w:ascii="宋体" w:hAnsi="宋体" w:hint="eastAsia"/>
          <w:sz w:val="24"/>
        </w:rPr>
        <w:t>㎡，厚度</w:t>
      </w:r>
      <w:smartTag w:uri="urn:schemas-microsoft-com:office:smarttags" w:element="chmetcnv">
        <w:smartTagPr>
          <w:attr w:name="HasSpace" w:val="False"/>
          <w:attr w:name="Negative" w:val="False"/>
          <w:attr w:name="NumberType" w:val="1"/>
          <w:attr w:name="SourceValue" w:val="1"/>
          <w:attr w:name="TCSC" w:val="0"/>
          <w:attr w:name="UnitName" w:val="mm"/>
        </w:smartTagPr>
        <w:r w:rsidRPr="00901516" w:rsidR="00043A57">
          <w:rPr>
            <w:rFonts w:ascii="宋体" w:hAnsi="宋体" w:hint="eastAsia"/>
            <w:sz w:val="24"/>
          </w:rPr>
          <w:t>1mm</w:t>
        </w:r>
      </w:smartTag>
      <w:r w:rsidRPr="00901516" w:rsidR="00043A57">
        <w:rPr>
          <w:rFonts w:ascii="宋体" w:hAnsi="宋体" w:hint="eastAsia"/>
          <w:sz w:val="24"/>
        </w:rPr>
        <w:t>；</w:t>
      </w:r>
    </w:p>
    <w:p w:rsidR="00A12C72" w:rsidRPr="00901516" w:rsidP="00767D4F">
      <w:pPr>
        <w:pStyle w:val="Normal0"/>
        <w:tabs>
          <w:tab w:val="left" w:pos="-2160"/>
        </w:tabs>
        <w:snapToGrid w:val="0"/>
        <w:spacing w:line="360" w:lineRule="auto"/>
        <w:ind w:right="132" w:rightChars="63"/>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2</w:t>
      </w:r>
      <w:r w:rsidRPr="00901516" w:rsidR="00043A57">
        <w:rPr>
          <w:rFonts w:ascii="宋体" w:hAnsi="宋体" w:hint="eastAsia"/>
          <w:sz w:val="24"/>
        </w:rPr>
        <w:t>）施工配合比（重量比）：水泥基渗透结晶粉料：水</w:t>
      </w:r>
      <w:r w:rsidRPr="00901516" w:rsidR="00043A57">
        <w:rPr>
          <w:rFonts w:ascii="宋体" w:hAnsi="宋体" w:hint="eastAsia"/>
          <w:sz w:val="24"/>
        </w:rPr>
        <w:t>=1</w:t>
      </w:r>
      <w:r w:rsidRPr="00901516" w:rsidR="00043A57">
        <w:rPr>
          <w:rFonts w:ascii="宋体" w:hAnsi="宋体" w:hint="eastAsia"/>
          <w:sz w:val="24"/>
        </w:rPr>
        <w:t>：</w:t>
      </w:r>
      <w:r w:rsidRPr="00901516" w:rsidR="00043A57">
        <w:rPr>
          <w:rFonts w:ascii="宋体" w:hAnsi="宋体" w:hint="eastAsia"/>
          <w:sz w:val="24"/>
        </w:rPr>
        <w:t>0.25-0.4</w:t>
      </w:r>
      <w:r w:rsidRPr="00901516" w:rsidR="00043A57">
        <w:rPr>
          <w:rFonts w:ascii="宋体" w:hAnsi="宋体" w:hint="eastAsia"/>
          <w:sz w:val="24"/>
        </w:rPr>
        <w:t>，先将水倒入容器中，机器快速搅拌约</w:t>
      </w:r>
      <w:r w:rsidRPr="00901516" w:rsidR="00043A57">
        <w:rPr>
          <w:rFonts w:ascii="宋体" w:hAnsi="宋体" w:hint="eastAsia"/>
          <w:sz w:val="24"/>
        </w:rPr>
        <w:t>5</w:t>
      </w:r>
      <w:r w:rsidRPr="00901516" w:rsidR="00043A57">
        <w:rPr>
          <w:rFonts w:ascii="宋体" w:hAnsi="宋体" w:hint="eastAsia"/>
          <w:sz w:val="24"/>
        </w:rPr>
        <w:t>分钟，搅拌做到随混合随施工，混合好的材料应从混合时起</w:t>
      </w:r>
      <w:r w:rsidRPr="00901516" w:rsidR="00043A57">
        <w:rPr>
          <w:rFonts w:ascii="宋体" w:hAnsi="宋体" w:hint="eastAsia"/>
          <w:sz w:val="24"/>
        </w:rPr>
        <w:t>30</w:t>
      </w:r>
      <w:r w:rsidRPr="00901516" w:rsidR="00043A57">
        <w:rPr>
          <w:rFonts w:ascii="宋体" w:hAnsi="宋体" w:hint="eastAsia"/>
          <w:sz w:val="24"/>
        </w:rPr>
        <w:t>分钟内用完；</w:t>
      </w:r>
    </w:p>
    <w:p w:rsidR="00A12C72" w:rsidRPr="00901516" w:rsidP="00767D4F">
      <w:pPr>
        <w:pStyle w:val="Normal0"/>
        <w:snapToGrid w:val="0"/>
        <w:spacing w:line="360" w:lineRule="auto"/>
        <w:ind w:left="57" w:leftChars="27"/>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3</w:t>
      </w:r>
      <w:r w:rsidRPr="00901516" w:rsidR="00043A57">
        <w:rPr>
          <w:rFonts w:ascii="宋体" w:hAnsi="宋体" w:hint="eastAsia"/>
          <w:sz w:val="24"/>
        </w:rPr>
        <w:t>）涂刷：用硬毛刷将涂料均匀的涂刷在湿润的基层表面，应分至少两边完成，第一遍养护后以手触摸不掉粉为佳方可涂刷第二遍；</w:t>
      </w:r>
    </w:p>
    <w:p w:rsidR="00A12C72" w:rsidRPr="00901516" w:rsidP="00767D4F">
      <w:pPr>
        <w:pStyle w:val="Normal0"/>
        <w:snapToGrid w:val="0"/>
        <w:spacing w:line="360" w:lineRule="auto"/>
        <w:ind w:left="57" w:leftChars="27"/>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4</w:t>
      </w:r>
      <w:r w:rsidRPr="00901516" w:rsidR="00043A57">
        <w:rPr>
          <w:rFonts w:ascii="宋体" w:hAnsi="宋体" w:hint="eastAsia"/>
          <w:sz w:val="24"/>
        </w:rPr>
        <w:t>）涂刷每一遍时要保证施工的连续性，不得出现露底、漏刷现象，第一遍和第二遍涂刷的方向要互相垂直；</w:t>
      </w:r>
    </w:p>
    <w:p w:rsidR="00A12C72" w:rsidRPr="00FF6581" w:rsidP="00D029CD">
      <w:pPr>
        <w:pStyle w:val="Normal0"/>
        <w:snapToGrid w:val="0"/>
        <w:spacing w:line="360" w:lineRule="auto"/>
        <w:rPr>
          <w:rFonts w:ascii="宋体" w:hAnsi="宋体"/>
          <w:sz w:val="24"/>
        </w:rPr>
      </w:pPr>
      <w:r>
        <w:rPr>
          <w:rFonts w:ascii="宋体" w:hAnsi="宋体" w:hint="eastAsia"/>
          <w:sz w:val="24"/>
        </w:rPr>
        <w:t>5</w:t>
      </w:r>
      <w:r w:rsidRPr="00FF6581" w:rsidR="00043A57">
        <w:rPr>
          <w:rFonts w:ascii="宋体" w:hAnsi="宋体" w:hint="eastAsia"/>
          <w:sz w:val="24"/>
        </w:rPr>
        <w:t>.4.5</w:t>
      </w:r>
      <w:r w:rsidRPr="00FF6581" w:rsidR="00043A57">
        <w:rPr>
          <w:rFonts w:ascii="宋体" w:hAnsi="宋体" w:hint="eastAsia"/>
          <w:sz w:val="24"/>
        </w:rPr>
        <w:t>养护</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1</w:t>
      </w:r>
      <w:r w:rsidRPr="00901516" w:rsidR="00043A57">
        <w:rPr>
          <w:rFonts w:ascii="宋体" w:hAnsi="宋体" w:hint="eastAsia"/>
          <w:sz w:val="24"/>
        </w:rPr>
        <w:t>）每遍涂刷完毕在涂层出现收水现象（即变色）时开始养护，养护采用喷雾器喷雾状水形式养护</w:t>
      </w:r>
      <w:r w:rsidRPr="00901516" w:rsidR="00043A57">
        <w:rPr>
          <w:rFonts w:ascii="宋体" w:hAnsi="宋体" w:hint="eastAsia"/>
          <w:sz w:val="24"/>
        </w:rPr>
        <w:t>，但不可呈水珠状；</w:t>
      </w:r>
    </w:p>
    <w:p w:rsidR="00A12C72" w:rsidRPr="00901516" w:rsidP="00767D4F">
      <w:pPr>
        <w:pStyle w:val="Normal0"/>
        <w:snapToGrid w:val="0"/>
        <w:spacing w:line="360" w:lineRule="auto"/>
        <w:rPr>
          <w:rFonts w:ascii="宋体" w:hAnsi="宋体"/>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2</w:t>
      </w:r>
      <w:r w:rsidRPr="00901516" w:rsidR="00043A57">
        <w:rPr>
          <w:rFonts w:ascii="宋体" w:hAnsi="宋体" w:hint="eastAsia"/>
          <w:sz w:val="24"/>
        </w:rPr>
        <w:t>）每遍涂层均需要</w:t>
      </w:r>
      <w:r w:rsidRPr="00901516" w:rsidR="00043A57">
        <w:rPr>
          <w:rFonts w:ascii="宋体" w:hAnsi="宋体" w:hint="eastAsia"/>
          <w:sz w:val="24"/>
        </w:rPr>
        <w:t>2-3</w:t>
      </w:r>
      <w:r w:rsidRPr="00901516" w:rsidR="00043A57">
        <w:rPr>
          <w:rFonts w:ascii="宋体" w:hAnsi="宋体" w:hint="eastAsia"/>
          <w:sz w:val="24"/>
        </w:rPr>
        <w:t>次喷雾状水养护，每次相隔至少</w:t>
      </w:r>
      <w:r w:rsidRPr="00901516" w:rsidR="00043A57">
        <w:rPr>
          <w:rFonts w:ascii="宋体" w:hAnsi="宋体" w:hint="eastAsia"/>
          <w:sz w:val="24"/>
        </w:rPr>
        <w:t>4</w:t>
      </w:r>
      <w:r w:rsidRPr="00901516" w:rsidR="00043A57">
        <w:rPr>
          <w:rFonts w:ascii="宋体" w:hAnsi="宋体" w:hint="eastAsia"/>
          <w:sz w:val="24"/>
        </w:rPr>
        <w:t>小时；</w:t>
      </w:r>
    </w:p>
    <w:p w:rsidR="00A12C72" w:rsidP="00767D4F">
      <w:pPr>
        <w:pStyle w:val="Normal0"/>
        <w:snapToGrid w:val="0"/>
        <w:spacing w:line="360" w:lineRule="auto"/>
        <w:rPr>
          <w:rFonts w:ascii="宋体" w:hAnsi="宋体"/>
          <w:b/>
          <w:sz w:val="24"/>
        </w:r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3</w:t>
      </w:r>
      <w:r w:rsidRPr="00901516" w:rsidR="00043A57">
        <w:rPr>
          <w:rFonts w:ascii="宋体" w:hAnsi="宋体" w:hint="eastAsia"/>
          <w:sz w:val="24"/>
        </w:rPr>
        <w:t>）总的养护时间</w:t>
      </w:r>
      <w:r w:rsidRPr="00901516" w:rsidR="00043A57">
        <w:rPr>
          <w:rFonts w:ascii="宋体" w:hAnsi="宋体" w:hint="eastAsia"/>
          <w:sz w:val="24"/>
        </w:rPr>
        <w:t>48</w:t>
      </w:r>
      <w:r w:rsidR="00043A57">
        <w:rPr>
          <w:rFonts w:ascii="宋体" w:hAnsi="宋体" w:hint="eastAsia"/>
          <w:sz w:val="24"/>
        </w:rPr>
        <w:t>-72</w:t>
      </w:r>
      <w:r w:rsidRPr="00901516" w:rsidR="00043A57">
        <w:rPr>
          <w:rFonts w:ascii="宋体" w:hAnsi="宋体" w:hint="eastAsia"/>
          <w:sz w:val="24"/>
        </w:rPr>
        <w:t>小时，以确保每遍涂层的质量；</w:t>
      </w:r>
    </w:p>
    <w:p w:rsidR="00A12C72" w:rsidRPr="00FF6581" w:rsidP="00D029CD">
      <w:pPr>
        <w:pStyle w:val="Normal0"/>
        <w:snapToGrid w:val="0"/>
        <w:spacing w:line="360" w:lineRule="auto"/>
        <w:ind w:left="470" w:hanging="448"/>
        <w:rPr>
          <w:rFonts w:ascii="宋体" w:hAnsi="宋体"/>
          <w:sz w:val="24"/>
        </w:rPr>
      </w:pPr>
      <w:r>
        <w:rPr>
          <w:rFonts w:ascii="宋体" w:hAnsi="宋体" w:hint="eastAsia"/>
          <w:sz w:val="24"/>
        </w:rPr>
        <w:t>5</w:t>
      </w:r>
      <w:r w:rsidRPr="00FF6581" w:rsidR="00043A57">
        <w:rPr>
          <w:rFonts w:ascii="宋体" w:hAnsi="宋体" w:hint="eastAsia"/>
          <w:sz w:val="24"/>
        </w:rPr>
        <w:t>.4.6</w:t>
      </w:r>
      <w:r w:rsidRPr="00FF6581" w:rsidR="00043A57">
        <w:rPr>
          <w:rFonts w:ascii="宋体" w:hAnsi="宋体" w:hint="eastAsia"/>
          <w:sz w:val="24"/>
        </w:rPr>
        <w:t>涂刷溶剂型改性沥青涂料</w:t>
      </w:r>
    </w:p>
    <w:p w:rsidR="00A12C72" w:rsidRPr="00901516" w:rsidP="00767D4F">
      <w:pPr>
        <w:pStyle w:val="Normal0"/>
        <w:snapToGrid w:val="0"/>
        <w:spacing w:line="360" w:lineRule="auto"/>
        <w:rPr>
          <w:rFonts w:ascii="宋体" w:hAnsi="宋体"/>
          <w:sz w:val="24"/>
        </w:rPr>
        <w:sectPr w:rsidSect="00FB2668">
          <w:type w:val="nextPage"/>
          <w:pgSz w:w="11906" w:h="16838" w:code="9"/>
          <w:pgMar w:top="1191" w:right="1418" w:bottom="907" w:left="1418" w:header="907" w:footer="624" w:gutter="0"/>
          <w:pgNumType w:start="21"/>
          <w:cols w:space="720"/>
          <w:titlePg w:val="0"/>
          <w:docGrid w:type="lines" w:linePitch="312"/>
        </w:sectPr>
      </w:pPr>
      <w:r>
        <w:rPr>
          <w:rFonts w:ascii="宋体" w:hAnsi="宋体" w:hint="eastAsia"/>
          <w:sz w:val="24"/>
        </w:rPr>
        <w:t xml:space="preserve">    </w:t>
      </w:r>
      <w:r w:rsidRPr="00901516" w:rsidR="00043A57">
        <w:rPr>
          <w:rFonts w:ascii="宋体" w:hAnsi="宋体" w:hint="eastAsia"/>
          <w:sz w:val="24"/>
        </w:rPr>
        <w:t>（</w:t>
      </w:r>
      <w:r w:rsidRPr="00901516" w:rsidR="00043A57">
        <w:rPr>
          <w:rFonts w:ascii="宋体" w:hAnsi="宋体" w:hint="eastAsia"/>
          <w:sz w:val="24"/>
        </w:rPr>
        <w:t>1</w:t>
      </w:r>
      <w:r w:rsidRPr="00901516" w:rsidR="00043A57">
        <w:rPr>
          <w:rFonts w:ascii="宋体" w:hAnsi="宋体" w:hint="eastAsia"/>
          <w:sz w:val="24"/>
        </w:rPr>
        <w:t>）涂刷范围要求准确，第一道刷到桩周</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901516" w:rsidR="00043A57">
          <w:rPr>
            <w:rFonts w:ascii="宋体" w:hAnsi="宋体" w:hint="eastAsia"/>
            <w:sz w:val="24"/>
          </w:rPr>
          <w:t>250mm</w:t>
        </w:r>
      </w:smartTag>
      <w:r w:rsidRPr="00901516" w:rsidR="00043A57">
        <w:rPr>
          <w:rFonts w:ascii="宋体" w:hAnsi="宋体" w:hint="eastAsia"/>
          <w:sz w:val="24"/>
        </w:rPr>
        <w:t>及桩侧面上返</w:t>
      </w:r>
      <w:smartTag w:uri="urn:schemas-microsoft-com:office:smarttags" w:element="chmetcnv">
        <w:smartTagPr>
          <w:attr w:name="HasSpace" w:val="False"/>
          <w:attr w:name="Negative" w:val="False"/>
          <w:attr w:name="NumberType" w:val="1"/>
          <w:attr w:name="SourceValue" w:val="50"/>
          <w:attr w:name="TCSC" w:val="0"/>
          <w:attr w:name="UnitName" w:val="mm"/>
        </w:smartTagPr>
        <w:r w:rsidRPr="00901516" w:rsidR="00043A57">
          <w:rPr>
            <w:rFonts w:ascii="宋体" w:hAnsi="宋体" w:hint="eastAsia"/>
            <w:sz w:val="24"/>
          </w:rPr>
          <w:t>50mm</w:t>
        </w:r>
      </w:smartTag>
      <w:r w:rsidRPr="00901516" w:rsidR="00043A57">
        <w:rPr>
          <w:rFonts w:ascii="宋体" w:hAnsi="宋体" w:hint="eastAsia"/>
          <w:sz w:val="24"/>
        </w:rPr>
        <w:t>处范围，厚度</w:t>
      </w:r>
    </w:p>
    <w:p w:rsidR="00A12C72" w:rsidRPr="00901516" w:rsidP="00767D4F">
      <w:pPr>
        <w:pStyle w:val="Normal0"/>
        <w:snapToGrid w:val="0"/>
        <w:spacing w:line="360" w:lineRule="auto"/>
        <w:rPr>
          <w:rFonts w:ascii="宋体" w:hAnsi="宋体"/>
          <w:sz w:val="24"/>
        </w:rPr>
      </w:pPr>
      <w:smartTag w:uri="urn:schemas-microsoft-com:office:smarttags" w:element="chmetcnv">
        <w:smartTagPr>
          <w:attr w:name="HasSpace" w:val="False"/>
          <w:attr w:name="Negative" w:val="False"/>
          <w:attr w:name="NumberType" w:val="1"/>
          <w:attr w:name="SourceValue" w:val="1.5"/>
          <w:attr w:name="TCSC" w:val="0"/>
          <w:attr w:name="UnitName" w:val="mm"/>
        </w:smartTagPr>
        <w:r w:rsidRPr="00901516" w:rsidR="00043A57">
          <w:rPr>
            <w:rFonts w:ascii="宋体" w:hAnsi="宋体" w:hint="eastAsia"/>
            <w:sz w:val="24"/>
          </w:rPr>
          <w:t>1.5mm</w:t>
        </w:r>
      </w:smartTag>
      <w:r w:rsidRPr="00901516" w:rsidR="00043A57">
        <w:rPr>
          <w:rFonts w:ascii="宋体" w:hAnsi="宋体" w:hint="eastAsia"/>
          <w:sz w:val="24"/>
        </w:rPr>
        <w:t>；</w:t>
      </w:r>
      <w:r w:rsidRPr="00901516" w:rsidR="00043A57">
        <w:rPr>
          <w:rFonts w:ascii="宋体" w:hAnsi="宋体" w:hint="eastAsia"/>
          <w:sz w:val="24"/>
        </w:rPr>
        <w:t xml:space="preserve"> </w:t>
      </w:r>
      <w:r w:rsidRPr="00901516" w:rsidR="00043A57">
        <w:rPr>
          <w:rFonts w:ascii="宋体" w:hAnsi="宋体" w:hint="eastAsia"/>
          <w:sz w:val="24"/>
        </w:rPr>
        <w:t>第二道刷到桩周</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01516" w:rsidR="00043A57">
          <w:rPr>
            <w:rFonts w:ascii="宋体" w:hAnsi="宋体" w:hint="eastAsia"/>
            <w:sz w:val="24"/>
          </w:rPr>
          <w:t>200mm</w:t>
        </w:r>
      </w:smartTag>
      <w:r w:rsidRPr="00901516" w:rsidR="00043A57">
        <w:rPr>
          <w:rFonts w:ascii="宋体" w:hAnsi="宋体" w:hint="eastAsia"/>
          <w:sz w:val="24"/>
        </w:rPr>
        <w:t>及桩侧面上返</w:t>
      </w:r>
      <w:smartTag w:uri="urn:schemas-microsoft-com:office:smarttags" w:element="chmetcnv">
        <w:smartTagPr>
          <w:attr w:name="HasSpace" w:val="False"/>
          <w:attr w:name="Negative" w:val="False"/>
          <w:attr w:name="NumberType" w:val="1"/>
          <w:attr w:name="SourceValue" w:val="50"/>
          <w:attr w:name="TCSC" w:val="0"/>
          <w:attr w:name="UnitName" w:val="mm"/>
        </w:smartTagPr>
        <w:r w:rsidRPr="00901516" w:rsidR="00043A57">
          <w:rPr>
            <w:rFonts w:ascii="宋体" w:hAnsi="宋体" w:hint="eastAsia"/>
            <w:sz w:val="24"/>
          </w:rPr>
          <w:t>50mm</w:t>
        </w:r>
      </w:smartTag>
      <w:r w:rsidRPr="00901516" w:rsidR="00043A57">
        <w:rPr>
          <w:rFonts w:ascii="宋体" w:hAnsi="宋体" w:hint="eastAsia"/>
          <w:sz w:val="24"/>
        </w:rPr>
        <w:t>处范围，厚度</w:t>
      </w:r>
      <w:smartTag w:uri="urn:schemas-microsoft-com:office:smarttags" w:element="chmetcnv">
        <w:smartTagPr>
          <w:attr w:name="HasSpace" w:val="False"/>
          <w:attr w:name="Negative" w:val="False"/>
          <w:attr w:name="NumberType" w:val="1"/>
          <w:attr w:name="SourceValue" w:val="2"/>
          <w:attr w:name="TCSC" w:val="0"/>
          <w:attr w:name="UnitName" w:val="mm"/>
        </w:smartTagPr>
        <w:r w:rsidRPr="00901516" w:rsidR="00043A57">
          <w:rPr>
            <w:rFonts w:ascii="宋体" w:hAnsi="宋体" w:hint="eastAsia"/>
            <w:sz w:val="24"/>
          </w:rPr>
          <w:t>2mm</w:t>
        </w:r>
      </w:smartTag>
      <w:r w:rsidRPr="00901516" w:rsidR="00043A57">
        <w:rPr>
          <w:rFonts w:ascii="宋体" w:hAnsi="宋体" w:hint="eastAsia"/>
          <w:sz w:val="24"/>
        </w:rPr>
        <w:t>；在</w:t>
      </w:r>
      <w:r w:rsidR="00043A57">
        <w:rPr>
          <w:rFonts w:ascii="宋体" w:hAnsi="宋体" w:hint="eastAsia"/>
          <w:sz w:val="24"/>
        </w:rPr>
        <w:t>涂刷第一道涂料时</w:t>
      </w:r>
      <w:r w:rsidRPr="00901516" w:rsidR="00043A57">
        <w:rPr>
          <w:rFonts w:ascii="宋体" w:hAnsi="宋体" w:hint="eastAsia"/>
          <w:sz w:val="24"/>
        </w:rPr>
        <w:t>桩头侧面与垫层连接的部位涂料之间做</w:t>
      </w:r>
      <w:r w:rsidR="00043A57">
        <w:rPr>
          <w:rFonts w:ascii="宋体" w:hAnsi="宋体" w:hint="eastAsia"/>
          <w:sz w:val="24"/>
        </w:rPr>
        <w:t>密纹玻璃网布增</w:t>
      </w:r>
      <w:r w:rsidRPr="00901516" w:rsidR="00043A57">
        <w:rPr>
          <w:rFonts w:ascii="宋体" w:hAnsi="宋体" w:hint="eastAsia"/>
          <w:sz w:val="24"/>
        </w:rPr>
        <w:t>强处理；</w:t>
      </w:r>
    </w:p>
    <w:p w:rsidR="00184B08" w:rsidRPr="003E3D1A" w:rsidP="00767D4F">
      <w:pPr>
        <w:pStyle w:val="Normal0"/>
        <w:snapToGrid w:val="0"/>
        <w:spacing w:line="360" w:lineRule="auto"/>
        <w:rPr>
          <w:rFonts w:ascii="宋体" w:hAnsi="宋体"/>
          <w:sz w:val="24"/>
        </w:rPr>
      </w:pPr>
      <w:r>
        <w:rPr>
          <w:rFonts w:ascii="宋体" w:hAnsi="宋体" w:hint="eastAsia"/>
          <w:sz w:val="24"/>
        </w:rPr>
        <w:t xml:space="preserve">   </w:t>
      </w:r>
      <w:r w:rsidRPr="00901516" w:rsidR="00A12C72">
        <w:rPr>
          <w:rFonts w:ascii="宋体" w:hAnsi="宋体" w:hint="eastAsia"/>
          <w:sz w:val="24"/>
        </w:rPr>
        <w:t>（2）涂料成膜要求平整，连续，无落刷露底现象，外观整洁美观，以保证接口的严密；</w:t>
      </w:r>
    </w:p>
    <w:p w:rsidR="00184B08" w:rsidP="00D029CD">
      <w:pPr>
        <w:pStyle w:val="Normal0"/>
        <w:spacing w:line="360" w:lineRule="auto"/>
        <w:outlineLvl w:val="0"/>
        <w:rPr>
          <w:rFonts w:ascii="宋体" w:hAnsi="宋体"/>
          <w:b/>
          <w:sz w:val="32"/>
          <w:szCs w:val="32"/>
        </w:rPr>
      </w:pPr>
      <w:bookmarkStart w:id="34" w:name="_Toc196561963"/>
      <w:r>
        <w:rPr>
          <w:rFonts w:ascii="宋体" w:hAnsi="宋体" w:hint="eastAsia"/>
          <w:b/>
          <w:sz w:val="32"/>
          <w:szCs w:val="32"/>
        </w:rPr>
        <w:t>6</w:t>
      </w:r>
      <w:r>
        <w:rPr>
          <w:rFonts w:ascii="宋体" w:hAnsi="宋体" w:hint="eastAsia"/>
          <w:b/>
          <w:sz w:val="32"/>
          <w:szCs w:val="32"/>
        </w:rPr>
        <w:t>、</w:t>
      </w:r>
      <w:r w:rsidRPr="00184B08">
        <w:rPr>
          <w:rFonts w:ascii="宋体" w:hAnsi="宋体" w:hint="eastAsia"/>
          <w:b/>
          <w:sz w:val="32"/>
          <w:szCs w:val="32"/>
        </w:rPr>
        <w:t>质量要求</w:t>
      </w:r>
      <w:bookmarkEnd w:id="34"/>
    </w:p>
    <w:p w:rsidR="00A12C72" w:rsidRPr="009B18D6" w:rsidP="00D029CD">
      <w:pPr>
        <w:pStyle w:val="Normal0"/>
        <w:snapToGrid w:val="0"/>
        <w:spacing w:line="360" w:lineRule="auto"/>
        <w:ind w:left="-105"/>
        <w:rPr>
          <w:rFonts w:ascii="宋体" w:hAnsi="宋体"/>
          <w:sz w:val="24"/>
        </w:rPr>
      </w:pPr>
      <w:r>
        <w:rPr>
          <w:rFonts w:ascii="宋体" w:hAnsi="宋体" w:hint="eastAsia"/>
          <w:sz w:val="24"/>
        </w:rPr>
        <w:t xml:space="preserve">   </w:t>
      </w:r>
      <w:r w:rsidR="00043A57">
        <w:rPr>
          <w:rFonts w:ascii="宋体" w:hAnsi="宋体" w:hint="eastAsia"/>
          <w:sz w:val="24"/>
        </w:rPr>
        <w:t>6</w:t>
      </w:r>
      <w:r w:rsidRPr="009B18D6" w:rsidR="00043A57">
        <w:rPr>
          <w:rFonts w:ascii="宋体" w:hAnsi="宋体" w:hint="eastAsia"/>
          <w:sz w:val="24"/>
        </w:rPr>
        <w:t>.1</w:t>
      </w:r>
      <w:r w:rsidR="00043A57">
        <w:rPr>
          <w:rFonts w:ascii="宋体" w:hAnsi="宋体" w:hint="eastAsia"/>
          <w:sz w:val="24"/>
        </w:rPr>
        <w:t>、</w:t>
      </w:r>
      <w:r w:rsidRPr="009B18D6" w:rsidR="00043A57">
        <w:rPr>
          <w:rFonts w:ascii="宋体" w:hAnsi="宋体" w:hint="eastAsia"/>
          <w:sz w:val="24"/>
        </w:rPr>
        <w:t>防水层的施工中，防水层完成后应由专人进行检查验收，合格后方可进行下一道防水层的施工。</w:t>
      </w:r>
    </w:p>
    <w:p w:rsidR="00A12C72" w:rsidRPr="009B18D6" w:rsidP="00D029CD">
      <w:pPr>
        <w:pStyle w:val="Normal0"/>
        <w:snapToGrid w:val="0"/>
        <w:spacing w:line="360" w:lineRule="auto"/>
        <w:ind w:left="-105"/>
        <w:rPr>
          <w:rFonts w:ascii="宋体" w:hAnsi="宋体"/>
          <w:sz w:val="24"/>
        </w:rPr>
      </w:pPr>
      <w:r>
        <w:rPr>
          <w:rFonts w:ascii="宋体" w:hAnsi="宋体" w:hint="eastAsia"/>
          <w:sz w:val="24"/>
        </w:rPr>
        <w:t xml:space="preserve">   </w:t>
      </w:r>
      <w:r w:rsidR="00043A57">
        <w:rPr>
          <w:rFonts w:ascii="宋体" w:hAnsi="宋体" w:hint="eastAsia"/>
          <w:sz w:val="24"/>
        </w:rPr>
        <w:t>6.</w:t>
      </w:r>
      <w:r w:rsidRPr="009B18D6" w:rsidR="00043A57">
        <w:rPr>
          <w:rFonts w:ascii="宋体" w:hAnsi="宋体" w:hint="eastAsia"/>
          <w:sz w:val="24"/>
        </w:rPr>
        <w:t>2</w:t>
      </w:r>
      <w:r>
        <w:rPr>
          <w:rFonts w:ascii="宋体" w:hAnsi="宋体" w:hint="eastAsia"/>
          <w:sz w:val="24"/>
        </w:rPr>
        <w:t>、</w:t>
      </w:r>
      <w:r w:rsidRPr="009B18D6" w:rsidR="00043A57">
        <w:rPr>
          <w:rFonts w:ascii="宋体" w:hAnsi="宋体" w:hint="eastAsia"/>
          <w:sz w:val="24"/>
        </w:rPr>
        <w:t>在施工中按规定做好分项工程的交接检查，接受监理单位的验收，并在工程隐蔽之前接受建设、总包、监理三方的验收，未经检查验收，不得进行下道工序的施工；合格后方可进行下一道工序的施工。</w:t>
      </w:r>
    </w:p>
    <w:p w:rsidR="00A12C72" w:rsidRPr="009B18D6" w:rsidP="00D029CD">
      <w:pPr>
        <w:pStyle w:val="Normal0"/>
        <w:snapToGrid w:val="0"/>
        <w:spacing w:line="360" w:lineRule="auto"/>
        <w:ind w:left="-105"/>
        <w:rPr>
          <w:rFonts w:ascii="宋体" w:hAnsi="宋体"/>
          <w:sz w:val="24"/>
        </w:rPr>
      </w:pPr>
      <w:r>
        <w:rPr>
          <w:rFonts w:ascii="宋体" w:hAnsi="宋体" w:hint="eastAsia"/>
          <w:sz w:val="24"/>
        </w:rPr>
        <w:t xml:space="preserve">   </w:t>
      </w:r>
      <w:r w:rsidR="00043A57">
        <w:rPr>
          <w:rFonts w:ascii="宋体" w:hAnsi="宋体" w:hint="eastAsia"/>
          <w:sz w:val="24"/>
        </w:rPr>
        <w:t>6.</w:t>
      </w:r>
      <w:r w:rsidRPr="009B18D6" w:rsidR="00043A57">
        <w:rPr>
          <w:rFonts w:ascii="宋体" w:hAnsi="宋体" w:hint="eastAsia"/>
          <w:sz w:val="24"/>
        </w:rPr>
        <w:t>3</w:t>
      </w:r>
      <w:r>
        <w:rPr>
          <w:rFonts w:ascii="宋体" w:hAnsi="宋体" w:hint="eastAsia"/>
          <w:sz w:val="24"/>
        </w:rPr>
        <w:t>、</w:t>
      </w:r>
      <w:r w:rsidRPr="009B18D6" w:rsidR="00043A57">
        <w:rPr>
          <w:rFonts w:ascii="宋体" w:hAnsi="宋体" w:hint="eastAsia"/>
          <w:sz w:val="24"/>
        </w:rPr>
        <w:t>该工程的防水验收应严格按《地下防水工程质量验收规范》（</w:t>
      </w:r>
      <w:r w:rsidRPr="009B18D6" w:rsidR="00043A57">
        <w:rPr>
          <w:rFonts w:ascii="宋体" w:hAnsi="宋体" w:hint="eastAsia"/>
          <w:sz w:val="24"/>
        </w:rPr>
        <w:t>GB 50208-2002</w:t>
      </w:r>
      <w:r w:rsidRPr="009B18D6" w:rsidR="00043A57">
        <w:rPr>
          <w:rFonts w:ascii="宋体" w:hAnsi="宋体" w:hint="eastAsia"/>
          <w:sz w:val="24"/>
        </w:rPr>
        <w:t>）及甲方审定的施工方案执行。按相</w:t>
      </w:r>
      <w:r w:rsidRPr="009B18D6" w:rsidR="00043A57">
        <w:rPr>
          <w:rFonts w:ascii="宋体" w:hAnsi="宋体" w:hint="eastAsia"/>
          <w:sz w:val="24"/>
        </w:rPr>
        <w:t>关规定提交防水工程竣工资料。</w:t>
      </w:r>
    </w:p>
    <w:p w:rsidR="00A12C72" w:rsidRPr="009B18D6" w:rsidP="00D029CD">
      <w:pPr>
        <w:pStyle w:val="Normal0"/>
        <w:snapToGrid w:val="0"/>
        <w:spacing w:line="360" w:lineRule="auto"/>
        <w:ind w:left="-87"/>
        <w:rPr>
          <w:rFonts w:ascii="宋体" w:hAnsi="宋体"/>
          <w:sz w:val="24"/>
        </w:rPr>
      </w:pPr>
      <w:r>
        <w:rPr>
          <w:rFonts w:ascii="宋体" w:hAnsi="宋体" w:hint="eastAsia"/>
          <w:sz w:val="24"/>
        </w:rPr>
        <w:t xml:space="preserve">   </w:t>
      </w:r>
      <w:r w:rsidR="00043A57">
        <w:rPr>
          <w:rFonts w:ascii="宋体" w:hAnsi="宋体" w:hint="eastAsia"/>
          <w:sz w:val="24"/>
        </w:rPr>
        <w:t>6.</w:t>
      </w:r>
      <w:r w:rsidRPr="009B18D6" w:rsidR="00043A57">
        <w:rPr>
          <w:rFonts w:ascii="宋体" w:hAnsi="宋体" w:hint="eastAsia"/>
          <w:sz w:val="24"/>
        </w:rPr>
        <w:t>4</w:t>
      </w:r>
      <w:r>
        <w:rPr>
          <w:rFonts w:ascii="宋体" w:hAnsi="宋体" w:hint="eastAsia"/>
          <w:sz w:val="24"/>
        </w:rPr>
        <w:t>、</w:t>
      </w:r>
      <w:r w:rsidRPr="009B18D6" w:rsidR="00043A57">
        <w:rPr>
          <w:rFonts w:ascii="宋体" w:hAnsi="宋体" w:hint="eastAsia"/>
          <w:sz w:val="24"/>
        </w:rPr>
        <w:t>检查及验收的关键点及方法如下：</w:t>
      </w:r>
    </w:p>
    <w:p w:rsidR="00A12C72" w:rsidRPr="009B18D6" w:rsidP="00D029CD">
      <w:pPr>
        <w:pStyle w:val="Normal0"/>
        <w:snapToGrid w:val="0"/>
        <w:spacing w:line="360" w:lineRule="auto"/>
        <w:ind w:firstLine="240" w:firstLineChars="100"/>
        <w:rPr>
          <w:rFonts w:ascii="宋体" w:hAnsi="宋体"/>
          <w:sz w:val="24"/>
        </w:rPr>
      </w:pPr>
      <w:r>
        <w:rPr>
          <w:rFonts w:ascii="宋体" w:hAnsi="宋体" w:hint="eastAsia"/>
          <w:sz w:val="24"/>
        </w:rPr>
        <w:t>①</w:t>
      </w:r>
      <w:r w:rsidRPr="009B18D6">
        <w:rPr>
          <w:rFonts w:ascii="宋体" w:hAnsi="宋体" w:hint="eastAsia"/>
          <w:sz w:val="24"/>
        </w:rPr>
        <w:t>卷材防水层的施工质量检查验收数量，应按铺贴面积每</w:t>
      </w:r>
      <w:r w:rsidRPr="009B18D6">
        <w:rPr>
          <w:rFonts w:ascii="宋体" w:hAnsi="宋体" w:hint="eastAsia"/>
          <w:sz w:val="24"/>
        </w:rPr>
        <w:t>100</w:t>
      </w:r>
      <w:r w:rsidRPr="009B18D6">
        <w:rPr>
          <w:rFonts w:ascii="宋体" w:hAnsi="宋体" w:hint="eastAsia"/>
          <w:sz w:val="24"/>
        </w:rPr>
        <w:t>平米抽查</w:t>
      </w:r>
      <w:r w:rsidRPr="009B18D6">
        <w:rPr>
          <w:rFonts w:ascii="宋体" w:hAnsi="宋体" w:hint="eastAsia"/>
          <w:sz w:val="24"/>
        </w:rPr>
        <w:t>1</w:t>
      </w:r>
      <w:r w:rsidRPr="009B18D6">
        <w:rPr>
          <w:rFonts w:ascii="宋体" w:hAnsi="宋体" w:hint="eastAsia"/>
          <w:sz w:val="24"/>
        </w:rPr>
        <w:t>处，每处</w:t>
      </w:r>
      <w:r w:rsidRPr="009B18D6">
        <w:rPr>
          <w:rFonts w:ascii="宋体" w:hAnsi="宋体" w:hint="eastAsia"/>
          <w:sz w:val="24"/>
        </w:rPr>
        <w:t>10</w:t>
      </w:r>
      <w:r w:rsidRPr="009B18D6">
        <w:rPr>
          <w:rFonts w:ascii="宋体" w:hAnsi="宋体" w:hint="eastAsia"/>
          <w:sz w:val="24"/>
        </w:rPr>
        <w:t>平米，且不得少于</w:t>
      </w:r>
      <w:r w:rsidRPr="009B18D6">
        <w:rPr>
          <w:rFonts w:ascii="宋体" w:hAnsi="宋体" w:hint="eastAsia"/>
          <w:sz w:val="24"/>
        </w:rPr>
        <w:t>3</w:t>
      </w:r>
      <w:r w:rsidRPr="009B18D6">
        <w:rPr>
          <w:rFonts w:ascii="宋体" w:hAnsi="宋体" w:hint="eastAsia"/>
          <w:sz w:val="24"/>
        </w:rPr>
        <w:t>处；</w:t>
      </w:r>
    </w:p>
    <w:p w:rsidR="00A12C72" w:rsidRPr="009B18D6" w:rsidP="00D029CD">
      <w:pPr>
        <w:pStyle w:val="Normal0"/>
        <w:snapToGrid w:val="0"/>
        <w:spacing w:line="360" w:lineRule="auto"/>
        <w:ind w:firstLine="240" w:firstLineChars="100"/>
        <w:rPr>
          <w:rFonts w:ascii="宋体" w:hAnsi="宋体"/>
          <w:sz w:val="24"/>
        </w:rPr>
      </w:pPr>
      <w:r>
        <w:rPr>
          <w:rFonts w:ascii="宋体" w:hAnsi="宋体" w:hint="eastAsia"/>
          <w:sz w:val="24"/>
        </w:rPr>
        <w:t>②</w:t>
      </w:r>
      <w:r w:rsidRPr="009B18D6">
        <w:rPr>
          <w:rFonts w:ascii="宋体" w:hAnsi="宋体" w:hint="eastAsia"/>
          <w:sz w:val="24"/>
        </w:rPr>
        <w:t>卷材防水层所用卷材及主要配套材料必须符合设计要求。检查方法：检查出厂合格证、质量检测报告和现场抽样试验报告。</w:t>
      </w:r>
    </w:p>
    <w:p w:rsidR="00A12C72" w:rsidRPr="009B18D6" w:rsidP="00D029CD">
      <w:pPr>
        <w:pStyle w:val="Normal0"/>
        <w:snapToGrid w:val="0"/>
        <w:spacing w:line="360" w:lineRule="auto"/>
        <w:ind w:firstLine="240" w:firstLineChars="100"/>
        <w:rPr>
          <w:rFonts w:ascii="宋体" w:hAnsi="宋体"/>
          <w:sz w:val="24"/>
        </w:rPr>
      </w:pPr>
      <w:r w:rsidRPr="009B18D6">
        <w:rPr>
          <w:rFonts w:ascii="宋体" w:hAnsi="宋体" w:hint="eastAsia"/>
          <w:sz w:val="24"/>
        </w:rPr>
        <w:t>⑶</w:t>
      </w:r>
      <w:r>
        <w:rPr>
          <w:rFonts w:ascii="宋体" w:hAnsi="宋体" w:hint="eastAsia"/>
          <w:sz w:val="24"/>
        </w:rPr>
        <w:t>③</w:t>
      </w:r>
      <w:r w:rsidRPr="009B18D6">
        <w:rPr>
          <w:rFonts w:ascii="宋体" w:hAnsi="宋体" w:hint="eastAsia"/>
          <w:sz w:val="24"/>
        </w:rPr>
        <w:t>卷材防水层及其转角处、变形缝、穿墙管道等西部做法均符合设计要求。检查方法：观察检查和检查隐蔽工程验收记录。</w:t>
      </w:r>
    </w:p>
    <w:p w:rsidR="00A12C72" w:rsidRPr="009B18D6" w:rsidP="00D029CD">
      <w:pPr>
        <w:pStyle w:val="Normal0"/>
        <w:snapToGrid w:val="0"/>
        <w:spacing w:line="360" w:lineRule="auto"/>
        <w:ind w:firstLine="360" w:firstLineChars="150"/>
        <w:rPr>
          <w:rFonts w:ascii="宋体" w:hAnsi="宋体"/>
          <w:sz w:val="24"/>
        </w:rPr>
      </w:pPr>
      <w:r>
        <w:rPr>
          <w:rFonts w:ascii="宋体" w:hAnsi="宋体" w:hint="eastAsia"/>
          <w:sz w:val="24"/>
        </w:rPr>
        <w:t>④</w:t>
      </w:r>
      <w:r w:rsidRPr="009B18D6">
        <w:rPr>
          <w:rFonts w:ascii="宋体" w:hAnsi="宋体" w:hint="eastAsia"/>
          <w:sz w:val="24"/>
        </w:rPr>
        <w:t>卷材防水层的基层应牢固，基层应洁净、平整，不得有空鼓、松动、起砂和脱皮现象；基层阴阳角应做成圆弧形。检验方法：观察检查和检查隐蔽工程验收记录。</w:t>
      </w:r>
    </w:p>
    <w:p w:rsidR="00A12C72" w:rsidRPr="009B18D6" w:rsidP="00D029CD">
      <w:pPr>
        <w:pStyle w:val="Normal0"/>
        <w:snapToGrid w:val="0"/>
        <w:spacing w:line="360" w:lineRule="auto"/>
        <w:ind w:firstLine="360" w:firstLineChars="150"/>
        <w:rPr>
          <w:rFonts w:ascii="宋体" w:hAnsi="宋体"/>
          <w:sz w:val="24"/>
        </w:rPr>
      </w:pPr>
      <w:r>
        <w:rPr>
          <w:rFonts w:ascii="宋体" w:hAnsi="宋体" w:hint="eastAsia"/>
          <w:sz w:val="24"/>
        </w:rPr>
        <w:t>⑤</w:t>
      </w:r>
      <w:r w:rsidRPr="009B18D6">
        <w:rPr>
          <w:rFonts w:ascii="宋体" w:hAnsi="宋体" w:hint="eastAsia"/>
          <w:sz w:val="24"/>
        </w:rPr>
        <w:t>卷材防水层的搭接缝应焊接牢固，密封严密，不得有皱折、翘边和鼓泡等缺陷。检验方法：观察检查。</w:t>
      </w:r>
    </w:p>
    <w:p w:rsidR="00184B08" w:rsidRPr="00A3699C" w:rsidP="00A3699C">
      <w:pPr>
        <w:pStyle w:val="Normal0"/>
        <w:snapToGrid w:val="0"/>
        <w:spacing w:line="360" w:lineRule="auto"/>
        <w:ind w:firstLine="360" w:firstLineChars="150"/>
        <w:rPr>
          <w:sz w:val="24"/>
        </w:rPr>
      </w:pPr>
      <w:r>
        <w:rPr>
          <w:rFonts w:hint="eastAsia"/>
          <w:sz w:val="24"/>
        </w:rPr>
        <w:t>⑥</w:t>
      </w:r>
      <w:r w:rsidRPr="009B18D6">
        <w:rPr>
          <w:rFonts w:hint="eastAsia"/>
          <w:sz w:val="24"/>
        </w:rPr>
        <w:t>卷材搭接宽度的允许偏差为</w:t>
      </w:r>
      <w:smartTag w:uri="urn:schemas-microsoft-com:office:smarttags" w:element="chmetcnv">
        <w:smartTagPr>
          <w:attr w:name="HasSpace" w:val="False"/>
          <w:attr w:name="Negative" w:val="True"/>
          <w:attr w:name="NumberType" w:val="1"/>
          <w:attr w:name="SourceValue" w:val="10"/>
          <w:attr w:name="TCSC" w:val="0"/>
          <w:attr w:name="UnitName" w:val="mm"/>
        </w:smartTagPr>
        <w:r w:rsidRPr="009B18D6">
          <w:rPr>
            <w:rFonts w:hint="eastAsia"/>
            <w:sz w:val="24"/>
          </w:rPr>
          <w:t>-10mm</w:t>
        </w:r>
      </w:smartTag>
      <w:r w:rsidRPr="009B18D6">
        <w:rPr>
          <w:rFonts w:hint="eastAsia"/>
          <w:sz w:val="24"/>
        </w:rPr>
        <w:t>。检验方法：观察和尺量检查。</w:t>
      </w:r>
    </w:p>
    <w:p w:rsidR="00184B08" w:rsidRPr="00330A3F" w:rsidP="00D029CD">
      <w:pPr>
        <w:pStyle w:val="Normal0"/>
        <w:spacing w:line="360" w:lineRule="auto"/>
        <w:outlineLvl w:val="0"/>
        <w:rPr>
          <w:rFonts w:ascii="宋体" w:hAnsi="宋体"/>
          <w:b/>
          <w:sz w:val="32"/>
          <w:szCs w:val="32"/>
        </w:rPr>
      </w:pPr>
      <w:bookmarkStart w:id="35" w:name="_Toc196561964"/>
      <w:r>
        <w:rPr>
          <w:rFonts w:ascii="宋体" w:hAnsi="宋体" w:hint="eastAsia"/>
          <w:b/>
          <w:sz w:val="32"/>
          <w:szCs w:val="32"/>
        </w:rPr>
        <w:t>7</w:t>
      </w:r>
      <w:r>
        <w:rPr>
          <w:rFonts w:ascii="宋体" w:hAnsi="宋体" w:hint="eastAsia"/>
          <w:b/>
          <w:sz w:val="32"/>
          <w:szCs w:val="32"/>
        </w:rPr>
        <w:t>、</w:t>
      </w:r>
      <w:r w:rsidRPr="00184B08">
        <w:rPr>
          <w:rFonts w:ascii="宋体" w:hAnsi="宋体" w:hint="eastAsia"/>
          <w:b/>
          <w:sz w:val="32"/>
          <w:szCs w:val="32"/>
        </w:rPr>
        <w:t>各项保证措施</w:t>
      </w:r>
      <w:bookmarkEnd w:id="35"/>
    </w:p>
    <w:p w:rsidR="00171FCB" w:rsidRPr="00330A3F" w:rsidP="00D029CD">
      <w:pPr>
        <w:pStyle w:val="Heading2"/>
        <w:spacing w:before="0" w:after="0" w:line="360" w:lineRule="auto"/>
        <w:rPr>
          <w:rFonts w:ascii="宋体" w:eastAsia="宋体" w:hAnsi="宋体"/>
          <w:sz w:val="24"/>
          <w:szCs w:val="24"/>
        </w:rPr>
      </w:pPr>
      <w:bookmarkStart w:id="36" w:name="_Toc112858631"/>
      <w:bookmarkStart w:id="37" w:name="_Toc113674158"/>
      <w:bookmarkStart w:id="38" w:name="_Toc196561965"/>
      <w:r>
        <w:rPr>
          <w:rFonts w:ascii="宋体" w:eastAsia="宋体" w:hAnsi="宋体" w:hint="eastAsia"/>
          <w:sz w:val="24"/>
          <w:szCs w:val="24"/>
        </w:rPr>
        <w:t>7</w:t>
      </w:r>
      <w:r w:rsidRPr="00330A3F" w:rsidR="00043A57">
        <w:rPr>
          <w:rFonts w:ascii="宋体" w:eastAsia="宋体" w:hAnsi="宋体" w:hint="eastAsia"/>
          <w:sz w:val="24"/>
          <w:szCs w:val="24"/>
        </w:rPr>
        <w:t>.1</w:t>
      </w:r>
      <w:r>
        <w:rPr>
          <w:rFonts w:ascii="宋体" w:eastAsia="宋体" w:hAnsi="宋体" w:hint="eastAsia"/>
          <w:sz w:val="24"/>
          <w:szCs w:val="24"/>
        </w:rPr>
        <w:t>、</w:t>
      </w:r>
      <w:r w:rsidRPr="00330A3F" w:rsidR="00043A57">
        <w:rPr>
          <w:rFonts w:ascii="宋体" w:eastAsia="宋体" w:hAnsi="宋体" w:hint="eastAsia"/>
          <w:sz w:val="24"/>
          <w:szCs w:val="24"/>
        </w:rPr>
        <w:t>防水材料生产的质量保证措施</w:t>
      </w:r>
      <w:bookmarkEnd w:id="36"/>
      <w:bookmarkEnd w:id="37"/>
      <w:bookmarkEnd w:id="38"/>
    </w:p>
    <w:p w:rsidR="00171FCB" w:rsidRPr="009B18D6" w:rsidP="00D029CD">
      <w:pPr>
        <w:pStyle w:val="Normal0"/>
        <w:snapToGrid w:val="0"/>
        <w:spacing w:line="360" w:lineRule="auto"/>
        <w:ind w:firstLine="600" w:firstLineChars="250"/>
        <w:rPr>
          <w:rFonts w:ascii="宋体" w:hAnsi="宋体"/>
          <w:sz w:val="24"/>
        </w:rPr>
      </w:pPr>
      <w:r w:rsidRPr="009B18D6">
        <w:rPr>
          <w:rFonts w:ascii="宋体" w:hAnsi="宋体" w:hint="eastAsia"/>
          <w:sz w:val="24"/>
        </w:rPr>
        <w:t>本公司建立了生产厂长、检测中心主任、车间主任、设备主管、生产班组长等各个生产岗位形成全员质量管理体系，严格遵循</w:t>
      </w:r>
      <w:r w:rsidRPr="009B18D6">
        <w:rPr>
          <w:rFonts w:ascii="宋体" w:hAnsi="宋体" w:hint="eastAsia"/>
          <w:sz w:val="24"/>
        </w:rPr>
        <w:t>ISO9001</w:t>
      </w:r>
      <w:r w:rsidRPr="009B18D6">
        <w:rPr>
          <w:rFonts w:ascii="宋体" w:hAnsi="宋体" w:hint="eastAsia"/>
          <w:sz w:val="24"/>
        </w:rPr>
        <w:t>：</w:t>
      </w:r>
      <w:r w:rsidRPr="009B18D6">
        <w:rPr>
          <w:rFonts w:ascii="宋体" w:hAnsi="宋体" w:hint="eastAsia"/>
          <w:sz w:val="24"/>
        </w:rPr>
        <w:t>2000</w:t>
      </w:r>
      <w:r w:rsidRPr="009B18D6">
        <w:rPr>
          <w:rFonts w:ascii="宋体" w:hAnsi="宋体" w:hint="eastAsia"/>
          <w:sz w:val="24"/>
        </w:rPr>
        <w:t>国际质量管理体系及国家标准</w:t>
      </w:r>
      <w:r w:rsidRPr="009B18D6">
        <w:rPr>
          <w:rFonts w:ascii="宋体" w:hAnsi="宋体" w:hint="eastAsia"/>
          <w:sz w:val="24"/>
        </w:rPr>
        <w:t>GB18242-2000</w:t>
      </w:r>
      <w:r w:rsidRPr="009B18D6">
        <w:rPr>
          <w:rFonts w:ascii="宋体" w:hAnsi="宋体" w:hint="eastAsia"/>
          <w:sz w:val="24"/>
        </w:rPr>
        <w:t>的管理程序；防水材料检测中心拥有完善、科学、规范的原材料检验、产品过程检验及成品检验体系；对生产过程进行严格的过程检测及成品检测，严格的生产质量管理使得生产的防水产品获得国家免检证书和北京名牌产品称号。生产组织</w:t>
      </w:r>
      <w:r w:rsidRPr="009B18D6">
        <w:rPr>
          <w:rFonts w:ascii="宋体" w:hAnsi="宋体"/>
          <w:sz w:val="24"/>
        </w:rPr>
        <w:br/>
      </w:r>
      <w:r w:rsidRPr="009B18D6">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https://d.book118.com/306223140145010055</w:t>
        </w:r>
      </w:hyperlink>
    </w:p>
    <w:p w:rsidR="00171FCB" w:rsidRPr="009B18D6" w:rsidP="00D029CD">
      <w:pPr>
        <w:pStyle w:val="Normal0"/>
        <w:snapToGrid w:val="0"/>
        <w:spacing w:line="360" w:lineRule="auto"/>
        <w:ind w:firstLine="600" w:firstLineChars="250"/>
        <w:rPr>
          <w:rFonts w:ascii="宋体" w:hAnsi="宋体"/>
          <w:sz w:val="24"/>
        </w:rPr>
      </w:pPr>
    </w:p>
    <w:sectPr w:rsidSect="00FB2668">
      <w:type w:val="nextPage"/>
      <w:pgSz w:w="11906" w:h="16838" w:code="9"/>
      <w:pgMar w:top="1191" w:right="1418" w:bottom="907" w:left="1418" w:header="907" w:footer="624"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EF170D"/>
    <w:multiLevelType w:val="hybridMultilevel"/>
    <w:tmpl w:val="B892716A"/>
    <w:lvl w:ilvl="0">
      <w:start w:val="1"/>
      <w:numFmt w:val="decimal"/>
      <w:lvlText w:val="（%1）"/>
      <w:lvlJc w:val="left"/>
      <w:pPr>
        <w:tabs>
          <w:tab w:val="num" w:pos="1200"/>
        </w:tabs>
        <w:ind w:left="1200" w:hanging="72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
    <w:nsid w:val="79F0B300"/>
    <w:multiLevelType w:val="hybridMultilevel"/>
    <w:tmpl w:val="B892716A"/>
    <w:lvl w:ilvl="0">
      <w:start w:val="1"/>
      <w:numFmt w:val="decimal"/>
      <w:lvlText w:val="（%1）"/>
      <w:lvlJc w:val="left"/>
      <w:pPr>
        <w:tabs>
          <w:tab w:val="num" w:pos="1200"/>
        </w:tabs>
        <w:ind w:left="1200" w:hanging="72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5A9B"/>
    <w:rsid w:val="00007E7A"/>
    <w:rsid w:val="00043A57"/>
    <w:rsid w:val="00090C67"/>
    <w:rsid w:val="00097CF3"/>
    <w:rsid w:val="00146747"/>
    <w:rsid w:val="00171FCB"/>
    <w:rsid w:val="00184B08"/>
    <w:rsid w:val="001F6A9B"/>
    <w:rsid w:val="002113C0"/>
    <w:rsid w:val="00224821"/>
    <w:rsid w:val="00252B25"/>
    <w:rsid w:val="00261F6A"/>
    <w:rsid w:val="00266655"/>
    <w:rsid w:val="002958E9"/>
    <w:rsid w:val="002C1665"/>
    <w:rsid w:val="00330A3F"/>
    <w:rsid w:val="00353BAC"/>
    <w:rsid w:val="003B3661"/>
    <w:rsid w:val="003C5879"/>
    <w:rsid w:val="003E039B"/>
    <w:rsid w:val="003E3D1A"/>
    <w:rsid w:val="003F2B21"/>
    <w:rsid w:val="00400384"/>
    <w:rsid w:val="00426801"/>
    <w:rsid w:val="0044089A"/>
    <w:rsid w:val="00447EEC"/>
    <w:rsid w:val="004C4414"/>
    <w:rsid w:val="00524923"/>
    <w:rsid w:val="0057536B"/>
    <w:rsid w:val="005A51C6"/>
    <w:rsid w:val="005B27DE"/>
    <w:rsid w:val="005B29EA"/>
    <w:rsid w:val="005E37F8"/>
    <w:rsid w:val="00634F74"/>
    <w:rsid w:val="00697DA4"/>
    <w:rsid w:val="006D08B5"/>
    <w:rsid w:val="006D49D0"/>
    <w:rsid w:val="006E4A1F"/>
    <w:rsid w:val="0071532E"/>
    <w:rsid w:val="00767D4F"/>
    <w:rsid w:val="007D1BB9"/>
    <w:rsid w:val="007D316F"/>
    <w:rsid w:val="00887050"/>
    <w:rsid w:val="00901516"/>
    <w:rsid w:val="00902F92"/>
    <w:rsid w:val="00964112"/>
    <w:rsid w:val="009A56E1"/>
    <w:rsid w:val="009B18D6"/>
    <w:rsid w:val="009E4D05"/>
    <w:rsid w:val="00A12C72"/>
    <w:rsid w:val="00A17027"/>
    <w:rsid w:val="00A3699C"/>
    <w:rsid w:val="00AA4D0B"/>
    <w:rsid w:val="00AA70E0"/>
    <w:rsid w:val="00AC6A90"/>
    <w:rsid w:val="00AD709B"/>
    <w:rsid w:val="00B614A9"/>
    <w:rsid w:val="00BC1125"/>
    <w:rsid w:val="00C1729B"/>
    <w:rsid w:val="00C3480A"/>
    <w:rsid w:val="00C42374"/>
    <w:rsid w:val="00C84225"/>
    <w:rsid w:val="00CA6D76"/>
    <w:rsid w:val="00D029CD"/>
    <w:rsid w:val="00D16826"/>
    <w:rsid w:val="00D50329"/>
    <w:rsid w:val="00E73211"/>
    <w:rsid w:val="00E82FAA"/>
    <w:rsid w:val="00E85C90"/>
    <w:rsid w:val="00EA6605"/>
    <w:rsid w:val="00EB7333"/>
    <w:rsid w:val="00ED08DC"/>
    <w:rsid w:val="00EF34AA"/>
    <w:rsid w:val="00F12E35"/>
    <w:rsid w:val="00F3263B"/>
    <w:rsid w:val="00F70270"/>
    <w:rsid w:val="00FC25C7"/>
    <w:rsid w:val="00FF55A4"/>
    <w:rsid w:val="00FF6581"/>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C608F1E-059F-43C7-AB35-AD609A2E3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Normal"/>
    <w:next w:val="Normal0"/>
    <w:qFormat/>
    <w:rsid w:val="00FD0912"/>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400384"/>
    <w:pPr>
      <w:widowControl w:val="0"/>
      <w:jc w:val="both"/>
    </w:pPr>
    <w:rPr>
      <w:kern w:val="2"/>
      <w:sz w:val="21"/>
      <w:szCs w:val="24"/>
    </w:rPr>
  </w:style>
  <w:style w:type="character" w:styleId="Hyperlink">
    <w:name w:val="Hyperlink"/>
    <w:basedOn w:val="DefaultParagraphFont"/>
    <w:uiPriority w:val="99"/>
    <w:rsid w:val="0003279B"/>
    <w:rPr>
      <w:color w:val="0000FF"/>
      <w:u w:val="single"/>
    </w:rPr>
  </w:style>
  <w:style w:type="paragraph" w:styleId="TOC1">
    <w:name w:val="toc 1"/>
    <w:basedOn w:val="Normal"/>
    <w:next w:val="Normal0"/>
    <w:autoRedefine/>
    <w:uiPriority w:val="39"/>
    <w:rsid w:val="0093529E"/>
    <w:pPr>
      <w:spacing w:before="120" w:after="120"/>
      <w:jc w:val="left"/>
    </w:pPr>
    <w:rPr>
      <w:rFonts w:ascii="Times New Roman" w:hAnsi="Times New Roman"/>
      <w:b/>
      <w:bCs/>
      <w:caps/>
      <w:sz w:val="20"/>
      <w:szCs w:val="20"/>
    </w:rPr>
  </w:style>
  <w:style w:type="paragraph" w:styleId="TOC2">
    <w:name w:val="toc 2"/>
    <w:basedOn w:val="Normal"/>
    <w:next w:val="Normal0"/>
    <w:autoRedefine/>
    <w:uiPriority w:val="39"/>
    <w:rsid w:val="0003279B"/>
    <w:pPr>
      <w:ind w:left="210"/>
      <w:jc w:val="left"/>
    </w:pPr>
    <w:rPr>
      <w:rFonts w:ascii="Times New Roman" w:hAnsi="Times New Roman"/>
      <w:smallCaps/>
      <w:sz w:val="20"/>
      <w:szCs w:val="20"/>
    </w:rPr>
  </w:style>
  <w:style w:type="paragraph" w:styleId="BodyTextIndent3">
    <w:name w:val="Body Text Indent 3"/>
    <w:basedOn w:val="Normal"/>
    <w:rsid w:val="001A7A74"/>
    <w:pPr>
      <w:spacing w:after="120"/>
      <w:ind w:left="420" w:leftChars="200"/>
    </w:pPr>
    <w:rPr>
      <w:rFonts w:ascii="Times New Roman" w:hAnsi="Times New Roman"/>
      <w:sz w:val="16"/>
      <w:szCs w:val="16"/>
    </w:rPr>
  </w:style>
  <w:style w:type="paragraph" w:styleId="BodyText">
    <w:name w:val="Body Text"/>
    <w:basedOn w:val="Normal"/>
    <w:rsid w:val="000B3842"/>
    <w:pPr>
      <w:spacing w:after="120"/>
    </w:pPr>
    <w:rPr>
      <w:rFonts w:ascii="Times New Roman" w:hAnsi="Times New Roman"/>
      <w:szCs w:val="24"/>
    </w:rPr>
  </w:style>
  <w:style w:type="paragraph" w:styleId="NoSpacing">
    <w:name w:val="No Spacing"/>
    <w:uiPriority w:val="1"/>
    <w:qFormat/>
    <w:rsid w:val="00A3699C"/>
    <w:pPr>
      <w:widowControl w:val="0"/>
      <w:jc w:val="both"/>
    </w:pPr>
    <w:rPr>
      <w:kern w:val="2"/>
      <w:sz w:val="21"/>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image" Target="media/image11.wmf" /><Relationship Id="rId26" Type="http://schemas.openxmlformats.org/officeDocument/2006/relationships/oleObject" Target="embeddings/oleObject11.bin" /><Relationship Id="rId27" Type="http://schemas.openxmlformats.org/officeDocument/2006/relationships/image" Target="media/image12.wmf" /><Relationship Id="rId28" Type="http://schemas.openxmlformats.org/officeDocument/2006/relationships/oleObject" Target="embeddings/oleObject12.bin" /><Relationship Id="rId29" Type="http://schemas.openxmlformats.org/officeDocument/2006/relationships/image" Target="media/image13.wmf"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4.wmf" /><Relationship Id="rId32" Type="http://schemas.openxmlformats.org/officeDocument/2006/relationships/oleObject" Target="embeddings/oleObject14.bin" /><Relationship Id="rId33" Type="http://schemas.openxmlformats.org/officeDocument/2006/relationships/image" Target="media/image15.wmf" /><Relationship Id="rId34" Type="http://schemas.openxmlformats.org/officeDocument/2006/relationships/oleObject" Target="embeddings/oleObject15.bin" /><Relationship Id="rId35" Type="http://schemas.openxmlformats.org/officeDocument/2006/relationships/image" Target="media/image16.wmf" /><Relationship Id="rId36" Type="http://schemas.openxmlformats.org/officeDocument/2006/relationships/oleObject" Target="embeddings/oleObject16.bin" /><Relationship Id="rId37" Type="http://schemas.openxmlformats.org/officeDocument/2006/relationships/image" Target="media/image17.wmf" /><Relationship Id="rId38" Type="http://schemas.openxmlformats.org/officeDocument/2006/relationships/oleObject" Target="embeddings/oleObject17.bin" /><Relationship Id="rId39" Type="http://schemas.openxmlformats.org/officeDocument/2006/relationships/image" Target="media/image18.wmf" /><Relationship Id="rId4" Type="http://schemas.openxmlformats.org/officeDocument/2006/relationships/customXml" Target="../customXml/item1.xml" /><Relationship Id="rId40" Type="http://schemas.openxmlformats.org/officeDocument/2006/relationships/oleObject" Target="embeddings/oleObject18.bin" /><Relationship Id="rId41" Type="http://schemas.openxmlformats.org/officeDocument/2006/relationships/hyperlink" Target="https://d.book118.com/306223140145010055" TargetMode="Externa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3768</Words>
  <Characters>21478</Characters>
  <Application>Microsoft Office Word</Application>
  <DocSecurity>0</DocSecurity>
  <Lines>178</Lines>
  <Paragraphs>50</Paragraphs>
  <ScaleCrop>false</ScaleCrop>
  <Company/>
  <LinksUpToDate>false</LinksUpToDate>
  <CharactersWithSpaces>25196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