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铸铁管及其附件项目规划设计方案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85" w:history="1">
        <w:r>
          <w:rPr>
            <w:rFonts w:ascii="仿宋" w:eastAsia="仿宋" w:hAnsi="仿宋" w:cs="仿宋" w:hint="eastAsia"/>
            <w:lang w:eastAsia="zh-CN"/>
          </w:rPr>
          <w:t>序言</w:t>
        </w:r>
        <w:r>
          <w:tab/>
        </w:r>
        <w:r>
          <w:fldChar w:fldCharType="begin"/>
        </w:r>
        <w:r>
          <w:instrText xml:space="preserve"> PAGEREF _Toc24785 \h </w:instrText>
        </w:r>
        <w:r>
          <w:fldChar w:fldCharType="separate"/>
        </w:r>
        <w:r>
          <w:t>3</w:t>
        </w:r>
        <w:r>
          <w:fldChar w:fldCharType="end"/>
        </w:r>
      </w:hyperlink>
    </w:p>
    <w:p>
      <w:pPr>
        <w:pStyle w:val="TOC1"/>
        <w:tabs>
          <w:tab w:val="right" w:leader="dot" w:pos="8306"/>
        </w:tabs>
      </w:pPr>
      <w:hyperlink w:anchor="_Toc28237" w:history="1">
        <w:r>
          <w:rPr>
            <w:rFonts w:ascii="仿宋" w:eastAsia="仿宋" w:hAnsi="仿宋" w:cs="仿宋" w:hint="eastAsia"/>
            <w:lang w:eastAsia="zh-CN"/>
          </w:rPr>
          <w:t>一、铸铁管及其附件项目可持续发展</w:t>
        </w:r>
        <w:r>
          <w:tab/>
        </w:r>
        <w:r>
          <w:fldChar w:fldCharType="begin"/>
        </w:r>
        <w:r>
          <w:instrText xml:space="preserve"> PAGEREF _Toc28237 \h </w:instrText>
        </w:r>
        <w:r>
          <w:fldChar w:fldCharType="separate"/>
        </w:r>
        <w:r>
          <w:t>3</w:t>
        </w:r>
        <w:r>
          <w:fldChar w:fldCharType="end"/>
        </w:r>
      </w:hyperlink>
    </w:p>
    <w:p>
      <w:pPr>
        <w:pStyle w:val="TOC2"/>
        <w:tabs>
          <w:tab w:val="right" w:leader="dot" w:pos="8306"/>
        </w:tabs>
      </w:pPr>
      <w:hyperlink w:anchor="_Toc5903" w:history="1">
        <w:r>
          <w:rPr>
            <w:rFonts w:ascii="仿宋" w:eastAsia="仿宋" w:hAnsi="仿宋" w:cs="仿宋" w:hint="eastAsia"/>
            <w:lang w:eastAsia="zh-CN"/>
          </w:rPr>
          <w:t>(一)、可持续战略与实践</w:t>
        </w:r>
        <w:r>
          <w:tab/>
        </w:r>
        <w:r>
          <w:fldChar w:fldCharType="begin"/>
        </w:r>
        <w:r>
          <w:instrText xml:space="preserve"> PAGEREF _Toc5903 \h </w:instrText>
        </w:r>
        <w:r>
          <w:fldChar w:fldCharType="separate"/>
        </w:r>
        <w:r>
          <w:t>3</w:t>
        </w:r>
        <w:r>
          <w:fldChar w:fldCharType="end"/>
        </w:r>
      </w:hyperlink>
    </w:p>
    <w:p>
      <w:pPr>
        <w:pStyle w:val="TOC2"/>
        <w:tabs>
          <w:tab w:val="right" w:leader="dot" w:pos="8306"/>
        </w:tabs>
      </w:pPr>
      <w:hyperlink w:anchor="_Toc32406" w:history="1">
        <w:r>
          <w:rPr>
            <w:rFonts w:ascii="仿宋" w:eastAsia="仿宋" w:hAnsi="仿宋" w:cs="仿宋" w:hint="eastAsia"/>
            <w:lang w:eastAsia="zh-CN"/>
          </w:rPr>
          <w:t>(二)、环保与社会责任</w:t>
        </w:r>
        <w:r>
          <w:tab/>
        </w:r>
        <w:r>
          <w:fldChar w:fldCharType="begin"/>
        </w:r>
        <w:r>
          <w:instrText xml:space="preserve"> PAGEREF _Toc32406 \h </w:instrText>
        </w:r>
        <w:r>
          <w:fldChar w:fldCharType="separate"/>
        </w:r>
        <w:r>
          <w:t>4</w:t>
        </w:r>
        <w:r>
          <w:fldChar w:fldCharType="end"/>
        </w:r>
      </w:hyperlink>
    </w:p>
    <w:p>
      <w:pPr>
        <w:pStyle w:val="TOC1"/>
        <w:tabs>
          <w:tab w:val="right" w:leader="dot" w:pos="8306"/>
        </w:tabs>
      </w:pPr>
      <w:hyperlink w:anchor="_Toc25165" w:history="1">
        <w:r>
          <w:rPr>
            <w:rFonts w:ascii="仿宋" w:eastAsia="仿宋" w:hAnsi="仿宋" w:cs="仿宋" w:hint="eastAsia"/>
            <w:lang w:eastAsia="zh-CN"/>
          </w:rPr>
          <w:t>二、铸铁管及其附件项目建设背景及必要性分析</w:t>
        </w:r>
        <w:r>
          <w:tab/>
        </w:r>
        <w:r>
          <w:fldChar w:fldCharType="begin"/>
        </w:r>
        <w:r>
          <w:instrText xml:space="preserve"> PAGEREF _Toc25165 \h </w:instrText>
        </w:r>
        <w:r>
          <w:fldChar w:fldCharType="separate"/>
        </w:r>
        <w:r>
          <w:t>5</w:t>
        </w:r>
        <w:r>
          <w:fldChar w:fldCharType="end"/>
        </w:r>
      </w:hyperlink>
    </w:p>
    <w:p>
      <w:pPr>
        <w:pStyle w:val="TOC2"/>
        <w:tabs>
          <w:tab w:val="right" w:leader="dot" w:pos="8306"/>
        </w:tabs>
      </w:pPr>
      <w:hyperlink w:anchor="_Toc26933" w:history="1">
        <w:r>
          <w:rPr>
            <w:rFonts w:ascii="仿宋" w:eastAsia="仿宋" w:hAnsi="仿宋" w:cs="仿宋" w:hint="eastAsia"/>
            <w:lang w:eastAsia="zh-CN"/>
          </w:rPr>
          <w:t>(一)、铸铁管及其附件项目背景分析</w:t>
        </w:r>
        <w:r>
          <w:tab/>
        </w:r>
        <w:r>
          <w:fldChar w:fldCharType="begin"/>
        </w:r>
        <w:r>
          <w:instrText xml:space="preserve"> PAGEREF _Toc26933 \h </w:instrText>
        </w:r>
        <w:r>
          <w:fldChar w:fldCharType="separate"/>
        </w:r>
        <w:r>
          <w:t>5</w:t>
        </w:r>
        <w:r>
          <w:fldChar w:fldCharType="end"/>
        </w:r>
      </w:hyperlink>
    </w:p>
    <w:p>
      <w:pPr>
        <w:pStyle w:val="TOC2"/>
        <w:tabs>
          <w:tab w:val="right" w:leader="dot" w:pos="8306"/>
        </w:tabs>
      </w:pPr>
      <w:hyperlink w:anchor="_Toc31620" w:history="1">
        <w:r>
          <w:rPr>
            <w:rFonts w:ascii="仿宋" w:eastAsia="仿宋" w:hAnsi="仿宋" w:cs="仿宋" w:hint="eastAsia"/>
            <w:lang w:eastAsia="zh-CN"/>
          </w:rPr>
          <w:t>(二)、铸铁管及其附件项目建设必要性分析</w:t>
        </w:r>
        <w:r>
          <w:tab/>
        </w:r>
        <w:r>
          <w:fldChar w:fldCharType="begin"/>
        </w:r>
        <w:r>
          <w:instrText xml:space="preserve"> PAGEREF _Toc31620 \h </w:instrText>
        </w:r>
        <w:r>
          <w:fldChar w:fldCharType="separate"/>
        </w:r>
        <w:r>
          <w:t>6</w:t>
        </w:r>
        <w:r>
          <w:fldChar w:fldCharType="end"/>
        </w:r>
      </w:hyperlink>
    </w:p>
    <w:p>
      <w:pPr>
        <w:pStyle w:val="TOC1"/>
        <w:tabs>
          <w:tab w:val="right" w:leader="dot" w:pos="8306"/>
        </w:tabs>
      </w:pPr>
      <w:hyperlink w:anchor="_Toc22512" w:history="1">
        <w:r>
          <w:rPr>
            <w:rFonts w:ascii="仿宋" w:eastAsia="仿宋" w:hAnsi="仿宋" w:cs="仿宋" w:hint="eastAsia"/>
            <w:lang w:eastAsia="zh-CN"/>
          </w:rPr>
          <w:t>三、铸铁管及其附件项目危机管理</w:t>
        </w:r>
        <w:r>
          <w:tab/>
        </w:r>
        <w:r>
          <w:fldChar w:fldCharType="begin"/>
        </w:r>
        <w:r>
          <w:instrText xml:space="preserve"> PAGEREF _Toc22512 \h </w:instrText>
        </w:r>
        <w:r>
          <w:fldChar w:fldCharType="separate"/>
        </w:r>
        <w:r>
          <w:t>8</w:t>
        </w:r>
        <w:r>
          <w:fldChar w:fldCharType="end"/>
        </w:r>
      </w:hyperlink>
    </w:p>
    <w:p>
      <w:pPr>
        <w:pStyle w:val="TOC2"/>
        <w:tabs>
          <w:tab w:val="right" w:leader="dot" w:pos="8306"/>
        </w:tabs>
      </w:pPr>
      <w:hyperlink w:anchor="_Toc12111" w:history="1">
        <w:r>
          <w:rPr>
            <w:rFonts w:ascii="仿宋" w:eastAsia="仿宋" w:hAnsi="仿宋" w:cs="仿宋" w:hint="eastAsia"/>
            <w:lang w:eastAsia="zh-CN"/>
          </w:rPr>
          <w:t>(一)、危机预警与识别</w:t>
        </w:r>
        <w:r>
          <w:tab/>
        </w:r>
        <w:r>
          <w:fldChar w:fldCharType="begin"/>
        </w:r>
        <w:r>
          <w:instrText xml:space="preserve"> PAGEREF _Toc12111 \h </w:instrText>
        </w:r>
        <w:r>
          <w:fldChar w:fldCharType="separate"/>
        </w:r>
        <w:r>
          <w:t>8</w:t>
        </w:r>
        <w:r>
          <w:fldChar w:fldCharType="end"/>
        </w:r>
      </w:hyperlink>
    </w:p>
    <w:p>
      <w:pPr>
        <w:pStyle w:val="TOC2"/>
        <w:tabs>
          <w:tab w:val="right" w:leader="dot" w:pos="8306"/>
        </w:tabs>
      </w:pPr>
      <w:hyperlink w:anchor="_Toc12093" w:history="1">
        <w:r>
          <w:rPr>
            <w:rFonts w:ascii="仿宋" w:eastAsia="仿宋" w:hAnsi="仿宋" w:cs="仿宋" w:hint="eastAsia"/>
            <w:lang w:eastAsia="zh-CN"/>
          </w:rPr>
          <w:t>(二)、危机应对与恢复</w:t>
        </w:r>
        <w:r>
          <w:tab/>
        </w:r>
        <w:r>
          <w:fldChar w:fldCharType="begin"/>
        </w:r>
        <w:r>
          <w:instrText xml:space="preserve"> PAGEREF _Toc12093 \h </w:instrText>
        </w:r>
        <w:r>
          <w:fldChar w:fldCharType="separate"/>
        </w:r>
        <w:r>
          <w:t>9</w:t>
        </w:r>
        <w:r>
          <w:fldChar w:fldCharType="end"/>
        </w:r>
      </w:hyperlink>
    </w:p>
    <w:p>
      <w:pPr>
        <w:pStyle w:val="TOC1"/>
        <w:tabs>
          <w:tab w:val="right" w:leader="dot" w:pos="8306"/>
        </w:tabs>
      </w:pPr>
      <w:hyperlink w:anchor="_Toc31111" w:history="1">
        <w:r>
          <w:rPr>
            <w:rFonts w:ascii="仿宋" w:eastAsia="仿宋" w:hAnsi="仿宋" w:cs="仿宋" w:hint="eastAsia"/>
            <w:lang w:eastAsia="zh-CN"/>
          </w:rPr>
          <w:t>四、铸铁管及其附件项目土建工程</w:t>
        </w:r>
        <w:r>
          <w:tab/>
        </w:r>
        <w:r>
          <w:fldChar w:fldCharType="begin"/>
        </w:r>
        <w:r>
          <w:instrText xml:space="preserve"> PAGEREF _Toc31111 \h </w:instrText>
        </w:r>
        <w:r>
          <w:fldChar w:fldCharType="separate"/>
        </w:r>
        <w:r>
          <w:t>10</w:t>
        </w:r>
        <w:r>
          <w:fldChar w:fldCharType="end"/>
        </w:r>
      </w:hyperlink>
    </w:p>
    <w:p>
      <w:pPr>
        <w:pStyle w:val="TOC2"/>
        <w:tabs>
          <w:tab w:val="right" w:leader="dot" w:pos="8306"/>
        </w:tabs>
      </w:pPr>
      <w:hyperlink w:anchor="_Toc26587" w:history="1">
        <w:r>
          <w:rPr>
            <w:rFonts w:ascii="仿宋" w:eastAsia="仿宋" w:hAnsi="仿宋" w:cs="仿宋" w:hint="eastAsia"/>
            <w:lang w:eastAsia="zh-CN"/>
          </w:rPr>
          <w:t>(一)、建筑工程设计原则</w:t>
        </w:r>
        <w:r>
          <w:tab/>
        </w:r>
        <w:r>
          <w:fldChar w:fldCharType="begin"/>
        </w:r>
        <w:r>
          <w:instrText xml:space="preserve"> PAGEREF _Toc26587 \h </w:instrText>
        </w:r>
        <w:r>
          <w:fldChar w:fldCharType="separate"/>
        </w:r>
        <w:r>
          <w:t>10</w:t>
        </w:r>
        <w:r>
          <w:fldChar w:fldCharType="end"/>
        </w:r>
      </w:hyperlink>
    </w:p>
    <w:p>
      <w:pPr>
        <w:pStyle w:val="TOC2"/>
        <w:tabs>
          <w:tab w:val="right" w:leader="dot" w:pos="8306"/>
        </w:tabs>
      </w:pPr>
      <w:hyperlink w:anchor="_Toc29428" w:history="1">
        <w:r>
          <w:rPr>
            <w:rFonts w:ascii="仿宋" w:eastAsia="仿宋" w:hAnsi="仿宋" w:cs="仿宋" w:hint="eastAsia"/>
            <w:lang w:eastAsia="zh-CN"/>
          </w:rPr>
          <w:t>(二)、土建工程设计年限及安全等级</w:t>
        </w:r>
        <w:r>
          <w:tab/>
        </w:r>
        <w:r>
          <w:fldChar w:fldCharType="begin"/>
        </w:r>
        <w:r>
          <w:instrText xml:space="preserve"> PAGEREF _Toc29428 \h </w:instrText>
        </w:r>
        <w:r>
          <w:fldChar w:fldCharType="separate"/>
        </w:r>
        <w:r>
          <w:t>12</w:t>
        </w:r>
        <w:r>
          <w:fldChar w:fldCharType="end"/>
        </w:r>
      </w:hyperlink>
    </w:p>
    <w:p>
      <w:pPr>
        <w:pStyle w:val="TOC2"/>
        <w:tabs>
          <w:tab w:val="right" w:leader="dot" w:pos="8306"/>
        </w:tabs>
      </w:pPr>
      <w:hyperlink w:anchor="_Toc22107" w:history="1">
        <w:r>
          <w:rPr>
            <w:rFonts w:ascii="仿宋" w:eastAsia="仿宋" w:hAnsi="仿宋" w:cs="仿宋" w:hint="eastAsia"/>
            <w:lang w:eastAsia="zh-CN"/>
          </w:rPr>
          <w:t>(三)、建筑工程设计总体要求</w:t>
        </w:r>
        <w:r>
          <w:tab/>
        </w:r>
        <w:r>
          <w:fldChar w:fldCharType="begin"/>
        </w:r>
        <w:r>
          <w:instrText xml:space="preserve"> PAGEREF _Toc22107 \h </w:instrText>
        </w:r>
        <w:r>
          <w:fldChar w:fldCharType="separate"/>
        </w:r>
        <w:r>
          <w:t>13</w:t>
        </w:r>
        <w:r>
          <w:fldChar w:fldCharType="end"/>
        </w:r>
      </w:hyperlink>
    </w:p>
    <w:p>
      <w:pPr>
        <w:pStyle w:val="TOC2"/>
        <w:tabs>
          <w:tab w:val="right" w:leader="dot" w:pos="8306"/>
        </w:tabs>
      </w:pPr>
      <w:hyperlink w:anchor="_Toc18754" w:history="1">
        <w:r>
          <w:rPr>
            <w:rFonts w:ascii="仿宋" w:eastAsia="仿宋" w:hAnsi="仿宋" w:cs="仿宋" w:hint="eastAsia"/>
            <w:lang w:eastAsia="zh-CN"/>
          </w:rPr>
          <w:t>(四)、土建工程建设指标</w:t>
        </w:r>
        <w:r>
          <w:tab/>
        </w:r>
        <w:r>
          <w:fldChar w:fldCharType="begin"/>
        </w:r>
        <w:r>
          <w:instrText xml:space="preserve"> PAGEREF _Toc18754 \h </w:instrText>
        </w:r>
        <w:r>
          <w:fldChar w:fldCharType="separate"/>
        </w:r>
        <w:r>
          <w:t>13</w:t>
        </w:r>
        <w:r>
          <w:fldChar w:fldCharType="end"/>
        </w:r>
      </w:hyperlink>
    </w:p>
    <w:p>
      <w:pPr>
        <w:pStyle w:val="TOC1"/>
        <w:tabs>
          <w:tab w:val="right" w:leader="dot" w:pos="8306"/>
        </w:tabs>
      </w:pPr>
      <w:hyperlink w:anchor="_Toc22440" w:history="1">
        <w:r>
          <w:rPr>
            <w:rFonts w:ascii="仿宋" w:eastAsia="仿宋" w:hAnsi="仿宋" w:cs="仿宋" w:hint="eastAsia"/>
            <w:lang w:eastAsia="zh-CN"/>
          </w:rPr>
          <w:t>五、铸铁管及其附件项目概论</w:t>
        </w:r>
        <w:r>
          <w:tab/>
        </w:r>
        <w:r>
          <w:fldChar w:fldCharType="begin"/>
        </w:r>
        <w:r>
          <w:instrText xml:space="preserve"> PAGEREF _Toc22440 \h </w:instrText>
        </w:r>
        <w:r>
          <w:fldChar w:fldCharType="separate"/>
        </w:r>
        <w:r>
          <w:t>14</w:t>
        </w:r>
        <w:r>
          <w:fldChar w:fldCharType="end"/>
        </w:r>
      </w:hyperlink>
    </w:p>
    <w:p>
      <w:pPr>
        <w:pStyle w:val="TOC2"/>
        <w:tabs>
          <w:tab w:val="right" w:leader="dot" w:pos="8306"/>
        </w:tabs>
      </w:pPr>
      <w:hyperlink w:anchor="_Toc31704" w:history="1">
        <w:r>
          <w:rPr>
            <w:rFonts w:ascii="仿宋" w:eastAsia="仿宋" w:hAnsi="仿宋" w:cs="仿宋" w:hint="eastAsia"/>
            <w:lang w:eastAsia="zh-CN"/>
          </w:rPr>
          <w:t>(一)、铸铁管及其附件项目概况</w:t>
        </w:r>
        <w:r>
          <w:tab/>
        </w:r>
        <w:r>
          <w:fldChar w:fldCharType="begin"/>
        </w:r>
        <w:r>
          <w:instrText xml:space="preserve"> PAGEREF _Toc31704 \h </w:instrText>
        </w:r>
        <w:r>
          <w:fldChar w:fldCharType="separate"/>
        </w:r>
        <w:r>
          <w:t>14</w:t>
        </w:r>
        <w:r>
          <w:fldChar w:fldCharType="end"/>
        </w:r>
      </w:hyperlink>
    </w:p>
    <w:p>
      <w:pPr>
        <w:pStyle w:val="TOC2"/>
        <w:tabs>
          <w:tab w:val="right" w:leader="dot" w:pos="8306"/>
        </w:tabs>
      </w:pPr>
      <w:hyperlink w:anchor="_Toc21262" w:history="1">
        <w:r>
          <w:rPr>
            <w:rFonts w:ascii="仿宋" w:eastAsia="仿宋" w:hAnsi="仿宋" w:cs="仿宋" w:hint="eastAsia"/>
            <w:lang w:eastAsia="zh-CN"/>
          </w:rPr>
          <w:t>(二)、铸铁管及其附件项目目标</w:t>
        </w:r>
        <w:r>
          <w:tab/>
        </w:r>
        <w:r>
          <w:fldChar w:fldCharType="begin"/>
        </w:r>
        <w:r>
          <w:instrText xml:space="preserve"> PAGEREF _Toc21262 \h </w:instrText>
        </w:r>
        <w:r>
          <w:fldChar w:fldCharType="separate"/>
        </w:r>
        <w:r>
          <w:t>16</w:t>
        </w:r>
        <w:r>
          <w:fldChar w:fldCharType="end"/>
        </w:r>
      </w:hyperlink>
    </w:p>
    <w:p>
      <w:pPr>
        <w:pStyle w:val="TOC2"/>
        <w:tabs>
          <w:tab w:val="right" w:leader="dot" w:pos="8306"/>
        </w:tabs>
      </w:pPr>
      <w:hyperlink w:anchor="_Toc11342" w:history="1">
        <w:r>
          <w:rPr>
            <w:rFonts w:ascii="仿宋" w:eastAsia="仿宋" w:hAnsi="仿宋" w:cs="仿宋" w:hint="eastAsia"/>
            <w:lang w:eastAsia="zh-CN"/>
          </w:rPr>
          <w:t>(三)、铸铁管及其附件项目提出的理由</w:t>
        </w:r>
        <w:r>
          <w:tab/>
        </w:r>
        <w:r>
          <w:fldChar w:fldCharType="begin"/>
        </w:r>
        <w:r>
          <w:instrText xml:space="preserve"> PAGEREF _Toc11342 \h </w:instrText>
        </w:r>
        <w:r>
          <w:fldChar w:fldCharType="separate"/>
        </w:r>
        <w:r>
          <w:t>17</w:t>
        </w:r>
        <w:r>
          <w:fldChar w:fldCharType="end"/>
        </w:r>
      </w:hyperlink>
    </w:p>
    <w:p>
      <w:pPr>
        <w:pStyle w:val="TOC2"/>
        <w:tabs>
          <w:tab w:val="right" w:leader="dot" w:pos="8306"/>
        </w:tabs>
      </w:pPr>
      <w:hyperlink w:anchor="_Toc17752" w:history="1">
        <w:r>
          <w:rPr>
            <w:rFonts w:ascii="仿宋" w:eastAsia="仿宋" w:hAnsi="仿宋" w:cs="仿宋" w:hint="eastAsia"/>
            <w:lang w:eastAsia="zh-CN"/>
          </w:rPr>
          <w:t>(四)、铸铁管及其附件项目意义</w:t>
        </w:r>
        <w:r>
          <w:tab/>
        </w:r>
        <w:r>
          <w:fldChar w:fldCharType="begin"/>
        </w:r>
        <w:r>
          <w:instrText xml:space="preserve"> PAGEREF _Toc17752 \h </w:instrText>
        </w:r>
        <w:r>
          <w:fldChar w:fldCharType="separate"/>
        </w:r>
        <w:r>
          <w:t>19</w:t>
        </w:r>
        <w:r>
          <w:fldChar w:fldCharType="end"/>
        </w:r>
      </w:hyperlink>
    </w:p>
    <w:p>
      <w:pPr>
        <w:pStyle w:val="TOC2"/>
        <w:tabs>
          <w:tab w:val="right" w:leader="dot" w:pos="8306"/>
        </w:tabs>
      </w:pPr>
      <w:hyperlink w:anchor="_Toc1929" w:history="1">
        <w:r>
          <w:rPr>
            <w:rFonts w:ascii="仿宋" w:eastAsia="仿宋" w:hAnsi="仿宋" w:cs="仿宋" w:hint="eastAsia"/>
            <w:lang w:eastAsia="zh-CN"/>
          </w:rPr>
          <w:t>(五)、铸铁管及其附件项目背景</w:t>
        </w:r>
        <w:r>
          <w:tab/>
        </w:r>
        <w:r>
          <w:fldChar w:fldCharType="begin"/>
        </w:r>
        <w:r>
          <w:instrText xml:space="preserve"> PAGEREF _Toc1929 \h </w:instrText>
        </w:r>
        <w:r>
          <w:fldChar w:fldCharType="separate"/>
        </w:r>
        <w:r>
          <w:t>19</w:t>
        </w:r>
        <w:r>
          <w:fldChar w:fldCharType="end"/>
        </w:r>
      </w:hyperlink>
    </w:p>
    <w:p>
      <w:pPr>
        <w:pStyle w:val="TOC1"/>
        <w:tabs>
          <w:tab w:val="right" w:leader="dot" w:pos="8306"/>
        </w:tabs>
      </w:pPr>
      <w:hyperlink w:anchor="_Toc26105" w:history="1">
        <w:r>
          <w:rPr>
            <w:rFonts w:ascii="仿宋" w:eastAsia="仿宋" w:hAnsi="仿宋" w:cs="仿宋" w:hint="eastAsia"/>
            <w:lang w:eastAsia="zh-CN"/>
          </w:rPr>
          <w:t>六、市场分析、调研</w:t>
        </w:r>
        <w:r>
          <w:tab/>
        </w:r>
        <w:r>
          <w:fldChar w:fldCharType="begin"/>
        </w:r>
        <w:r>
          <w:instrText xml:space="preserve"> PAGEREF _Toc26105 \h </w:instrText>
        </w:r>
        <w:r>
          <w:fldChar w:fldCharType="separate"/>
        </w:r>
        <w:r>
          <w:t>20</w:t>
        </w:r>
        <w:r>
          <w:fldChar w:fldCharType="end"/>
        </w:r>
      </w:hyperlink>
    </w:p>
    <w:p>
      <w:pPr>
        <w:pStyle w:val="TOC2"/>
        <w:tabs>
          <w:tab w:val="right" w:leader="dot" w:pos="8306"/>
        </w:tabs>
      </w:pPr>
      <w:hyperlink w:anchor="_Toc13516" w:history="1">
        <w:r>
          <w:rPr>
            <w:rFonts w:ascii="仿宋" w:eastAsia="仿宋" w:hAnsi="仿宋" w:cs="仿宋" w:hint="eastAsia"/>
            <w:lang w:eastAsia="zh-CN"/>
          </w:rPr>
          <w:t>(一)、铸铁管及其附件行业分析</w:t>
        </w:r>
        <w:r>
          <w:tab/>
        </w:r>
        <w:r>
          <w:fldChar w:fldCharType="begin"/>
        </w:r>
        <w:r>
          <w:instrText xml:space="preserve"> PAGEREF _Toc13516 \h </w:instrText>
        </w:r>
        <w:r>
          <w:fldChar w:fldCharType="separate"/>
        </w:r>
        <w:r>
          <w:t>20</w:t>
        </w:r>
        <w:r>
          <w:fldChar w:fldCharType="end"/>
        </w:r>
      </w:hyperlink>
    </w:p>
    <w:p>
      <w:pPr>
        <w:pStyle w:val="TOC2"/>
        <w:tabs>
          <w:tab w:val="right" w:leader="dot" w:pos="8306"/>
        </w:tabs>
      </w:pPr>
      <w:hyperlink w:anchor="_Toc15966" w:history="1">
        <w:r>
          <w:rPr>
            <w:rFonts w:ascii="仿宋" w:eastAsia="仿宋" w:hAnsi="仿宋" w:cs="仿宋" w:hint="eastAsia"/>
            <w:lang w:eastAsia="zh-CN"/>
          </w:rPr>
          <w:t>(二)、铸铁管及其附件市场分析预测</w:t>
        </w:r>
        <w:r>
          <w:tab/>
        </w:r>
        <w:r>
          <w:fldChar w:fldCharType="begin"/>
        </w:r>
        <w:r>
          <w:instrText xml:space="preserve"> PAGEREF _Toc15966 \h </w:instrText>
        </w:r>
        <w:r>
          <w:fldChar w:fldCharType="separate"/>
        </w:r>
        <w:r>
          <w:t>21</w:t>
        </w:r>
        <w:r>
          <w:fldChar w:fldCharType="end"/>
        </w:r>
      </w:hyperlink>
    </w:p>
    <w:p>
      <w:pPr>
        <w:pStyle w:val="TOC1"/>
        <w:tabs>
          <w:tab w:val="right" w:leader="dot" w:pos="8306"/>
        </w:tabs>
      </w:pPr>
      <w:hyperlink w:anchor="_Toc25148" w:history="1">
        <w:r>
          <w:rPr>
            <w:rFonts w:ascii="仿宋" w:eastAsia="仿宋" w:hAnsi="仿宋" w:cs="仿宋" w:hint="eastAsia"/>
            <w:lang w:eastAsia="zh-CN"/>
          </w:rPr>
          <w:t>七、铸铁管及其附件项目风险管理</w:t>
        </w:r>
        <w:r>
          <w:tab/>
        </w:r>
        <w:r>
          <w:fldChar w:fldCharType="begin"/>
        </w:r>
        <w:r>
          <w:instrText xml:space="preserve"> PAGEREF _Toc25148 \h </w:instrText>
        </w:r>
        <w:r>
          <w:fldChar w:fldCharType="separate"/>
        </w:r>
        <w:r>
          <w:t>22</w:t>
        </w:r>
        <w:r>
          <w:fldChar w:fldCharType="end"/>
        </w:r>
      </w:hyperlink>
    </w:p>
    <w:p>
      <w:pPr>
        <w:pStyle w:val="TOC2"/>
        <w:tabs>
          <w:tab w:val="right" w:leader="dot" w:pos="8306"/>
        </w:tabs>
      </w:pPr>
      <w:hyperlink w:anchor="_Toc3281" w:history="1">
        <w:r>
          <w:rPr>
            <w:rFonts w:ascii="仿宋" w:eastAsia="仿宋" w:hAnsi="仿宋" w:cs="仿宋" w:hint="eastAsia"/>
            <w:lang w:eastAsia="zh-CN"/>
          </w:rPr>
          <w:t>(一)、风险识别与评估</w:t>
        </w:r>
        <w:r>
          <w:tab/>
        </w:r>
        <w:r>
          <w:fldChar w:fldCharType="begin"/>
        </w:r>
        <w:r>
          <w:instrText xml:space="preserve"> PAGEREF _Toc3281 \h </w:instrText>
        </w:r>
        <w:r>
          <w:fldChar w:fldCharType="separate"/>
        </w:r>
        <w:r>
          <w:t>22</w:t>
        </w:r>
        <w:r>
          <w:fldChar w:fldCharType="end"/>
        </w:r>
      </w:hyperlink>
    </w:p>
    <w:p>
      <w:pPr>
        <w:pStyle w:val="TOC2"/>
        <w:tabs>
          <w:tab w:val="right" w:leader="dot" w:pos="8306"/>
        </w:tabs>
      </w:pPr>
      <w:hyperlink w:anchor="_Toc689" w:history="1">
        <w:r>
          <w:rPr>
            <w:rFonts w:ascii="仿宋" w:eastAsia="仿宋" w:hAnsi="仿宋" w:cs="仿宋" w:hint="eastAsia"/>
            <w:lang w:eastAsia="zh-CN"/>
          </w:rPr>
          <w:t>(二)、风险应对策略</w:t>
        </w:r>
        <w:r>
          <w:tab/>
        </w:r>
        <w:r>
          <w:fldChar w:fldCharType="begin"/>
        </w:r>
        <w:r>
          <w:instrText xml:space="preserve"> PAGEREF _Toc689 \h </w:instrText>
        </w:r>
        <w:r>
          <w:fldChar w:fldCharType="separate"/>
        </w:r>
        <w:r>
          <w:t>23</w:t>
        </w:r>
        <w:r>
          <w:fldChar w:fldCharType="end"/>
        </w:r>
      </w:hyperlink>
    </w:p>
    <w:p>
      <w:pPr>
        <w:pStyle w:val="TOC2"/>
        <w:tabs>
          <w:tab w:val="right" w:leader="dot" w:pos="8306"/>
        </w:tabs>
      </w:pPr>
      <w:hyperlink w:anchor="_Toc22438" w:history="1">
        <w:r>
          <w:rPr>
            <w:rFonts w:ascii="仿宋" w:eastAsia="仿宋" w:hAnsi="仿宋" w:cs="仿宋" w:hint="eastAsia"/>
            <w:lang w:eastAsia="zh-CN"/>
          </w:rPr>
          <w:t>(三)、风险监控与控制</w:t>
        </w:r>
        <w:r>
          <w:tab/>
        </w:r>
        <w:r>
          <w:fldChar w:fldCharType="begin"/>
        </w:r>
        <w:r>
          <w:instrText xml:space="preserve"> PAGEREF _Toc22438 \h </w:instrText>
        </w:r>
        <w:r>
          <w:fldChar w:fldCharType="separate"/>
        </w:r>
        <w:r>
          <w:t>25</w:t>
        </w:r>
        <w:r>
          <w:fldChar w:fldCharType="end"/>
        </w:r>
      </w:hyperlink>
    </w:p>
    <w:p>
      <w:pPr>
        <w:pStyle w:val="TOC1"/>
        <w:tabs>
          <w:tab w:val="right" w:leader="dot" w:pos="8306"/>
        </w:tabs>
      </w:pPr>
      <w:hyperlink w:anchor="_Toc11967" w:history="1">
        <w:r>
          <w:rPr>
            <w:rFonts w:ascii="仿宋" w:eastAsia="仿宋" w:hAnsi="仿宋" w:cs="仿宋" w:hint="eastAsia"/>
            <w:lang w:eastAsia="zh-CN"/>
          </w:rPr>
          <w:t>八、生产安全保护</w:t>
        </w:r>
        <w:r>
          <w:tab/>
        </w:r>
        <w:r>
          <w:fldChar w:fldCharType="begin"/>
        </w:r>
        <w:r>
          <w:instrText xml:space="preserve"> PAGEREF _Toc11967 \h </w:instrText>
        </w:r>
        <w:r>
          <w:fldChar w:fldCharType="separate"/>
        </w:r>
        <w:r>
          <w:t>26</w:t>
        </w:r>
        <w:r>
          <w:fldChar w:fldCharType="end"/>
        </w:r>
      </w:hyperlink>
    </w:p>
    <w:p>
      <w:pPr>
        <w:pStyle w:val="TOC2"/>
        <w:tabs>
          <w:tab w:val="right" w:leader="dot" w:pos="8306"/>
        </w:tabs>
      </w:pPr>
      <w:hyperlink w:anchor="_Toc31354" w:history="1">
        <w:r>
          <w:rPr>
            <w:rFonts w:ascii="仿宋" w:eastAsia="仿宋" w:hAnsi="仿宋" w:cs="仿宋" w:hint="eastAsia"/>
            <w:lang w:eastAsia="zh-CN"/>
          </w:rPr>
          <w:t>(一)、消防安全</w:t>
        </w:r>
        <w:r>
          <w:tab/>
        </w:r>
        <w:r>
          <w:fldChar w:fldCharType="begin"/>
        </w:r>
        <w:r>
          <w:instrText xml:space="preserve"> PAGEREF _Toc31354 \h </w:instrText>
        </w:r>
        <w:r>
          <w:fldChar w:fldCharType="separate"/>
        </w:r>
        <w:r>
          <w:t>26</w:t>
        </w:r>
        <w:r>
          <w:fldChar w:fldCharType="end"/>
        </w:r>
      </w:hyperlink>
    </w:p>
    <w:p>
      <w:pPr>
        <w:pStyle w:val="TOC2"/>
        <w:tabs>
          <w:tab w:val="right" w:leader="dot" w:pos="8306"/>
        </w:tabs>
      </w:pPr>
      <w:hyperlink w:anchor="_Toc27489" w:history="1">
        <w:r>
          <w:rPr>
            <w:rFonts w:ascii="仿宋" w:eastAsia="仿宋" w:hAnsi="仿宋" w:cs="仿宋" w:hint="eastAsia"/>
            <w:lang w:eastAsia="zh-CN"/>
          </w:rPr>
          <w:t>(二)、防火防爆总图布置措施</w:t>
        </w:r>
        <w:r>
          <w:tab/>
        </w:r>
        <w:r>
          <w:fldChar w:fldCharType="begin"/>
        </w:r>
        <w:r>
          <w:instrText xml:space="preserve"> PAGEREF _Toc27489 \h </w:instrText>
        </w:r>
        <w:r>
          <w:fldChar w:fldCharType="separate"/>
        </w:r>
        <w:r>
          <w:t>28</w:t>
        </w:r>
        <w:r>
          <w:fldChar w:fldCharType="end"/>
        </w:r>
      </w:hyperlink>
    </w:p>
    <w:p>
      <w:pPr>
        <w:pStyle w:val="TOC2"/>
        <w:tabs>
          <w:tab w:val="right" w:leader="dot" w:pos="8306"/>
        </w:tabs>
      </w:pPr>
      <w:hyperlink w:anchor="_Toc1749" w:history="1">
        <w:r>
          <w:rPr>
            <w:rFonts w:ascii="仿宋" w:eastAsia="仿宋" w:hAnsi="仿宋" w:cs="仿宋" w:hint="eastAsia"/>
            <w:lang w:eastAsia="zh-CN"/>
          </w:rPr>
          <w:t>(三)、自然灾害防范措施</w:t>
        </w:r>
        <w:r>
          <w:tab/>
        </w:r>
        <w:r>
          <w:fldChar w:fldCharType="begin"/>
        </w:r>
        <w:r>
          <w:instrText xml:space="preserve"> PAGEREF _Toc1749 \h </w:instrText>
        </w:r>
        <w:r>
          <w:fldChar w:fldCharType="separate"/>
        </w:r>
        <w:r>
          <w:t>28</w:t>
        </w:r>
        <w:r>
          <w:fldChar w:fldCharType="end"/>
        </w:r>
      </w:hyperlink>
    </w:p>
    <w:p>
      <w:pPr>
        <w:pStyle w:val="TOC2"/>
        <w:tabs>
          <w:tab w:val="right" w:leader="dot" w:pos="8306"/>
        </w:tabs>
      </w:pPr>
      <w:hyperlink w:anchor="_Toc27311" w:history="1">
        <w:r>
          <w:rPr>
            <w:rFonts w:ascii="仿宋" w:eastAsia="仿宋" w:hAnsi="仿宋" w:cs="仿宋" w:hint="eastAsia"/>
            <w:lang w:eastAsia="zh-CN"/>
          </w:rPr>
          <w:t>(四)、安全色及安全标志使用要求</w:t>
        </w:r>
        <w:r>
          <w:tab/>
        </w:r>
        <w:r>
          <w:fldChar w:fldCharType="begin"/>
        </w:r>
        <w:r>
          <w:instrText xml:space="preserve"> PAGEREF _Toc27311 \h </w:instrText>
        </w:r>
        <w:r>
          <w:fldChar w:fldCharType="separate"/>
        </w:r>
        <w:r>
          <w:t>29</w:t>
        </w:r>
        <w:r>
          <w:fldChar w:fldCharType="end"/>
        </w:r>
      </w:hyperlink>
    </w:p>
    <w:p>
      <w:pPr>
        <w:pStyle w:val="TOC2"/>
        <w:tabs>
          <w:tab w:val="right" w:leader="dot" w:pos="8306"/>
        </w:tabs>
      </w:pPr>
      <w:hyperlink w:anchor="_Toc23149" w:history="1">
        <w:r>
          <w:rPr>
            <w:rFonts w:ascii="仿宋" w:eastAsia="仿宋" w:hAnsi="仿宋" w:cs="仿宋" w:hint="eastAsia"/>
            <w:lang w:eastAsia="zh-CN"/>
          </w:rPr>
          <w:t>(五)、防尘防毒措施</w:t>
        </w:r>
        <w:r>
          <w:tab/>
        </w:r>
        <w:r>
          <w:fldChar w:fldCharType="begin"/>
        </w:r>
        <w:r>
          <w:instrText xml:space="preserve"> PAGEREF _Toc23149 \h </w:instrText>
        </w:r>
        <w:r>
          <w:fldChar w:fldCharType="separate"/>
        </w:r>
        <w:r>
          <w:t>30</w:t>
        </w:r>
        <w:r>
          <w:fldChar w:fldCharType="end"/>
        </w:r>
      </w:hyperlink>
    </w:p>
    <w:p>
      <w:pPr>
        <w:pStyle w:val="TOC2"/>
        <w:tabs>
          <w:tab w:val="right" w:leader="dot" w:pos="8306"/>
        </w:tabs>
      </w:pPr>
      <w:hyperlink w:anchor="_Toc16256" w:history="1">
        <w:r>
          <w:rPr>
            <w:rFonts w:ascii="仿宋" w:eastAsia="仿宋" w:hAnsi="仿宋" w:cs="仿宋" w:hint="eastAsia"/>
            <w:lang w:eastAsia="zh-CN"/>
          </w:rPr>
          <w:t>(六)、防静电、触电防护及防雷措施</w:t>
        </w:r>
        <w:r>
          <w:tab/>
        </w:r>
        <w:r>
          <w:fldChar w:fldCharType="begin"/>
        </w:r>
        <w:r>
          <w:instrText xml:space="preserve"> PAGEREF _Toc16256 \h </w:instrText>
        </w:r>
        <w:r>
          <w:fldChar w:fldCharType="separate"/>
        </w:r>
        <w:r>
          <w:t>32</w:t>
        </w:r>
        <w:r>
          <w:fldChar w:fldCharType="end"/>
        </w:r>
      </w:hyperlink>
    </w:p>
    <w:p>
      <w:pPr>
        <w:pStyle w:val="TOC2"/>
        <w:tabs>
          <w:tab w:val="right" w:leader="dot" w:pos="8306"/>
        </w:tabs>
      </w:pPr>
      <w:hyperlink w:anchor="_Toc8403" w:history="1">
        <w:r>
          <w:rPr>
            <w:rFonts w:ascii="仿宋" w:eastAsia="仿宋" w:hAnsi="仿宋" w:cs="仿宋" w:hint="eastAsia"/>
            <w:lang w:eastAsia="zh-CN"/>
          </w:rPr>
          <w:t>(七)、机械设备安全保障措施</w:t>
        </w:r>
        <w:r>
          <w:tab/>
        </w:r>
        <w:r>
          <w:fldChar w:fldCharType="begin"/>
        </w:r>
        <w:r>
          <w:instrText xml:space="preserve"> PAGEREF _Toc8403 \h </w:instrText>
        </w:r>
        <w:r>
          <w:fldChar w:fldCharType="separate"/>
        </w:r>
        <w:r>
          <w:t>33</w:t>
        </w:r>
        <w:r>
          <w:fldChar w:fldCharType="end"/>
        </w:r>
      </w:hyperlink>
    </w:p>
    <w:p>
      <w:pPr>
        <w:pStyle w:val="TOC1"/>
        <w:tabs>
          <w:tab w:val="right" w:leader="dot" w:pos="8306"/>
        </w:tabs>
      </w:pPr>
      <w:hyperlink w:anchor="_Toc747" w:history="1">
        <w:r>
          <w:rPr>
            <w:rFonts w:ascii="仿宋" w:eastAsia="仿宋" w:hAnsi="仿宋" w:cs="仿宋" w:hint="eastAsia"/>
            <w:lang w:eastAsia="zh-CN"/>
          </w:rPr>
          <w:t>九、铸铁管及其附件项目财务管理</w:t>
        </w:r>
        <w:r>
          <w:tab/>
        </w:r>
        <w:r>
          <w:fldChar w:fldCharType="begin"/>
        </w:r>
        <w:r>
          <w:instrText xml:space="preserve"> PAGEREF _Toc747 \h </w:instrText>
        </w:r>
        <w:r>
          <w:fldChar w:fldCharType="separate"/>
        </w:r>
        <w:r>
          <w:t>34</w:t>
        </w:r>
        <w:r>
          <w:fldChar w:fldCharType="end"/>
        </w:r>
      </w:hyperlink>
    </w:p>
    <w:p>
      <w:pPr>
        <w:pStyle w:val="TOC2"/>
        <w:tabs>
          <w:tab w:val="right" w:leader="dot" w:pos="8306"/>
        </w:tabs>
      </w:pPr>
      <w:hyperlink w:anchor="_Toc25437" w:history="1">
        <w:r>
          <w:rPr>
            <w:rFonts w:ascii="仿宋" w:eastAsia="仿宋" w:hAnsi="仿宋" w:cs="仿宋" w:hint="eastAsia"/>
            <w:lang w:eastAsia="zh-CN"/>
          </w:rPr>
          <w:t>(一)、资金需求大</w:t>
        </w:r>
        <w:r>
          <w:tab/>
        </w:r>
        <w:r>
          <w:fldChar w:fldCharType="begin"/>
        </w:r>
        <w:r>
          <w:instrText xml:space="preserve"> PAGEREF _Toc25437 \h </w:instrText>
        </w:r>
        <w:r>
          <w:fldChar w:fldCharType="separate"/>
        </w:r>
        <w:r>
          <w:t>34</w:t>
        </w:r>
        <w:r>
          <w:fldChar w:fldCharType="end"/>
        </w:r>
      </w:hyperlink>
    </w:p>
    <w:p>
      <w:pPr>
        <w:pStyle w:val="TOC2"/>
        <w:tabs>
          <w:tab w:val="right" w:leader="dot" w:pos="8306"/>
        </w:tabs>
      </w:pPr>
      <w:hyperlink w:anchor="_Toc8964" w:history="1">
        <w:r>
          <w:rPr>
            <w:rFonts w:ascii="仿宋" w:eastAsia="仿宋" w:hAnsi="仿宋" w:cs="仿宋" w:hint="eastAsia"/>
            <w:lang w:eastAsia="zh-CN"/>
          </w:rPr>
          <w:t>(二)、研发周期长</w:t>
        </w:r>
        <w:r>
          <w:tab/>
        </w:r>
        <w:r>
          <w:fldChar w:fldCharType="begin"/>
        </w:r>
        <w:r>
          <w:instrText xml:space="preserve"> PAGEREF _Toc8964 \h </w:instrText>
        </w:r>
        <w:r>
          <w:fldChar w:fldCharType="separate"/>
        </w:r>
        <w:r>
          <w:t>36</w:t>
        </w:r>
        <w:r>
          <w:fldChar w:fldCharType="end"/>
        </w:r>
      </w:hyperlink>
    </w:p>
    <w:p>
      <w:pPr>
        <w:pStyle w:val="TOC2"/>
        <w:tabs>
          <w:tab w:val="right" w:leader="dot" w:pos="8306"/>
        </w:tabs>
      </w:pPr>
      <w:hyperlink w:anchor="_Toc8583" w:history="1">
        <w:r>
          <w:rPr>
            <w:rFonts w:ascii="仿宋" w:eastAsia="仿宋" w:hAnsi="仿宋" w:cs="仿宋" w:hint="eastAsia"/>
            <w:lang w:eastAsia="zh-CN"/>
          </w:rPr>
          <w:t>(三)、市场风险大</w:t>
        </w:r>
        <w:r>
          <w:tab/>
        </w:r>
        <w:r>
          <w:fldChar w:fldCharType="begin"/>
        </w:r>
        <w:r>
          <w:instrText xml:space="preserve"> PAGEREF _Toc8583 \h </w:instrText>
        </w:r>
        <w:r>
          <w:fldChar w:fldCharType="separate"/>
        </w:r>
        <w:r>
          <w:t>37</w:t>
        </w:r>
        <w:r>
          <w:fldChar w:fldCharType="end"/>
        </w:r>
      </w:hyperlink>
    </w:p>
    <w:p>
      <w:pPr>
        <w:pStyle w:val="TOC2"/>
        <w:tabs>
          <w:tab w:val="right" w:leader="dot" w:pos="8306"/>
        </w:tabs>
      </w:pPr>
      <w:hyperlink w:anchor="_Toc3144" w:history="1">
        <w:r>
          <w:rPr>
            <w:rFonts w:ascii="仿宋" w:eastAsia="仿宋" w:hAnsi="仿宋" w:cs="仿宋" w:hint="eastAsia"/>
            <w:lang w:eastAsia="zh-CN"/>
          </w:rPr>
          <w:t>(四)、利润率高</w:t>
        </w:r>
        <w:r>
          <w:tab/>
        </w:r>
        <w:r>
          <w:fldChar w:fldCharType="begin"/>
        </w:r>
        <w:r>
          <w:instrText xml:space="preserve"> PAGEREF _Toc3144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26" w:history="1">
        <w:r>
          <w:rPr>
            <w:rFonts w:ascii="仿宋" w:eastAsia="仿宋" w:hAnsi="仿宋" w:cs="仿宋" w:hint="eastAsia"/>
            <w:lang w:eastAsia="zh-CN"/>
          </w:rPr>
          <w:t>十、铸铁管及其附件项目经营效益</w:t>
        </w:r>
        <w:r>
          <w:tab/>
        </w:r>
        <w:r>
          <w:fldChar w:fldCharType="begin"/>
        </w:r>
        <w:r>
          <w:instrText xml:space="preserve"> PAGEREF _Toc32026 \h </w:instrText>
        </w:r>
        <w:r>
          <w:fldChar w:fldCharType="separate"/>
        </w:r>
        <w:r>
          <w:t>42</w:t>
        </w:r>
        <w:r>
          <w:fldChar w:fldCharType="end"/>
        </w:r>
      </w:hyperlink>
    </w:p>
    <w:p>
      <w:pPr>
        <w:pStyle w:val="TOC2"/>
        <w:tabs>
          <w:tab w:val="right" w:leader="dot" w:pos="8306"/>
        </w:tabs>
      </w:pPr>
      <w:hyperlink w:anchor="_Toc11151" w:history="1">
        <w:r>
          <w:rPr>
            <w:rFonts w:ascii="仿宋" w:eastAsia="仿宋" w:hAnsi="仿宋" w:cs="仿宋" w:hint="eastAsia"/>
            <w:lang w:eastAsia="zh-CN"/>
          </w:rPr>
          <w:t>(一)、经济评价财务测算</w:t>
        </w:r>
        <w:r>
          <w:tab/>
        </w:r>
        <w:r>
          <w:fldChar w:fldCharType="begin"/>
        </w:r>
        <w:r>
          <w:instrText xml:space="preserve"> PAGEREF _Toc11151 \h </w:instrText>
        </w:r>
        <w:r>
          <w:fldChar w:fldCharType="separate"/>
        </w:r>
        <w:r>
          <w:t>42</w:t>
        </w:r>
        <w:r>
          <w:fldChar w:fldCharType="end"/>
        </w:r>
      </w:hyperlink>
    </w:p>
    <w:p>
      <w:pPr>
        <w:pStyle w:val="TOC2"/>
        <w:tabs>
          <w:tab w:val="right" w:leader="dot" w:pos="8306"/>
        </w:tabs>
      </w:pPr>
      <w:hyperlink w:anchor="_Toc8417" w:history="1">
        <w:r>
          <w:rPr>
            <w:rFonts w:ascii="仿宋" w:eastAsia="仿宋" w:hAnsi="仿宋" w:cs="仿宋" w:hint="eastAsia"/>
            <w:lang w:eastAsia="zh-CN"/>
          </w:rPr>
          <w:t>(二)、铸铁管及其附件项目盈利能力分析</w:t>
        </w:r>
        <w:r>
          <w:tab/>
        </w:r>
        <w:r>
          <w:fldChar w:fldCharType="begin"/>
        </w:r>
        <w:r>
          <w:instrText xml:space="preserve"> PAGEREF _Toc8417 \h </w:instrText>
        </w:r>
        <w:r>
          <w:fldChar w:fldCharType="separate"/>
        </w:r>
        <w:r>
          <w:t>43</w:t>
        </w:r>
        <w:r>
          <w:fldChar w:fldCharType="end"/>
        </w:r>
      </w:hyperlink>
    </w:p>
    <w:p>
      <w:pPr>
        <w:pStyle w:val="TOC1"/>
        <w:tabs>
          <w:tab w:val="right" w:leader="dot" w:pos="8306"/>
        </w:tabs>
      </w:pPr>
      <w:hyperlink w:anchor="_Toc29831" w:history="1">
        <w:r>
          <w:rPr>
            <w:rFonts w:ascii="仿宋" w:eastAsia="仿宋" w:hAnsi="仿宋" w:cs="仿宋" w:hint="eastAsia"/>
            <w:lang w:eastAsia="zh-CN"/>
          </w:rPr>
          <w:t>十一、铸铁管及其附件项目社会影响</w:t>
        </w:r>
        <w:r>
          <w:tab/>
        </w:r>
        <w:r>
          <w:fldChar w:fldCharType="begin"/>
        </w:r>
        <w:r>
          <w:instrText xml:space="preserve"> PAGEREF _Toc29831 \h </w:instrText>
        </w:r>
        <w:r>
          <w:fldChar w:fldCharType="separate"/>
        </w:r>
        <w:r>
          <w:t>44</w:t>
        </w:r>
        <w:r>
          <w:fldChar w:fldCharType="end"/>
        </w:r>
      </w:hyperlink>
    </w:p>
    <w:p>
      <w:pPr>
        <w:pStyle w:val="TOC2"/>
        <w:tabs>
          <w:tab w:val="right" w:leader="dot" w:pos="8306"/>
        </w:tabs>
      </w:pPr>
      <w:hyperlink w:anchor="_Toc32181" w:history="1">
        <w:r>
          <w:rPr>
            <w:rFonts w:ascii="仿宋" w:eastAsia="仿宋" w:hAnsi="仿宋" w:cs="仿宋" w:hint="eastAsia"/>
            <w:lang w:eastAsia="zh-CN"/>
          </w:rPr>
          <w:t>(一)、社会责任与义务</w:t>
        </w:r>
        <w:r>
          <w:tab/>
        </w:r>
        <w:r>
          <w:fldChar w:fldCharType="begin"/>
        </w:r>
        <w:r>
          <w:instrText xml:space="preserve"> PAGEREF _Toc32181 \h </w:instrText>
        </w:r>
        <w:r>
          <w:fldChar w:fldCharType="separate"/>
        </w:r>
        <w:r>
          <w:t>44</w:t>
        </w:r>
        <w:r>
          <w:fldChar w:fldCharType="end"/>
        </w:r>
      </w:hyperlink>
    </w:p>
    <w:p>
      <w:pPr>
        <w:pStyle w:val="TOC2"/>
        <w:tabs>
          <w:tab w:val="right" w:leader="dot" w:pos="8306"/>
        </w:tabs>
      </w:pPr>
      <w:hyperlink w:anchor="_Toc14589" w:history="1">
        <w:r>
          <w:rPr>
            <w:rFonts w:ascii="仿宋" w:eastAsia="仿宋" w:hAnsi="仿宋" w:cs="仿宋" w:hint="eastAsia"/>
            <w:lang w:eastAsia="zh-CN"/>
          </w:rPr>
          <w:t>(二)、社会参与与沟通</w:t>
        </w:r>
        <w:r>
          <w:tab/>
        </w:r>
        <w:r>
          <w:fldChar w:fldCharType="begin"/>
        </w:r>
        <w:r>
          <w:instrText xml:space="preserve"> PAGEREF _Toc14589 \h </w:instrText>
        </w:r>
        <w:r>
          <w:fldChar w:fldCharType="separate"/>
        </w:r>
        <w:r>
          <w:t>45</w:t>
        </w:r>
        <w:r>
          <w:fldChar w:fldCharType="end"/>
        </w:r>
      </w:hyperlink>
    </w:p>
    <w:p>
      <w:pPr>
        <w:pStyle w:val="TOC1"/>
        <w:tabs>
          <w:tab w:val="right" w:leader="dot" w:pos="8306"/>
        </w:tabs>
      </w:pPr>
      <w:hyperlink w:anchor="_Toc6430" w:history="1">
        <w:r>
          <w:rPr>
            <w:rFonts w:ascii="仿宋" w:eastAsia="仿宋" w:hAnsi="仿宋" w:cs="仿宋" w:hint="eastAsia"/>
            <w:lang w:eastAsia="zh-CN"/>
          </w:rPr>
          <w:t>十二、铸铁管及其附件项目人力资源培养与发展</w:t>
        </w:r>
        <w:r>
          <w:tab/>
        </w:r>
        <w:r>
          <w:fldChar w:fldCharType="begin"/>
        </w:r>
        <w:r>
          <w:instrText xml:space="preserve"> PAGEREF _Toc6430 \h </w:instrText>
        </w:r>
        <w:r>
          <w:fldChar w:fldCharType="separate"/>
        </w:r>
        <w:r>
          <w:t>45</w:t>
        </w:r>
        <w:r>
          <w:fldChar w:fldCharType="end"/>
        </w:r>
      </w:hyperlink>
    </w:p>
    <w:p>
      <w:pPr>
        <w:pStyle w:val="TOC2"/>
        <w:tabs>
          <w:tab w:val="right" w:leader="dot" w:pos="8306"/>
        </w:tabs>
      </w:pPr>
      <w:hyperlink w:anchor="_Toc16260" w:history="1">
        <w:r>
          <w:rPr>
            <w:rFonts w:ascii="仿宋" w:eastAsia="仿宋" w:hAnsi="仿宋" w:cs="仿宋" w:hint="eastAsia"/>
            <w:lang w:eastAsia="zh-CN"/>
          </w:rPr>
          <w:t>(一)、人才需求与规划</w:t>
        </w:r>
        <w:r>
          <w:tab/>
        </w:r>
        <w:r>
          <w:fldChar w:fldCharType="begin"/>
        </w:r>
        <w:r>
          <w:instrText xml:space="preserve"> PAGEREF _Toc16260 \h </w:instrText>
        </w:r>
        <w:r>
          <w:fldChar w:fldCharType="separate"/>
        </w:r>
        <w:r>
          <w:t>45</w:t>
        </w:r>
        <w:r>
          <w:fldChar w:fldCharType="end"/>
        </w:r>
      </w:hyperlink>
    </w:p>
    <w:p>
      <w:pPr>
        <w:pStyle w:val="TOC2"/>
        <w:tabs>
          <w:tab w:val="right" w:leader="dot" w:pos="8306"/>
        </w:tabs>
      </w:pPr>
      <w:hyperlink w:anchor="_Toc16869" w:history="1">
        <w:r>
          <w:rPr>
            <w:rFonts w:ascii="仿宋" w:eastAsia="仿宋" w:hAnsi="仿宋" w:cs="仿宋" w:hint="eastAsia"/>
            <w:lang w:eastAsia="zh-CN"/>
          </w:rPr>
          <w:t>(二)、培训与发展计划</w:t>
        </w:r>
        <w:r>
          <w:tab/>
        </w:r>
        <w:r>
          <w:fldChar w:fldCharType="begin"/>
        </w:r>
        <w:r>
          <w:instrText xml:space="preserve"> PAGEREF _Toc16869 \h </w:instrText>
        </w:r>
        <w:r>
          <w:fldChar w:fldCharType="separate"/>
        </w:r>
        <w:r>
          <w:t>46</w:t>
        </w:r>
        <w:r>
          <w:fldChar w:fldCharType="end"/>
        </w:r>
      </w:hyperlink>
    </w:p>
    <w:p>
      <w:pPr>
        <w:pStyle w:val="TOC1"/>
        <w:tabs>
          <w:tab w:val="right" w:leader="dot" w:pos="8306"/>
        </w:tabs>
      </w:pPr>
      <w:hyperlink w:anchor="_Toc15416" w:history="1">
        <w:r>
          <w:rPr>
            <w:rFonts w:ascii="仿宋" w:eastAsia="仿宋" w:hAnsi="仿宋" w:cs="仿宋" w:hint="eastAsia"/>
            <w:lang w:eastAsia="zh-CN"/>
          </w:rPr>
          <w:t>十三、铸铁管及其附件项目实施保障措施</w:t>
        </w:r>
        <w:r>
          <w:tab/>
        </w:r>
        <w:r>
          <w:fldChar w:fldCharType="begin"/>
        </w:r>
        <w:r>
          <w:instrText xml:space="preserve"> PAGEREF _Toc15416 \h </w:instrText>
        </w:r>
        <w:r>
          <w:fldChar w:fldCharType="separate"/>
        </w:r>
        <w:r>
          <w:t>47</w:t>
        </w:r>
        <w:r>
          <w:fldChar w:fldCharType="end"/>
        </w:r>
      </w:hyperlink>
    </w:p>
    <w:p>
      <w:pPr>
        <w:pStyle w:val="TOC2"/>
        <w:tabs>
          <w:tab w:val="right" w:leader="dot" w:pos="8306"/>
        </w:tabs>
      </w:pPr>
      <w:hyperlink w:anchor="_Toc25159" w:history="1">
        <w:r>
          <w:rPr>
            <w:rFonts w:ascii="仿宋" w:eastAsia="仿宋" w:hAnsi="仿宋" w:cs="仿宋" w:hint="eastAsia"/>
            <w:lang w:eastAsia="zh-CN"/>
          </w:rPr>
          <w:t>(一)、铸铁管及其附件项目实施保障机制</w:t>
        </w:r>
        <w:r>
          <w:tab/>
        </w:r>
        <w:r>
          <w:fldChar w:fldCharType="begin"/>
        </w:r>
        <w:r>
          <w:instrText xml:space="preserve"> PAGEREF _Toc25159 \h </w:instrText>
        </w:r>
        <w:r>
          <w:fldChar w:fldCharType="separate"/>
        </w:r>
        <w:r>
          <w:t>47</w:t>
        </w:r>
        <w:r>
          <w:fldChar w:fldCharType="end"/>
        </w:r>
      </w:hyperlink>
    </w:p>
    <w:p>
      <w:pPr>
        <w:pStyle w:val="TOC2"/>
        <w:tabs>
          <w:tab w:val="right" w:leader="dot" w:pos="8306"/>
        </w:tabs>
      </w:pPr>
      <w:hyperlink w:anchor="_Toc9391" w:history="1">
        <w:r>
          <w:rPr>
            <w:rFonts w:ascii="仿宋" w:eastAsia="仿宋" w:hAnsi="仿宋" w:cs="仿宋" w:hint="eastAsia"/>
            <w:lang w:eastAsia="zh-CN"/>
          </w:rPr>
          <w:t>(二)、铸铁管及其附件项目法律合规要求</w:t>
        </w:r>
        <w:r>
          <w:tab/>
        </w:r>
        <w:r>
          <w:fldChar w:fldCharType="begin"/>
        </w:r>
        <w:r>
          <w:instrText xml:space="preserve"> PAGEREF _Toc9391 \h </w:instrText>
        </w:r>
        <w:r>
          <w:fldChar w:fldCharType="separate"/>
        </w:r>
        <w:r>
          <w:t>50</w:t>
        </w:r>
        <w:r>
          <w:fldChar w:fldCharType="end"/>
        </w:r>
      </w:hyperlink>
    </w:p>
    <w:p>
      <w:pPr>
        <w:pStyle w:val="TOC2"/>
        <w:tabs>
          <w:tab w:val="right" w:leader="dot" w:pos="8306"/>
        </w:tabs>
      </w:pPr>
      <w:hyperlink w:anchor="_Toc9385" w:history="1">
        <w:r>
          <w:rPr>
            <w:rFonts w:ascii="仿宋" w:eastAsia="仿宋" w:hAnsi="仿宋" w:cs="仿宋" w:hint="eastAsia"/>
            <w:lang w:eastAsia="zh-CN"/>
          </w:rPr>
          <w:t>(三)、铸铁管及其附件项目合同管理与法律事务</w:t>
        </w:r>
        <w:r>
          <w:tab/>
        </w:r>
        <w:r>
          <w:fldChar w:fldCharType="begin"/>
        </w:r>
        <w:r>
          <w:instrText xml:space="preserve"> PAGEREF _Toc9385 \h </w:instrText>
        </w:r>
        <w:r>
          <w:fldChar w:fldCharType="separate"/>
        </w:r>
        <w:r>
          <w:t>55</w:t>
        </w:r>
        <w:r>
          <w:fldChar w:fldCharType="end"/>
        </w:r>
      </w:hyperlink>
    </w:p>
    <w:p>
      <w:pPr>
        <w:pStyle w:val="TOC2"/>
        <w:tabs>
          <w:tab w:val="right" w:leader="dot" w:pos="8306"/>
        </w:tabs>
      </w:pPr>
      <w:hyperlink w:anchor="_Toc24660" w:history="1">
        <w:r>
          <w:rPr>
            <w:rFonts w:ascii="仿宋" w:eastAsia="仿宋" w:hAnsi="仿宋" w:cs="仿宋" w:hint="eastAsia"/>
            <w:lang w:eastAsia="zh-CN"/>
          </w:rPr>
          <w:t>(四)、铸铁管及其附件项目知识产权保护策略</w:t>
        </w:r>
        <w:r>
          <w:tab/>
        </w:r>
        <w:r>
          <w:fldChar w:fldCharType="begin"/>
        </w:r>
        <w:r>
          <w:instrText xml:space="preserve"> PAGEREF _Toc24660 \h </w:instrText>
        </w:r>
        <w:r>
          <w:fldChar w:fldCharType="separate"/>
        </w:r>
        <w:r>
          <w:t>61</w:t>
        </w:r>
        <w:r>
          <w:fldChar w:fldCharType="end"/>
        </w:r>
      </w:hyperlink>
    </w:p>
    <w:p>
      <w:pPr>
        <w:pStyle w:val="TOC1"/>
        <w:tabs>
          <w:tab w:val="right" w:leader="dot" w:pos="8306"/>
        </w:tabs>
      </w:pPr>
      <w:hyperlink w:anchor="_Toc1787" w:history="1">
        <w:r>
          <w:rPr>
            <w:rFonts w:ascii="仿宋" w:eastAsia="仿宋" w:hAnsi="仿宋" w:cs="仿宋" w:hint="eastAsia"/>
            <w:lang w:eastAsia="zh-CN"/>
          </w:rPr>
          <w:t>十四、营销与推广策略</w:t>
        </w:r>
        <w:r>
          <w:tab/>
        </w:r>
        <w:r>
          <w:fldChar w:fldCharType="begin"/>
        </w:r>
        <w:r>
          <w:instrText xml:space="preserve"> PAGEREF _Toc1787 \h </w:instrText>
        </w:r>
        <w:r>
          <w:fldChar w:fldCharType="separate"/>
        </w:r>
        <w:r>
          <w:t>64</w:t>
        </w:r>
        <w:r>
          <w:fldChar w:fldCharType="end"/>
        </w:r>
      </w:hyperlink>
    </w:p>
    <w:p>
      <w:pPr>
        <w:pStyle w:val="TOC2"/>
        <w:tabs>
          <w:tab w:val="right" w:leader="dot" w:pos="8306"/>
        </w:tabs>
      </w:pPr>
      <w:hyperlink w:anchor="_Toc8384" w:history="1">
        <w:r>
          <w:rPr>
            <w:rFonts w:ascii="仿宋" w:eastAsia="仿宋" w:hAnsi="仿宋" w:cs="仿宋" w:hint="eastAsia"/>
            <w:lang w:eastAsia="zh-CN"/>
          </w:rPr>
          <w:t>(一)、产品/服务定位与特点</w:t>
        </w:r>
        <w:r>
          <w:tab/>
        </w:r>
        <w:r>
          <w:fldChar w:fldCharType="begin"/>
        </w:r>
        <w:r>
          <w:instrText xml:space="preserve"> PAGEREF _Toc8384 \h </w:instrText>
        </w:r>
        <w:r>
          <w:fldChar w:fldCharType="separate"/>
        </w:r>
        <w:r>
          <w:t>64</w:t>
        </w:r>
        <w:r>
          <w:fldChar w:fldCharType="end"/>
        </w:r>
      </w:hyperlink>
    </w:p>
    <w:p>
      <w:pPr>
        <w:pStyle w:val="TOC2"/>
        <w:tabs>
          <w:tab w:val="right" w:leader="dot" w:pos="8306"/>
        </w:tabs>
      </w:pPr>
      <w:hyperlink w:anchor="_Toc6703" w:history="1">
        <w:r>
          <w:rPr>
            <w:rFonts w:ascii="仿宋" w:eastAsia="仿宋" w:hAnsi="仿宋" w:cs="仿宋" w:hint="eastAsia"/>
            <w:lang w:eastAsia="zh-CN"/>
          </w:rPr>
          <w:t>(二)、市场定位与竞争分析</w:t>
        </w:r>
        <w:r>
          <w:tab/>
        </w:r>
        <w:r>
          <w:fldChar w:fldCharType="begin"/>
        </w:r>
        <w:r>
          <w:instrText xml:space="preserve"> PAGEREF _Toc6703 \h </w:instrText>
        </w:r>
        <w:r>
          <w:fldChar w:fldCharType="separate"/>
        </w:r>
        <w:r>
          <w:t>65</w:t>
        </w:r>
        <w:r>
          <w:fldChar w:fldCharType="end"/>
        </w:r>
      </w:hyperlink>
    </w:p>
    <w:p>
      <w:pPr>
        <w:pStyle w:val="TOC2"/>
        <w:tabs>
          <w:tab w:val="right" w:leader="dot" w:pos="8306"/>
        </w:tabs>
      </w:pPr>
      <w:hyperlink w:anchor="_Toc18904" w:history="1">
        <w:r>
          <w:rPr>
            <w:rFonts w:ascii="仿宋" w:eastAsia="仿宋" w:hAnsi="仿宋" w:cs="仿宋" w:hint="eastAsia"/>
            <w:lang w:eastAsia="zh-CN"/>
          </w:rPr>
          <w:t>(三)、营销渠道与策略</w:t>
        </w:r>
        <w:r>
          <w:tab/>
        </w:r>
        <w:r>
          <w:fldChar w:fldCharType="begin"/>
        </w:r>
        <w:r>
          <w:instrText xml:space="preserve"> PAGEREF _Toc18904 \h </w:instrText>
        </w:r>
        <w:r>
          <w:fldChar w:fldCharType="separate"/>
        </w:r>
        <w:r>
          <w:t>67</w:t>
        </w:r>
        <w:r>
          <w:fldChar w:fldCharType="end"/>
        </w:r>
      </w:hyperlink>
    </w:p>
    <w:p>
      <w:pPr>
        <w:pStyle w:val="TOC2"/>
        <w:tabs>
          <w:tab w:val="right" w:leader="dot" w:pos="8306"/>
        </w:tabs>
      </w:pPr>
      <w:hyperlink w:anchor="_Toc22127" w:history="1">
        <w:r>
          <w:rPr>
            <w:rFonts w:ascii="仿宋" w:eastAsia="仿宋" w:hAnsi="仿宋" w:cs="仿宋" w:hint="eastAsia"/>
            <w:lang w:eastAsia="zh-CN"/>
          </w:rPr>
          <w:t>(四)、推广与宣传活动</w:t>
        </w:r>
        <w:r>
          <w:tab/>
        </w:r>
        <w:r>
          <w:fldChar w:fldCharType="begin"/>
        </w:r>
        <w:r>
          <w:instrText xml:space="preserve"> PAGEREF _Toc22127 \h </w:instrText>
        </w:r>
        <w:r>
          <w:fldChar w:fldCharType="separate"/>
        </w:r>
        <w:r>
          <w:t>68</w:t>
        </w:r>
        <w:r>
          <w:fldChar w:fldCharType="end"/>
        </w:r>
      </w:hyperlink>
    </w:p>
    <w:p>
      <w:pPr>
        <w:pStyle w:val="TOC1"/>
        <w:tabs>
          <w:tab w:val="right" w:leader="dot" w:pos="8306"/>
        </w:tabs>
      </w:pPr>
      <w:hyperlink w:anchor="_Toc20391" w:history="1">
        <w:r>
          <w:rPr>
            <w:rFonts w:ascii="仿宋" w:eastAsia="仿宋" w:hAnsi="仿宋" w:cs="仿宋" w:hint="eastAsia"/>
            <w:lang w:eastAsia="zh-CN"/>
          </w:rPr>
          <w:t>十五、质量管理体系</w:t>
        </w:r>
        <w:r>
          <w:tab/>
        </w:r>
        <w:r>
          <w:fldChar w:fldCharType="begin"/>
        </w:r>
        <w:r>
          <w:instrText xml:space="preserve"> PAGEREF _Toc20391 \h </w:instrText>
        </w:r>
        <w:r>
          <w:fldChar w:fldCharType="separate"/>
        </w:r>
        <w:r>
          <w:t>73</w:t>
        </w:r>
        <w:r>
          <w:fldChar w:fldCharType="end"/>
        </w:r>
      </w:hyperlink>
    </w:p>
    <w:p>
      <w:pPr>
        <w:pStyle w:val="TOC2"/>
        <w:tabs>
          <w:tab w:val="right" w:leader="dot" w:pos="8306"/>
        </w:tabs>
      </w:pPr>
      <w:hyperlink w:anchor="_Toc29173" w:history="1">
        <w:r>
          <w:rPr>
            <w:rFonts w:ascii="仿宋" w:eastAsia="仿宋" w:hAnsi="仿宋" w:cs="仿宋" w:hint="eastAsia"/>
            <w:lang w:eastAsia="zh-CN"/>
          </w:rPr>
          <w:t>(一)、质量目标与方针</w:t>
        </w:r>
        <w:r>
          <w:tab/>
        </w:r>
        <w:r>
          <w:fldChar w:fldCharType="begin"/>
        </w:r>
        <w:r>
          <w:instrText xml:space="preserve"> PAGEREF _Toc29173 \h </w:instrText>
        </w:r>
        <w:r>
          <w:fldChar w:fldCharType="separate"/>
        </w:r>
        <w:r>
          <w:t>73</w:t>
        </w:r>
        <w:r>
          <w:fldChar w:fldCharType="end"/>
        </w:r>
      </w:hyperlink>
    </w:p>
    <w:p>
      <w:pPr>
        <w:pStyle w:val="TOC2"/>
        <w:tabs>
          <w:tab w:val="right" w:leader="dot" w:pos="8306"/>
        </w:tabs>
      </w:pPr>
      <w:hyperlink w:anchor="_Toc24665" w:history="1">
        <w:r>
          <w:rPr>
            <w:rFonts w:ascii="仿宋" w:eastAsia="仿宋" w:hAnsi="仿宋" w:cs="仿宋" w:hint="eastAsia"/>
            <w:lang w:eastAsia="zh-CN"/>
          </w:rPr>
          <w:t>(二)、质量管理责任</w:t>
        </w:r>
        <w:r>
          <w:tab/>
        </w:r>
        <w:r>
          <w:fldChar w:fldCharType="begin"/>
        </w:r>
        <w:r>
          <w:instrText xml:space="preserve"> PAGEREF _Toc24665 \h </w:instrText>
        </w:r>
        <w:r>
          <w:fldChar w:fldCharType="separate"/>
        </w:r>
        <w:r>
          <w:t>74</w:t>
        </w:r>
        <w:r>
          <w:fldChar w:fldCharType="end"/>
        </w:r>
      </w:hyperlink>
    </w:p>
    <w:p>
      <w:pPr>
        <w:pStyle w:val="TOC2"/>
        <w:tabs>
          <w:tab w:val="right" w:leader="dot" w:pos="8306"/>
        </w:tabs>
      </w:pPr>
      <w:hyperlink w:anchor="_Toc22451" w:history="1">
        <w:r>
          <w:rPr>
            <w:rFonts w:ascii="仿宋" w:eastAsia="仿宋" w:hAnsi="仿宋" w:cs="仿宋" w:hint="eastAsia"/>
            <w:lang w:eastAsia="zh-CN"/>
          </w:rPr>
          <w:t>(三)、质量管理体系文件</w:t>
        </w:r>
        <w:r>
          <w:tab/>
        </w:r>
        <w:r>
          <w:fldChar w:fldCharType="begin"/>
        </w:r>
        <w:r>
          <w:instrText xml:space="preserve"> PAGEREF _Toc22451 \h </w:instrText>
        </w:r>
        <w:r>
          <w:fldChar w:fldCharType="separate"/>
        </w:r>
        <w:r>
          <w:t>75</w:t>
        </w:r>
        <w:r>
          <w:fldChar w:fldCharType="end"/>
        </w:r>
      </w:hyperlink>
    </w:p>
    <w:p>
      <w:pPr>
        <w:pStyle w:val="TOC2"/>
        <w:tabs>
          <w:tab w:val="right" w:leader="dot" w:pos="8306"/>
        </w:tabs>
      </w:pPr>
      <w:hyperlink w:anchor="_Toc8898" w:history="1">
        <w:r>
          <w:rPr>
            <w:rFonts w:ascii="仿宋" w:eastAsia="仿宋" w:hAnsi="仿宋" w:cs="仿宋" w:hint="eastAsia"/>
            <w:lang w:eastAsia="zh-CN"/>
          </w:rPr>
          <w:t>(四)、质量培训与教育</w:t>
        </w:r>
        <w:r>
          <w:tab/>
        </w:r>
        <w:r>
          <w:fldChar w:fldCharType="begin"/>
        </w:r>
        <w:r>
          <w:instrText xml:space="preserve"> PAGEREF _Toc8898 \h </w:instrText>
        </w:r>
        <w:r>
          <w:fldChar w:fldCharType="separate"/>
        </w:r>
        <w:r>
          <w:t>77</w:t>
        </w:r>
        <w:r>
          <w:fldChar w:fldCharType="end"/>
        </w:r>
      </w:hyperlink>
    </w:p>
    <w:p>
      <w:pPr>
        <w:pStyle w:val="TOC2"/>
        <w:tabs>
          <w:tab w:val="right" w:leader="dot" w:pos="8306"/>
        </w:tabs>
      </w:pPr>
      <w:hyperlink w:anchor="_Toc1070" w:history="1">
        <w:r>
          <w:rPr>
            <w:rFonts w:ascii="仿宋" w:eastAsia="仿宋" w:hAnsi="仿宋" w:cs="仿宋" w:hint="eastAsia"/>
            <w:lang w:eastAsia="zh-CN"/>
          </w:rPr>
          <w:t>(五)、质量审核与评价</w:t>
        </w:r>
        <w:r>
          <w:tab/>
        </w:r>
        <w:r>
          <w:fldChar w:fldCharType="begin"/>
        </w:r>
        <w:r>
          <w:instrText xml:space="preserve"> PAGEREF _Toc1070 \h </w:instrText>
        </w:r>
        <w:r>
          <w:fldChar w:fldCharType="separate"/>
        </w:r>
        <w:r>
          <w:t>79</w:t>
        </w:r>
        <w:r>
          <w:fldChar w:fldCharType="end"/>
        </w:r>
      </w:hyperlink>
    </w:p>
    <w:p>
      <w:pPr>
        <w:pStyle w:val="TOC2"/>
        <w:tabs>
          <w:tab w:val="right" w:leader="dot" w:pos="8306"/>
        </w:tabs>
      </w:pPr>
      <w:hyperlink w:anchor="_Toc22094" w:history="1">
        <w:r>
          <w:rPr>
            <w:rFonts w:ascii="仿宋" w:eastAsia="仿宋" w:hAnsi="仿宋" w:cs="仿宋" w:hint="eastAsia"/>
            <w:lang w:eastAsia="zh-CN"/>
          </w:rPr>
          <w:t>(六)、不符合与纠正措施</w:t>
        </w:r>
        <w:r>
          <w:tab/>
        </w:r>
        <w:r>
          <w:fldChar w:fldCharType="begin"/>
        </w:r>
        <w:r>
          <w:instrText xml:space="preserve"> PAGEREF _Toc22094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237"/>
      <w:r>
        <w:rPr>
          <w:rFonts w:ascii="仿宋" w:eastAsia="仿宋" w:hAnsi="仿宋" w:cs="仿宋" w:hint="eastAsia"/>
          <w:sz w:val="28"/>
          <w:lang w:eastAsia="zh-CN"/>
        </w:rPr>
        <w:t>一、铸铁管及其附件项目可持续发展</w:t>
      </w:r>
      <w:bookmarkEnd w:id="2"/>
    </w:p>
    <w:p>
      <w:pPr>
        <w:pStyle w:val="Heading2"/>
        <w:rPr>
          <w:rFonts w:ascii="仿宋" w:eastAsia="仿宋" w:hAnsi="仿宋" w:cs="仿宋" w:hint="eastAsia"/>
          <w:lang w:eastAsia="zh-CN"/>
        </w:rPr>
      </w:pPr>
      <w:bookmarkStart w:id="3" w:name="_Toc590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铸铁管及其附件项目中，铸铁管及其附件项目团队着眼于未来，明确了可持续发展的战略方向。制定的具体可持续发展目标包括降低资源使用、采用环保技术、最大化社会效益等。这一步骤不仅有助于铸铁管及其附件项目在环保和社会责任方面达到最高标准，也为未来提供了明确的指引，确保铸铁管及其附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可持续实践的融入铸铁管及其附件项目管理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铸铁管及其附件项目管理周期。从铸铁管及其附件项目规划开始，铸铁管及其附件项目团队就考虑了环境和社会的因素。在执行阶段，铸铁管及其附件项目团队积极推动绿色技术的应用，优化资源利用。此外，关注员工的社会责任，通过培训和沟通活动提高员工对可持续发展的认知，使他们能够在日常工作中践行可持续实践。这些举措不仅为铸铁管及其附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240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扎根于铸铁管及其附件项目的可持续发展理念，我们深信环保与社会责任是铸铁管及其附件项目成功的关键支柱。在铸铁管及其附件项目的每一步，我们都致力于通过创新和实践，履行对环境和社会的坚定责任。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铸铁管及其附件项目团队通过引入先进的环保技术、建立高效的废物处理系统以及推动能源节约措施，积极履行环保责任。定期的环保监测和评估确保铸铁管及其附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铸铁管及其附件项目不仅致力于自身可持续发展，还注重对社会的回馈。通过支持社区铸铁管及其附件项目、参与慈善事业、提供培训机会等方式，铸铁管及其附件项目积极履行社会责任。与当地社区建立积极互动，关注员工的工作与生活平衡，以及员工的身心健康，是铸铁管及其附件项目在社会责任层面的关键举措。这样的实践不仅增强了铸铁管及其附件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5165"/>
      <w:r>
        <w:rPr>
          <w:rFonts w:ascii="仿宋" w:eastAsia="仿宋" w:hAnsi="仿宋" w:cs="仿宋" w:hint="eastAsia"/>
          <w:sz w:val="28"/>
          <w:lang w:eastAsia="zh-CN"/>
        </w:rPr>
        <w:t>二、铸铁管及其附件项目建设背景及必要性分析</w:t>
      </w:r>
      <w:bookmarkEnd w:id="5"/>
    </w:p>
    <w:p>
      <w:pPr>
        <w:pStyle w:val="Heading2"/>
        <w:rPr>
          <w:rFonts w:ascii="仿宋" w:eastAsia="仿宋" w:hAnsi="仿宋" w:cs="仿宋" w:hint="eastAsia"/>
          <w:lang w:eastAsia="zh-CN"/>
        </w:rPr>
      </w:pPr>
      <w:bookmarkStart w:id="6" w:name="_Toc26933"/>
      <w:r>
        <w:rPr>
          <w:rFonts w:ascii="仿宋" w:eastAsia="仿宋" w:hAnsi="仿宋" w:cs="仿宋" w:hint="eastAsia"/>
          <w:lang w:eastAsia="zh-CN"/>
        </w:rPr>
        <w:t>(一)、铸铁管及其附件项目背景分析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铸铁管及其附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铸铁管及其附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铸铁管及其附件项目在这个潮流中的定位。同时，我们将关注行业内涌现的新兴机遇，以便铸铁管及其附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铸铁管及其附件项目提供了强大的发展动力。我们将聚焦于行业内最新的技术发展趋势，包括但不限于人工智能、大数据分析、物联网等领域。通过深度的技术研究，我们将确保铸铁管及其附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铸铁管及其附件项目发展的源泉。我们将投入更多的精力对市场需求进行深入剖析，超越表面的需求，深入挖掘潜在的市场痛点和机遇。通过对市场需求的细致了解，铸铁管及其附件项目将更有针对性地设计解决方案，满足市场的多样化需求，从而更好地促进铸铁管及其附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铸铁管及其附件项目战略至关重要。我们将对竞争态势进行更为深入的分析，包括但不限于市场份额、产品特点、客户满意度等多个维度。通过深度的竞争分析，铸铁管及其附件项目将能够更准确地把握市场脉搏，制定具有竞争力的铸铁管及其附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铸铁管及其附件项目的发展具有直接的影响。我们将进行更为全面的法规和政策分析，了解行业发展中的潜在法律风险和合规挑战。通过充分了解和遵守相关法规，铸铁管及其附件项目将确保在法律框架内合法合规运营，为铸铁管及其附件项目的稳健发展提供有力支持。</w:t>
      </w:r>
    </w:p>
    <w:p>
      <w:pPr>
        <w:pStyle w:val="Heading2"/>
        <w:ind w:firstLine="560" w:firstLineChars="200"/>
        <w:rPr>
          <w:rFonts w:ascii="仿宋" w:eastAsia="仿宋" w:hAnsi="仿宋" w:cs="仿宋" w:hint="eastAsia"/>
          <w:sz w:val="28"/>
          <w:lang w:eastAsia="zh-CN"/>
        </w:rPr>
      </w:pPr>
      <w:bookmarkStart w:id="7" w:name="_Toc31620"/>
      <w:r>
        <w:rPr>
          <w:rFonts w:ascii="仿宋" w:eastAsia="仿宋" w:hAnsi="仿宋" w:cs="仿宋" w:hint="eastAsia"/>
          <w:sz w:val="28"/>
          <w:lang w:eastAsia="zh-CN"/>
        </w:rPr>
        <w:t>(二)、铸铁管及其附件项目建设必要性分析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铸铁管及其附件项目建设的迫切性源于对行业发展趋势的深刻洞察。我们正处于一个行业变革的时代，科技创新、数字化转型成为企业发展的关键动力。铸铁管及其附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铸铁管及其附件项目建设不仅仅是为了跟上潮流，更是为了通过技术创新推动企业的持续发展。通过引入先进的技术和解决方案，铸铁管及其附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铸铁管及其附件项目的建设成为必然选择，通过提高产品质量、拓展服务领域，从而在竞争中获得更多的机会。铸铁管及其附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铸铁管及其附件项目建设的必要性体现在对客户需求更精准的满足。通过铸铁管及其附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铸铁管及其附件项目建设的背后是对企业持续创新的追求。只有通过不断创新，企业才能在竞争中立于不败之地。铸铁管及其附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2512"/>
      <w:r>
        <w:rPr>
          <w:rFonts w:ascii="仿宋" w:eastAsia="仿宋" w:hAnsi="仿宋" w:cs="仿宋" w:hint="eastAsia"/>
          <w:sz w:val="28"/>
          <w:lang w:eastAsia="zh-CN"/>
        </w:rPr>
        <w:t>三、铸铁管及其附件项目危机管理</w:t>
      </w:r>
      <w:bookmarkEnd w:id="8"/>
    </w:p>
    <w:p>
      <w:pPr>
        <w:pStyle w:val="Heading2"/>
        <w:rPr>
          <w:rFonts w:ascii="仿宋" w:eastAsia="仿宋" w:hAnsi="仿宋" w:cs="仿宋" w:hint="eastAsia"/>
          <w:lang w:eastAsia="zh-CN"/>
        </w:rPr>
      </w:pPr>
      <w:bookmarkStart w:id="9" w:name="_Toc1211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铸铁管及其附件项目危机管理中，危机预警与识别是确保铸铁管及其附件项目稳健运行的核心步骤。通过建立全面的监测机制，铸铁管及其附件项目团队旨在及时发现和理解潜在的风险和危机因素，以便采取及时的预防和应对措施，确保铸铁管及其附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铸铁管及其附件项目团队全面分析了整个铸铁管及其附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铸铁管及其附件项目团队着重于明确定义铸铁管及其附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监测作为危机预警的关键手段，通过对铸铁管及其附件项目进展的持续监控，团队能够及时发现潜在问题并作出迅速反应。铸铁管及其附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在这一阶段，团队的专业素养和反应速度将发挥至关重要的作用，以确保潜在危机能够在初期得到有效的处理，最大程度地减轻负面影响。通过危机预警与识别，铸铁管及其附件项目得以更有序、可控地推进。</w:t>
      </w:r>
    </w:p>
    <w:p>
      <w:pPr>
        <w:pStyle w:val="Heading2"/>
        <w:ind w:firstLine="560" w:firstLineChars="200"/>
        <w:rPr>
          <w:rFonts w:ascii="仿宋" w:eastAsia="仿宋" w:hAnsi="仿宋" w:cs="仿宋" w:hint="eastAsia"/>
          <w:sz w:val="28"/>
          <w:lang w:eastAsia="zh-CN"/>
        </w:rPr>
      </w:pPr>
      <w:bookmarkStart w:id="10" w:name="_Toc1209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在危机发生时，铸铁管及其附件项目团队立即行动，成立了应急小组。该小组的任务是迅速制定并实施紧急应对措施，以最小化潜在损失。以下是采取的主要措施：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暂停铸铁管及其附件项目进度：为遏制危机蔓延，铸铁管及其附件项目暂时停止进行，以便全面评估当前状况。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资源重新分配：重新评估铸铁管及其附件项目资源的分配，确保最大限度地减小损失。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实时沟通：与关键利益相关者建立实时沟通机制，向他们传递铸铁管及其附件项目危机的实际状况，保障铸铁管及其附件项目核心利益。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在紧急应对的同时，铸铁管及其附件项目团队强调了团队协作和有效沟通的重要性。以下是团队协作的关键举措：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信息共享机制：建立了信息共享平台，确保团队成员能够及时获取铸铁管及其附件项目危机的实时信息。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领导者沟通：铸铁管及其附件项目领导者通过定期会议和即时沟通工具，指导团队应对危机，保持团队稳定运行。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随着危机得到初步控制，铸铁管及其附件项目团队转向制定恢复计划，以确保铸铁管及其附件项目能够从中迅速恢复。主要恢复计划包括：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修复受损的进度计划：重新评估铸铁管及其附件项目进度，制定修复计划，确保铸铁管及其附件项目尽快回归正常进程。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重新调整资源分配：优化资源分配，确保铸铁管及其附件项目在有限资源下高效运转。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风险管理机制加强：对铸铁管及其附件项目风险进行全面评估，制定更强化的风险管理策略，以预防未来可能的危机。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1111"/>
      <w:r>
        <w:rPr>
          <w:rFonts w:ascii="仿宋" w:eastAsia="仿宋" w:hAnsi="仿宋" w:cs="仿宋" w:hint="eastAsia"/>
          <w:sz w:val="28"/>
          <w:lang w:eastAsia="zh-CN"/>
        </w:rPr>
        <w:t>四、铸铁管及其附件项目土建工程</w:t>
      </w:r>
      <w:bookmarkEnd w:id="11"/>
    </w:p>
    <w:p>
      <w:pPr>
        <w:pStyle w:val="Heading2"/>
        <w:rPr>
          <w:rFonts w:ascii="仿宋" w:eastAsia="仿宋" w:hAnsi="仿宋" w:cs="仿宋" w:hint="eastAsia"/>
          <w:lang w:eastAsia="zh-CN"/>
        </w:rPr>
      </w:pPr>
      <w:bookmarkStart w:id="12" w:name="_Toc2658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在铸铁管及其附件项目的建筑工程设计中，我们将秉承一系列重要的设计原则，以确保铸铁管及其附件项目建筑在功能、美观、可持续性等方面达到最佳效果。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首要原则是确保建筑的功能性得到最大化的发挥。我们将充分理解铸铁管及其附件项目的实际需求，合理布局各个功能区域，保证建筑在满足业务需求的同时，提供高效的工作环境。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在建筑设计中，我们将综合考虑建设和运营成本。通过精细的经济效益分析，确保设计方案在高效利用资源的同时，对铸铁管及其附件项目的长期盈利能力有积极的贡献。</w:t>
      </w:r>
    </w:p>
    <w:p>
      <w:pPr>
        <w:pStyle w:val="Heading2"/>
        <w:ind w:firstLine="560" w:firstLineChars="200"/>
        <w:rPr>
          <w:rFonts w:ascii="仿宋" w:eastAsia="仿宋" w:hAnsi="仿宋" w:cs="仿宋" w:hint="eastAsia"/>
          <w:sz w:val="28"/>
          <w:lang w:eastAsia="zh-CN"/>
        </w:rPr>
      </w:pPr>
      <w:bookmarkStart w:id="13" w:name="_Toc2942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铸铁管及其附件项目的土建工程设计中，我们将精准设定设计年限，结合铸铁管及其附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铸铁管及其附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2107"/>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铸铁管及其附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铸铁管及其附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铸铁管及其附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8754"/>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本期工程铸铁管及其附件项目预计总建筑面积XXX平方米，其中：计容建筑面积XXX平方米，计划建筑工程投资XX万元，占铸铁管及其附件项目总投资的XX%。</w:t>
      </w:r>
    </w:p>
    <w:p>
      <w:pPr>
        <w:pStyle w:val="Heading1"/>
        <w:ind w:firstLine="560" w:firstLineChars="200"/>
        <w:rPr>
          <w:rFonts w:ascii="仿宋" w:eastAsia="仿宋" w:hAnsi="仿宋" w:cs="仿宋" w:hint="eastAsia"/>
          <w:sz w:val="28"/>
          <w:lang w:eastAsia="zh-CN"/>
        </w:rPr>
      </w:pPr>
      <w:bookmarkStart w:id="16" w:name="_Toc22440"/>
      <w:r>
        <w:rPr>
          <w:rFonts w:ascii="仿宋" w:eastAsia="仿宋" w:hAnsi="仿宋" w:cs="仿宋" w:hint="eastAsia"/>
          <w:sz w:val="28"/>
          <w:lang w:eastAsia="zh-CN"/>
        </w:rPr>
        <w:t>五、铸铁管及其附件项目概论</w:t>
      </w:r>
      <w:bookmarkEnd w:id="16"/>
    </w:p>
    <w:p>
      <w:pPr>
        <w:pStyle w:val="Heading2"/>
        <w:rPr>
          <w:rFonts w:ascii="仿宋" w:eastAsia="仿宋" w:hAnsi="仿宋" w:cs="仿宋" w:hint="eastAsia"/>
          <w:lang w:eastAsia="zh-CN"/>
        </w:rPr>
      </w:pPr>
      <w:bookmarkStart w:id="17" w:name="_Toc31704"/>
      <w:r>
        <w:rPr>
          <w:rFonts w:ascii="仿宋" w:eastAsia="仿宋" w:hAnsi="仿宋" w:cs="仿宋" w:hint="eastAsia"/>
          <w:lang w:eastAsia="zh-CN"/>
        </w:rPr>
        <w:t>(一)、铸铁管及其附件项目概况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铸铁管及其附件项目的起源追溯至对市场的深入洞察。市场的不断演变与变革为铸铁管及其附件项目提供了难得的机遇。当前市场存在的需求缺口和变革的大环境共同构成了铸铁管及其附件项目的背景。这个铸铁管及其附件项目旨在充分利用市场机遇，填补行业中尚未满足的需求，为客户提供全新的解决方案。市场的变革和需求的增长使得这个铸铁管及其附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铸铁管及其附件项目名称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铸铁管及其附件项目正式命名为铸铁管及其附件。这个名称不仅仅是一个标识，更代表了铸铁管及其附件项目的核心理念和愿景。它蕴含着铸铁管及其附件项目所要解决问题的关键字，具有强烈的表达和辨识度，为铸铁管及其附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铸铁管及其附件项目目标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铸铁管及其附件项目的核心目标是提供一种全新、高效的解决方案，满足客户日益增长的需求。铸铁管及其附件项目追求的不仅仅是满足市场需求，更是在市场中获得卓越的竞争优势。通过不断提升产品或服务的质量和创新水平，铸铁管及其附件项目旨在成为行业中的领军者。</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1.4 铸铁管及其附件项目范围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铸铁管及其附件项目全面涵盖了产品研发、制造、市场推广和售后服务，确保从产品设计到最终用户体验的全方位关注。这一全面的铸铁管及其附件项目范围是为了确保铸铁管及其附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铸铁管及其附件项目时间表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铸铁管及其附件项目计划在未来18个月内完成，包括研发、测试、市场试点和正式推出等不同阶段。这个时间表的合理设计是为了确保铸铁管及其附件项目各个阶段的顺利推进，以便按时交付高质量的成果。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铸铁管及其附件项目预算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铸铁管及其附件项目总预算估算为XX百万美元，主要分配在研发、市场推广、人员培训和运营等方面。这一充足的预算为铸铁管及其附件项目提供了充足的资源，确保铸铁管及其附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铸铁管及其附件项目风险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铸铁管及其附件项目可能面临的风险包括市场接受度低、技术难题、竞争激烈等。铸铁管及其附件项目团队已经制定了相应的风险应对计划，通过前瞻性的风险管理，确保铸铁管及其附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铸铁管及其附件项目团队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铸铁管及其附件项目汇聚了一支经验丰富、多领域专业素养的核心团队，确保铸铁管及其附件项目在各个方面都能拥有高水平的执行力。团队的协同作战是铸铁管及其附件项目成功的关键因素之一。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铸铁管及其附件项目背景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铸铁管及其附件项目的背景根植于市场对更高效、创新产品的渴望，同时也受到科技发展对行业格局的深刻改变的影响。这为铸铁管及其附件项目提供了广阔的发展空间和市场需求。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铸铁管及其附件项目现状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截至目前，铸铁管及其附件项目已完成市场调研和技术验证，取得了初步的成功。这为铸铁管及其附件项目在未来的发展奠定了坚实的基础，为更远大的目标打下了坚实的基石。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1262"/>
      <w:r>
        <w:rPr>
          <w:rFonts w:ascii="仿宋" w:eastAsia="仿宋" w:hAnsi="仿宋" w:cs="仿宋" w:hint="eastAsia"/>
          <w:sz w:val="28"/>
          <w:lang w:eastAsia="zh-CN"/>
        </w:rPr>
        <w:t>(二)、铸铁管及其附件项目目标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keyword》铸铁管及其附件项目首要业务目标是在市场中占据有利地位，实现产品/服务的成功推广和销售。通过不断提升产品质量、创新性，铸铁管及其附件项目追求成为行业中的领导者，赢得更多客户的青睐。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在科技迅速发展的时代，铸铁管及其附件项目着眼于技术创新。通过持续的研发和技术升级，铸铁管及其附件项目旨在推出更具创新性的产品或服务，以满足市场对新鲜、先进解决方案的需求。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为了建立可持续的客户关系，铸铁管及其附件项目设定了客户满意度目标。通过提供卓越的产品质量和优质的客户服务，铸铁管及其附件项目追求赢得客户的信任和忠诚度，确保他们的满意度达到行业领先水平。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https://d.book118.com/306230215010010035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铸铁管及其附件项目规划设计方案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A63E74"/>
    <w:rsid w:val="16A63E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6230215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2024-01-16T09:29:00Z</dcterms:created>
  <dcterms:modified xsi:type="dcterms:W3CDTF">2024-01-16T09:29:39Z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9ED6D7331862436A95EBB5FD2199FEC2_11</vt:lpwstr>
  </property>
  <property fmtid="{D5CDD505-2E9C-101B-9397-08002B2CF9AE}" pid="3" name="KSOProductBuildVer">
    <vt:lpwstr>2052-12.1.0.16120</vt:lpwstr>
  </property>
</Properties>
</file>