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IC卡售气系统战略市场规划报告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31742" w:history="1">
        <w:r>
          <w:rPr>
            <w:rFonts w:ascii="仿宋" w:eastAsia="仿宋" w:hAnsi="仿宋" w:cs="仿宋" w:hint="eastAsia"/>
            <w:lang w:val="en-GB"/>
          </w:rPr>
          <w:t>前言</w:t>
        </w:r>
        <w:r>
          <w:tab/>
        </w:r>
        <w:r>
          <w:fldChar w:fldCharType="begin"/>
        </w:r>
        <w:r>
          <w:instrText xml:space="preserve"> PAGEREF _Toc31742 \h </w:instrText>
        </w:r>
        <w:r>
          <w:fldChar w:fldCharType="separate"/>
        </w:r>
        <w:r>
          <w:t>3</w:t>
        </w:r>
        <w:r>
          <w:fldChar w:fldCharType="end"/>
        </w:r>
      </w:hyperlink>
    </w:p>
    <w:p>
      <w:pPr>
        <w:pStyle w:val="TOC1"/>
        <w:tabs>
          <w:tab w:val="right" w:leader="dot" w:pos="8306"/>
        </w:tabs>
      </w:pPr>
      <w:hyperlink w:anchor="_Toc9107" w:history="1">
        <w:r>
          <w:rPr>
            <w:rFonts w:ascii="仿宋" w:eastAsia="仿宋" w:hAnsi="仿宋" w:cs="仿宋" w:hint="eastAsia"/>
            <w:lang w:val="en-GB"/>
          </w:rPr>
          <w:t>一、公司简介</w:t>
        </w:r>
        <w:r>
          <w:tab/>
        </w:r>
        <w:r>
          <w:fldChar w:fldCharType="begin"/>
        </w:r>
        <w:r>
          <w:instrText xml:space="preserve"> PAGEREF _Toc9107 \h </w:instrText>
        </w:r>
        <w:r>
          <w:fldChar w:fldCharType="separate"/>
        </w:r>
        <w:r>
          <w:t>3</w:t>
        </w:r>
        <w:r>
          <w:fldChar w:fldCharType="end"/>
        </w:r>
      </w:hyperlink>
    </w:p>
    <w:p>
      <w:pPr>
        <w:pStyle w:val="TOC2"/>
        <w:tabs>
          <w:tab w:val="right" w:leader="dot" w:pos="8306"/>
        </w:tabs>
      </w:pPr>
      <w:hyperlink w:anchor="_Toc6827" w:history="1">
        <w:r>
          <w:rPr>
            <w:rFonts w:ascii="仿宋" w:eastAsia="仿宋" w:hAnsi="仿宋" w:cs="仿宋" w:hint="eastAsia"/>
            <w:lang w:val="en-GB"/>
          </w:rPr>
          <w:t>(一)、公司基本信息</w:t>
        </w:r>
        <w:r>
          <w:tab/>
        </w:r>
        <w:r>
          <w:fldChar w:fldCharType="begin"/>
        </w:r>
        <w:r>
          <w:instrText xml:space="preserve"> PAGEREF _Toc6827 \h </w:instrText>
        </w:r>
        <w:r>
          <w:fldChar w:fldCharType="separate"/>
        </w:r>
        <w:r>
          <w:t>3</w:t>
        </w:r>
        <w:r>
          <w:fldChar w:fldCharType="end"/>
        </w:r>
      </w:hyperlink>
    </w:p>
    <w:p>
      <w:pPr>
        <w:pStyle w:val="TOC2"/>
        <w:tabs>
          <w:tab w:val="right" w:leader="dot" w:pos="8306"/>
        </w:tabs>
      </w:pPr>
      <w:hyperlink w:anchor="_Toc8714" w:history="1">
        <w:r>
          <w:rPr>
            <w:rFonts w:ascii="仿宋" w:eastAsia="仿宋" w:hAnsi="仿宋" w:cs="仿宋" w:hint="eastAsia"/>
            <w:lang w:val="en-GB"/>
          </w:rPr>
          <w:t>(二)、公司简介</w:t>
        </w:r>
        <w:r>
          <w:tab/>
        </w:r>
        <w:r>
          <w:fldChar w:fldCharType="begin"/>
        </w:r>
        <w:r>
          <w:instrText xml:space="preserve"> PAGEREF _Toc8714 \h </w:instrText>
        </w:r>
        <w:r>
          <w:fldChar w:fldCharType="separate"/>
        </w:r>
        <w:r>
          <w:t>4</w:t>
        </w:r>
        <w:r>
          <w:fldChar w:fldCharType="end"/>
        </w:r>
      </w:hyperlink>
    </w:p>
    <w:p>
      <w:pPr>
        <w:pStyle w:val="TOC1"/>
        <w:tabs>
          <w:tab w:val="right" w:leader="dot" w:pos="8306"/>
        </w:tabs>
      </w:pPr>
      <w:hyperlink w:anchor="_Toc25443" w:history="1">
        <w:r>
          <w:rPr>
            <w:rFonts w:ascii="仿宋" w:eastAsia="仿宋" w:hAnsi="仿宋" w:cs="仿宋" w:hint="eastAsia"/>
            <w:lang w:val="en-GB"/>
          </w:rPr>
          <w:t>二、IC卡售气系统危机管理与应对策略</w:t>
        </w:r>
        <w:r>
          <w:tab/>
        </w:r>
        <w:r>
          <w:fldChar w:fldCharType="begin"/>
        </w:r>
        <w:r>
          <w:instrText xml:space="preserve"> PAGEREF _Toc25443 \h </w:instrText>
        </w:r>
        <w:r>
          <w:fldChar w:fldCharType="separate"/>
        </w:r>
        <w:r>
          <w:t>4</w:t>
        </w:r>
        <w:r>
          <w:fldChar w:fldCharType="end"/>
        </w:r>
      </w:hyperlink>
    </w:p>
    <w:p>
      <w:pPr>
        <w:pStyle w:val="TOC2"/>
        <w:tabs>
          <w:tab w:val="right" w:leader="dot" w:pos="8306"/>
        </w:tabs>
      </w:pPr>
      <w:hyperlink w:anchor="_Toc167" w:history="1">
        <w:r>
          <w:rPr>
            <w:rFonts w:ascii="仿宋" w:eastAsia="仿宋" w:hAnsi="仿宋" w:cs="仿宋" w:hint="eastAsia"/>
            <w:lang w:val="en-GB"/>
          </w:rPr>
          <w:t>(一)、危机预警与应急计划</w:t>
        </w:r>
        <w:r>
          <w:tab/>
        </w:r>
        <w:r>
          <w:fldChar w:fldCharType="begin"/>
        </w:r>
        <w:r>
          <w:instrText xml:space="preserve"> PAGEREF _Toc167 \h </w:instrText>
        </w:r>
        <w:r>
          <w:fldChar w:fldCharType="separate"/>
        </w:r>
        <w:r>
          <w:t>4</w:t>
        </w:r>
        <w:r>
          <w:fldChar w:fldCharType="end"/>
        </w:r>
      </w:hyperlink>
    </w:p>
    <w:p>
      <w:pPr>
        <w:pStyle w:val="TOC2"/>
        <w:tabs>
          <w:tab w:val="right" w:leader="dot" w:pos="8306"/>
        </w:tabs>
      </w:pPr>
      <w:hyperlink w:anchor="_Toc3555" w:history="1">
        <w:r>
          <w:rPr>
            <w:rFonts w:ascii="仿宋" w:eastAsia="仿宋" w:hAnsi="仿宋" w:cs="仿宋" w:hint="eastAsia"/>
            <w:lang w:val="en-GB"/>
          </w:rPr>
          <w:t>(二)、公关与危机沟通</w:t>
        </w:r>
        <w:r>
          <w:tab/>
        </w:r>
        <w:r>
          <w:fldChar w:fldCharType="begin"/>
        </w:r>
        <w:r>
          <w:instrText xml:space="preserve"> PAGEREF _Toc3555 \h </w:instrText>
        </w:r>
        <w:r>
          <w:fldChar w:fldCharType="separate"/>
        </w:r>
        <w:r>
          <w:t>6</w:t>
        </w:r>
        <w:r>
          <w:fldChar w:fldCharType="end"/>
        </w:r>
      </w:hyperlink>
    </w:p>
    <w:p>
      <w:pPr>
        <w:pStyle w:val="TOC2"/>
        <w:tabs>
          <w:tab w:val="right" w:leader="dot" w:pos="8306"/>
        </w:tabs>
      </w:pPr>
      <w:hyperlink w:anchor="_Toc23623" w:history="1">
        <w:r>
          <w:rPr>
            <w:rFonts w:ascii="仿宋" w:eastAsia="仿宋" w:hAnsi="仿宋" w:cs="仿宋" w:hint="eastAsia"/>
            <w:lang w:val="en-GB"/>
          </w:rPr>
          <w:t>(三)、媒体关系与舆情管理</w:t>
        </w:r>
        <w:r>
          <w:tab/>
        </w:r>
        <w:r>
          <w:fldChar w:fldCharType="begin"/>
        </w:r>
        <w:r>
          <w:instrText xml:space="preserve"> PAGEREF _Toc23623 \h </w:instrText>
        </w:r>
        <w:r>
          <w:fldChar w:fldCharType="separate"/>
        </w:r>
        <w:r>
          <w:t>7</w:t>
        </w:r>
        <w:r>
          <w:fldChar w:fldCharType="end"/>
        </w:r>
      </w:hyperlink>
    </w:p>
    <w:p>
      <w:pPr>
        <w:pStyle w:val="TOC2"/>
        <w:tabs>
          <w:tab w:val="right" w:leader="dot" w:pos="8306"/>
        </w:tabs>
      </w:pPr>
      <w:hyperlink w:anchor="_Toc24384" w:history="1">
        <w:r>
          <w:rPr>
            <w:rFonts w:ascii="仿宋" w:eastAsia="仿宋" w:hAnsi="仿宋" w:cs="仿宋" w:hint="eastAsia"/>
            <w:lang w:val="en-GB"/>
          </w:rPr>
          <w:t>(四)、企业社会责任与危机回应</w:t>
        </w:r>
        <w:r>
          <w:tab/>
        </w:r>
        <w:r>
          <w:fldChar w:fldCharType="begin"/>
        </w:r>
        <w:r>
          <w:instrText xml:space="preserve"> PAGEREF _Toc24384 \h </w:instrText>
        </w:r>
        <w:r>
          <w:fldChar w:fldCharType="separate"/>
        </w:r>
        <w:r>
          <w:t>8</w:t>
        </w:r>
        <w:r>
          <w:fldChar w:fldCharType="end"/>
        </w:r>
      </w:hyperlink>
    </w:p>
    <w:p>
      <w:pPr>
        <w:pStyle w:val="TOC1"/>
        <w:tabs>
          <w:tab w:val="right" w:leader="dot" w:pos="8306"/>
        </w:tabs>
      </w:pPr>
      <w:hyperlink w:anchor="_Toc23192" w:history="1">
        <w:r>
          <w:rPr>
            <w:rFonts w:ascii="仿宋" w:eastAsia="仿宋" w:hAnsi="仿宋" w:cs="仿宋" w:hint="eastAsia"/>
            <w:lang w:val="en-GB"/>
          </w:rPr>
          <w:t>三、SWOT分析说明</w:t>
        </w:r>
        <w:r>
          <w:tab/>
        </w:r>
        <w:r>
          <w:fldChar w:fldCharType="begin"/>
        </w:r>
        <w:r>
          <w:instrText xml:space="preserve"> PAGEREF _Toc23192 \h </w:instrText>
        </w:r>
        <w:r>
          <w:fldChar w:fldCharType="separate"/>
        </w:r>
        <w:r>
          <w:t>10</w:t>
        </w:r>
        <w:r>
          <w:fldChar w:fldCharType="end"/>
        </w:r>
      </w:hyperlink>
    </w:p>
    <w:p>
      <w:pPr>
        <w:pStyle w:val="TOC2"/>
        <w:tabs>
          <w:tab w:val="right" w:leader="dot" w:pos="8306"/>
        </w:tabs>
      </w:pPr>
      <w:hyperlink w:anchor="_Toc12212" w:history="1">
        <w:r>
          <w:rPr>
            <w:rFonts w:ascii="仿宋" w:eastAsia="仿宋" w:hAnsi="仿宋" w:cs="仿宋" w:hint="eastAsia"/>
            <w:lang w:val="en-GB"/>
          </w:rPr>
          <w:t>(一)、优势分析(S)</w:t>
        </w:r>
        <w:r>
          <w:tab/>
        </w:r>
        <w:r>
          <w:fldChar w:fldCharType="begin"/>
        </w:r>
        <w:r>
          <w:instrText xml:space="preserve"> PAGEREF _Toc12212 \h </w:instrText>
        </w:r>
        <w:r>
          <w:fldChar w:fldCharType="separate"/>
        </w:r>
        <w:r>
          <w:t>10</w:t>
        </w:r>
        <w:r>
          <w:fldChar w:fldCharType="end"/>
        </w:r>
      </w:hyperlink>
    </w:p>
    <w:p>
      <w:pPr>
        <w:pStyle w:val="TOC2"/>
        <w:tabs>
          <w:tab w:val="right" w:leader="dot" w:pos="8306"/>
        </w:tabs>
      </w:pPr>
      <w:hyperlink w:anchor="_Toc7976" w:history="1">
        <w:r>
          <w:rPr>
            <w:rFonts w:ascii="仿宋" w:eastAsia="仿宋" w:hAnsi="仿宋" w:cs="仿宋" w:hint="eastAsia"/>
            <w:lang w:val="en-GB"/>
          </w:rPr>
          <w:t>(二)、劣势分析(W)</w:t>
        </w:r>
        <w:r>
          <w:tab/>
        </w:r>
        <w:r>
          <w:fldChar w:fldCharType="begin"/>
        </w:r>
        <w:r>
          <w:instrText xml:space="preserve"> PAGEREF _Toc7976 \h </w:instrText>
        </w:r>
        <w:r>
          <w:fldChar w:fldCharType="separate"/>
        </w:r>
        <w:r>
          <w:t>11</w:t>
        </w:r>
        <w:r>
          <w:fldChar w:fldCharType="end"/>
        </w:r>
      </w:hyperlink>
    </w:p>
    <w:p>
      <w:pPr>
        <w:pStyle w:val="TOC2"/>
        <w:tabs>
          <w:tab w:val="right" w:leader="dot" w:pos="8306"/>
        </w:tabs>
      </w:pPr>
      <w:hyperlink w:anchor="_Toc30697" w:history="1">
        <w:r>
          <w:rPr>
            <w:rFonts w:ascii="仿宋" w:eastAsia="仿宋" w:hAnsi="仿宋" w:cs="仿宋" w:hint="eastAsia"/>
            <w:lang w:val="en-GB"/>
          </w:rPr>
          <w:t>(三)、机会分析(O)</w:t>
        </w:r>
        <w:r>
          <w:tab/>
        </w:r>
        <w:r>
          <w:fldChar w:fldCharType="begin"/>
        </w:r>
        <w:r>
          <w:instrText xml:space="preserve"> PAGEREF _Toc30697 \h </w:instrText>
        </w:r>
        <w:r>
          <w:fldChar w:fldCharType="separate"/>
        </w:r>
        <w:r>
          <w:t>12</w:t>
        </w:r>
        <w:r>
          <w:fldChar w:fldCharType="end"/>
        </w:r>
      </w:hyperlink>
    </w:p>
    <w:p>
      <w:pPr>
        <w:pStyle w:val="TOC2"/>
        <w:tabs>
          <w:tab w:val="right" w:leader="dot" w:pos="8306"/>
        </w:tabs>
      </w:pPr>
      <w:hyperlink w:anchor="_Toc24059" w:history="1">
        <w:r>
          <w:rPr>
            <w:rFonts w:ascii="仿宋" w:eastAsia="仿宋" w:hAnsi="仿宋" w:cs="仿宋" w:hint="eastAsia"/>
            <w:lang w:val="en-GB"/>
          </w:rPr>
          <w:t>(四)、威胁分析(T)</w:t>
        </w:r>
        <w:r>
          <w:tab/>
        </w:r>
        <w:r>
          <w:fldChar w:fldCharType="begin"/>
        </w:r>
        <w:r>
          <w:instrText xml:space="preserve"> PAGEREF _Toc24059 \h </w:instrText>
        </w:r>
        <w:r>
          <w:fldChar w:fldCharType="separate"/>
        </w:r>
        <w:r>
          <w:t>14</w:t>
        </w:r>
        <w:r>
          <w:fldChar w:fldCharType="end"/>
        </w:r>
      </w:hyperlink>
    </w:p>
    <w:p>
      <w:pPr>
        <w:pStyle w:val="TOC1"/>
        <w:tabs>
          <w:tab w:val="right" w:leader="dot" w:pos="8306"/>
        </w:tabs>
      </w:pPr>
      <w:hyperlink w:anchor="_Toc27057" w:history="1">
        <w:r>
          <w:rPr>
            <w:rFonts w:ascii="仿宋" w:eastAsia="仿宋" w:hAnsi="仿宋" w:cs="仿宋" w:hint="eastAsia"/>
            <w:lang w:val="en-GB"/>
          </w:rPr>
          <w:t>四、IC卡售气系统行业发展现状</w:t>
        </w:r>
        <w:r>
          <w:tab/>
        </w:r>
        <w:r>
          <w:fldChar w:fldCharType="begin"/>
        </w:r>
        <w:r>
          <w:instrText xml:space="preserve"> PAGEREF _Toc27057 \h </w:instrText>
        </w:r>
        <w:r>
          <w:fldChar w:fldCharType="separate"/>
        </w:r>
        <w:r>
          <w:t>16</w:t>
        </w:r>
        <w:r>
          <w:fldChar w:fldCharType="end"/>
        </w:r>
      </w:hyperlink>
    </w:p>
    <w:p>
      <w:pPr>
        <w:pStyle w:val="TOC2"/>
        <w:tabs>
          <w:tab w:val="right" w:leader="dot" w:pos="8306"/>
        </w:tabs>
      </w:pPr>
      <w:hyperlink w:anchor="_Toc8189" w:history="1">
        <w:r>
          <w:rPr>
            <w:rFonts w:ascii="仿宋" w:eastAsia="仿宋" w:hAnsi="仿宋" w:cs="仿宋" w:hint="eastAsia"/>
            <w:lang w:val="en-GB"/>
          </w:rPr>
          <w:t>(一)、IC卡售气系统行业整体概况</w:t>
        </w:r>
        <w:r>
          <w:tab/>
        </w:r>
        <w:r>
          <w:fldChar w:fldCharType="begin"/>
        </w:r>
        <w:r>
          <w:instrText xml:space="preserve"> PAGEREF _Toc8189 \h </w:instrText>
        </w:r>
        <w:r>
          <w:fldChar w:fldCharType="separate"/>
        </w:r>
        <w:r>
          <w:t>16</w:t>
        </w:r>
        <w:r>
          <w:fldChar w:fldCharType="end"/>
        </w:r>
      </w:hyperlink>
    </w:p>
    <w:p>
      <w:pPr>
        <w:pStyle w:val="TOC2"/>
        <w:tabs>
          <w:tab w:val="right" w:leader="dot" w:pos="8306"/>
        </w:tabs>
      </w:pPr>
      <w:hyperlink w:anchor="_Toc30526" w:history="1">
        <w:r>
          <w:rPr>
            <w:rFonts w:ascii="仿宋" w:eastAsia="仿宋" w:hAnsi="仿宋" w:cs="仿宋" w:hint="eastAsia"/>
            <w:lang w:val="en-GB"/>
          </w:rPr>
          <w:t>(二)、技术创新与发展</w:t>
        </w:r>
        <w:r>
          <w:tab/>
        </w:r>
        <w:r>
          <w:fldChar w:fldCharType="begin"/>
        </w:r>
        <w:r>
          <w:instrText xml:space="preserve"> PAGEREF _Toc30526 \h </w:instrText>
        </w:r>
        <w:r>
          <w:fldChar w:fldCharType="separate"/>
        </w:r>
        <w:r>
          <w:t>17</w:t>
        </w:r>
        <w:r>
          <w:fldChar w:fldCharType="end"/>
        </w:r>
      </w:hyperlink>
    </w:p>
    <w:p>
      <w:pPr>
        <w:pStyle w:val="TOC2"/>
        <w:tabs>
          <w:tab w:val="right" w:leader="dot" w:pos="8306"/>
        </w:tabs>
      </w:pPr>
      <w:hyperlink w:anchor="_Toc12225" w:history="1">
        <w:r>
          <w:rPr>
            <w:rFonts w:ascii="仿宋" w:eastAsia="仿宋" w:hAnsi="仿宋" w:cs="仿宋" w:hint="eastAsia"/>
            <w:lang w:val="en-GB"/>
          </w:rPr>
          <w:t>(三)、政策与法规</w:t>
        </w:r>
        <w:r>
          <w:tab/>
        </w:r>
        <w:r>
          <w:fldChar w:fldCharType="begin"/>
        </w:r>
        <w:r>
          <w:instrText xml:space="preserve"> PAGEREF _Toc12225 \h </w:instrText>
        </w:r>
        <w:r>
          <w:fldChar w:fldCharType="separate"/>
        </w:r>
        <w:r>
          <w:t>18</w:t>
        </w:r>
        <w:r>
          <w:fldChar w:fldCharType="end"/>
        </w:r>
      </w:hyperlink>
    </w:p>
    <w:p>
      <w:pPr>
        <w:pStyle w:val="TOC2"/>
        <w:tabs>
          <w:tab w:val="right" w:leader="dot" w:pos="8306"/>
        </w:tabs>
      </w:pPr>
      <w:hyperlink w:anchor="_Toc1367" w:history="1">
        <w:r>
          <w:rPr>
            <w:rFonts w:ascii="仿宋" w:eastAsia="仿宋" w:hAnsi="仿宋" w:cs="仿宋" w:hint="eastAsia"/>
            <w:lang w:val="en-GB"/>
          </w:rPr>
          <w:t>(四)、消费者需求变化</w:t>
        </w:r>
        <w:r>
          <w:tab/>
        </w:r>
        <w:r>
          <w:fldChar w:fldCharType="begin"/>
        </w:r>
        <w:r>
          <w:instrText xml:space="preserve"> PAGEREF _Toc1367 \h </w:instrText>
        </w:r>
        <w:r>
          <w:fldChar w:fldCharType="separate"/>
        </w:r>
        <w:r>
          <w:t>19</w:t>
        </w:r>
        <w:r>
          <w:fldChar w:fldCharType="end"/>
        </w:r>
      </w:hyperlink>
    </w:p>
    <w:p>
      <w:pPr>
        <w:pStyle w:val="TOC1"/>
        <w:tabs>
          <w:tab w:val="right" w:leader="dot" w:pos="8306"/>
        </w:tabs>
      </w:pPr>
      <w:hyperlink w:anchor="_Toc6503" w:history="1">
        <w:r>
          <w:rPr>
            <w:rFonts w:ascii="仿宋" w:eastAsia="仿宋" w:hAnsi="仿宋" w:cs="仿宋" w:hint="eastAsia"/>
            <w:lang w:val="en-GB"/>
          </w:rPr>
          <w:t>五、IC卡售气系统项目概论</w:t>
        </w:r>
        <w:r>
          <w:tab/>
        </w:r>
        <w:r>
          <w:fldChar w:fldCharType="begin"/>
        </w:r>
        <w:r>
          <w:instrText xml:space="preserve"> PAGEREF _Toc6503 \h </w:instrText>
        </w:r>
        <w:r>
          <w:fldChar w:fldCharType="separate"/>
        </w:r>
        <w:r>
          <w:t>20</w:t>
        </w:r>
        <w:r>
          <w:fldChar w:fldCharType="end"/>
        </w:r>
      </w:hyperlink>
    </w:p>
    <w:p>
      <w:pPr>
        <w:pStyle w:val="TOC2"/>
        <w:tabs>
          <w:tab w:val="right" w:leader="dot" w:pos="8306"/>
        </w:tabs>
      </w:pPr>
      <w:hyperlink w:anchor="_Toc10284" w:history="1">
        <w:r>
          <w:rPr>
            <w:rFonts w:ascii="仿宋" w:eastAsia="仿宋" w:hAnsi="仿宋" w:cs="仿宋" w:hint="eastAsia"/>
            <w:lang w:val="en-GB"/>
          </w:rPr>
          <w:t>(一)、IC卡售气系统项目概述</w:t>
        </w:r>
        <w:r>
          <w:tab/>
        </w:r>
        <w:r>
          <w:fldChar w:fldCharType="begin"/>
        </w:r>
        <w:r>
          <w:instrText xml:space="preserve"> PAGEREF _Toc10284 \h </w:instrText>
        </w:r>
        <w:r>
          <w:fldChar w:fldCharType="separate"/>
        </w:r>
        <w:r>
          <w:t>20</w:t>
        </w:r>
        <w:r>
          <w:fldChar w:fldCharType="end"/>
        </w:r>
      </w:hyperlink>
    </w:p>
    <w:p>
      <w:pPr>
        <w:pStyle w:val="TOC2"/>
        <w:tabs>
          <w:tab w:val="right" w:leader="dot" w:pos="8306"/>
        </w:tabs>
      </w:pPr>
      <w:hyperlink w:anchor="_Toc16045" w:history="1">
        <w:r>
          <w:rPr>
            <w:rFonts w:ascii="仿宋" w:eastAsia="仿宋" w:hAnsi="仿宋" w:cs="仿宋" w:hint="eastAsia"/>
            <w:lang w:val="en-GB"/>
          </w:rPr>
          <w:t>(二)、IC卡售气系统项目总投资及资金构成</w:t>
        </w:r>
        <w:r>
          <w:tab/>
        </w:r>
        <w:r>
          <w:fldChar w:fldCharType="begin"/>
        </w:r>
        <w:r>
          <w:instrText xml:space="preserve"> PAGEREF _Toc16045 \h </w:instrText>
        </w:r>
        <w:r>
          <w:fldChar w:fldCharType="separate"/>
        </w:r>
        <w:r>
          <w:t>21</w:t>
        </w:r>
        <w:r>
          <w:fldChar w:fldCharType="end"/>
        </w:r>
      </w:hyperlink>
    </w:p>
    <w:p>
      <w:pPr>
        <w:pStyle w:val="TOC2"/>
        <w:tabs>
          <w:tab w:val="right" w:leader="dot" w:pos="8306"/>
        </w:tabs>
      </w:pPr>
      <w:hyperlink w:anchor="_Toc1961" w:history="1">
        <w:r>
          <w:rPr>
            <w:rFonts w:ascii="仿宋" w:eastAsia="仿宋" w:hAnsi="仿宋" w:cs="仿宋" w:hint="eastAsia"/>
            <w:lang w:val="en-GB"/>
          </w:rPr>
          <w:t>(三)、资金筹措方案</w:t>
        </w:r>
        <w:r>
          <w:tab/>
        </w:r>
        <w:r>
          <w:fldChar w:fldCharType="begin"/>
        </w:r>
        <w:r>
          <w:instrText xml:space="preserve"> PAGEREF _Toc1961 \h </w:instrText>
        </w:r>
        <w:r>
          <w:fldChar w:fldCharType="separate"/>
        </w:r>
        <w:r>
          <w:t>22</w:t>
        </w:r>
        <w:r>
          <w:fldChar w:fldCharType="end"/>
        </w:r>
      </w:hyperlink>
    </w:p>
    <w:p>
      <w:pPr>
        <w:pStyle w:val="TOC2"/>
        <w:tabs>
          <w:tab w:val="right" w:leader="dot" w:pos="8306"/>
        </w:tabs>
      </w:pPr>
      <w:hyperlink w:anchor="_Toc18539" w:history="1">
        <w:r>
          <w:rPr>
            <w:rFonts w:ascii="仿宋" w:eastAsia="仿宋" w:hAnsi="仿宋" w:cs="仿宋" w:hint="eastAsia"/>
            <w:lang w:val="en-GB"/>
          </w:rPr>
          <w:t>(四)、IC卡售气系统项目预期经济效益规划目标</w:t>
        </w:r>
        <w:r>
          <w:tab/>
        </w:r>
        <w:r>
          <w:fldChar w:fldCharType="begin"/>
        </w:r>
        <w:r>
          <w:instrText xml:space="preserve"> PAGEREF _Toc18539 \h </w:instrText>
        </w:r>
        <w:r>
          <w:fldChar w:fldCharType="separate"/>
        </w:r>
        <w:r>
          <w:t>23</w:t>
        </w:r>
        <w:r>
          <w:fldChar w:fldCharType="end"/>
        </w:r>
      </w:hyperlink>
    </w:p>
    <w:p>
      <w:pPr>
        <w:pStyle w:val="TOC2"/>
        <w:tabs>
          <w:tab w:val="right" w:leader="dot" w:pos="8306"/>
        </w:tabs>
      </w:pPr>
      <w:hyperlink w:anchor="_Toc12151" w:history="1">
        <w:r>
          <w:rPr>
            <w:rFonts w:ascii="仿宋" w:eastAsia="仿宋" w:hAnsi="仿宋" w:cs="仿宋" w:hint="eastAsia"/>
            <w:lang w:val="en-GB"/>
          </w:rPr>
          <w:t>(五)、IC卡售气系统项目建设进度规划</w:t>
        </w:r>
        <w:r>
          <w:tab/>
        </w:r>
        <w:r>
          <w:fldChar w:fldCharType="begin"/>
        </w:r>
        <w:r>
          <w:instrText xml:space="preserve"> PAGEREF _Toc12151 \h </w:instrText>
        </w:r>
        <w:r>
          <w:fldChar w:fldCharType="separate"/>
        </w:r>
        <w:r>
          <w:t>24</w:t>
        </w:r>
        <w:r>
          <w:fldChar w:fldCharType="end"/>
        </w:r>
      </w:hyperlink>
    </w:p>
    <w:p>
      <w:pPr>
        <w:pStyle w:val="TOC1"/>
        <w:tabs>
          <w:tab w:val="right" w:leader="dot" w:pos="8306"/>
        </w:tabs>
      </w:pPr>
      <w:hyperlink w:anchor="_Toc18700" w:history="1">
        <w:r>
          <w:rPr>
            <w:rFonts w:ascii="仿宋" w:eastAsia="仿宋" w:hAnsi="仿宋" w:cs="仿宋" w:hint="eastAsia"/>
            <w:lang w:val="en-GB"/>
          </w:rPr>
          <w:t>六、IC卡售气系统促销策略</w:t>
        </w:r>
        <w:r>
          <w:tab/>
        </w:r>
        <w:r>
          <w:fldChar w:fldCharType="begin"/>
        </w:r>
        <w:r>
          <w:instrText xml:space="preserve"> PAGEREF _Toc18700 \h </w:instrText>
        </w:r>
        <w:r>
          <w:fldChar w:fldCharType="separate"/>
        </w:r>
        <w:r>
          <w:t>25</w:t>
        </w:r>
        <w:r>
          <w:fldChar w:fldCharType="end"/>
        </w:r>
      </w:hyperlink>
    </w:p>
    <w:p>
      <w:pPr>
        <w:pStyle w:val="TOC2"/>
        <w:tabs>
          <w:tab w:val="right" w:leader="dot" w:pos="8306"/>
        </w:tabs>
      </w:pPr>
      <w:hyperlink w:anchor="_Toc28695" w:history="1">
        <w:r>
          <w:rPr>
            <w:rFonts w:ascii="仿宋" w:eastAsia="仿宋" w:hAnsi="仿宋" w:cs="仿宋" w:hint="eastAsia"/>
            <w:lang w:val="en-GB"/>
          </w:rPr>
          <w:t>(一)、广告与宣传</w:t>
        </w:r>
        <w:r>
          <w:tab/>
        </w:r>
        <w:r>
          <w:fldChar w:fldCharType="begin"/>
        </w:r>
        <w:r>
          <w:instrText xml:space="preserve"> PAGEREF _Toc28695 \h </w:instrText>
        </w:r>
        <w:r>
          <w:fldChar w:fldCharType="separate"/>
        </w:r>
        <w:r>
          <w:t>25</w:t>
        </w:r>
        <w:r>
          <w:fldChar w:fldCharType="end"/>
        </w:r>
      </w:hyperlink>
    </w:p>
    <w:p>
      <w:pPr>
        <w:pStyle w:val="TOC2"/>
        <w:tabs>
          <w:tab w:val="right" w:leader="dot" w:pos="8306"/>
        </w:tabs>
      </w:pPr>
      <w:hyperlink w:anchor="_Toc16326" w:history="1">
        <w:r>
          <w:rPr>
            <w:rFonts w:ascii="仿宋" w:eastAsia="仿宋" w:hAnsi="仿宋" w:cs="仿宋" w:hint="eastAsia"/>
            <w:lang w:val="en-GB"/>
          </w:rPr>
          <w:t>(二)、促销活动</w:t>
        </w:r>
        <w:r>
          <w:tab/>
        </w:r>
        <w:r>
          <w:fldChar w:fldCharType="begin"/>
        </w:r>
        <w:r>
          <w:instrText xml:space="preserve"> PAGEREF _Toc16326 \h </w:instrText>
        </w:r>
        <w:r>
          <w:fldChar w:fldCharType="separate"/>
        </w:r>
        <w:r>
          <w:t>27</w:t>
        </w:r>
        <w:r>
          <w:fldChar w:fldCharType="end"/>
        </w:r>
      </w:hyperlink>
    </w:p>
    <w:p>
      <w:pPr>
        <w:pStyle w:val="TOC2"/>
        <w:tabs>
          <w:tab w:val="right" w:leader="dot" w:pos="8306"/>
        </w:tabs>
      </w:pPr>
      <w:hyperlink w:anchor="_Toc25014" w:history="1">
        <w:r>
          <w:rPr>
            <w:rFonts w:ascii="仿宋" w:eastAsia="仿宋" w:hAnsi="仿宋" w:cs="仿宋" w:hint="eastAsia"/>
            <w:lang w:val="en-GB"/>
          </w:rPr>
          <w:t>(三)、品牌推广</w:t>
        </w:r>
        <w:r>
          <w:tab/>
        </w:r>
        <w:r>
          <w:fldChar w:fldCharType="begin"/>
        </w:r>
        <w:r>
          <w:instrText xml:space="preserve"> PAGEREF _Toc25014 \h </w:instrText>
        </w:r>
        <w:r>
          <w:fldChar w:fldCharType="separate"/>
        </w:r>
        <w:r>
          <w:t>28</w:t>
        </w:r>
        <w:r>
          <w:fldChar w:fldCharType="end"/>
        </w:r>
      </w:hyperlink>
    </w:p>
    <w:p>
      <w:pPr>
        <w:pStyle w:val="TOC2"/>
        <w:tabs>
          <w:tab w:val="right" w:leader="dot" w:pos="8306"/>
        </w:tabs>
      </w:pPr>
      <w:hyperlink w:anchor="_Toc27296" w:history="1">
        <w:r>
          <w:rPr>
            <w:rFonts w:ascii="仿宋" w:eastAsia="仿宋" w:hAnsi="仿宋" w:cs="仿宋" w:hint="eastAsia"/>
            <w:lang w:val="en-GB"/>
          </w:rPr>
          <w:t>(四)、数字营销</w:t>
        </w:r>
        <w:r>
          <w:tab/>
        </w:r>
        <w:r>
          <w:fldChar w:fldCharType="begin"/>
        </w:r>
        <w:r>
          <w:instrText xml:space="preserve"> PAGEREF _Toc27296 \h </w:instrText>
        </w:r>
        <w:r>
          <w:fldChar w:fldCharType="separate"/>
        </w:r>
        <w:r>
          <w:t>30</w:t>
        </w:r>
        <w:r>
          <w:fldChar w:fldCharType="end"/>
        </w:r>
      </w:hyperlink>
    </w:p>
    <w:p>
      <w:pPr>
        <w:pStyle w:val="TOC1"/>
        <w:tabs>
          <w:tab w:val="right" w:leader="dot" w:pos="8306"/>
        </w:tabs>
      </w:pPr>
      <w:hyperlink w:anchor="_Toc24228" w:history="1">
        <w:r>
          <w:rPr>
            <w:rFonts w:ascii="仿宋" w:eastAsia="仿宋" w:hAnsi="仿宋" w:cs="仿宋" w:hint="eastAsia"/>
            <w:lang w:val="en-GB"/>
          </w:rPr>
          <w:t>七、技术与生产管理</w:t>
        </w:r>
        <w:r>
          <w:tab/>
        </w:r>
        <w:r>
          <w:fldChar w:fldCharType="begin"/>
        </w:r>
        <w:r>
          <w:instrText xml:space="preserve"> PAGEREF _Toc24228 \h </w:instrText>
        </w:r>
        <w:r>
          <w:fldChar w:fldCharType="separate"/>
        </w:r>
        <w:r>
          <w:t>32</w:t>
        </w:r>
        <w:r>
          <w:fldChar w:fldCharType="end"/>
        </w:r>
      </w:hyperlink>
    </w:p>
    <w:p>
      <w:pPr>
        <w:pStyle w:val="TOC2"/>
        <w:tabs>
          <w:tab w:val="right" w:leader="dot" w:pos="8306"/>
        </w:tabs>
      </w:pPr>
      <w:hyperlink w:anchor="_Toc1408" w:history="1">
        <w:r>
          <w:rPr>
            <w:rFonts w:ascii="仿宋" w:eastAsia="仿宋" w:hAnsi="仿宋" w:cs="仿宋" w:hint="eastAsia"/>
            <w:lang w:val="en-GB"/>
          </w:rPr>
          <w:t>(一)、生产流程与工艺优化</w:t>
        </w:r>
        <w:r>
          <w:tab/>
        </w:r>
        <w:r>
          <w:fldChar w:fldCharType="begin"/>
        </w:r>
        <w:r>
          <w:instrText xml:space="preserve"> PAGEREF _Toc1408 \h </w:instrText>
        </w:r>
        <w:r>
          <w:fldChar w:fldCharType="separate"/>
        </w:r>
        <w:r>
          <w:t>32</w:t>
        </w:r>
        <w:r>
          <w:fldChar w:fldCharType="end"/>
        </w:r>
      </w:hyperlink>
    </w:p>
    <w:p>
      <w:pPr>
        <w:pStyle w:val="TOC2"/>
        <w:tabs>
          <w:tab w:val="right" w:leader="dot" w:pos="8306"/>
        </w:tabs>
      </w:pPr>
      <w:hyperlink w:anchor="_Toc15007" w:history="1">
        <w:r>
          <w:rPr>
            <w:rFonts w:ascii="仿宋" w:eastAsia="仿宋" w:hAnsi="仿宋" w:cs="仿宋" w:hint="eastAsia"/>
            <w:lang w:val="en-GB"/>
          </w:rPr>
          <w:t>(二)、技术创新与研发投入</w:t>
        </w:r>
        <w:r>
          <w:tab/>
        </w:r>
        <w:r>
          <w:fldChar w:fldCharType="begin"/>
        </w:r>
        <w:r>
          <w:instrText xml:space="preserve"> PAGEREF _Toc15007 \h </w:instrText>
        </w:r>
        <w:r>
          <w:fldChar w:fldCharType="separate"/>
        </w:r>
        <w:r>
          <w:t>33</w:t>
        </w:r>
        <w:r>
          <w:fldChar w:fldCharType="end"/>
        </w:r>
      </w:hyperlink>
    </w:p>
    <w:p>
      <w:pPr>
        <w:pStyle w:val="TOC2"/>
        <w:tabs>
          <w:tab w:val="right" w:leader="dot" w:pos="8306"/>
        </w:tabs>
      </w:pPr>
      <w:hyperlink w:anchor="_Toc18141" w:history="1">
        <w:r>
          <w:rPr>
            <w:rFonts w:ascii="仿宋" w:eastAsia="仿宋" w:hAnsi="仿宋" w:cs="仿宋" w:hint="eastAsia"/>
            <w:lang w:val="en-GB"/>
          </w:rPr>
          <w:t>(三)、设备与技术更新计划</w:t>
        </w:r>
        <w:r>
          <w:tab/>
        </w:r>
        <w:r>
          <w:fldChar w:fldCharType="begin"/>
        </w:r>
        <w:r>
          <w:instrText xml:space="preserve"> PAGEREF _Toc18141 \h </w:instrText>
        </w:r>
        <w:r>
          <w:fldChar w:fldCharType="separate"/>
        </w:r>
        <w:r>
          <w:t>34</w:t>
        </w:r>
        <w:r>
          <w:fldChar w:fldCharType="end"/>
        </w:r>
      </w:hyperlink>
    </w:p>
    <w:p>
      <w:pPr>
        <w:pStyle w:val="TOC2"/>
        <w:tabs>
          <w:tab w:val="right" w:leader="dot" w:pos="8306"/>
        </w:tabs>
      </w:pPr>
      <w:hyperlink w:anchor="_Toc25928" w:history="1">
        <w:r>
          <w:rPr>
            <w:rFonts w:ascii="仿宋" w:eastAsia="仿宋" w:hAnsi="仿宋" w:cs="仿宋" w:hint="eastAsia"/>
            <w:lang w:val="en-GB"/>
          </w:rPr>
          <w:t>(四)、质量管理与生产效率提升</w:t>
        </w:r>
        <w:r>
          <w:tab/>
        </w:r>
        <w:r>
          <w:fldChar w:fldCharType="begin"/>
        </w:r>
        <w:r>
          <w:instrText xml:space="preserve"> PAGEREF _Toc25928 \h </w:instrText>
        </w:r>
        <w:r>
          <w:fldChar w:fldCharType="separate"/>
        </w:r>
        <w:r>
          <w:t>35</w:t>
        </w:r>
        <w:r>
          <w:fldChar w:fldCharType="end"/>
        </w:r>
      </w:hyperlink>
    </w:p>
    <w:p>
      <w:pPr>
        <w:pStyle w:val="TOC1"/>
        <w:tabs>
          <w:tab w:val="right" w:leader="dot" w:pos="8306"/>
        </w:tabs>
      </w:pPr>
      <w:hyperlink w:anchor="_Toc11972" w:history="1">
        <w:r>
          <w:rPr>
            <w:rFonts w:ascii="仿宋" w:eastAsia="仿宋" w:hAnsi="仿宋" w:cs="仿宋" w:hint="eastAsia"/>
            <w:lang w:val="en-GB"/>
          </w:rPr>
          <w:t>八、IC卡售气系统组织市场分析</w:t>
        </w:r>
        <w:r>
          <w:tab/>
        </w:r>
        <w:r>
          <w:fldChar w:fldCharType="begin"/>
        </w:r>
        <w:r>
          <w:instrText xml:space="preserve"> PAGEREF _Toc11972 \h </w:instrText>
        </w:r>
        <w:r>
          <w:fldChar w:fldCharType="separate"/>
        </w:r>
        <w:r>
          <w:t>36</w:t>
        </w:r>
        <w:r>
          <w:fldChar w:fldCharType="end"/>
        </w:r>
      </w:hyperlink>
    </w:p>
    <w:p>
      <w:pPr>
        <w:pStyle w:val="TOC2"/>
        <w:tabs>
          <w:tab w:val="right" w:leader="dot" w:pos="8306"/>
        </w:tabs>
      </w:pPr>
      <w:hyperlink w:anchor="_Toc22916" w:history="1">
        <w:r>
          <w:rPr>
            <w:rFonts w:ascii="仿宋" w:eastAsia="仿宋" w:hAnsi="仿宋" w:cs="仿宋" w:hint="eastAsia"/>
            <w:lang w:val="en-GB"/>
          </w:rPr>
          <w:t>(一)、组织结构</w:t>
        </w:r>
        <w:r>
          <w:tab/>
        </w:r>
        <w:r>
          <w:fldChar w:fldCharType="begin"/>
        </w:r>
        <w:r>
          <w:instrText xml:space="preserve"> PAGEREF _Toc22916 \h </w:instrText>
        </w:r>
        <w:r>
          <w:fldChar w:fldCharType="separate"/>
        </w:r>
        <w:r>
          <w:t>36</w:t>
        </w:r>
        <w:r>
          <w:fldChar w:fldCharType="end"/>
        </w:r>
      </w:hyperlink>
    </w:p>
    <w:p>
      <w:pPr>
        <w:pStyle w:val="TOC2"/>
        <w:tabs>
          <w:tab w:val="right" w:leader="dot" w:pos="8306"/>
        </w:tabs>
      </w:pPr>
      <w:hyperlink w:anchor="_Toc9048" w:history="1">
        <w:r>
          <w:rPr>
            <w:rFonts w:ascii="仿宋" w:eastAsia="仿宋" w:hAnsi="仿宋" w:cs="仿宋" w:hint="eastAsia"/>
            <w:lang w:val="en-GB"/>
          </w:rPr>
          <w:t>(二)、决策机制</w:t>
        </w:r>
        <w:r>
          <w:tab/>
        </w:r>
        <w:r>
          <w:fldChar w:fldCharType="begin"/>
        </w:r>
        <w:r>
          <w:instrText xml:space="preserve"> PAGEREF _Toc9048 \h </w:instrText>
        </w:r>
        <w:r>
          <w:fldChar w:fldCharType="separate"/>
        </w:r>
        <w:r>
          <w:t>38</w:t>
        </w:r>
        <w:r>
          <w:fldChar w:fldCharType="end"/>
        </w:r>
      </w:hyperlink>
    </w:p>
    <w:p>
      <w:pPr>
        <w:pStyle w:val="TOC2"/>
        <w:tabs>
          <w:tab w:val="right" w:leader="dot" w:pos="8306"/>
        </w:tabs>
      </w:pPr>
      <w:hyperlink w:anchor="_Toc2195" w:history="1">
        <w:r>
          <w:rPr>
            <w:rFonts w:ascii="仿宋" w:eastAsia="仿宋" w:hAnsi="仿宋" w:cs="仿宋" w:hint="eastAsia"/>
            <w:lang w:val="en-GB"/>
          </w:rPr>
          <w:t>(三)、企业文化</w:t>
        </w:r>
        <w:r>
          <w:tab/>
        </w:r>
        <w:r>
          <w:fldChar w:fldCharType="begin"/>
        </w:r>
        <w:r>
          <w:instrText xml:space="preserve"> PAGEREF _Toc2195 \h </w:instrText>
        </w:r>
        <w:r>
          <w:fldChar w:fldCharType="separate"/>
        </w:r>
        <w:r>
          <w:t>39</w:t>
        </w:r>
        <w:r>
          <w:fldChar w:fldCharType="end"/>
        </w:r>
      </w:hyperlink>
    </w:p>
    <w:p>
      <w:pPr>
        <w:pStyle w:val="TOC2"/>
        <w:tabs>
          <w:tab w:val="right" w:leader="dot" w:pos="8306"/>
        </w:tabs>
      </w:pPr>
      <w:hyperlink w:anchor="_Toc28143" w:history="1">
        <w:r>
          <w:rPr>
            <w:rFonts w:ascii="仿宋" w:eastAsia="仿宋" w:hAnsi="仿宋" w:cs="仿宋" w:hint="eastAsia"/>
            <w:lang w:val="en-GB"/>
          </w:rPr>
          <w:t>(四)、供应商关系</w:t>
        </w:r>
        <w:r>
          <w:tab/>
        </w:r>
        <w:r>
          <w:fldChar w:fldCharType="begin"/>
        </w:r>
        <w:r>
          <w:instrText xml:space="preserve"> PAGEREF _Toc28143 \h </w:instrText>
        </w:r>
        <w:r>
          <w:fldChar w:fldCharType="separate"/>
        </w:r>
        <w:r>
          <w:t>40</w:t>
        </w:r>
        <w:r>
          <w:fldChar w:fldCharType="end"/>
        </w:r>
      </w:hyperlink>
    </w:p>
    <w:p>
      <w:pPr>
        <w:pStyle w:val="TOC1"/>
        <w:tabs>
          <w:tab w:val="right" w:leader="dot" w:pos="8306"/>
        </w:tabs>
      </w:pPr>
      <w:hyperlink w:anchor="_Toc10014" w:history="1">
        <w:r>
          <w:rPr>
            <w:rFonts w:ascii="仿宋" w:eastAsia="仿宋" w:hAnsi="仿宋" w:cs="仿宋" w:hint="eastAsia"/>
            <w:lang w:val="en-GB"/>
          </w:rPr>
          <w:t>九、IC卡售气系统行业竞争对选址的影响</w:t>
        </w:r>
        <w:r>
          <w:tab/>
        </w:r>
        <w:r>
          <w:fldChar w:fldCharType="begin"/>
        </w:r>
        <w:r>
          <w:instrText xml:space="preserve"> PAGEREF _Toc10014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0" w:history="1">
        <w:r>
          <w:rPr>
            <w:rFonts w:ascii="仿宋" w:eastAsia="仿宋" w:hAnsi="仿宋" w:cs="仿宋" w:hint="eastAsia"/>
            <w:lang w:val="en-GB"/>
          </w:rPr>
          <w:t>(一)、地理位置分析</w:t>
        </w:r>
        <w:r>
          <w:tab/>
        </w:r>
        <w:r>
          <w:fldChar w:fldCharType="begin"/>
        </w:r>
        <w:r>
          <w:instrText xml:space="preserve"> PAGEREF _Toc1660 \h </w:instrText>
        </w:r>
        <w:r>
          <w:fldChar w:fldCharType="separate"/>
        </w:r>
        <w:r>
          <w:t>41</w:t>
        </w:r>
        <w:r>
          <w:fldChar w:fldCharType="end"/>
        </w:r>
      </w:hyperlink>
    </w:p>
    <w:p>
      <w:pPr>
        <w:pStyle w:val="TOC2"/>
        <w:tabs>
          <w:tab w:val="right" w:leader="dot" w:pos="8306"/>
        </w:tabs>
      </w:pPr>
      <w:hyperlink w:anchor="_Toc13204" w:history="1">
        <w:r>
          <w:rPr>
            <w:rFonts w:ascii="仿宋" w:eastAsia="仿宋" w:hAnsi="仿宋" w:cs="仿宋" w:hint="eastAsia"/>
            <w:lang w:val="en-GB"/>
          </w:rPr>
          <w:t>(二)、供应链优势</w:t>
        </w:r>
        <w:r>
          <w:tab/>
        </w:r>
        <w:r>
          <w:fldChar w:fldCharType="begin"/>
        </w:r>
        <w:r>
          <w:instrText xml:space="preserve"> PAGEREF _Toc13204 \h </w:instrText>
        </w:r>
        <w:r>
          <w:fldChar w:fldCharType="separate"/>
        </w:r>
        <w:r>
          <w:t>43</w:t>
        </w:r>
        <w:r>
          <w:fldChar w:fldCharType="end"/>
        </w:r>
      </w:hyperlink>
    </w:p>
    <w:p>
      <w:pPr>
        <w:pStyle w:val="TOC2"/>
        <w:tabs>
          <w:tab w:val="right" w:leader="dot" w:pos="8306"/>
        </w:tabs>
      </w:pPr>
      <w:hyperlink w:anchor="_Toc18151" w:history="1">
        <w:r>
          <w:rPr>
            <w:rFonts w:ascii="仿宋" w:eastAsia="仿宋" w:hAnsi="仿宋" w:cs="仿宋" w:hint="eastAsia"/>
            <w:lang w:val="en-GB"/>
          </w:rPr>
          <w:t>(三)、人才资源</w:t>
        </w:r>
        <w:r>
          <w:tab/>
        </w:r>
        <w:r>
          <w:fldChar w:fldCharType="begin"/>
        </w:r>
        <w:r>
          <w:instrText xml:space="preserve"> PAGEREF _Toc18151 \h </w:instrText>
        </w:r>
        <w:r>
          <w:fldChar w:fldCharType="separate"/>
        </w:r>
        <w:r>
          <w:t>44</w:t>
        </w:r>
        <w:r>
          <w:fldChar w:fldCharType="end"/>
        </w:r>
      </w:hyperlink>
    </w:p>
    <w:p>
      <w:pPr>
        <w:pStyle w:val="TOC2"/>
        <w:tabs>
          <w:tab w:val="right" w:leader="dot" w:pos="8306"/>
        </w:tabs>
      </w:pPr>
      <w:hyperlink w:anchor="_Toc2186" w:history="1">
        <w:r>
          <w:rPr>
            <w:rFonts w:ascii="仿宋" w:eastAsia="仿宋" w:hAnsi="仿宋" w:cs="仿宋" w:hint="eastAsia"/>
            <w:lang w:val="en-GB"/>
          </w:rPr>
          <w:t>(四)、政策支持</w:t>
        </w:r>
        <w:r>
          <w:tab/>
        </w:r>
        <w:r>
          <w:fldChar w:fldCharType="begin"/>
        </w:r>
        <w:r>
          <w:instrText xml:space="preserve"> PAGEREF _Toc2186 \h </w:instrText>
        </w:r>
        <w:r>
          <w:fldChar w:fldCharType="separate"/>
        </w:r>
        <w:r>
          <w:t>45</w:t>
        </w:r>
        <w:r>
          <w:fldChar w:fldCharType="end"/>
        </w:r>
      </w:hyperlink>
    </w:p>
    <w:p>
      <w:pPr>
        <w:pStyle w:val="TOC1"/>
        <w:tabs>
          <w:tab w:val="right" w:leader="dot" w:pos="8306"/>
        </w:tabs>
      </w:pPr>
      <w:hyperlink w:anchor="_Toc11902" w:history="1">
        <w:r>
          <w:rPr>
            <w:rFonts w:ascii="仿宋" w:eastAsia="仿宋" w:hAnsi="仿宋" w:cs="仿宋" w:hint="eastAsia"/>
            <w:lang w:val="en-GB"/>
          </w:rPr>
          <w:t>十、IC卡售气系统新型运营方式</w:t>
        </w:r>
        <w:r>
          <w:tab/>
        </w:r>
        <w:r>
          <w:fldChar w:fldCharType="begin"/>
        </w:r>
        <w:r>
          <w:instrText xml:space="preserve"> PAGEREF _Toc11902 \h </w:instrText>
        </w:r>
        <w:r>
          <w:fldChar w:fldCharType="separate"/>
        </w:r>
        <w:r>
          <w:t>46</w:t>
        </w:r>
        <w:r>
          <w:fldChar w:fldCharType="end"/>
        </w:r>
      </w:hyperlink>
    </w:p>
    <w:p>
      <w:pPr>
        <w:pStyle w:val="TOC2"/>
        <w:tabs>
          <w:tab w:val="right" w:leader="dot" w:pos="8306"/>
        </w:tabs>
      </w:pPr>
      <w:hyperlink w:anchor="_Toc8953" w:history="1">
        <w:r>
          <w:rPr>
            <w:rFonts w:ascii="仿宋" w:eastAsia="仿宋" w:hAnsi="仿宋" w:cs="仿宋" w:hint="eastAsia"/>
            <w:lang w:val="en-GB"/>
          </w:rPr>
          <w:t>(一)、创新业务模式</w:t>
        </w:r>
        <w:r>
          <w:tab/>
        </w:r>
        <w:r>
          <w:fldChar w:fldCharType="begin"/>
        </w:r>
        <w:r>
          <w:instrText xml:space="preserve"> PAGEREF _Toc8953 \h </w:instrText>
        </w:r>
        <w:r>
          <w:fldChar w:fldCharType="separate"/>
        </w:r>
        <w:r>
          <w:t>46</w:t>
        </w:r>
        <w:r>
          <w:fldChar w:fldCharType="end"/>
        </w:r>
      </w:hyperlink>
    </w:p>
    <w:p>
      <w:pPr>
        <w:pStyle w:val="TOC2"/>
        <w:tabs>
          <w:tab w:val="right" w:leader="dot" w:pos="8306"/>
        </w:tabs>
      </w:pPr>
      <w:hyperlink w:anchor="_Toc23982" w:history="1">
        <w:r>
          <w:rPr>
            <w:rFonts w:ascii="仿宋" w:eastAsia="仿宋" w:hAnsi="仿宋" w:cs="仿宋" w:hint="eastAsia"/>
            <w:lang w:val="en-GB"/>
          </w:rPr>
          <w:t>(二)、数字化运营</w:t>
        </w:r>
        <w:r>
          <w:tab/>
        </w:r>
        <w:r>
          <w:fldChar w:fldCharType="begin"/>
        </w:r>
        <w:r>
          <w:instrText xml:space="preserve"> PAGEREF _Toc23982 \h </w:instrText>
        </w:r>
        <w:r>
          <w:fldChar w:fldCharType="separate"/>
        </w:r>
        <w:r>
          <w:t>47</w:t>
        </w:r>
        <w:r>
          <w:fldChar w:fldCharType="end"/>
        </w:r>
      </w:hyperlink>
    </w:p>
    <w:p>
      <w:pPr>
        <w:pStyle w:val="TOC2"/>
        <w:tabs>
          <w:tab w:val="right" w:leader="dot" w:pos="8306"/>
        </w:tabs>
      </w:pPr>
      <w:hyperlink w:anchor="_Toc17297" w:history="1">
        <w:r>
          <w:rPr>
            <w:rFonts w:ascii="仿宋" w:eastAsia="仿宋" w:hAnsi="仿宋" w:cs="仿宋" w:hint="eastAsia"/>
            <w:lang w:val="en-GB"/>
          </w:rPr>
          <w:t>(三)、智能化技术应用</w:t>
        </w:r>
        <w:r>
          <w:tab/>
        </w:r>
        <w:r>
          <w:fldChar w:fldCharType="begin"/>
        </w:r>
        <w:r>
          <w:instrText xml:space="preserve"> PAGEREF _Toc17297 \h </w:instrText>
        </w:r>
        <w:r>
          <w:fldChar w:fldCharType="separate"/>
        </w:r>
        <w:r>
          <w:t>49</w:t>
        </w:r>
        <w:r>
          <w:fldChar w:fldCharType="end"/>
        </w:r>
      </w:hyperlink>
    </w:p>
    <w:p>
      <w:pPr>
        <w:pStyle w:val="TOC2"/>
        <w:tabs>
          <w:tab w:val="right" w:leader="dot" w:pos="8306"/>
        </w:tabs>
      </w:pPr>
      <w:hyperlink w:anchor="_Toc29844" w:history="1">
        <w:r>
          <w:rPr>
            <w:rFonts w:ascii="仿宋" w:eastAsia="仿宋" w:hAnsi="仿宋" w:cs="仿宋" w:hint="eastAsia"/>
            <w:lang w:val="en-GB"/>
          </w:rPr>
          <w:t>(四)、可持续经营实践</w:t>
        </w:r>
        <w:r>
          <w:tab/>
        </w:r>
        <w:r>
          <w:fldChar w:fldCharType="begin"/>
        </w:r>
        <w:r>
          <w:instrText xml:space="preserve"> PAGEREF _Toc29844 \h </w:instrText>
        </w:r>
        <w:r>
          <w:fldChar w:fldCharType="separate"/>
        </w:r>
        <w:r>
          <w:t>50</w:t>
        </w:r>
        <w:r>
          <w:fldChar w:fldCharType="end"/>
        </w:r>
      </w:hyperlink>
    </w:p>
    <w:p>
      <w:pPr>
        <w:pStyle w:val="TOC1"/>
        <w:tabs>
          <w:tab w:val="right" w:leader="dot" w:pos="8306"/>
        </w:tabs>
      </w:pPr>
      <w:hyperlink w:anchor="_Toc2935" w:history="1">
        <w:r>
          <w:rPr>
            <w:rFonts w:ascii="仿宋" w:eastAsia="仿宋" w:hAnsi="仿宋" w:cs="仿宋" w:hint="eastAsia"/>
            <w:lang w:val="en-GB"/>
          </w:rPr>
          <w:t>十一、IC卡售气系统国际化战略</w:t>
        </w:r>
        <w:r>
          <w:tab/>
        </w:r>
        <w:r>
          <w:fldChar w:fldCharType="begin"/>
        </w:r>
        <w:r>
          <w:instrText xml:space="preserve"> PAGEREF _Toc2935 \h </w:instrText>
        </w:r>
        <w:r>
          <w:fldChar w:fldCharType="separate"/>
        </w:r>
        <w:r>
          <w:t>51</w:t>
        </w:r>
        <w:r>
          <w:fldChar w:fldCharType="end"/>
        </w:r>
      </w:hyperlink>
    </w:p>
    <w:p>
      <w:pPr>
        <w:pStyle w:val="TOC2"/>
        <w:tabs>
          <w:tab w:val="right" w:leader="dot" w:pos="8306"/>
        </w:tabs>
      </w:pPr>
      <w:hyperlink w:anchor="_Toc4919" w:history="1">
        <w:r>
          <w:rPr>
            <w:rFonts w:ascii="仿宋" w:eastAsia="仿宋" w:hAnsi="仿宋" w:cs="仿宋" w:hint="eastAsia"/>
            <w:lang w:val="en-GB"/>
          </w:rPr>
          <w:t>(一)、海外市场分析与选择</w:t>
        </w:r>
        <w:r>
          <w:tab/>
        </w:r>
        <w:r>
          <w:fldChar w:fldCharType="begin"/>
        </w:r>
        <w:r>
          <w:instrText xml:space="preserve"> PAGEREF _Toc4919 \h </w:instrText>
        </w:r>
        <w:r>
          <w:fldChar w:fldCharType="separate"/>
        </w:r>
        <w:r>
          <w:t>51</w:t>
        </w:r>
        <w:r>
          <w:fldChar w:fldCharType="end"/>
        </w:r>
      </w:hyperlink>
    </w:p>
    <w:p>
      <w:pPr>
        <w:pStyle w:val="TOC2"/>
        <w:tabs>
          <w:tab w:val="right" w:leader="dot" w:pos="8306"/>
        </w:tabs>
      </w:pPr>
      <w:hyperlink w:anchor="_Toc30764" w:history="1">
        <w:r>
          <w:rPr>
            <w:rFonts w:ascii="仿宋" w:eastAsia="仿宋" w:hAnsi="仿宋" w:cs="仿宋" w:hint="eastAsia"/>
            <w:lang w:val="en-GB"/>
          </w:rPr>
          <w:t>(二)、跨国合作伙伴关系</w:t>
        </w:r>
        <w:r>
          <w:tab/>
        </w:r>
        <w:r>
          <w:fldChar w:fldCharType="begin"/>
        </w:r>
        <w:r>
          <w:instrText xml:space="preserve"> PAGEREF _Toc30764 \h </w:instrText>
        </w:r>
        <w:r>
          <w:fldChar w:fldCharType="separate"/>
        </w:r>
        <w:r>
          <w:t>52</w:t>
        </w:r>
        <w:r>
          <w:fldChar w:fldCharType="end"/>
        </w:r>
      </w:hyperlink>
    </w:p>
    <w:p>
      <w:pPr>
        <w:pStyle w:val="TOC2"/>
        <w:tabs>
          <w:tab w:val="right" w:leader="dot" w:pos="8306"/>
        </w:tabs>
      </w:pPr>
      <w:hyperlink w:anchor="_Toc28770" w:history="1">
        <w:r>
          <w:rPr>
            <w:rFonts w:ascii="仿宋" w:eastAsia="仿宋" w:hAnsi="仿宋" w:cs="仿宋" w:hint="eastAsia"/>
            <w:lang w:val="en-GB"/>
          </w:rPr>
          <w:t>(三)、国际市场营销与品牌推广</w:t>
        </w:r>
        <w:r>
          <w:tab/>
        </w:r>
        <w:r>
          <w:fldChar w:fldCharType="begin"/>
        </w:r>
        <w:r>
          <w:instrText xml:space="preserve"> PAGEREF _Toc28770 \h </w:instrText>
        </w:r>
        <w:r>
          <w:fldChar w:fldCharType="separate"/>
        </w:r>
        <w:r>
          <w:t>53</w:t>
        </w:r>
        <w:r>
          <w:fldChar w:fldCharType="end"/>
        </w:r>
      </w:hyperlink>
    </w:p>
    <w:p>
      <w:pPr>
        <w:pStyle w:val="TOC2"/>
        <w:tabs>
          <w:tab w:val="right" w:leader="dot" w:pos="8306"/>
        </w:tabs>
      </w:pPr>
      <w:hyperlink w:anchor="_Toc32621" w:history="1">
        <w:r>
          <w:rPr>
            <w:rFonts w:ascii="仿宋" w:eastAsia="仿宋" w:hAnsi="仿宋" w:cs="仿宋" w:hint="eastAsia"/>
            <w:lang w:val="en-GB"/>
          </w:rPr>
          <w:t>(四)、国际贸易与风险管理</w:t>
        </w:r>
        <w:r>
          <w:tab/>
        </w:r>
        <w:r>
          <w:fldChar w:fldCharType="begin"/>
        </w:r>
        <w:r>
          <w:instrText xml:space="preserve"> PAGEREF _Toc32621 \h </w:instrText>
        </w:r>
        <w:r>
          <w:fldChar w:fldCharType="separate"/>
        </w:r>
        <w:r>
          <w:t>55</w:t>
        </w:r>
        <w:r>
          <w:fldChar w:fldCharType="end"/>
        </w:r>
      </w:hyperlink>
    </w:p>
    <w:p>
      <w:pPr>
        <w:pStyle w:val="TOC1"/>
        <w:tabs>
          <w:tab w:val="right" w:leader="dot" w:pos="8306"/>
        </w:tabs>
      </w:pPr>
      <w:hyperlink w:anchor="_Toc25720" w:history="1">
        <w:r>
          <w:rPr>
            <w:rFonts w:ascii="仿宋" w:eastAsia="仿宋" w:hAnsi="仿宋" w:cs="仿宋" w:hint="eastAsia"/>
            <w:lang w:val="en-GB"/>
          </w:rPr>
          <w:t>十二、IC卡售气系统人才战略与团队建设</w:t>
        </w:r>
        <w:r>
          <w:tab/>
        </w:r>
        <w:r>
          <w:fldChar w:fldCharType="begin"/>
        </w:r>
        <w:r>
          <w:instrText xml:space="preserve"> PAGEREF _Toc25720 \h </w:instrText>
        </w:r>
        <w:r>
          <w:fldChar w:fldCharType="separate"/>
        </w:r>
        <w:r>
          <w:t>56</w:t>
        </w:r>
        <w:r>
          <w:fldChar w:fldCharType="end"/>
        </w:r>
      </w:hyperlink>
    </w:p>
    <w:p>
      <w:pPr>
        <w:pStyle w:val="TOC2"/>
        <w:tabs>
          <w:tab w:val="right" w:leader="dot" w:pos="8306"/>
        </w:tabs>
      </w:pPr>
      <w:hyperlink w:anchor="_Toc21319" w:history="1">
        <w:r>
          <w:rPr>
            <w:rFonts w:ascii="仿宋" w:eastAsia="仿宋" w:hAnsi="仿宋" w:cs="仿宋" w:hint="eastAsia"/>
            <w:lang w:val="en-GB"/>
          </w:rPr>
          <w:t>(一)、人才需求与招聘计划</w:t>
        </w:r>
        <w:r>
          <w:tab/>
        </w:r>
        <w:r>
          <w:fldChar w:fldCharType="begin"/>
        </w:r>
        <w:r>
          <w:instrText xml:space="preserve"> PAGEREF _Toc21319 \h </w:instrText>
        </w:r>
        <w:r>
          <w:fldChar w:fldCharType="separate"/>
        </w:r>
        <w:r>
          <w:t>56</w:t>
        </w:r>
        <w:r>
          <w:fldChar w:fldCharType="end"/>
        </w:r>
      </w:hyperlink>
    </w:p>
    <w:p>
      <w:pPr>
        <w:pStyle w:val="TOC2"/>
        <w:tabs>
          <w:tab w:val="right" w:leader="dot" w:pos="8306"/>
        </w:tabs>
      </w:pPr>
      <w:hyperlink w:anchor="_Toc28597" w:history="1">
        <w:r>
          <w:rPr>
            <w:rFonts w:ascii="仿宋" w:eastAsia="仿宋" w:hAnsi="仿宋" w:cs="仿宋" w:hint="eastAsia"/>
            <w:lang w:val="en-GB"/>
          </w:rPr>
          <w:t>(二)、培训与专业发展</w:t>
        </w:r>
        <w:r>
          <w:tab/>
        </w:r>
        <w:r>
          <w:fldChar w:fldCharType="begin"/>
        </w:r>
        <w:r>
          <w:instrText xml:space="preserve"> PAGEREF _Toc28597 \h </w:instrText>
        </w:r>
        <w:r>
          <w:fldChar w:fldCharType="separate"/>
        </w:r>
        <w:r>
          <w:t>57</w:t>
        </w:r>
        <w:r>
          <w:fldChar w:fldCharType="end"/>
        </w:r>
      </w:hyperlink>
    </w:p>
    <w:p>
      <w:pPr>
        <w:pStyle w:val="TOC2"/>
        <w:tabs>
          <w:tab w:val="right" w:leader="dot" w:pos="8306"/>
        </w:tabs>
      </w:pPr>
      <w:hyperlink w:anchor="_Toc22468" w:history="1">
        <w:r>
          <w:rPr>
            <w:rFonts w:ascii="仿宋" w:eastAsia="仿宋" w:hAnsi="仿宋" w:cs="仿宋" w:hint="eastAsia"/>
            <w:lang w:val="en-GB"/>
          </w:rPr>
          <w:t>(三)、绩效评价与激励机制</w:t>
        </w:r>
        <w:r>
          <w:tab/>
        </w:r>
        <w:r>
          <w:fldChar w:fldCharType="begin"/>
        </w:r>
        <w:r>
          <w:instrText xml:space="preserve"> PAGEREF _Toc22468 \h </w:instrText>
        </w:r>
        <w:r>
          <w:fldChar w:fldCharType="separate"/>
        </w:r>
        <w:r>
          <w:t>59</w:t>
        </w:r>
        <w:r>
          <w:fldChar w:fldCharType="end"/>
        </w:r>
      </w:hyperlink>
    </w:p>
    <w:p>
      <w:pPr>
        <w:pStyle w:val="TOC2"/>
        <w:tabs>
          <w:tab w:val="right" w:leader="dot" w:pos="8306"/>
        </w:tabs>
      </w:pPr>
      <w:hyperlink w:anchor="_Toc16320" w:history="1">
        <w:r>
          <w:rPr>
            <w:rFonts w:ascii="仿宋" w:eastAsia="仿宋" w:hAnsi="仿宋" w:cs="仿宋" w:hint="eastAsia"/>
            <w:lang w:val="en-GB"/>
          </w:rPr>
          <w:t>(四)、团队建设与协作模式</w:t>
        </w:r>
        <w:r>
          <w:tab/>
        </w:r>
        <w:r>
          <w:fldChar w:fldCharType="begin"/>
        </w:r>
        <w:r>
          <w:instrText xml:space="preserve"> PAGEREF _Toc16320 \h </w:instrText>
        </w:r>
        <w:r>
          <w:fldChar w:fldCharType="separate"/>
        </w:r>
        <w:r>
          <w:t>60</w:t>
        </w:r>
        <w:r>
          <w:fldChar w:fldCharType="end"/>
        </w:r>
      </w:hyperlink>
    </w:p>
    <w:p>
      <w:pPr>
        <w:pStyle w:val="TOC1"/>
        <w:tabs>
          <w:tab w:val="right" w:leader="dot" w:pos="8306"/>
        </w:tabs>
      </w:pPr>
      <w:hyperlink w:anchor="_Toc24262" w:history="1">
        <w:r>
          <w:rPr>
            <w:rFonts w:ascii="仿宋" w:eastAsia="仿宋" w:hAnsi="仿宋" w:cs="仿宋" w:hint="eastAsia"/>
            <w:lang w:val="en-GB"/>
          </w:rPr>
          <w:t>十三、IC卡售气系统供应链管理</w:t>
        </w:r>
        <w:r>
          <w:tab/>
        </w:r>
        <w:r>
          <w:fldChar w:fldCharType="begin"/>
        </w:r>
        <w:r>
          <w:instrText xml:space="preserve"> PAGEREF _Toc24262 \h </w:instrText>
        </w:r>
        <w:r>
          <w:fldChar w:fldCharType="separate"/>
        </w:r>
        <w:r>
          <w:t>61</w:t>
        </w:r>
        <w:r>
          <w:fldChar w:fldCharType="end"/>
        </w:r>
      </w:hyperlink>
    </w:p>
    <w:p>
      <w:pPr>
        <w:pStyle w:val="TOC2"/>
        <w:tabs>
          <w:tab w:val="right" w:leader="dot" w:pos="8306"/>
        </w:tabs>
      </w:pPr>
      <w:hyperlink w:anchor="_Toc5748" w:history="1">
        <w:r>
          <w:rPr>
            <w:rFonts w:ascii="仿宋" w:eastAsia="仿宋" w:hAnsi="仿宋" w:cs="仿宋" w:hint="eastAsia"/>
            <w:lang w:val="en-GB"/>
          </w:rPr>
          <w:t>(一)、供应链优化策略</w:t>
        </w:r>
        <w:r>
          <w:tab/>
        </w:r>
        <w:r>
          <w:fldChar w:fldCharType="begin"/>
        </w:r>
        <w:r>
          <w:instrText xml:space="preserve"> PAGEREF _Toc5748 \h </w:instrText>
        </w:r>
        <w:r>
          <w:fldChar w:fldCharType="separate"/>
        </w:r>
        <w:r>
          <w:t>61</w:t>
        </w:r>
        <w:r>
          <w:fldChar w:fldCharType="end"/>
        </w:r>
      </w:hyperlink>
    </w:p>
    <w:p>
      <w:pPr>
        <w:pStyle w:val="TOC2"/>
        <w:tabs>
          <w:tab w:val="right" w:leader="dot" w:pos="8306"/>
        </w:tabs>
      </w:pPr>
      <w:hyperlink w:anchor="_Toc9241" w:history="1">
        <w:r>
          <w:rPr>
            <w:rFonts w:ascii="仿宋" w:eastAsia="仿宋" w:hAnsi="仿宋" w:cs="仿宋" w:hint="eastAsia"/>
            <w:lang w:val="en-GB"/>
          </w:rPr>
          <w:t>(二)、供应商合作与管理</w:t>
        </w:r>
        <w:r>
          <w:tab/>
        </w:r>
        <w:r>
          <w:fldChar w:fldCharType="begin"/>
        </w:r>
        <w:r>
          <w:instrText xml:space="preserve"> PAGEREF _Toc9241 \h </w:instrText>
        </w:r>
        <w:r>
          <w:fldChar w:fldCharType="separate"/>
        </w:r>
        <w:r>
          <w:t>62</w:t>
        </w:r>
        <w:r>
          <w:fldChar w:fldCharType="end"/>
        </w:r>
      </w:hyperlink>
    </w:p>
    <w:p>
      <w:pPr>
        <w:pStyle w:val="TOC2"/>
        <w:tabs>
          <w:tab w:val="right" w:leader="dot" w:pos="8306"/>
        </w:tabs>
      </w:pPr>
      <w:hyperlink w:anchor="_Toc17483" w:history="1">
        <w:r>
          <w:rPr>
            <w:rFonts w:ascii="仿宋" w:eastAsia="仿宋" w:hAnsi="仿宋" w:cs="仿宋" w:hint="eastAsia"/>
            <w:lang w:val="en-GB"/>
          </w:rPr>
          <w:t>(三)、物流与库存管理</w:t>
        </w:r>
        <w:r>
          <w:tab/>
        </w:r>
        <w:r>
          <w:fldChar w:fldCharType="begin"/>
        </w:r>
        <w:r>
          <w:instrText xml:space="preserve"> PAGEREF _Toc17483 \h </w:instrText>
        </w:r>
        <w:r>
          <w:fldChar w:fldCharType="separate"/>
        </w:r>
        <w:r>
          <w:t>63</w:t>
        </w:r>
        <w:r>
          <w:fldChar w:fldCharType="end"/>
        </w:r>
      </w:hyperlink>
    </w:p>
    <w:p>
      <w:pPr>
        <w:pStyle w:val="TOC2"/>
        <w:tabs>
          <w:tab w:val="right" w:leader="dot" w:pos="8306"/>
        </w:tabs>
      </w:pPr>
      <w:hyperlink w:anchor="_Toc4806" w:history="1">
        <w:r>
          <w:rPr>
            <w:rFonts w:ascii="仿宋" w:eastAsia="仿宋" w:hAnsi="仿宋" w:cs="仿宋" w:hint="eastAsia"/>
            <w:lang w:val="en-GB"/>
          </w:rPr>
          <w:t>(四)、风险管理与应对策略</w:t>
        </w:r>
        <w:r>
          <w:tab/>
        </w:r>
        <w:r>
          <w:fldChar w:fldCharType="begin"/>
        </w:r>
        <w:r>
          <w:instrText xml:space="preserve"> PAGEREF _Toc4806 \h </w:instrText>
        </w:r>
        <w:r>
          <w:fldChar w:fldCharType="separate"/>
        </w:r>
        <w:r>
          <w:t>64</w:t>
        </w:r>
        <w:r>
          <w:fldChar w:fldCharType="end"/>
        </w:r>
      </w:hyperlink>
    </w:p>
    <w:p>
      <w:pPr>
        <w:pStyle w:val="TOC1"/>
        <w:tabs>
          <w:tab w:val="right" w:leader="dot" w:pos="8306"/>
        </w:tabs>
      </w:pPr>
      <w:hyperlink w:anchor="_Toc15060" w:history="1">
        <w:r>
          <w:rPr>
            <w:rFonts w:ascii="仿宋" w:eastAsia="仿宋" w:hAnsi="仿宋" w:cs="仿宋" w:hint="eastAsia"/>
            <w:lang w:val="en-GB"/>
          </w:rPr>
          <w:t>十四、IC卡售气系统风险管理与合规</w:t>
        </w:r>
        <w:r>
          <w:tab/>
        </w:r>
        <w:r>
          <w:fldChar w:fldCharType="begin"/>
        </w:r>
        <w:r>
          <w:instrText xml:space="preserve"> PAGEREF _Toc15060 \h </w:instrText>
        </w:r>
        <w:r>
          <w:fldChar w:fldCharType="separate"/>
        </w:r>
        <w:r>
          <w:t>65</w:t>
        </w:r>
        <w:r>
          <w:fldChar w:fldCharType="end"/>
        </w:r>
      </w:hyperlink>
    </w:p>
    <w:p>
      <w:pPr>
        <w:pStyle w:val="TOC2"/>
        <w:tabs>
          <w:tab w:val="right" w:leader="dot" w:pos="8306"/>
        </w:tabs>
      </w:pPr>
      <w:hyperlink w:anchor="_Toc26142" w:history="1">
        <w:r>
          <w:rPr>
            <w:rFonts w:ascii="仿宋" w:eastAsia="仿宋" w:hAnsi="仿宋" w:cs="仿宋" w:hint="eastAsia"/>
            <w:lang w:val="en-GB"/>
          </w:rPr>
          <w:t>(一)、风险评估与监测体系</w:t>
        </w:r>
        <w:r>
          <w:tab/>
        </w:r>
        <w:r>
          <w:fldChar w:fldCharType="begin"/>
        </w:r>
        <w:r>
          <w:instrText xml:space="preserve"> PAGEREF _Toc26142 \h </w:instrText>
        </w:r>
        <w:r>
          <w:fldChar w:fldCharType="separate"/>
        </w:r>
        <w:r>
          <w:t>65</w:t>
        </w:r>
        <w:r>
          <w:fldChar w:fldCharType="end"/>
        </w:r>
      </w:hyperlink>
    </w:p>
    <w:p>
      <w:pPr>
        <w:pStyle w:val="TOC2"/>
        <w:tabs>
          <w:tab w:val="right" w:leader="dot" w:pos="8306"/>
        </w:tabs>
      </w:pPr>
      <w:hyperlink w:anchor="_Toc8212" w:history="1">
        <w:r>
          <w:rPr>
            <w:rFonts w:ascii="仿宋" w:eastAsia="仿宋" w:hAnsi="仿宋" w:cs="仿宋" w:hint="eastAsia"/>
            <w:lang w:val="en-GB"/>
          </w:rPr>
          <w:t>(二)、合规政策制定与执行</w:t>
        </w:r>
        <w:r>
          <w:tab/>
        </w:r>
        <w:r>
          <w:fldChar w:fldCharType="begin"/>
        </w:r>
        <w:r>
          <w:instrText xml:space="preserve"> PAGEREF _Toc8212 \h </w:instrText>
        </w:r>
        <w:r>
          <w:fldChar w:fldCharType="separate"/>
        </w:r>
        <w:r>
          <w:t>66</w:t>
        </w:r>
        <w:r>
          <w:fldChar w:fldCharType="end"/>
        </w:r>
      </w:hyperlink>
    </w:p>
    <w:p>
      <w:pPr>
        <w:pStyle w:val="TOC2"/>
        <w:tabs>
          <w:tab w:val="right" w:leader="dot" w:pos="8306"/>
        </w:tabs>
      </w:pPr>
      <w:hyperlink w:anchor="_Toc3109" w:history="1">
        <w:r>
          <w:rPr>
            <w:rFonts w:ascii="仿宋" w:eastAsia="仿宋" w:hAnsi="仿宋" w:cs="仿宋" w:hint="eastAsia"/>
            <w:lang w:val="en-GB"/>
          </w:rPr>
          <w:t>(三)、危机管理与灾备计划</w:t>
        </w:r>
        <w:r>
          <w:tab/>
        </w:r>
        <w:r>
          <w:fldChar w:fldCharType="begin"/>
        </w:r>
        <w:r>
          <w:instrText xml:space="preserve"> PAGEREF _Toc3109 \h </w:instrText>
        </w:r>
        <w:r>
          <w:fldChar w:fldCharType="separate"/>
        </w:r>
        <w:r>
          <w:t>68</w:t>
        </w:r>
        <w:r>
          <w:fldChar w:fldCharType="end"/>
        </w:r>
      </w:hyperlink>
    </w:p>
    <w:p>
      <w:pPr>
        <w:pStyle w:val="TOC2"/>
        <w:tabs>
          <w:tab w:val="right" w:leader="dot" w:pos="8306"/>
        </w:tabs>
      </w:pPr>
      <w:hyperlink w:anchor="_Toc20938" w:history="1">
        <w:r>
          <w:rPr>
            <w:rFonts w:ascii="仿宋" w:eastAsia="仿宋" w:hAnsi="仿宋" w:cs="仿宋" w:hint="eastAsia"/>
            <w:lang w:val="en-GB"/>
          </w:rPr>
          <w:t>(四)、法律事务与法规遵从</w:t>
        </w:r>
        <w:r>
          <w:tab/>
        </w:r>
        <w:r>
          <w:fldChar w:fldCharType="begin"/>
        </w:r>
        <w:r>
          <w:instrText xml:space="preserve"> PAGEREF _Toc20938 \h </w:instrText>
        </w:r>
        <w:r>
          <w:fldChar w:fldCharType="separate"/>
        </w:r>
        <w:r>
          <w:t>69</w:t>
        </w:r>
        <w:r>
          <w:fldChar w:fldCharType="end"/>
        </w:r>
      </w:hyperlink>
    </w:p>
    <w:p>
      <w:pPr>
        <w:pStyle w:val="TOC1"/>
        <w:tabs>
          <w:tab w:val="right" w:leader="dot" w:pos="8306"/>
        </w:tabs>
      </w:pPr>
      <w:hyperlink w:anchor="_Toc7229" w:history="1">
        <w:r>
          <w:rPr>
            <w:rFonts w:ascii="仿宋" w:eastAsia="仿宋" w:hAnsi="仿宋" w:cs="仿宋" w:hint="eastAsia"/>
            <w:lang w:val="en-GB"/>
          </w:rPr>
          <w:t>十五、IC卡售气系统行业发展方向</w:t>
        </w:r>
        <w:r>
          <w:tab/>
        </w:r>
        <w:r>
          <w:fldChar w:fldCharType="begin"/>
        </w:r>
        <w:r>
          <w:instrText xml:space="preserve"> PAGEREF _Toc7229 \h </w:instrText>
        </w:r>
        <w:r>
          <w:fldChar w:fldCharType="separate"/>
        </w:r>
        <w:r>
          <w:t>71</w:t>
        </w:r>
        <w:r>
          <w:fldChar w:fldCharType="end"/>
        </w:r>
      </w:hyperlink>
    </w:p>
    <w:p>
      <w:pPr>
        <w:pStyle w:val="TOC2"/>
        <w:tabs>
          <w:tab w:val="right" w:leader="dot" w:pos="8306"/>
        </w:tabs>
      </w:pPr>
      <w:hyperlink w:anchor="_Toc32746" w:history="1">
        <w:r>
          <w:rPr>
            <w:rFonts w:ascii="仿宋" w:eastAsia="仿宋" w:hAnsi="仿宋" w:cs="仿宋" w:hint="eastAsia"/>
            <w:lang w:val="en-GB"/>
          </w:rPr>
          <w:t>(一)、未来趋势与预测</w:t>
        </w:r>
        <w:r>
          <w:tab/>
        </w:r>
        <w:r>
          <w:fldChar w:fldCharType="begin"/>
        </w:r>
        <w:r>
          <w:instrText xml:space="preserve"> PAGEREF _Toc32746 \h </w:instrText>
        </w:r>
        <w:r>
          <w:fldChar w:fldCharType="separate"/>
        </w:r>
        <w:r>
          <w:t>71</w:t>
        </w:r>
        <w:r>
          <w:fldChar w:fldCharType="end"/>
        </w:r>
      </w:hyperlink>
    </w:p>
    <w:p>
      <w:pPr>
        <w:pStyle w:val="TOC2"/>
        <w:tabs>
          <w:tab w:val="right" w:leader="dot" w:pos="8306"/>
        </w:tabs>
      </w:pPr>
      <w:hyperlink w:anchor="_Toc3140" w:history="1">
        <w:r>
          <w:rPr>
            <w:rFonts w:ascii="仿宋" w:eastAsia="仿宋" w:hAnsi="仿宋" w:cs="仿宋" w:hint="eastAsia"/>
            <w:lang w:val="en-GB"/>
          </w:rPr>
          <w:t>(二)、新兴技术应用</w:t>
        </w:r>
        <w:r>
          <w:tab/>
        </w:r>
        <w:r>
          <w:fldChar w:fldCharType="begin"/>
        </w:r>
        <w:r>
          <w:instrText xml:space="preserve"> PAGEREF _Toc3140 \h </w:instrText>
        </w:r>
        <w:r>
          <w:fldChar w:fldCharType="separate"/>
        </w:r>
        <w:r>
          <w:t>72</w:t>
        </w:r>
        <w:r>
          <w:fldChar w:fldCharType="end"/>
        </w:r>
      </w:hyperlink>
    </w:p>
    <w:p>
      <w:pPr>
        <w:pStyle w:val="TOC2"/>
        <w:tabs>
          <w:tab w:val="right" w:leader="dot" w:pos="8306"/>
        </w:tabs>
      </w:pPr>
      <w:hyperlink w:anchor="_Toc32710" w:history="1">
        <w:r>
          <w:rPr>
            <w:rFonts w:ascii="仿宋" w:eastAsia="仿宋" w:hAnsi="仿宋" w:cs="仿宋" w:hint="eastAsia"/>
            <w:lang w:val="en-GB"/>
          </w:rPr>
          <w:t>(三)、IC卡售气系统行业生态系统构建</w:t>
        </w:r>
        <w:r>
          <w:tab/>
        </w:r>
        <w:r>
          <w:fldChar w:fldCharType="begin"/>
        </w:r>
        <w:r>
          <w:instrText xml:space="preserve"> PAGEREF _Toc32710 \h </w:instrText>
        </w:r>
        <w:r>
          <w:fldChar w:fldCharType="separate"/>
        </w:r>
        <w:r>
          <w:t>73</w:t>
        </w:r>
        <w:r>
          <w:fldChar w:fldCharType="end"/>
        </w:r>
      </w:hyperlink>
    </w:p>
    <w:p>
      <w:pPr>
        <w:pStyle w:val="TOC2"/>
        <w:tabs>
          <w:tab w:val="right" w:leader="dot" w:pos="8306"/>
        </w:tabs>
      </w:pPr>
      <w:hyperlink w:anchor="_Toc24447" w:history="1">
        <w:r>
          <w:rPr>
            <w:rFonts w:ascii="仿宋" w:eastAsia="仿宋" w:hAnsi="仿宋" w:cs="仿宋" w:hint="eastAsia"/>
            <w:lang w:val="en-GB"/>
          </w:rPr>
          <w:t>(四)、国际市场拓展策略</w:t>
        </w:r>
        <w:r>
          <w:tab/>
        </w:r>
        <w:r>
          <w:fldChar w:fldCharType="begin"/>
        </w:r>
        <w:r>
          <w:instrText xml:space="preserve"> PAGEREF _Toc24447 \h </w:instrText>
        </w:r>
        <w:r>
          <w:fldChar w:fldCharType="separate"/>
        </w:r>
        <w:r>
          <w:t>75</w:t>
        </w:r>
        <w:r>
          <w:fldChar w:fldCharType="end"/>
        </w:r>
      </w:hyperlink>
    </w:p>
    <w:p>
      <w:pPr>
        <w:pStyle w:val="TOC1"/>
        <w:tabs>
          <w:tab w:val="right" w:leader="dot" w:pos="8306"/>
        </w:tabs>
      </w:pPr>
      <w:hyperlink w:anchor="_Toc17862" w:history="1">
        <w:r>
          <w:rPr>
            <w:rFonts w:ascii="仿宋" w:eastAsia="仿宋" w:hAnsi="仿宋" w:cs="仿宋" w:hint="eastAsia"/>
            <w:lang w:val="en-GB"/>
          </w:rPr>
          <w:t>十六、IC卡售气系统可持续发展战略</w:t>
        </w:r>
        <w:r>
          <w:tab/>
        </w:r>
        <w:r>
          <w:fldChar w:fldCharType="begin"/>
        </w:r>
        <w:r>
          <w:instrText xml:space="preserve"> PAGEREF _Toc17862 \h </w:instrText>
        </w:r>
        <w:r>
          <w:fldChar w:fldCharType="separate"/>
        </w:r>
        <w:r>
          <w:t>76</w:t>
        </w:r>
        <w:r>
          <w:fldChar w:fldCharType="end"/>
        </w:r>
      </w:hyperlink>
    </w:p>
    <w:p>
      <w:pPr>
        <w:pStyle w:val="TOC2"/>
        <w:tabs>
          <w:tab w:val="right" w:leader="dot" w:pos="8306"/>
        </w:tabs>
      </w:pPr>
      <w:hyperlink w:anchor="_Toc9739" w:history="1">
        <w:r>
          <w:rPr>
            <w:rFonts w:ascii="仿宋" w:eastAsia="仿宋" w:hAnsi="仿宋" w:cs="仿宋" w:hint="eastAsia"/>
            <w:lang w:val="en-GB"/>
          </w:rPr>
          <w:t>(一)、环保与社会责任</w:t>
        </w:r>
        <w:r>
          <w:tab/>
        </w:r>
        <w:r>
          <w:fldChar w:fldCharType="begin"/>
        </w:r>
        <w:r>
          <w:instrText xml:space="preserve"> PAGEREF _Toc9739 \h </w:instrText>
        </w:r>
        <w:r>
          <w:fldChar w:fldCharType="separate"/>
        </w:r>
        <w:r>
          <w:t>76</w:t>
        </w:r>
        <w:r>
          <w:fldChar w:fldCharType="end"/>
        </w:r>
      </w:hyperlink>
    </w:p>
    <w:p>
      <w:pPr>
        <w:pStyle w:val="TOC2"/>
        <w:tabs>
          <w:tab w:val="right" w:leader="dot" w:pos="8306"/>
        </w:tabs>
      </w:pPr>
      <w:hyperlink w:anchor="_Toc8606" w:history="1">
        <w:r>
          <w:rPr>
            <w:rFonts w:ascii="仿宋" w:eastAsia="仿宋" w:hAnsi="仿宋" w:cs="仿宋" w:hint="eastAsia"/>
            <w:lang w:val="en-GB"/>
          </w:rPr>
          <w:t>(二)、资源有效利用与循环经济</w:t>
        </w:r>
        <w:r>
          <w:tab/>
        </w:r>
        <w:r>
          <w:fldChar w:fldCharType="begin"/>
        </w:r>
        <w:r>
          <w:instrText xml:space="preserve"> PAGEREF _Toc8606 \h </w:instrText>
        </w:r>
        <w:r>
          <w:fldChar w:fldCharType="separate"/>
        </w:r>
        <w:r>
          <w:t>77</w:t>
        </w:r>
        <w:r>
          <w:fldChar w:fldCharType="end"/>
        </w:r>
      </w:hyperlink>
    </w:p>
    <w:p>
      <w:pPr>
        <w:pStyle w:val="TOC2"/>
        <w:tabs>
          <w:tab w:val="right" w:leader="dot" w:pos="8306"/>
        </w:tabs>
      </w:pPr>
      <w:hyperlink w:anchor="_Toc6317" w:history="1">
        <w:r>
          <w:rPr>
            <w:rFonts w:ascii="仿宋" w:eastAsia="仿宋" w:hAnsi="仿宋" w:cs="仿宋" w:hint="eastAsia"/>
            <w:lang w:val="en-GB"/>
          </w:rPr>
          <w:t>(三)、社会影响与公益活动</w:t>
        </w:r>
        <w:r>
          <w:tab/>
        </w:r>
        <w:r>
          <w:fldChar w:fldCharType="begin"/>
        </w:r>
        <w:r>
          <w:instrText xml:space="preserve"> PAGEREF _Toc6317 \h </w:instrText>
        </w:r>
        <w:r>
          <w:fldChar w:fldCharType="separate"/>
        </w:r>
        <w:r>
          <w:t>79</w:t>
        </w:r>
        <w:r>
          <w:fldChar w:fldCharType="end"/>
        </w:r>
      </w:hyperlink>
    </w:p>
    <w:p>
      <w:pPr>
        <w:pStyle w:val="TOC2"/>
        <w:tabs>
          <w:tab w:val="right" w:leader="dot" w:pos="8306"/>
        </w:tabs>
      </w:pPr>
      <w:hyperlink w:anchor="_Toc31068" w:history="1">
        <w:r>
          <w:rPr>
            <w:rFonts w:ascii="仿宋" w:eastAsia="仿宋" w:hAnsi="仿宋" w:cs="仿宋" w:hint="eastAsia"/>
            <w:lang w:val="en-GB"/>
          </w:rPr>
          <w:t>(四)、可持续供应链与生产模式</w:t>
        </w:r>
        <w:r>
          <w:tab/>
        </w:r>
        <w:r>
          <w:fldChar w:fldCharType="begin"/>
        </w:r>
        <w:r>
          <w:instrText xml:space="preserve"> PAGEREF _Toc31068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31742"/>
      <w:r>
        <w:rPr>
          <w:rFonts w:ascii="仿宋" w:eastAsia="仿宋" w:hAnsi="仿宋" w:cs="仿宋" w:hint="eastAsia"/>
          <w:lang w:val="en-GB"/>
        </w:rPr>
        <w:t>前言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动荡不定的商业环境中，精准的IC卡售气系统市场分析及创新的竞争策略对于企业的生存与发展至关重要。本报告深入调研各种市场因素，如需求动态、供给状况、技术革新及政策限制等，继而构建一套综合的市场分析框架。结合案例研究与数据统计，报告提出了针对性的竞争策略，以指导企业在复杂多变的市场中顺利导航。特此声明，本文档内容不可作为商业用途，仅供学习与交流之用。</w:t>
      </w:r>
    </w:p>
    <w:p>
      <w:pPr>
        <w:pStyle w:val="Heading1"/>
        <w:ind w:firstLine="560" w:firstLineChars="200"/>
        <w:rPr>
          <w:rFonts w:ascii="仿宋" w:eastAsia="仿宋" w:hAnsi="仿宋" w:cs="仿宋" w:hint="eastAsia"/>
          <w:sz w:val="28"/>
          <w:lang w:val="en-GB"/>
        </w:rPr>
      </w:pPr>
      <w:bookmarkStart w:id="2" w:name="_Toc9107"/>
      <w:r>
        <w:rPr>
          <w:rFonts w:ascii="仿宋" w:eastAsia="仿宋" w:hAnsi="仿宋" w:cs="仿宋" w:hint="eastAsia"/>
          <w:sz w:val="28"/>
          <w:lang w:val="en-GB"/>
        </w:rPr>
        <w:t>一、公司简介</w:t>
      </w:r>
      <w:bookmarkEnd w:id="2"/>
    </w:p>
    <w:p>
      <w:pPr>
        <w:pStyle w:val="Heading2"/>
        <w:rPr>
          <w:rFonts w:ascii="仿宋" w:eastAsia="仿宋" w:hAnsi="仿宋" w:cs="仿宋" w:hint="eastAsia"/>
          <w:lang w:val="en-GB"/>
        </w:rPr>
      </w:pPr>
      <w:bookmarkStart w:id="3" w:name="_Toc6827"/>
      <w:r>
        <w:rPr>
          <w:rFonts w:ascii="仿宋" w:eastAsia="仿宋" w:hAnsi="仿宋" w:cs="仿宋" w:hint="eastAsia"/>
          <w:lang w:val="en-GB"/>
        </w:rPr>
        <w:t>(一)、公司基本信息</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一、公司基本信息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公司名称： XXX有限公司</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法定代表人： 张XX</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注册资本： XXX万元人民币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统一社会信用代码： XXXXXXXX</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登记机关： 某市市场监督管理局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成立日期： 20XX-XX-XX</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营业期限： 220XX-XX-XX至无固定期限</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注册地址： 某市 XX 区 XX 街道 XXX 号</w:t>
      </w:r>
    </w:p>
    <w:p>
      <w:pPr>
        <w:pStyle w:val="Heading2"/>
        <w:ind w:firstLine="560" w:firstLineChars="200"/>
        <w:rPr>
          <w:rFonts w:ascii="仿宋" w:eastAsia="仿宋" w:hAnsi="仿宋" w:cs="仿宋" w:hint="eastAsia"/>
          <w:sz w:val="28"/>
          <w:lang w:val="en-GB"/>
        </w:rPr>
      </w:pPr>
      <w:bookmarkStart w:id="4" w:name="_Toc8714"/>
      <w:r>
        <w:rPr>
          <w:rFonts w:ascii="仿宋" w:eastAsia="仿宋" w:hAnsi="仿宋" w:cs="仿宋" w:hint="eastAsia"/>
          <w:sz w:val="28"/>
          <w:lang w:val="en-GB"/>
        </w:rPr>
        <w:t>(二)、公司简介</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xxx有限公司成立于xxxx年，是一家专注于提供创新科技解决方案的企业。公司以张华为法定代表人，注册资本达xxx万元人民币。统一社会信用代码为xxxxxx，注册地址位于某市 xx 区 xx 街道 xxxx 号。</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在市场监督管理局注册登记后，公司取得了合法经营资格。经营期限自20xxxx年成立之日起至无固定期限，为确保企业稳健发展奠定了坚实基础。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xxxx致力于为客户提供高质量、前瞻性的科技产品和服务。通过不断创新和优化，公司已经建立了良好的市场声誉，并在科技IC卡售气系统行业取得了显著的成就。</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公司的使命是推动科技进步，为社会创造更多价值。ABC科技有信心通过专业团队的努力，持续为客户提供卓越的科技解决方案，实现共赢发展。</w:t>
      </w:r>
    </w:p>
    <w:p>
      <w:pPr>
        <w:pStyle w:val="Heading1"/>
        <w:ind w:firstLine="560" w:firstLineChars="200"/>
        <w:rPr>
          <w:rFonts w:ascii="仿宋" w:eastAsia="仿宋" w:hAnsi="仿宋" w:cs="仿宋" w:hint="eastAsia"/>
          <w:sz w:val="28"/>
          <w:lang w:val="en-GB"/>
        </w:rPr>
      </w:pPr>
      <w:bookmarkStart w:id="5" w:name="_Toc25443"/>
      <w:r>
        <w:rPr>
          <w:rFonts w:ascii="仿宋" w:eastAsia="仿宋" w:hAnsi="仿宋" w:cs="仿宋" w:hint="eastAsia"/>
          <w:sz w:val="28"/>
          <w:lang w:val="en-GB"/>
        </w:rPr>
        <w:t>二、IC卡售气系统危机管理与应对策略</w:t>
      </w:r>
      <w:bookmarkEnd w:id="5"/>
    </w:p>
    <w:p>
      <w:pPr>
        <w:pStyle w:val="Heading2"/>
        <w:rPr>
          <w:rFonts w:ascii="仿宋" w:eastAsia="仿宋" w:hAnsi="仿宋" w:cs="仿宋" w:hint="eastAsia"/>
          <w:lang w:val="en-GB"/>
        </w:rPr>
      </w:pPr>
      <w:bookmarkStart w:id="6" w:name="_Toc167"/>
      <w:r>
        <w:rPr>
          <w:rFonts w:ascii="仿宋" w:eastAsia="仿宋" w:hAnsi="仿宋" w:cs="仿宋" w:hint="eastAsia"/>
          <w:lang w:val="en-GB"/>
        </w:rPr>
        <w:t>(一)、危机预警与应急计划</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一、危机预警与监测体系的建立</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为应对复杂多变的商业环境，公司决定构建一套健全且高效的危机预警体系。此体系不仅将实时监测市场动态，还将深入分析经济环境和政策变化等多个层面，旨在及时发现并应对可能对公司经营产生负面影响的因素。</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市场监测方面，公司将充分利用现代信息技术和数据分析工具，通过社交媒体分析、消费者调查以及竞争对手行为追踪等手段，全面把握市场脉搏。此外，公司还将密切关注国内外经济趋势、汇率波动等宏观经济因素，以及与公司业务相关的政策法规变化，确保公司经营策略与外部环境的动态变化保持同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为实现这一目标，公司将建立一支专业的危机预警团队，负责数据的收集、整理和分析工作。该团队将与公司的其他部门紧密合作，确保信息的及时传递和有效应用。同时，公司将定期对预警系统进行评估和优化，以提高其准确性和有效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二、应急计划的制定与执行</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在危机预警体系的基础上，公司决定制定一套详尽的应急计划。该计划将明确各部门的职责和应对步骤，确保在危机爆发时能够迅速做出反应，最大限度地减少损失。</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应急计划将根据不同类型的危机制定相应的应对策略。例如，在面对市场竞争压力时，公司将调整营销策略，加大产品创新力度；在遭遇自然灾害等不可抗力因素时，公司将启动业务连续性计划，确保公司运营的稳定性。</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为确保应急计划的有效执行，公司将定期组织模拟演练和培训活动，提高员工的危机意识和应对能力。同时，公司将建立应急指挥中心，负责在危机发生时统一协调各部门的行动和资源，确保公司的快速响应和高效处置。</w:t>
      </w:r>
    </w:p>
    <w:p>
      <w:pPr>
        <w:pStyle w:val="Heading2"/>
        <w:ind w:firstLine="560" w:firstLineChars="200"/>
        <w:rPr>
          <w:rFonts w:ascii="仿宋" w:eastAsia="仿宋" w:hAnsi="仿宋" w:cs="仿宋" w:hint="eastAsia"/>
          <w:sz w:val="28"/>
          <w:lang w:val="en-GB"/>
        </w:rPr>
      </w:pPr>
      <w:bookmarkStart w:id="7" w:name="_Toc3555"/>
      <w:r>
        <w:rPr>
          <w:rFonts w:ascii="仿宋" w:eastAsia="仿宋" w:hAnsi="仿宋" w:cs="仿宋" w:hint="eastAsia"/>
          <w:sz w:val="28"/>
          <w:lang w:val="en-GB"/>
        </w:rPr>
        <w:t>(二)、公关与危机沟通</w:t>
      </w:r>
      <w:bookmarkEnd w:id="7"/>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关策略方面，公司将建立专业的公关团队，由资深公关专业人士组成。该团队将负责制定和执行全面的公关策略，包括品牌推广、形象建设、社会责任传播等方面。通过与媒体建立紧密的关系，公司将确保信息的及时传播和准确传递。在公关活动中，公司将强调透明度和真实性，确保公众对公司的认知是真实、全面的。</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危机沟通团队的建立与培训是公司危机管理的重要组成部分。该团队将由危机管理专业人士、法务团队、高管层成员等组成。他们将负责在危机发生时的信息发布、危机应对策略的制定和执行。团队成员将接受定期的危机沟通培训，提高其在紧急情况下的应变能力和沟通技巧。培训内容将涵盖公关原则、媒体交往、社交媒体管理等多个方面，以确保团队在危机时能够迅速而有效地应对。</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社交媒体管理与舆情监测是公司危机沟通的重要环节。公司将加强对社交媒体的管理，建立完善的社交媒体监测系统。通过对各类社交媒体平台的实时监控，公司将及时了解公众对公司的关切点、舆论走向。在危机时，公司将积极参与社交媒体的互动，通过积极回应、解释公司立场等方式，引导舆论走向。同时，公司将保持高度警惕，及时发现和应对社交媒体上的谣言和负面信息，以避免信息传播的不当影响。</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https://d.book118.com/306243205103010050</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IC卡售气系统战略市场规划报告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IC卡售气系统战略市场规划报告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IC卡售气系统战略市场规划报告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IC卡售气系统战略市场规划报告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IC卡售气系统战略市场规划报告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IC卡售气系统战略市场规划报告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IC卡售气系统战略市场规划报告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F840BC"/>
    <w:rsid w:val="019E643E"/>
    <w:rsid w:val="087B4B79"/>
    <w:rsid w:val="08A4245A"/>
    <w:rsid w:val="0E096B61"/>
    <w:rsid w:val="11F10280"/>
    <w:rsid w:val="12CC74D5"/>
    <w:rsid w:val="15E31134"/>
    <w:rsid w:val="15EE685F"/>
    <w:rsid w:val="1686797E"/>
    <w:rsid w:val="1A1618A1"/>
    <w:rsid w:val="1AA83274"/>
    <w:rsid w:val="1AF840BC"/>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06243205103010050"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2024-01-10T20:17:00Z</dcterms:created>
  <dcterms:modified xsi:type="dcterms:W3CDTF">2024-01-10T20:17:32Z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55C93C540E184D988E5077B6D2953BF3_11</vt:lpwstr>
  </property>
  <property fmtid="{D5CDD505-2E9C-101B-9397-08002B2CF9AE}" pid="3" name="KSOProductBuildVer">
    <vt:lpwstr>2052-12.1.0.16120</vt:lpwstr>
  </property>
</Properties>
</file>