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冷冻饮品项目规划设计纲要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7" w:history="1">
        <w:r>
          <w:rPr>
            <w:rFonts w:ascii="仿宋" w:eastAsia="仿宋" w:hAnsi="仿宋" w:cs="仿宋" w:hint="eastAsia"/>
            <w:lang w:eastAsia="zh-CN"/>
          </w:rPr>
          <w:t>序言</w:t>
        </w:r>
        <w:r>
          <w:tab/>
        </w:r>
        <w:r>
          <w:fldChar w:fldCharType="begin"/>
        </w:r>
        <w:r>
          <w:instrText xml:space="preserve"> PAGEREF _Toc22437 \h </w:instrText>
        </w:r>
        <w:r>
          <w:fldChar w:fldCharType="separate"/>
        </w:r>
        <w:r>
          <w:t>3</w:t>
        </w:r>
        <w:r>
          <w:fldChar w:fldCharType="end"/>
        </w:r>
      </w:hyperlink>
    </w:p>
    <w:p>
      <w:pPr>
        <w:pStyle w:val="TOC1"/>
        <w:tabs>
          <w:tab w:val="right" w:leader="dot" w:pos="8306"/>
        </w:tabs>
      </w:pPr>
      <w:hyperlink w:anchor="_Toc6411" w:history="1">
        <w:r>
          <w:rPr>
            <w:rFonts w:ascii="仿宋" w:eastAsia="仿宋" w:hAnsi="仿宋" w:cs="仿宋" w:hint="eastAsia"/>
            <w:lang w:eastAsia="zh-CN"/>
          </w:rPr>
          <w:t>一、冷冻饮品项目危机管理</w:t>
        </w:r>
        <w:r>
          <w:tab/>
        </w:r>
        <w:r>
          <w:fldChar w:fldCharType="begin"/>
        </w:r>
        <w:r>
          <w:instrText xml:space="preserve"> PAGEREF _Toc6411 \h </w:instrText>
        </w:r>
        <w:r>
          <w:fldChar w:fldCharType="separate"/>
        </w:r>
        <w:r>
          <w:t>3</w:t>
        </w:r>
        <w:r>
          <w:fldChar w:fldCharType="end"/>
        </w:r>
      </w:hyperlink>
    </w:p>
    <w:p>
      <w:pPr>
        <w:pStyle w:val="TOC2"/>
        <w:tabs>
          <w:tab w:val="right" w:leader="dot" w:pos="8306"/>
        </w:tabs>
      </w:pPr>
      <w:hyperlink w:anchor="_Toc4043" w:history="1">
        <w:r>
          <w:rPr>
            <w:rFonts w:ascii="仿宋" w:eastAsia="仿宋" w:hAnsi="仿宋" w:cs="仿宋" w:hint="eastAsia"/>
            <w:lang w:eastAsia="zh-CN"/>
          </w:rPr>
          <w:t>(一)、危机预警与识别</w:t>
        </w:r>
        <w:r>
          <w:tab/>
        </w:r>
        <w:r>
          <w:fldChar w:fldCharType="begin"/>
        </w:r>
        <w:r>
          <w:instrText xml:space="preserve"> PAGEREF _Toc4043 \h </w:instrText>
        </w:r>
        <w:r>
          <w:fldChar w:fldCharType="separate"/>
        </w:r>
        <w:r>
          <w:t>3</w:t>
        </w:r>
        <w:r>
          <w:fldChar w:fldCharType="end"/>
        </w:r>
      </w:hyperlink>
    </w:p>
    <w:p>
      <w:pPr>
        <w:pStyle w:val="TOC2"/>
        <w:tabs>
          <w:tab w:val="right" w:leader="dot" w:pos="8306"/>
        </w:tabs>
      </w:pPr>
      <w:hyperlink w:anchor="_Toc13731" w:history="1">
        <w:r>
          <w:rPr>
            <w:rFonts w:ascii="仿宋" w:eastAsia="仿宋" w:hAnsi="仿宋" w:cs="仿宋" w:hint="eastAsia"/>
            <w:lang w:eastAsia="zh-CN"/>
          </w:rPr>
          <w:t>(二)、危机应对与恢复</w:t>
        </w:r>
        <w:r>
          <w:tab/>
        </w:r>
        <w:r>
          <w:fldChar w:fldCharType="begin"/>
        </w:r>
        <w:r>
          <w:instrText xml:space="preserve"> PAGEREF _Toc13731 \h </w:instrText>
        </w:r>
        <w:r>
          <w:fldChar w:fldCharType="separate"/>
        </w:r>
        <w:r>
          <w:t>4</w:t>
        </w:r>
        <w:r>
          <w:fldChar w:fldCharType="end"/>
        </w:r>
      </w:hyperlink>
    </w:p>
    <w:p>
      <w:pPr>
        <w:pStyle w:val="TOC1"/>
        <w:tabs>
          <w:tab w:val="right" w:leader="dot" w:pos="8306"/>
        </w:tabs>
      </w:pPr>
      <w:hyperlink w:anchor="_Toc13566" w:history="1">
        <w:r>
          <w:rPr>
            <w:rFonts w:ascii="仿宋" w:eastAsia="仿宋" w:hAnsi="仿宋" w:cs="仿宋" w:hint="eastAsia"/>
            <w:lang w:eastAsia="zh-CN"/>
          </w:rPr>
          <w:t>二、冷冻饮品项目文档管理</w:t>
        </w:r>
        <w:r>
          <w:tab/>
        </w:r>
        <w:r>
          <w:fldChar w:fldCharType="begin"/>
        </w:r>
        <w:r>
          <w:instrText xml:space="preserve"> PAGEREF _Toc13566 \h </w:instrText>
        </w:r>
        <w:r>
          <w:fldChar w:fldCharType="separate"/>
        </w:r>
        <w:r>
          <w:t>5</w:t>
        </w:r>
        <w:r>
          <w:fldChar w:fldCharType="end"/>
        </w:r>
      </w:hyperlink>
    </w:p>
    <w:p>
      <w:pPr>
        <w:pStyle w:val="TOC2"/>
        <w:tabs>
          <w:tab w:val="right" w:leader="dot" w:pos="8306"/>
        </w:tabs>
      </w:pPr>
      <w:hyperlink w:anchor="_Toc30392" w:history="1">
        <w:r>
          <w:rPr>
            <w:rFonts w:ascii="仿宋" w:eastAsia="仿宋" w:hAnsi="仿宋" w:cs="仿宋" w:hint="eastAsia"/>
            <w:lang w:eastAsia="zh-CN"/>
          </w:rPr>
          <w:t>(一)、文档编制与审查</w:t>
        </w:r>
        <w:r>
          <w:tab/>
        </w:r>
        <w:r>
          <w:fldChar w:fldCharType="begin"/>
        </w:r>
        <w:r>
          <w:instrText xml:space="preserve"> PAGEREF _Toc30392 \h </w:instrText>
        </w:r>
        <w:r>
          <w:fldChar w:fldCharType="separate"/>
        </w:r>
        <w:r>
          <w:t>5</w:t>
        </w:r>
        <w:r>
          <w:fldChar w:fldCharType="end"/>
        </w:r>
      </w:hyperlink>
    </w:p>
    <w:p>
      <w:pPr>
        <w:pStyle w:val="TOC2"/>
        <w:tabs>
          <w:tab w:val="right" w:leader="dot" w:pos="8306"/>
        </w:tabs>
      </w:pPr>
      <w:hyperlink w:anchor="_Toc31450" w:history="1">
        <w:r>
          <w:rPr>
            <w:rFonts w:ascii="仿宋" w:eastAsia="仿宋" w:hAnsi="仿宋" w:cs="仿宋" w:hint="eastAsia"/>
            <w:lang w:eastAsia="zh-CN"/>
          </w:rPr>
          <w:t>(二)、文档发布与分发</w:t>
        </w:r>
        <w:r>
          <w:tab/>
        </w:r>
        <w:r>
          <w:fldChar w:fldCharType="begin"/>
        </w:r>
        <w:r>
          <w:instrText xml:space="preserve"> PAGEREF _Toc31450 \h </w:instrText>
        </w:r>
        <w:r>
          <w:fldChar w:fldCharType="separate"/>
        </w:r>
        <w:r>
          <w:t>7</w:t>
        </w:r>
        <w:r>
          <w:fldChar w:fldCharType="end"/>
        </w:r>
      </w:hyperlink>
    </w:p>
    <w:p>
      <w:pPr>
        <w:pStyle w:val="TOC2"/>
        <w:tabs>
          <w:tab w:val="right" w:leader="dot" w:pos="8306"/>
        </w:tabs>
      </w:pPr>
      <w:hyperlink w:anchor="_Toc14450" w:history="1">
        <w:r>
          <w:rPr>
            <w:rFonts w:ascii="仿宋" w:eastAsia="仿宋" w:hAnsi="仿宋" w:cs="仿宋" w:hint="eastAsia"/>
            <w:lang w:eastAsia="zh-CN"/>
          </w:rPr>
          <w:t>(三)、文档存档与归档</w:t>
        </w:r>
        <w:r>
          <w:tab/>
        </w:r>
        <w:r>
          <w:fldChar w:fldCharType="begin"/>
        </w:r>
        <w:r>
          <w:instrText xml:space="preserve"> PAGEREF _Toc14450 \h </w:instrText>
        </w:r>
        <w:r>
          <w:fldChar w:fldCharType="separate"/>
        </w:r>
        <w:r>
          <w:t>7</w:t>
        </w:r>
        <w:r>
          <w:fldChar w:fldCharType="end"/>
        </w:r>
      </w:hyperlink>
    </w:p>
    <w:p>
      <w:pPr>
        <w:pStyle w:val="TOC1"/>
        <w:tabs>
          <w:tab w:val="right" w:leader="dot" w:pos="8306"/>
        </w:tabs>
      </w:pPr>
      <w:hyperlink w:anchor="_Toc28641" w:history="1">
        <w:r>
          <w:rPr>
            <w:rFonts w:ascii="仿宋" w:eastAsia="仿宋" w:hAnsi="仿宋" w:cs="仿宋" w:hint="eastAsia"/>
            <w:lang w:eastAsia="zh-CN"/>
          </w:rPr>
          <w:t>三、冷冻饮品项目概论</w:t>
        </w:r>
        <w:r>
          <w:tab/>
        </w:r>
        <w:r>
          <w:fldChar w:fldCharType="begin"/>
        </w:r>
        <w:r>
          <w:instrText xml:space="preserve"> PAGEREF _Toc28641 \h </w:instrText>
        </w:r>
        <w:r>
          <w:fldChar w:fldCharType="separate"/>
        </w:r>
        <w:r>
          <w:t>9</w:t>
        </w:r>
        <w:r>
          <w:fldChar w:fldCharType="end"/>
        </w:r>
      </w:hyperlink>
    </w:p>
    <w:p>
      <w:pPr>
        <w:pStyle w:val="TOC2"/>
        <w:tabs>
          <w:tab w:val="right" w:leader="dot" w:pos="8306"/>
        </w:tabs>
      </w:pPr>
      <w:hyperlink w:anchor="_Toc20065" w:history="1">
        <w:r>
          <w:rPr>
            <w:rFonts w:ascii="仿宋" w:eastAsia="仿宋" w:hAnsi="仿宋" w:cs="仿宋" w:hint="eastAsia"/>
            <w:lang w:eastAsia="zh-CN"/>
          </w:rPr>
          <w:t>(一)、冷冻饮品项目概况</w:t>
        </w:r>
        <w:r>
          <w:tab/>
        </w:r>
        <w:r>
          <w:fldChar w:fldCharType="begin"/>
        </w:r>
        <w:r>
          <w:instrText xml:space="preserve"> PAGEREF _Toc20065 \h </w:instrText>
        </w:r>
        <w:r>
          <w:fldChar w:fldCharType="separate"/>
        </w:r>
        <w:r>
          <w:t>9</w:t>
        </w:r>
        <w:r>
          <w:fldChar w:fldCharType="end"/>
        </w:r>
      </w:hyperlink>
    </w:p>
    <w:p>
      <w:pPr>
        <w:pStyle w:val="TOC2"/>
        <w:tabs>
          <w:tab w:val="right" w:leader="dot" w:pos="8306"/>
        </w:tabs>
      </w:pPr>
      <w:hyperlink w:anchor="_Toc25643" w:history="1">
        <w:r>
          <w:rPr>
            <w:rFonts w:ascii="仿宋" w:eastAsia="仿宋" w:hAnsi="仿宋" w:cs="仿宋" w:hint="eastAsia"/>
            <w:lang w:eastAsia="zh-CN"/>
          </w:rPr>
          <w:t>(二)、冷冻饮品项目目标</w:t>
        </w:r>
        <w:r>
          <w:tab/>
        </w:r>
        <w:r>
          <w:fldChar w:fldCharType="begin"/>
        </w:r>
        <w:r>
          <w:instrText xml:space="preserve"> PAGEREF _Toc25643 \h </w:instrText>
        </w:r>
        <w:r>
          <w:fldChar w:fldCharType="separate"/>
        </w:r>
        <w:r>
          <w:t>11</w:t>
        </w:r>
        <w:r>
          <w:fldChar w:fldCharType="end"/>
        </w:r>
      </w:hyperlink>
    </w:p>
    <w:p>
      <w:pPr>
        <w:pStyle w:val="TOC2"/>
        <w:tabs>
          <w:tab w:val="right" w:leader="dot" w:pos="8306"/>
        </w:tabs>
      </w:pPr>
      <w:hyperlink w:anchor="_Toc4059" w:history="1">
        <w:r>
          <w:rPr>
            <w:rFonts w:ascii="仿宋" w:eastAsia="仿宋" w:hAnsi="仿宋" w:cs="仿宋" w:hint="eastAsia"/>
            <w:lang w:eastAsia="zh-CN"/>
          </w:rPr>
          <w:t>(三)、冷冻饮品项目提出的理由</w:t>
        </w:r>
        <w:r>
          <w:tab/>
        </w:r>
        <w:r>
          <w:fldChar w:fldCharType="begin"/>
        </w:r>
        <w:r>
          <w:instrText xml:space="preserve"> PAGEREF _Toc4059 \h </w:instrText>
        </w:r>
        <w:r>
          <w:fldChar w:fldCharType="separate"/>
        </w:r>
        <w:r>
          <w:t>12</w:t>
        </w:r>
        <w:r>
          <w:fldChar w:fldCharType="end"/>
        </w:r>
      </w:hyperlink>
    </w:p>
    <w:p>
      <w:pPr>
        <w:pStyle w:val="TOC2"/>
        <w:tabs>
          <w:tab w:val="right" w:leader="dot" w:pos="8306"/>
        </w:tabs>
      </w:pPr>
      <w:hyperlink w:anchor="_Toc723" w:history="1">
        <w:r>
          <w:rPr>
            <w:rFonts w:ascii="仿宋" w:eastAsia="仿宋" w:hAnsi="仿宋" w:cs="仿宋" w:hint="eastAsia"/>
            <w:lang w:eastAsia="zh-CN"/>
          </w:rPr>
          <w:t>(四)、冷冻饮品项目意义</w:t>
        </w:r>
        <w:r>
          <w:tab/>
        </w:r>
        <w:r>
          <w:fldChar w:fldCharType="begin"/>
        </w:r>
        <w:r>
          <w:instrText xml:space="preserve"> PAGEREF _Toc723 \h </w:instrText>
        </w:r>
        <w:r>
          <w:fldChar w:fldCharType="separate"/>
        </w:r>
        <w:r>
          <w:t>13</w:t>
        </w:r>
        <w:r>
          <w:fldChar w:fldCharType="end"/>
        </w:r>
      </w:hyperlink>
    </w:p>
    <w:p>
      <w:pPr>
        <w:pStyle w:val="TOC2"/>
        <w:tabs>
          <w:tab w:val="right" w:leader="dot" w:pos="8306"/>
        </w:tabs>
      </w:pPr>
      <w:hyperlink w:anchor="_Toc20549" w:history="1">
        <w:r>
          <w:rPr>
            <w:rFonts w:ascii="仿宋" w:eastAsia="仿宋" w:hAnsi="仿宋" w:cs="仿宋" w:hint="eastAsia"/>
            <w:lang w:eastAsia="zh-CN"/>
          </w:rPr>
          <w:t>(五)、冷冻饮品项目背景</w:t>
        </w:r>
        <w:r>
          <w:tab/>
        </w:r>
        <w:r>
          <w:fldChar w:fldCharType="begin"/>
        </w:r>
        <w:r>
          <w:instrText xml:space="preserve"> PAGEREF _Toc20549 \h </w:instrText>
        </w:r>
        <w:r>
          <w:fldChar w:fldCharType="separate"/>
        </w:r>
        <w:r>
          <w:t>14</w:t>
        </w:r>
        <w:r>
          <w:fldChar w:fldCharType="end"/>
        </w:r>
      </w:hyperlink>
    </w:p>
    <w:p>
      <w:pPr>
        <w:pStyle w:val="TOC1"/>
        <w:tabs>
          <w:tab w:val="right" w:leader="dot" w:pos="8306"/>
        </w:tabs>
      </w:pPr>
      <w:hyperlink w:anchor="_Toc7058" w:history="1">
        <w:r>
          <w:rPr>
            <w:rFonts w:ascii="仿宋" w:eastAsia="仿宋" w:hAnsi="仿宋" w:cs="仿宋" w:hint="eastAsia"/>
            <w:lang w:eastAsia="zh-CN"/>
          </w:rPr>
          <w:t>四、冷冻饮品项目选址可行性分析</w:t>
        </w:r>
        <w:r>
          <w:tab/>
        </w:r>
        <w:r>
          <w:fldChar w:fldCharType="begin"/>
        </w:r>
        <w:r>
          <w:instrText xml:space="preserve"> PAGEREF _Toc7058 \h </w:instrText>
        </w:r>
        <w:r>
          <w:fldChar w:fldCharType="separate"/>
        </w:r>
        <w:r>
          <w:t>15</w:t>
        </w:r>
        <w:r>
          <w:fldChar w:fldCharType="end"/>
        </w:r>
      </w:hyperlink>
    </w:p>
    <w:p>
      <w:pPr>
        <w:pStyle w:val="TOC2"/>
        <w:tabs>
          <w:tab w:val="right" w:leader="dot" w:pos="8306"/>
        </w:tabs>
      </w:pPr>
      <w:hyperlink w:anchor="_Toc27315" w:history="1">
        <w:r>
          <w:rPr>
            <w:rFonts w:ascii="仿宋" w:eastAsia="仿宋" w:hAnsi="仿宋" w:cs="仿宋" w:hint="eastAsia"/>
            <w:lang w:eastAsia="zh-CN"/>
          </w:rPr>
          <w:t>(一)、冷冻饮品项目选址</w:t>
        </w:r>
        <w:r>
          <w:tab/>
        </w:r>
        <w:r>
          <w:fldChar w:fldCharType="begin"/>
        </w:r>
        <w:r>
          <w:instrText xml:space="preserve"> PAGEREF _Toc27315 \h </w:instrText>
        </w:r>
        <w:r>
          <w:fldChar w:fldCharType="separate"/>
        </w:r>
        <w:r>
          <w:t>15</w:t>
        </w:r>
        <w:r>
          <w:fldChar w:fldCharType="end"/>
        </w:r>
      </w:hyperlink>
    </w:p>
    <w:p>
      <w:pPr>
        <w:pStyle w:val="TOC2"/>
        <w:tabs>
          <w:tab w:val="right" w:leader="dot" w:pos="8306"/>
        </w:tabs>
      </w:pPr>
      <w:hyperlink w:anchor="_Toc18019" w:history="1">
        <w:r>
          <w:rPr>
            <w:rFonts w:ascii="仿宋" w:eastAsia="仿宋" w:hAnsi="仿宋" w:cs="仿宋" w:hint="eastAsia"/>
            <w:lang w:eastAsia="zh-CN"/>
          </w:rPr>
          <w:t>(二)、用地控制指标</w:t>
        </w:r>
        <w:r>
          <w:tab/>
        </w:r>
        <w:r>
          <w:fldChar w:fldCharType="begin"/>
        </w:r>
        <w:r>
          <w:instrText xml:space="preserve"> PAGEREF _Toc18019 \h </w:instrText>
        </w:r>
        <w:r>
          <w:fldChar w:fldCharType="separate"/>
        </w:r>
        <w:r>
          <w:t>15</w:t>
        </w:r>
        <w:r>
          <w:fldChar w:fldCharType="end"/>
        </w:r>
      </w:hyperlink>
    </w:p>
    <w:p>
      <w:pPr>
        <w:pStyle w:val="TOC2"/>
        <w:tabs>
          <w:tab w:val="right" w:leader="dot" w:pos="8306"/>
        </w:tabs>
      </w:pPr>
      <w:hyperlink w:anchor="_Toc905" w:history="1">
        <w:r>
          <w:rPr>
            <w:rFonts w:ascii="仿宋" w:eastAsia="仿宋" w:hAnsi="仿宋" w:cs="仿宋" w:hint="eastAsia"/>
            <w:lang w:eastAsia="zh-CN"/>
          </w:rPr>
          <w:t>(三)、节约用地措施</w:t>
        </w:r>
        <w:r>
          <w:tab/>
        </w:r>
        <w:r>
          <w:fldChar w:fldCharType="begin"/>
        </w:r>
        <w:r>
          <w:instrText xml:space="preserve"> PAGEREF _Toc905 \h </w:instrText>
        </w:r>
        <w:r>
          <w:fldChar w:fldCharType="separate"/>
        </w:r>
        <w:r>
          <w:t>17</w:t>
        </w:r>
        <w:r>
          <w:fldChar w:fldCharType="end"/>
        </w:r>
      </w:hyperlink>
    </w:p>
    <w:p>
      <w:pPr>
        <w:pStyle w:val="TOC2"/>
        <w:tabs>
          <w:tab w:val="right" w:leader="dot" w:pos="8306"/>
        </w:tabs>
      </w:pPr>
      <w:hyperlink w:anchor="_Toc6444" w:history="1">
        <w:r>
          <w:rPr>
            <w:rFonts w:ascii="仿宋" w:eastAsia="仿宋" w:hAnsi="仿宋" w:cs="仿宋" w:hint="eastAsia"/>
            <w:lang w:eastAsia="zh-CN"/>
          </w:rPr>
          <w:t>(四)、总图布置方案</w:t>
        </w:r>
        <w:r>
          <w:tab/>
        </w:r>
        <w:r>
          <w:fldChar w:fldCharType="begin"/>
        </w:r>
        <w:r>
          <w:instrText xml:space="preserve"> PAGEREF _Toc6444 \h </w:instrText>
        </w:r>
        <w:r>
          <w:fldChar w:fldCharType="separate"/>
        </w:r>
        <w:r>
          <w:t>18</w:t>
        </w:r>
        <w:r>
          <w:fldChar w:fldCharType="end"/>
        </w:r>
      </w:hyperlink>
    </w:p>
    <w:p>
      <w:pPr>
        <w:pStyle w:val="TOC2"/>
        <w:tabs>
          <w:tab w:val="right" w:leader="dot" w:pos="8306"/>
        </w:tabs>
      </w:pPr>
      <w:hyperlink w:anchor="_Toc30707" w:history="1">
        <w:r>
          <w:rPr>
            <w:rFonts w:ascii="仿宋" w:eastAsia="仿宋" w:hAnsi="仿宋" w:cs="仿宋" w:hint="eastAsia"/>
            <w:lang w:eastAsia="zh-CN"/>
          </w:rPr>
          <w:t>(五)、选址综合评价</w:t>
        </w:r>
        <w:r>
          <w:tab/>
        </w:r>
        <w:r>
          <w:fldChar w:fldCharType="begin"/>
        </w:r>
        <w:r>
          <w:instrText xml:space="preserve"> PAGEREF _Toc30707 \h </w:instrText>
        </w:r>
        <w:r>
          <w:fldChar w:fldCharType="separate"/>
        </w:r>
        <w:r>
          <w:t>19</w:t>
        </w:r>
        <w:r>
          <w:fldChar w:fldCharType="end"/>
        </w:r>
      </w:hyperlink>
    </w:p>
    <w:p>
      <w:pPr>
        <w:pStyle w:val="TOC1"/>
        <w:tabs>
          <w:tab w:val="right" w:leader="dot" w:pos="8306"/>
        </w:tabs>
      </w:pPr>
      <w:hyperlink w:anchor="_Toc10170" w:history="1">
        <w:r>
          <w:rPr>
            <w:rFonts w:ascii="仿宋" w:eastAsia="仿宋" w:hAnsi="仿宋" w:cs="仿宋" w:hint="eastAsia"/>
            <w:lang w:eastAsia="zh-CN"/>
          </w:rPr>
          <w:t>五、冷冻饮品项目建设单位说明</w:t>
        </w:r>
        <w:r>
          <w:tab/>
        </w:r>
        <w:r>
          <w:fldChar w:fldCharType="begin"/>
        </w:r>
        <w:r>
          <w:instrText xml:space="preserve"> PAGEREF _Toc10170 \h </w:instrText>
        </w:r>
        <w:r>
          <w:fldChar w:fldCharType="separate"/>
        </w:r>
        <w:r>
          <w:t>20</w:t>
        </w:r>
        <w:r>
          <w:fldChar w:fldCharType="end"/>
        </w:r>
      </w:hyperlink>
    </w:p>
    <w:p>
      <w:pPr>
        <w:pStyle w:val="TOC2"/>
        <w:tabs>
          <w:tab w:val="right" w:leader="dot" w:pos="8306"/>
        </w:tabs>
      </w:pPr>
      <w:hyperlink w:anchor="_Toc29311" w:history="1">
        <w:r>
          <w:rPr>
            <w:rFonts w:ascii="仿宋" w:eastAsia="仿宋" w:hAnsi="仿宋" w:cs="仿宋" w:hint="eastAsia"/>
            <w:lang w:eastAsia="zh-CN"/>
          </w:rPr>
          <w:t>(一)、冷冻饮品项目承办单位基本情况</w:t>
        </w:r>
        <w:r>
          <w:tab/>
        </w:r>
        <w:r>
          <w:fldChar w:fldCharType="begin"/>
        </w:r>
        <w:r>
          <w:instrText xml:space="preserve"> PAGEREF _Toc29311 \h </w:instrText>
        </w:r>
        <w:r>
          <w:fldChar w:fldCharType="separate"/>
        </w:r>
        <w:r>
          <w:t>20</w:t>
        </w:r>
        <w:r>
          <w:fldChar w:fldCharType="end"/>
        </w:r>
      </w:hyperlink>
    </w:p>
    <w:p>
      <w:pPr>
        <w:pStyle w:val="TOC2"/>
        <w:tabs>
          <w:tab w:val="right" w:leader="dot" w:pos="8306"/>
        </w:tabs>
      </w:pPr>
      <w:hyperlink w:anchor="_Toc2197" w:history="1">
        <w:r>
          <w:rPr>
            <w:rFonts w:ascii="仿宋" w:eastAsia="仿宋" w:hAnsi="仿宋" w:cs="仿宋" w:hint="eastAsia"/>
            <w:lang w:eastAsia="zh-CN"/>
          </w:rPr>
          <w:t>(二)、公司经济效益分析</w:t>
        </w:r>
        <w:r>
          <w:tab/>
        </w:r>
        <w:r>
          <w:fldChar w:fldCharType="begin"/>
        </w:r>
        <w:r>
          <w:instrText xml:space="preserve"> PAGEREF _Toc2197 \h </w:instrText>
        </w:r>
        <w:r>
          <w:fldChar w:fldCharType="separate"/>
        </w:r>
        <w:r>
          <w:t>21</w:t>
        </w:r>
        <w:r>
          <w:fldChar w:fldCharType="end"/>
        </w:r>
      </w:hyperlink>
    </w:p>
    <w:p>
      <w:pPr>
        <w:pStyle w:val="TOC1"/>
        <w:tabs>
          <w:tab w:val="right" w:leader="dot" w:pos="8306"/>
        </w:tabs>
      </w:pPr>
      <w:hyperlink w:anchor="_Toc5398" w:history="1">
        <w:r>
          <w:rPr>
            <w:rFonts w:ascii="仿宋" w:eastAsia="仿宋" w:hAnsi="仿宋" w:cs="仿宋" w:hint="eastAsia"/>
            <w:lang w:eastAsia="zh-CN"/>
          </w:rPr>
          <w:t>六、冷冻饮品项目建设背景及必要性分析</w:t>
        </w:r>
        <w:r>
          <w:tab/>
        </w:r>
        <w:r>
          <w:fldChar w:fldCharType="begin"/>
        </w:r>
        <w:r>
          <w:instrText xml:space="preserve"> PAGEREF _Toc5398 \h </w:instrText>
        </w:r>
        <w:r>
          <w:fldChar w:fldCharType="separate"/>
        </w:r>
        <w:r>
          <w:t>22</w:t>
        </w:r>
        <w:r>
          <w:fldChar w:fldCharType="end"/>
        </w:r>
      </w:hyperlink>
    </w:p>
    <w:p>
      <w:pPr>
        <w:pStyle w:val="TOC2"/>
        <w:tabs>
          <w:tab w:val="right" w:leader="dot" w:pos="8306"/>
        </w:tabs>
      </w:pPr>
      <w:hyperlink w:anchor="_Toc11636" w:history="1">
        <w:r>
          <w:rPr>
            <w:rFonts w:ascii="仿宋" w:eastAsia="仿宋" w:hAnsi="仿宋" w:cs="仿宋" w:hint="eastAsia"/>
            <w:lang w:eastAsia="zh-CN"/>
          </w:rPr>
          <w:t>(一)、冷冻饮品项目背景分析</w:t>
        </w:r>
        <w:r>
          <w:tab/>
        </w:r>
        <w:r>
          <w:fldChar w:fldCharType="begin"/>
        </w:r>
        <w:r>
          <w:instrText xml:space="preserve"> PAGEREF _Toc11636 \h </w:instrText>
        </w:r>
        <w:r>
          <w:fldChar w:fldCharType="separate"/>
        </w:r>
        <w:r>
          <w:t>22</w:t>
        </w:r>
        <w:r>
          <w:fldChar w:fldCharType="end"/>
        </w:r>
      </w:hyperlink>
    </w:p>
    <w:p>
      <w:pPr>
        <w:pStyle w:val="TOC2"/>
        <w:tabs>
          <w:tab w:val="right" w:leader="dot" w:pos="8306"/>
        </w:tabs>
      </w:pPr>
      <w:hyperlink w:anchor="_Toc27687" w:history="1">
        <w:r>
          <w:rPr>
            <w:rFonts w:ascii="仿宋" w:eastAsia="仿宋" w:hAnsi="仿宋" w:cs="仿宋" w:hint="eastAsia"/>
            <w:lang w:eastAsia="zh-CN"/>
          </w:rPr>
          <w:t>(二)、冷冻饮品项目建设必要性分析</w:t>
        </w:r>
        <w:r>
          <w:tab/>
        </w:r>
        <w:r>
          <w:fldChar w:fldCharType="begin"/>
        </w:r>
        <w:r>
          <w:instrText xml:space="preserve"> PAGEREF _Toc27687 \h </w:instrText>
        </w:r>
        <w:r>
          <w:fldChar w:fldCharType="separate"/>
        </w:r>
        <w:r>
          <w:t>24</w:t>
        </w:r>
        <w:r>
          <w:fldChar w:fldCharType="end"/>
        </w:r>
      </w:hyperlink>
    </w:p>
    <w:p>
      <w:pPr>
        <w:pStyle w:val="TOC1"/>
        <w:tabs>
          <w:tab w:val="right" w:leader="dot" w:pos="8306"/>
        </w:tabs>
      </w:pPr>
      <w:hyperlink w:anchor="_Toc5211" w:history="1">
        <w:r>
          <w:rPr>
            <w:rFonts w:ascii="仿宋" w:eastAsia="仿宋" w:hAnsi="仿宋" w:cs="仿宋" w:hint="eastAsia"/>
            <w:lang w:eastAsia="zh-CN"/>
          </w:rPr>
          <w:t>七、生产安全保护</w:t>
        </w:r>
        <w:r>
          <w:tab/>
        </w:r>
        <w:r>
          <w:fldChar w:fldCharType="begin"/>
        </w:r>
        <w:r>
          <w:instrText xml:space="preserve"> PAGEREF _Toc5211 \h </w:instrText>
        </w:r>
        <w:r>
          <w:fldChar w:fldCharType="separate"/>
        </w:r>
        <w:r>
          <w:t>25</w:t>
        </w:r>
        <w:r>
          <w:fldChar w:fldCharType="end"/>
        </w:r>
      </w:hyperlink>
    </w:p>
    <w:p>
      <w:pPr>
        <w:pStyle w:val="TOC2"/>
        <w:tabs>
          <w:tab w:val="right" w:leader="dot" w:pos="8306"/>
        </w:tabs>
      </w:pPr>
      <w:hyperlink w:anchor="_Toc15299" w:history="1">
        <w:r>
          <w:rPr>
            <w:rFonts w:ascii="仿宋" w:eastAsia="仿宋" w:hAnsi="仿宋" w:cs="仿宋" w:hint="eastAsia"/>
            <w:lang w:eastAsia="zh-CN"/>
          </w:rPr>
          <w:t>(一)、消防安全</w:t>
        </w:r>
        <w:r>
          <w:tab/>
        </w:r>
        <w:r>
          <w:fldChar w:fldCharType="begin"/>
        </w:r>
        <w:r>
          <w:instrText xml:space="preserve"> PAGEREF _Toc15299 \h </w:instrText>
        </w:r>
        <w:r>
          <w:fldChar w:fldCharType="separate"/>
        </w:r>
        <w:r>
          <w:t>25</w:t>
        </w:r>
        <w:r>
          <w:fldChar w:fldCharType="end"/>
        </w:r>
      </w:hyperlink>
    </w:p>
    <w:p>
      <w:pPr>
        <w:pStyle w:val="TOC2"/>
        <w:tabs>
          <w:tab w:val="right" w:leader="dot" w:pos="8306"/>
        </w:tabs>
      </w:pPr>
      <w:hyperlink w:anchor="_Toc16046" w:history="1">
        <w:r>
          <w:rPr>
            <w:rFonts w:ascii="仿宋" w:eastAsia="仿宋" w:hAnsi="仿宋" w:cs="仿宋" w:hint="eastAsia"/>
            <w:lang w:eastAsia="zh-CN"/>
          </w:rPr>
          <w:t>(二)、防火防爆总图布置措施</w:t>
        </w:r>
        <w:r>
          <w:tab/>
        </w:r>
        <w:r>
          <w:fldChar w:fldCharType="begin"/>
        </w:r>
        <w:r>
          <w:instrText xml:space="preserve"> PAGEREF _Toc16046 \h </w:instrText>
        </w:r>
        <w:r>
          <w:fldChar w:fldCharType="separate"/>
        </w:r>
        <w:r>
          <w:t>26</w:t>
        </w:r>
        <w:r>
          <w:fldChar w:fldCharType="end"/>
        </w:r>
      </w:hyperlink>
    </w:p>
    <w:p>
      <w:pPr>
        <w:pStyle w:val="TOC2"/>
        <w:tabs>
          <w:tab w:val="right" w:leader="dot" w:pos="8306"/>
        </w:tabs>
      </w:pPr>
      <w:hyperlink w:anchor="_Toc32502" w:history="1">
        <w:r>
          <w:rPr>
            <w:rFonts w:ascii="仿宋" w:eastAsia="仿宋" w:hAnsi="仿宋" w:cs="仿宋" w:hint="eastAsia"/>
            <w:lang w:eastAsia="zh-CN"/>
          </w:rPr>
          <w:t>(三)、自然灾害防范措施</w:t>
        </w:r>
        <w:r>
          <w:tab/>
        </w:r>
        <w:r>
          <w:fldChar w:fldCharType="begin"/>
        </w:r>
        <w:r>
          <w:instrText xml:space="preserve"> PAGEREF _Toc32502 \h </w:instrText>
        </w:r>
        <w:r>
          <w:fldChar w:fldCharType="separate"/>
        </w:r>
        <w:r>
          <w:t>27</w:t>
        </w:r>
        <w:r>
          <w:fldChar w:fldCharType="end"/>
        </w:r>
      </w:hyperlink>
    </w:p>
    <w:p>
      <w:pPr>
        <w:pStyle w:val="TOC2"/>
        <w:tabs>
          <w:tab w:val="right" w:leader="dot" w:pos="8306"/>
        </w:tabs>
      </w:pPr>
      <w:hyperlink w:anchor="_Toc1459" w:history="1">
        <w:r>
          <w:rPr>
            <w:rFonts w:ascii="仿宋" w:eastAsia="仿宋" w:hAnsi="仿宋" w:cs="仿宋" w:hint="eastAsia"/>
            <w:lang w:eastAsia="zh-CN"/>
          </w:rPr>
          <w:t>(四)、安全色及安全标志使用要求</w:t>
        </w:r>
        <w:r>
          <w:tab/>
        </w:r>
        <w:r>
          <w:fldChar w:fldCharType="begin"/>
        </w:r>
        <w:r>
          <w:instrText xml:space="preserve"> PAGEREF _Toc1459 \h </w:instrText>
        </w:r>
        <w:r>
          <w:fldChar w:fldCharType="separate"/>
        </w:r>
        <w:r>
          <w:t>28</w:t>
        </w:r>
        <w:r>
          <w:fldChar w:fldCharType="end"/>
        </w:r>
      </w:hyperlink>
    </w:p>
    <w:p>
      <w:pPr>
        <w:pStyle w:val="TOC2"/>
        <w:tabs>
          <w:tab w:val="right" w:leader="dot" w:pos="8306"/>
        </w:tabs>
      </w:pPr>
      <w:hyperlink w:anchor="_Toc29356" w:history="1">
        <w:r>
          <w:rPr>
            <w:rFonts w:ascii="仿宋" w:eastAsia="仿宋" w:hAnsi="仿宋" w:cs="仿宋" w:hint="eastAsia"/>
            <w:lang w:eastAsia="zh-CN"/>
          </w:rPr>
          <w:t>(五)、防尘防毒措施</w:t>
        </w:r>
        <w:r>
          <w:tab/>
        </w:r>
        <w:r>
          <w:fldChar w:fldCharType="begin"/>
        </w:r>
        <w:r>
          <w:instrText xml:space="preserve"> PAGEREF _Toc29356 \h </w:instrText>
        </w:r>
        <w:r>
          <w:fldChar w:fldCharType="separate"/>
        </w:r>
        <w:r>
          <w:t>29</w:t>
        </w:r>
        <w:r>
          <w:fldChar w:fldCharType="end"/>
        </w:r>
      </w:hyperlink>
    </w:p>
    <w:p>
      <w:pPr>
        <w:pStyle w:val="TOC2"/>
        <w:tabs>
          <w:tab w:val="right" w:leader="dot" w:pos="8306"/>
        </w:tabs>
      </w:pPr>
      <w:hyperlink w:anchor="_Toc24672" w:history="1">
        <w:r>
          <w:rPr>
            <w:rFonts w:ascii="仿宋" w:eastAsia="仿宋" w:hAnsi="仿宋" w:cs="仿宋" w:hint="eastAsia"/>
            <w:lang w:eastAsia="zh-CN"/>
          </w:rPr>
          <w:t>(六)、防静电、触电防护及防雷措施</w:t>
        </w:r>
        <w:r>
          <w:tab/>
        </w:r>
        <w:r>
          <w:fldChar w:fldCharType="begin"/>
        </w:r>
        <w:r>
          <w:instrText xml:space="preserve"> PAGEREF _Toc24672 \h </w:instrText>
        </w:r>
        <w:r>
          <w:fldChar w:fldCharType="separate"/>
        </w:r>
        <w:r>
          <w:t>30</w:t>
        </w:r>
        <w:r>
          <w:fldChar w:fldCharType="end"/>
        </w:r>
      </w:hyperlink>
    </w:p>
    <w:p>
      <w:pPr>
        <w:pStyle w:val="TOC2"/>
        <w:tabs>
          <w:tab w:val="right" w:leader="dot" w:pos="8306"/>
        </w:tabs>
      </w:pPr>
      <w:hyperlink w:anchor="_Toc4311" w:history="1">
        <w:r>
          <w:rPr>
            <w:rFonts w:ascii="仿宋" w:eastAsia="仿宋" w:hAnsi="仿宋" w:cs="仿宋" w:hint="eastAsia"/>
            <w:lang w:eastAsia="zh-CN"/>
          </w:rPr>
          <w:t>(七)、机械设备安全保障措施</w:t>
        </w:r>
        <w:r>
          <w:tab/>
        </w:r>
        <w:r>
          <w:fldChar w:fldCharType="begin"/>
        </w:r>
        <w:r>
          <w:instrText xml:space="preserve"> PAGEREF _Toc4311 \h </w:instrText>
        </w:r>
        <w:r>
          <w:fldChar w:fldCharType="separate"/>
        </w:r>
        <w:r>
          <w:t>31</w:t>
        </w:r>
        <w:r>
          <w:fldChar w:fldCharType="end"/>
        </w:r>
      </w:hyperlink>
    </w:p>
    <w:p>
      <w:pPr>
        <w:pStyle w:val="TOC1"/>
        <w:tabs>
          <w:tab w:val="right" w:leader="dot" w:pos="8306"/>
        </w:tabs>
      </w:pPr>
      <w:hyperlink w:anchor="_Toc3179" w:history="1">
        <w:r>
          <w:rPr>
            <w:rFonts w:ascii="仿宋" w:eastAsia="仿宋" w:hAnsi="仿宋" w:cs="仿宋" w:hint="eastAsia"/>
            <w:lang w:eastAsia="zh-CN"/>
          </w:rPr>
          <w:t>八、冷冻饮品项目人力资源培养与发展</w:t>
        </w:r>
        <w:r>
          <w:tab/>
        </w:r>
        <w:r>
          <w:fldChar w:fldCharType="begin"/>
        </w:r>
        <w:r>
          <w:instrText xml:space="preserve"> PAGEREF _Toc3179 \h </w:instrText>
        </w:r>
        <w:r>
          <w:fldChar w:fldCharType="separate"/>
        </w:r>
        <w:r>
          <w:t>33</w:t>
        </w:r>
        <w:r>
          <w:fldChar w:fldCharType="end"/>
        </w:r>
      </w:hyperlink>
    </w:p>
    <w:p>
      <w:pPr>
        <w:pStyle w:val="TOC2"/>
        <w:tabs>
          <w:tab w:val="right" w:leader="dot" w:pos="8306"/>
        </w:tabs>
      </w:pPr>
      <w:hyperlink w:anchor="_Toc17846" w:history="1">
        <w:r>
          <w:rPr>
            <w:rFonts w:ascii="仿宋" w:eastAsia="仿宋" w:hAnsi="仿宋" w:cs="仿宋" w:hint="eastAsia"/>
            <w:lang w:eastAsia="zh-CN"/>
          </w:rPr>
          <w:t>(一)、人才需求与规划</w:t>
        </w:r>
        <w:r>
          <w:tab/>
        </w:r>
        <w:r>
          <w:fldChar w:fldCharType="begin"/>
        </w:r>
        <w:r>
          <w:instrText xml:space="preserve"> PAGEREF _Toc17846 \h </w:instrText>
        </w:r>
        <w:r>
          <w:fldChar w:fldCharType="separate"/>
        </w:r>
        <w:r>
          <w:t>33</w:t>
        </w:r>
        <w:r>
          <w:fldChar w:fldCharType="end"/>
        </w:r>
      </w:hyperlink>
    </w:p>
    <w:p>
      <w:pPr>
        <w:pStyle w:val="TOC2"/>
        <w:tabs>
          <w:tab w:val="right" w:leader="dot" w:pos="8306"/>
        </w:tabs>
      </w:pPr>
      <w:hyperlink w:anchor="_Toc23790" w:history="1">
        <w:r>
          <w:rPr>
            <w:rFonts w:ascii="仿宋" w:eastAsia="仿宋" w:hAnsi="仿宋" w:cs="仿宋" w:hint="eastAsia"/>
            <w:lang w:eastAsia="zh-CN"/>
          </w:rPr>
          <w:t>(二)、培训与发展计划</w:t>
        </w:r>
        <w:r>
          <w:tab/>
        </w:r>
        <w:r>
          <w:fldChar w:fldCharType="begin"/>
        </w:r>
        <w:r>
          <w:instrText xml:space="preserve"> PAGEREF _Toc23790 \h </w:instrText>
        </w:r>
        <w:r>
          <w:fldChar w:fldCharType="separate"/>
        </w:r>
        <w:r>
          <w:t>33</w:t>
        </w:r>
        <w:r>
          <w:fldChar w:fldCharType="end"/>
        </w:r>
      </w:hyperlink>
    </w:p>
    <w:p>
      <w:pPr>
        <w:pStyle w:val="TOC1"/>
        <w:tabs>
          <w:tab w:val="right" w:leader="dot" w:pos="8306"/>
        </w:tabs>
      </w:pPr>
      <w:hyperlink w:anchor="_Toc14448" w:history="1">
        <w:r>
          <w:rPr>
            <w:rFonts w:ascii="仿宋" w:eastAsia="仿宋" w:hAnsi="仿宋" w:cs="仿宋" w:hint="eastAsia"/>
            <w:lang w:eastAsia="zh-CN"/>
          </w:rPr>
          <w:t>九、冷冻饮品项目计划安排</w:t>
        </w:r>
        <w:r>
          <w:tab/>
        </w:r>
        <w:r>
          <w:fldChar w:fldCharType="begin"/>
        </w:r>
        <w:r>
          <w:instrText xml:space="preserve"> PAGEREF _Toc14448 \h </w:instrText>
        </w:r>
        <w:r>
          <w:fldChar w:fldCharType="separate"/>
        </w:r>
        <w:r>
          <w:t>34</w:t>
        </w:r>
        <w:r>
          <w:fldChar w:fldCharType="end"/>
        </w:r>
      </w:hyperlink>
    </w:p>
    <w:p>
      <w:pPr>
        <w:pStyle w:val="TOC2"/>
        <w:tabs>
          <w:tab w:val="right" w:leader="dot" w:pos="8306"/>
        </w:tabs>
      </w:pPr>
      <w:hyperlink w:anchor="_Toc17184" w:history="1">
        <w:r>
          <w:rPr>
            <w:rFonts w:ascii="仿宋" w:eastAsia="仿宋" w:hAnsi="仿宋" w:cs="仿宋" w:hint="eastAsia"/>
            <w:lang w:eastAsia="zh-CN"/>
          </w:rPr>
          <w:t>(一)、建设周期</w:t>
        </w:r>
        <w:r>
          <w:tab/>
        </w:r>
        <w:r>
          <w:fldChar w:fldCharType="begin"/>
        </w:r>
        <w:r>
          <w:instrText xml:space="preserve"> PAGEREF _Toc17184 \h </w:instrText>
        </w:r>
        <w:r>
          <w:fldChar w:fldCharType="separate"/>
        </w:r>
        <w:r>
          <w:t>34</w:t>
        </w:r>
        <w:r>
          <w:fldChar w:fldCharType="end"/>
        </w:r>
      </w:hyperlink>
    </w:p>
    <w:p>
      <w:pPr>
        <w:pStyle w:val="TOC2"/>
        <w:tabs>
          <w:tab w:val="right" w:leader="dot" w:pos="8306"/>
        </w:tabs>
      </w:pPr>
      <w:hyperlink w:anchor="_Toc2394" w:history="1">
        <w:r>
          <w:rPr>
            <w:rFonts w:ascii="仿宋" w:eastAsia="仿宋" w:hAnsi="仿宋" w:cs="仿宋" w:hint="eastAsia"/>
            <w:lang w:eastAsia="zh-CN"/>
          </w:rPr>
          <w:t>(二)、建设进度</w:t>
        </w:r>
        <w:r>
          <w:tab/>
        </w:r>
        <w:r>
          <w:fldChar w:fldCharType="begin"/>
        </w:r>
        <w:r>
          <w:instrText xml:space="preserve"> PAGEREF _Toc2394 \h </w:instrText>
        </w:r>
        <w:r>
          <w:fldChar w:fldCharType="separate"/>
        </w:r>
        <w:r>
          <w:t>35</w:t>
        </w:r>
        <w:r>
          <w:fldChar w:fldCharType="end"/>
        </w:r>
      </w:hyperlink>
    </w:p>
    <w:p>
      <w:pPr>
        <w:pStyle w:val="TOC2"/>
        <w:tabs>
          <w:tab w:val="right" w:leader="dot" w:pos="8306"/>
        </w:tabs>
      </w:pPr>
      <w:hyperlink w:anchor="_Toc2553" w:history="1">
        <w:r>
          <w:rPr>
            <w:rFonts w:ascii="仿宋" w:eastAsia="仿宋" w:hAnsi="仿宋" w:cs="仿宋" w:hint="eastAsia"/>
            <w:lang w:eastAsia="zh-CN"/>
          </w:rPr>
          <w:t>(三)、进度安排注意事项</w:t>
        </w:r>
        <w:r>
          <w:tab/>
        </w:r>
        <w:r>
          <w:fldChar w:fldCharType="begin"/>
        </w:r>
        <w:r>
          <w:instrText xml:space="preserve"> PAGEREF _Toc2553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0" w:history="1">
        <w:r>
          <w:rPr>
            <w:rFonts w:ascii="仿宋" w:eastAsia="仿宋" w:hAnsi="仿宋" w:cs="仿宋" w:hint="eastAsia"/>
            <w:lang w:eastAsia="zh-CN"/>
          </w:rPr>
          <w:t>(四)、人力资源配置</w:t>
        </w:r>
        <w:r>
          <w:tab/>
        </w:r>
        <w:r>
          <w:fldChar w:fldCharType="begin"/>
        </w:r>
        <w:r>
          <w:instrText xml:space="preserve"> PAGEREF _Toc15270 \h </w:instrText>
        </w:r>
        <w:r>
          <w:fldChar w:fldCharType="separate"/>
        </w:r>
        <w:r>
          <w:t>37</w:t>
        </w:r>
        <w:r>
          <w:fldChar w:fldCharType="end"/>
        </w:r>
      </w:hyperlink>
    </w:p>
    <w:p>
      <w:pPr>
        <w:pStyle w:val="TOC1"/>
        <w:tabs>
          <w:tab w:val="right" w:leader="dot" w:pos="8306"/>
        </w:tabs>
      </w:pPr>
      <w:hyperlink w:anchor="_Toc17329" w:history="1">
        <w:r>
          <w:rPr>
            <w:rFonts w:ascii="仿宋" w:eastAsia="仿宋" w:hAnsi="仿宋" w:cs="仿宋" w:hint="eastAsia"/>
            <w:lang w:eastAsia="zh-CN"/>
          </w:rPr>
          <w:t>十、冷冻饮品项目风险管理</w:t>
        </w:r>
        <w:r>
          <w:tab/>
        </w:r>
        <w:r>
          <w:fldChar w:fldCharType="begin"/>
        </w:r>
        <w:r>
          <w:instrText xml:space="preserve"> PAGEREF _Toc17329 \h </w:instrText>
        </w:r>
        <w:r>
          <w:fldChar w:fldCharType="separate"/>
        </w:r>
        <w:r>
          <w:t>38</w:t>
        </w:r>
        <w:r>
          <w:fldChar w:fldCharType="end"/>
        </w:r>
      </w:hyperlink>
    </w:p>
    <w:p>
      <w:pPr>
        <w:pStyle w:val="TOC2"/>
        <w:tabs>
          <w:tab w:val="right" w:leader="dot" w:pos="8306"/>
        </w:tabs>
      </w:pPr>
      <w:hyperlink w:anchor="_Toc27979" w:history="1">
        <w:r>
          <w:rPr>
            <w:rFonts w:ascii="仿宋" w:eastAsia="仿宋" w:hAnsi="仿宋" w:cs="仿宋" w:hint="eastAsia"/>
            <w:lang w:eastAsia="zh-CN"/>
          </w:rPr>
          <w:t>(一)、风险识别与评估</w:t>
        </w:r>
        <w:r>
          <w:tab/>
        </w:r>
        <w:r>
          <w:fldChar w:fldCharType="begin"/>
        </w:r>
        <w:r>
          <w:instrText xml:space="preserve"> PAGEREF _Toc27979 \h </w:instrText>
        </w:r>
        <w:r>
          <w:fldChar w:fldCharType="separate"/>
        </w:r>
        <w:r>
          <w:t>38</w:t>
        </w:r>
        <w:r>
          <w:fldChar w:fldCharType="end"/>
        </w:r>
      </w:hyperlink>
    </w:p>
    <w:p>
      <w:pPr>
        <w:pStyle w:val="TOC2"/>
        <w:tabs>
          <w:tab w:val="right" w:leader="dot" w:pos="8306"/>
        </w:tabs>
      </w:pPr>
      <w:hyperlink w:anchor="_Toc8315" w:history="1">
        <w:r>
          <w:rPr>
            <w:rFonts w:ascii="仿宋" w:eastAsia="仿宋" w:hAnsi="仿宋" w:cs="仿宋" w:hint="eastAsia"/>
            <w:lang w:eastAsia="zh-CN"/>
          </w:rPr>
          <w:t>(二)、风险应对策略</w:t>
        </w:r>
        <w:r>
          <w:tab/>
        </w:r>
        <w:r>
          <w:fldChar w:fldCharType="begin"/>
        </w:r>
        <w:r>
          <w:instrText xml:space="preserve"> PAGEREF _Toc8315 \h </w:instrText>
        </w:r>
        <w:r>
          <w:fldChar w:fldCharType="separate"/>
        </w:r>
        <w:r>
          <w:t>39</w:t>
        </w:r>
        <w:r>
          <w:fldChar w:fldCharType="end"/>
        </w:r>
      </w:hyperlink>
    </w:p>
    <w:p>
      <w:pPr>
        <w:pStyle w:val="TOC2"/>
        <w:tabs>
          <w:tab w:val="right" w:leader="dot" w:pos="8306"/>
        </w:tabs>
      </w:pPr>
      <w:hyperlink w:anchor="_Toc22371" w:history="1">
        <w:r>
          <w:rPr>
            <w:rFonts w:ascii="仿宋" w:eastAsia="仿宋" w:hAnsi="仿宋" w:cs="仿宋" w:hint="eastAsia"/>
            <w:lang w:eastAsia="zh-CN"/>
          </w:rPr>
          <w:t>(三)、风险监控与控制</w:t>
        </w:r>
        <w:r>
          <w:tab/>
        </w:r>
        <w:r>
          <w:fldChar w:fldCharType="begin"/>
        </w:r>
        <w:r>
          <w:instrText xml:space="preserve"> PAGEREF _Toc22371 \h </w:instrText>
        </w:r>
        <w:r>
          <w:fldChar w:fldCharType="separate"/>
        </w:r>
        <w:r>
          <w:t>41</w:t>
        </w:r>
        <w:r>
          <w:fldChar w:fldCharType="end"/>
        </w:r>
      </w:hyperlink>
    </w:p>
    <w:p>
      <w:pPr>
        <w:pStyle w:val="TOC1"/>
        <w:tabs>
          <w:tab w:val="right" w:leader="dot" w:pos="8306"/>
        </w:tabs>
      </w:pPr>
      <w:hyperlink w:anchor="_Toc24563" w:history="1">
        <w:r>
          <w:rPr>
            <w:rFonts w:ascii="仿宋" w:eastAsia="仿宋" w:hAnsi="仿宋" w:cs="仿宋" w:hint="eastAsia"/>
            <w:lang w:eastAsia="zh-CN"/>
          </w:rPr>
          <w:t>十一、冷冻饮品项目技术管理</w:t>
        </w:r>
        <w:r>
          <w:tab/>
        </w:r>
        <w:r>
          <w:fldChar w:fldCharType="begin"/>
        </w:r>
        <w:r>
          <w:instrText xml:space="preserve"> PAGEREF _Toc24563 \h </w:instrText>
        </w:r>
        <w:r>
          <w:fldChar w:fldCharType="separate"/>
        </w:r>
        <w:r>
          <w:t>42</w:t>
        </w:r>
        <w:r>
          <w:fldChar w:fldCharType="end"/>
        </w:r>
      </w:hyperlink>
    </w:p>
    <w:p>
      <w:pPr>
        <w:pStyle w:val="TOC2"/>
        <w:tabs>
          <w:tab w:val="right" w:leader="dot" w:pos="8306"/>
        </w:tabs>
      </w:pPr>
      <w:hyperlink w:anchor="_Toc8793" w:history="1">
        <w:r>
          <w:rPr>
            <w:rFonts w:ascii="仿宋" w:eastAsia="仿宋" w:hAnsi="仿宋" w:cs="仿宋" w:hint="eastAsia"/>
            <w:lang w:eastAsia="zh-CN"/>
          </w:rPr>
          <w:t>(一)、技术方案选用方向</w:t>
        </w:r>
        <w:r>
          <w:tab/>
        </w:r>
        <w:r>
          <w:fldChar w:fldCharType="begin"/>
        </w:r>
        <w:r>
          <w:instrText xml:space="preserve"> PAGEREF _Toc8793 \h </w:instrText>
        </w:r>
        <w:r>
          <w:fldChar w:fldCharType="separate"/>
        </w:r>
        <w:r>
          <w:t>42</w:t>
        </w:r>
        <w:r>
          <w:fldChar w:fldCharType="end"/>
        </w:r>
      </w:hyperlink>
    </w:p>
    <w:p>
      <w:pPr>
        <w:pStyle w:val="TOC2"/>
        <w:tabs>
          <w:tab w:val="right" w:leader="dot" w:pos="8306"/>
        </w:tabs>
      </w:pPr>
      <w:hyperlink w:anchor="_Toc23315" w:history="1">
        <w:r>
          <w:rPr>
            <w:rFonts w:ascii="仿宋" w:eastAsia="仿宋" w:hAnsi="仿宋" w:cs="仿宋" w:hint="eastAsia"/>
            <w:lang w:eastAsia="zh-CN"/>
          </w:rPr>
          <w:t>(二)、工艺技术方案选用原则</w:t>
        </w:r>
        <w:r>
          <w:tab/>
        </w:r>
        <w:r>
          <w:fldChar w:fldCharType="begin"/>
        </w:r>
        <w:r>
          <w:instrText xml:space="preserve"> PAGEREF _Toc23315 \h </w:instrText>
        </w:r>
        <w:r>
          <w:fldChar w:fldCharType="separate"/>
        </w:r>
        <w:r>
          <w:t>44</w:t>
        </w:r>
        <w:r>
          <w:fldChar w:fldCharType="end"/>
        </w:r>
      </w:hyperlink>
    </w:p>
    <w:p>
      <w:pPr>
        <w:pStyle w:val="TOC2"/>
        <w:tabs>
          <w:tab w:val="right" w:leader="dot" w:pos="8306"/>
        </w:tabs>
      </w:pPr>
      <w:hyperlink w:anchor="_Toc13462" w:history="1">
        <w:r>
          <w:rPr>
            <w:rFonts w:ascii="仿宋" w:eastAsia="仿宋" w:hAnsi="仿宋" w:cs="仿宋" w:hint="eastAsia"/>
            <w:lang w:eastAsia="zh-CN"/>
          </w:rPr>
          <w:t>(三)、工艺技术方案要求</w:t>
        </w:r>
        <w:r>
          <w:tab/>
        </w:r>
        <w:r>
          <w:fldChar w:fldCharType="begin"/>
        </w:r>
        <w:r>
          <w:instrText xml:space="preserve"> PAGEREF _Toc13462 \h </w:instrText>
        </w:r>
        <w:r>
          <w:fldChar w:fldCharType="separate"/>
        </w:r>
        <w:r>
          <w:t>46</w:t>
        </w:r>
        <w:r>
          <w:fldChar w:fldCharType="end"/>
        </w:r>
      </w:hyperlink>
    </w:p>
    <w:p>
      <w:pPr>
        <w:pStyle w:val="TOC1"/>
        <w:tabs>
          <w:tab w:val="right" w:leader="dot" w:pos="8306"/>
        </w:tabs>
      </w:pPr>
      <w:hyperlink w:anchor="_Toc21159" w:history="1">
        <w:r>
          <w:rPr>
            <w:rFonts w:ascii="仿宋" w:eastAsia="仿宋" w:hAnsi="仿宋" w:cs="仿宋" w:hint="eastAsia"/>
            <w:lang w:eastAsia="zh-CN"/>
          </w:rPr>
          <w:t>十二、冷冻饮品项目环境影响分析</w:t>
        </w:r>
        <w:r>
          <w:tab/>
        </w:r>
        <w:r>
          <w:fldChar w:fldCharType="begin"/>
        </w:r>
        <w:r>
          <w:instrText xml:space="preserve"> PAGEREF _Toc21159 \h </w:instrText>
        </w:r>
        <w:r>
          <w:fldChar w:fldCharType="separate"/>
        </w:r>
        <w:r>
          <w:t>48</w:t>
        </w:r>
        <w:r>
          <w:fldChar w:fldCharType="end"/>
        </w:r>
      </w:hyperlink>
    </w:p>
    <w:p>
      <w:pPr>
        <w:pStyle w:val="TOC2"/>
        <w:tabs>
          <w:tab w:val="right" w:leader="dot" w:pos="8306"/>
        </w:tabs>
      </w:pPr>
      <w:hyperlink w:anchor="_Toc6037" w:history="1">
        <w:r>
          <w:rPr>
            <w:rFonts w:ascii="仿宋" w:eastAsia="仿宋" w:hAnsi="仿宋" w:cs="仿宋" w:hint="eastAsia"/>
            <w:lang w:eastAsia="zh-CN"/>
          </w:rPr>
          <w:t>(一)、建设区域环境质量现状</w:t>
        </w:r>
        <w:r>
          <w:tab/>
        </w:r>
        <w:r>
          <w:fldChar w:fldCharType="begin"/>
        </w:r>
        <w:r>
          <w:instrText xml:space="preserve"> PAGEREF _Toc6037 \h </w:instrText>
        </w:r>
        <w:r>
          <w:fldChar w:fldCharType="separate"/>
        </w:r>
        <w:r>
          <w:t>48</w:t>
        </w:r>
        <w:r>
          <w:fldChar w:fldCharType="end"/>
        </w:r>
      </w:hyperlink>
    </w:p>
    <w:p>
      <w:pPr>
        <w:pStyle w:val="TOC2"/>
        <w:tabs>
          <w:tab w:val="right" w:leader="dot" w:pos="8306"/>
        </w:tabs>
      </w:pPr>
      <w:hyperlink w:anchor="_Toc20125" w:history="1">
        <w:r>
          <w:rPr>
            <w:rFonts w:ascii="仿宋" w:eastAsia="仿宋" w:hAnsi="仿宋" w:cs="仿宋" w:hint="eastAsia"/>
            <w:lang w:eastAsia="zh-CN"/>
          </w:rPr>
          <w:t>(二)、建设期环境保护</w:t>
        </w:r>
        <w:r>
          <w:tab/>
        </w:r>
        <w:r>
          <w:fldChar w:fldCharType="begin"/>
        </w:r>
        <w:r>
          <w:instrText xml:space="preserve"> PAGEREF _Toc20125 \h </w:instrText>
        </w:r>
        <w:r>
          <w:fldChar w:fldCharType="separate"/>
        </w:r>
        <w:r>
          <w:t>49</w:t>
        </w:r>
        <w:r>
          <w:fldChar w:fldCharType="end"/>
        </w:r>
      </w:hyperlink>
    </w:p>
    <w:p>
      <w:pPr>
        <w:pStyle w:val="TOC2"/>
        <w:tabs>
          <w:tab w:val="right" w:leader="dot" w:pos="8306"/>
        </w:tabs>
      </w:pPr>
      <w:hyperlink w:anchor="_Toc11900" w:history="1">
        <w:r>
          <w:rPr>
            <w:rFonts w:ascii="仿宋" w:eastAsia="仿宋" w:hAnsi="仿宋" w:cs="仿宋" w:hint="eastAsia"/>
            <w:lang w:eastAsia="zh-CN"/>
          </w:rPr>
          <w:t>(三)、运营期环境保护</w:t>
        </w:r>
        <w:r>
          <w:tab/>
        </w:r>
        <w:r>
          <w:fldChar w:fldCharType="begin"/>
        </w:r>
        <w:r>
          <w:instrText xml:space="preserve"> PAGEREF _Toc11900 \h </w:instrText>
        </w:r>
        <w:r>
          <w:fldChar w:fldCharType="separate"/>
        </w:r>
        <w:r>
          <w:t>51</w:t>
        </w:r>
        <w:r>
          <w:fldChar w:fldCharType="end"/>
        </w:r>
      </w:hyperlink>
    </w:p>
    <w:p>
      <w:pPr>
        <w:pStyle w:val="TOC2"/>
        <w:tabs>
          <w:tab w:val="right" w:leader="dot" w:pos="8306"/>
        </w:tabs>
      </w:pPr>
      <w:hyperlink w:anchor="_Toc31913" w:history="1">
        <w:r>
          <w:rPr>
            <w:rFonts w:ascii="仿宋" w:eastAsia="仿宋" w:hAnsi="仿宋" w:cs="仿宋" w:hint="eastAsia"/>
            <w:lang w:eastAsia="zh-CN"/>
          </w:rPr>
          <w:t>(四)、冷冻饮品项目建设对区域经济的影响</w:t>
        </w:r>
        <w:r>
          <w:tab/>
        </w:r>
        <w:r>
          <w:fldChar w:fldCharType="begin"/>
        </w:r>
        <w:r>
          <w:instrText xml:space="preserve"> PAGEREF _Toc31913 \h </w:instrText>
        </w:r>
        <w:r>
          <w:fldChar w:fldCharType="separate"/>
        </w:r>
        <w:r>
          <w:t>52</w:t>
        </w:r>
        <w:r>
          <w:fldChar w:fldCharType="end"/>
        </w:r>
      </w:hyperlink>
    </w:p>
    <w:p>
      <w:pPr>
        <w:pStyle w:val="TOC2"/>
        <w:tabs>
          <w:tab w:val="right" w:leader="dot" w:pos="8306"/>
        </w:tabs>
      </w:pPr>
      <w:hyperlink w:anchor="_Toc4790" w:history="1">
        <w:r>
          <w:rPr>
            <w:rFonts w:ascii="仿宋" w:eastAsia="仿宋" w:hAnsi="仿宋" w:cs="仿宋" w:hint="eastAsia"/>
            <w:lang w:eastAsia="zh-CN"/>
          </w:rPr>
          <w:t>(五)、废弃物处理</w:t>
        </w:r>
        <w:r>
          <w:tab/>
        </w:r>
        <w:r>
          <w:fldChar w:fldCharType="begin"/>
        </w:r>
        <w:r>
          <w:instrText xml:space="preserve"> PAGEREF _Toc4790 \h </w:instrText>
        </w:r>
        <w:r>
          <w:fldChar w:fldCharType="separate"/>
        </w:r>
        <w:r>
          <w:t>54</w:t>
        </w:r>
        <w:r>
          <w:fldChar w:fldCharType="end"/>
        </w:r>
      </w:hyperlink>
    </w:p>
    <w:p>
      <w:pPr>
        <w:pStyle w:val="TOC2"/>
        <w:tabs>
          <w:tab w:val="right" w:leader="dot" w:pos="8306"/>
        </w:tabs>
      </w:pPr>
      <w:hyperlink w:anchor="_Toc12550" w:history="1">
        <w:r>
          <w:rPr>
            <w:rFonts w:ascii="仿宋" w:eastAsia="仿宋" w:hAnsi="仿宋" w:cs="仿宋" w:hint="eastAsia"/>
            <w:lang w:eastAsia="zh-CN"/>
          </w:rPr>
          <w:t>(六)、特殊环境影响分析</w:t>
        </w:r>
        <w:r>
          <w:tab/>
        </w:r>
        <w:r>
          <w:fldChar w:fldCharType="begin"/>
        </w:r>
        <w:r>
          <w:instrText xml:space="preserve"> PAGEREF _Toc12550 \h </w:instrText>
        </w:r>
        <w:r>
          <w:fldChar w:fldCharType="separate"/>
        </w:r>
        <w:r>
          <w:t>55</w:t>
        </w:r>
        <w:r>
          <w:fldChar w:fldCharType="end"/>
        </w:r>
      </w:hyperlink>
    </w:p>
    <w:p>
      <w:pPr>
        <w:pStyle w:val="TOC2"/>
        <w:tabs>
          <w:tab w:val="right" w:leader="dot" w:pos="8306"/>
        </w:tabs>
      </w:pPr>
      <w:hyperlink w:anchor="_Toc19999" w:history="1">
        <w:r>
          <w:rPr>
            <w:rFonts w:ascii="仿宋" w:eastAsia="仿宋" w:hAnsi="仿宋" w:cs="仿宋" w:hint="eastAsia"/>
            <w:lang w:eastAsia="zh-CN"/>
          </w:rPr>
          <w:t>(七)、清洁生产</w:t>
        </w:r>
        <w:r>
          <w:tab/>
        </w:r>
        <w:r>
          <w:fldChar w:fldCharType="begin"/>
        </w:r>
        <w:r>
          <w:instrText xml:space="preserve"> PAGEREF _Toc19999 \h </w:instrText>
        </w:r>
        <w:r>
          <w:fldChar w:fldCharType="separate"/>
        </w:r>
        <w:r>
          <w:t>56</w:t>
        </w:r>
        <w:r>
          <w:fldChar w:fldCharType="end"/>
        </w:r>
      </w:hyperlink>
    </w:p>
    <w:p>
      <w:pPr>
        <w:pStyle w:val="TOC2"/>
        <w:tabs>
          <w:tab w:val="right" w:leader="dot" w:pos="8306"/>
        </w:tabs>
      </w:pPr>
      <w:hyperlink w:anchor="_Toc618" w:history="1">
        <w:r>
          <w:rPr>
            <w:rFonts w:ascii="仿宋" w:eastAsia="仿宋" w:hAnsi="仿宋" w:cs="仿宋" w:hint="eastAsia"/>
            <w:lang w:eastAsia="zh-CN"/>
          </w:rPr>
          <w:t>(八)、环境保护综合评价</w:t>
        </w:r>
        <w:r>
          <w:tab/>
        </w:r>
        <w:r>
          <w:fldChar w:fldCharType="begin"/>
        </w:r>
        <w:r>
          <w:instrText xml:space="preserve"> PAGEREF _Toc618 \h </w:instrText>
        </w:r>
        <w:r>
          <w:fldChar w:fldCharType="separate"/>
        </w:r>
        <w:r>
          <w:t>57</w:t>
        </w:r>
        <w:r>
          <w:fldChar w:fldCharType="end"/>
        </w:r>
      </w:hyperlink>
    </w:p>
    <w:p>
      <w:pPr>
        <w:pStyle w:val="TOC1"/>
        <w:tabs>
          <w:tab w:val="right" w:leader="dot" w:pos="8306"/>
        </w:tabs>
      </w:pPr>
      <w:hyperlink w:anchor="_Toc10171" w:history="1">
        <w:r>
          <w:rPr>
            <w:rFonts w:ascii="仿宋" w:eastAsia="仿宋" w:hAnsi="仿宋" w:cs="仿宋" w:hint="eastAsia"/>
            <w:lang w:eastAsia="zh-CN"/>
          </w:rPr>
          <w:t>十三、利益相关者分析与沟通计划</w:t>
        </w:r>
        <w:r>
          <w:tab/>
        </w:r>
        <w:r>
          <w:fldChar w:fldCharType="begin"/>
        </w:r>
        <w:r>
          <w:instrText xml:space="preserve"> PAGEREF _Toc10171 \h </w:instrText>
        </w:r>
        <w:r>
          <w:fldChar w:fldCharType="separate"/>
        </w:r>
        <w:r>
          <w:t>59</w:t>
        </w:r>
        <w:r>
          <w:fldChar w:fldCharType="end"/>
        </w:r>
      </w:hyperlink>
    </w:p>
    <w:p>
      <w:pPr>
        <w:pStyle w:val="TOC2"/>
        <w:tabs>
          <w:tab w:val="right" w:leader="dot" w:pos="8306"/>
        </w:tabs>
      </w:pPr>
      <w:hyperlink w:anchor="_Toc606" w:history="1">
        <w:r>
          <w:rPr>
            <w:rFonts w:ascii="仿宋" w:eastAsia="仿宋" w:hAnsi="仿宋" w:cs="仿宋" w:hint="eastAsia"/>
            <w:lang w:eastAsia="zh-CN"/>
          </w:rPr>
          <w:t>(一)、利益相关者分析</w:t>
        </w:r>
        <w:r>
          <w:tab/>
        </w:r>
        <w:r>
          <w:fldChar w:fldCharType="begin"/>
        </w:r>
        <w:r>
          <w:instrText xml:space="preserve"> PAGEREF _Toc606 \h </w:instrText>
        </w:r>
        <w:r>
          <w:fldChar w:fldCharType="separate"/>
        </w:r>
        <w:r>
          <w:t>59</w:t>
        </w:r>
        <w:r>
          <w:fldChar w:fldCharType="end"/>
        </w:r>
      </w:hyperlink>
    </w:p>
    <w:p>
      <w:pPr>
        <w:pStyle w:val="TOC2"/>
        <w:tabs>
          <w:tab w:val="right" w:leader="dot" w:pos="8306"/>
        </w:tabs>
      </w:pPr>
      <w:hyperlink w:anchor="_Toc7964" w:history="1">
        <w:r>
          <w:rPr>
            <w:rFonts w:ascii="仿宋" w:eastAsia="仿宋" w:hAnsi="仿宋" w:cs="仿宋" w:hint="eastAsia"/>
            <w:lang w:eastAsia="zh-CN"/>
          </w:rPr>
          <w:t>(二)、沟通计划</w:t>
        </w:r>
        <w:r>
          <w:tab/>
        </w:r>
        <w:r>
          <w:fldChar w:fldCharType="begin"/>
        </w:r>
        <w:r>
          <w:instrText xml:space="preserve"> PAGEREF _Toc7964 \h </w:instrText>
        </w:r>
        <w:r>
          <w:fldChar w:fldCharType="separate"/>
        </w:r>
        <w:r>
          <w:t>60</w:t>
        </w:r>
        <w:r>
          <w:fldChar w:fldCharType="end"/>
        </w:r>
      </w:hyperlink>
    </w:p>
    <w:p>
      <w:pPr>
        <w:pStyle w:val="TOC1"/>
        <w:tabs>
          <w:tab w:val="right" w:leader="dot" w:pos="8306"/>
        </w:tabs>
      </w:pPr>
      <w:hyperlink w:anchor="_Toc23967" w:history="1">
        <w:r>
          <w:rPr>
            <w:rFonts w:ascii="仿宋" w:eastAsia="仿宋" w:hAnsi="仿宋" w:cs="仿宋" w:hint="eastAsia"/>
            <w:lang w:eastAsia="zh-CN"/>
          </w:rPr>
          <w:t>十四、冷冻饮品项目实施保障措施</w:t>
        </w:r>
        <w:r>
          <w:tab/>
        </w:r>
        <w:r>
          <w:fldChar w:fldCharType="begin"/>
        </w:r>
        <w:r>
          <w:instrText xml:space="preserve"> PAGEREF _Toc23967 \h </w:instrText>
        </w:r>
        <w:r>
          <w:fldChar w:fldCharType="separate"/>
        </w:r>
        <w:r>
          <w:t>61</w:t>
        </w:r>
        <w:r>
          <w:fldChar w:fldCharType="end"/>
        </w:r>
      </w:hyperlink>
    </w:p>
    <w:p>
      <w:pPr>
        <w:pStyle w:val="TOC2"/>
        <w:tabs>
          <w:tab w:val="right" w:leader="dot" w:pos="8306"/>
        </w:tabs>
      </w:pPr>
      <w:hyperlink w:anchor="_Toc21458" w:history="1">
        <w:r>
          <w:rPr>
            <w:rFonts w:ascii="仿宋" w:eastAsia="仿宋" w:hAnsi="仿宋" w:cs="仿宋" w:hint="eastAsia"/>
            <w:lang w:eastAsia="zh-CN"/>
          </w:rPr>
          <w:t>(一)、冷冻饮品项目实施保障机制</w:t>
        </w:r>
        <w:r>
          <w:tab/>
        </w:r>
        <w:r>
          <w:fldChar w:fldCharType="begin"/>
        </w:r>
        <w:r>
          <w:instrText xml:space="preserve"> PAGEREF _Toc21458 \h </w:instrText>
        </w:r>
        <w:r>
          <w:fldChar w:fldCharType="separate"/>
        </w:r>
        <w:r>
          <w:t>61</w:t>
        </w:r>
        <w:r>
          <w:fldChar w:fldCharType="end"/>
        </w:r>
      </w:hyperlink>
    </w:p>
    <w:p>
      <w:pPr>
        <w:pStyle w:val="TOC2"/>
        <w:tabs>
          <w:tab w:val="right" w:leader="dot" w:pos="8306"/>
        </w:tabs>
      </w:pPr>
      <w:hyperlink w:anchor="_Toc19503" w:history="1">
        <w:r>
          <w:rPr>
            <w:rFonts w:ascii="仿宋" w:eastAsia="仿宋" w:hAnsi="仿宋" w:cs="仿宋" w:hint="eastAsia"/>
            <w:lang w:eastAsia="zh-CN"/>
          </w:rPr>
          <w:t>(二)、冷冻饮品项目法律合规要求</w:t>
        </w:r>
        <w:r>
          <w:tab/>
        </w:r>
        <w:r>
          <w:fldChar w:fldCharType="begin"/>
        </w:r>
        <w:r>
          <w:instrText xml:space="preserve"> PAGEREF _Toc19503 \h </w:instrText>
        </w:r>
        <w:r>
          <w:fldChar w:fldCharType="separate"/>
        </w:r>
        <w:r>
          <w:t>65</w:t>
        </w:r>
        <w:r>
          <w:fldChar w:fldCharType="end"/>
        </w:r>
      </w:hyperlink>
    </w:p>
    <w:p>
      <w:pPr>
        <w:pStyle w:val="TOC2"/>
        <w:tabs>
          <w:tab w:val="right" w:leader="dot" w:pos="8306"/>
        </w:tabs>
      </w:pPr>
      <w:hyperlink w:anchor="_Toc16808" w:history="1">
        <w:r>
          <w:rPr>
            <w:rFonts w:ascii="仿宋" w:eastAsia="仿宋" w:hAnsi="仿宋" w:cs="仿宋" w:hint="eastAsia"/>
            <w:lang w:eastAsia="zh-CN"/>
          </w:rPr>
          <w:t>(三)、冷冻饮品项目合同管理与法律事务</w:t>
        </w:r>
        <w:r>
          <w:tab/>
        </w:r>
        <w:r>
          <w:fldChar w:fldCharType="begin"/>
        </w:r>
        <w:r>
          <w:instrText xml:space="preserve"> PAGEREF _Toc16808 \h </w:instrText>
        </w:r>
        <w:r>
          <w:fldChar w:fldCharType="separate"/>
        </w:r>
        <w:r>
          <w:t>69</w:t>
        </w:r>
        <w:r>
          <w:fldChar w:fldCharType="end"/>
        </w:r>
      </w:hyperlink>
    </w:p>
    <w:p>
      <w:pPr>
        <w:pStyle w:val="TOC2"/>
        <w:tabs>
          <w:tab w:val="right" w:leader="dot" w:pos="8306"/>
        </w:tabs>
      </w:pPr>
      <w:hyperlink w:anchor="_Toc14139" w:history="1">
        <w:r>
          <w:rPr>
            <w:rFonts w:ascii="仿宋" w:eastAsia="仿宋" w:hAnsi="仿宋" w:cs="仿宋" w:hint="eastAsia"/>
            <w:lang w:eastAsia="zh-CN"/>
          </w:rPr>
          <w:t>(四)、冷冻饮品项目知识产权保护策略</w:t>
        </w:r>
        <w:r>
          <w:tab/>
        </w:r>
        <w:r>
          <w:fldChar w:fldCharType="begin"/>
        </w:r>
        <w:r>
          <w:instrText xml:space="preserve"> PAGEREF _Toc14139 \h </w:instrText>
        </w:r>
        <w:r>
          <w:fldChar w:fldCharType="separate"/>
        </w:r>
        <w:r>
          <w:t>75</w:t>
        </w:r>
        <w:r>
          <w:fldChar w:fldCharType="end"/>
        </w:r>
      </w:hyperlink>
    </w:p>
    <w:p>
      <w:pPr>
        <w:pStyle w:val="TOC1"/>
        <w:tabs>
          <w:tab w:val="right" w:leader="dot" w:pos="8306"/>
        </w:tabs>
      </w:pPr>
      <w:hyperlink w:anchor="_Toc16249" w:history="1">
        <w:r>
          <w:rPr>
            <w:rFonts w:ascii="仿宋" w:eastAsia="仿宋" w:hAnsi="仿宋" w:cs="仿宋" w:hint="eastAsia"/>
            <w:lang w:eastAsia="zh-CN"/>
          </w:rPr>
          <w:t>十五、质量管理体系</w:t>
        </w:r>
        <w:r>
          <w:tab/>
        </w:r>
        <w:r>
          <w:fldChar w:fldCharType="begin"/>
        </w:r>
        <w:r>
          <w:instrText xml:space="preserve"> PAGEREF _Toc16249 \h </w:instrText>
        </w:r>
        <w:r>
          <w:fldChar w:fldCharType="separate"/>
        </w:r>
        <w:r>
          <w:t>77</w:t>
        </w:r>
        <w:r>
          <w:fldChar w:fldCharType="end"/>
        </w:r>
      </w:hyperlink>
    </w:p>
    <w:p>
      <w:pPr>
        <w:pStyle w:val="TOC2"/>
        <w:tabs>
          <w:tab w:val="right" w:leader="dot" w:pos="8306"/>
        </w:tabs>
      </w:pPr>
      <w:hyperlink w:anchor="_Toc27406" w:history="1">
        <w:r>
          <w:rPr>
            <w:rFonts w:ascii="仿宋" w:eastAsia="仿宋" w:hAnsi="仿宋" w:cs="仿宋" w:hint="eastAsia"/>
            <w:lang w:eastAsia="zh-CN"/>
          </w:rPr>
          <w:t>(一)、质量目标与方针</w:t>
        </w:r>
        <w:r>
          <w:tab/>
        </w:r>
        <w:r>
          <w:fldChar w:fldCharType="begin"/>
        </w:r>
        <w:r>
          <w:instrText xml:space="preserve"> PAGEREF _Toc27406 \h </w:instrText>
        </w:r>
        <w:r>
          <w:fldChar w:fldCharType="separate"/>
        </w:r>
        <w:r>
          <w:t>77</w:t>
        </w:r>
        <w:r>
          <w:fldChar w:fldCharType="end"/>
        </w:r>
      </w:hyperlink>
    </w:p>
    <w:p>
      <w:pPr>
        <w:pStyle w:val="TOC2"/>
        <w:tabs>
          <w:tab w:val="right" w:leader="dot" w:pos="8306"/>
        </w:tabs>
      </w:pPr>
      <w:hyperlink w:anchor="_Toc24021" w:history="1">
        <w:r>
          <w:rPr>
            <w:rFonts w:ascii="仿宋" w:eastAsia="仿宋" w:hAnsi="仿宋" w:cs="仿宋" w:hint="eastAsia"/>
            <w:lang w:eastAsia="zh-CN"/>
          </w:rPr>
          <w:t>(二)、质量管理责任</w:t>
        </w:r>
        <w:r>
          <w:tab/>
        </w:r>
        <w:r>
          <w:fldChar w:fldCharType="begin"/>
        </w:r>
        <w:r>
          <w:instrText xml:space="preserve"> PAGEREF _Toc24021 \h </w:instrText>
        </w:r>
        <w:r>
          <w:fldChar w:fldCharType="separate"/>
        </w:r>
        <w:r>
          <w:t>78</w:t>
        </w:r>
        <w:r>
          <w:fldChar w:fldCharType="end"/>
        </w:r>
      </w:hyperlink>
    </w:p>
    <w:p>
      <w:pPr>
        <w:pStyle w:val="TOC2"/>
        <w:tabs>
          <w:tab w:val="right" w:leader="dot" w:pos="8306"/>
        </w:tabs>
      </w:pPr>
      <w:hyperlink w:anchor="_Toc7579" w:history="1">
        <w:r>
          <w:rPr>
            <w:rFonts w:ascii="仿宋" w:eastAsia="仿宋" w:hAnsi="仿宋" w:cs="仿宋" w:hint="eastAsia"/>
            <w:lang w:eastAsia="zh-CN"/>
          </w:rPr>
          <w:t>(三)、质量管理体系文件</w:t>
        </w:r>
        <w:r>
          <w:tab/>
        </w:r>
        <w:r>
          <w:fldChar w:fldCharType="begin"/>
        </w:r>
        <w:r>
          <w:instrText xml:space="preserve"> PAGEREF _Toc7579 \h </w:instrText>
        </w:r>
        <w:r>
          <w:fldChar w:fldCharType="separate"/>
        </w:r>
        <w:r>
          <w:t>80</w:t>
        </w:r>
        <w:r>
          <w:fldChar w:fldCharType="end"/>
        </w:r>
      </w:hyperlink>
    </w:p>
    <w:p>
      <w:pPr>
        <w:pStyle w:val="TOC2"/>
        <w:tabs>
          <w:tab w:val="right" w:leader="dot" w:pos="8306"/>
        </w:tabs>
      </w:pPr>
      <w:hyperlink w:anchor="_Toc27619" w:history="1">
        <w:r>
          <w:rPr>
            <w:rFonts w:ascii="仿宋" w:eastAsia="仿宋" w:hAnsi="仿宋" w:cs="仿宋" w:hint="eastAsia"/>
            <w:lang w:eastAsia="zh-CN"/>
          </w:rPr>
          <w:t>(四)、质量培训与教育</w:t>
        </w:r>
        <w:r>
          <w:tab/>
        </w:r>
        <w:r>
          <w:fldChar w:fldCharType="begin"/>
        </w:r>
        <w:r>
          <w:instrText xml:space="preserve"> PAGEREF _Toc27619 \h </w:instrText>
        </w:r>
        <w:r>
          <w:fldChar w:fldCharType="separate"/>
        </w:r>
        <w:r>
          <w:t>82</w:t>
        </w:r>
        <w:r>
          <w:fldChar w:fldCharType="end"/>
        </w:r>
      </w:hyperlink>
    </w:p>
    <w:p>
      <w:pPr>
        <w:pStyle w:val="TOC2"/>
        <w:tabs>
          <w:tab w:val="right" w:leader="dot" w:pos="8306"/>
        </w:tabs>
      </w:pPr>
      <w:hyperlink w:anchor="_Toc5743" w:history="1">
        <w:r>
          <w:rPr>
            <w:rFonts w:ascii="仿宋" w:eastAsia="仿宋" w:hAnsi="仿宋" w:cs="仿宋" w:hint="eastAsia"/>
            <w:lang w:eastAsia="zh-CN"/>
          </w:rPr>
          <w:t>(五)、质量审核与评价</w:t>
        </w:r>
        <w:r>
          <w:tab/>
        </w:r>
        <w:r>
          <w:fldChar w:fldCharType="begin"/>
        </w:r>
        <w:r>
          <w:instrText xml:space="preserve"> PAGEREF _Toc5743 \h </w:instrText>
        </w:r>
        <w:r>
          <w:fldChar w:fldCharType="separate"/>
        </w:r>
        <w:r>
          <w:t>83</w:t>
        </w:r>
        <w:r>
          <w:fldChar w:fldCharType="end"/>
        </w:r>
      </w:hyperlink>
    </w:p>
    <w:p>
      <w:pPr>
        <w:pStyle w:val="TOC2"/>
        <w:tabs>
          <w:tab w:val="right" w:leader="dot" w:pos="8306"/>
        </w:tabs>
      </w:pPr>
      <w:hyperlink w:anchor="_Toc23570" w:history="1">
        <w:r>
          <w:rPr>
            <w:rFonts w:ascii="仿宋" w:eastAsia="仿宋" w:hAnsi="仿宋" w:cs="仿宋" w:hint="eastAsia"/>
            <w:lang w:eastAsia="zh-CN"/>
          </w:rPr>
          <w:t>(六)、不符合与纠正措施</w:t>
        </w:r>
        <w:r>
          <w:tab/>
        </w:r>
        <w:r>
          <w:fldChar w:fldCharType="begin"/>
        </w:r>
        <w:r>
          <w:instrText xml:space="preserve"> PAGEREF _Toc23570 \h </w:instrText>
        </w:r>
        <w:r>
          <w:fldChar w:fldCharType="separate"/>
        </w:r>
        <w:r>
          <w:t>84</w:t>
        </w:r>
        <w:r>
          <w:fldChar w:fldCharType="end"/>
        </w:r>
      </w:hyperlink>
    </w:p>
    <w:p>
      <w:pPr>
        <w:pStyle w:val="TOC1"/>
        <w:tabs>
          <w:tab w:val="right" w:leader="dot" w:pos="8306"/>
        </w:tabs>
      </w:pPr>
      <w:hyperlink w:anchor="_Toc27393" w:history="1">
        <w:r>
          <w:rPr>
            <w:rFonts w:ascii="仿宋" w:eastAsia="仿宋" w:hAnsi="仿宋" w:cs="仿宋" w:hint="eastAsia"/>
            <w:lang w:eastAsia="zh-CN"/>
          </w:rPr>
          <w:t>十六、供应链管理</w:t>
        </w:r>
        <w:r>
          <w:tab/>
        </w:r>
        <w:r>
          <w:fldChar w:fldCharType="begin"/>
        </w:r>
        <w:r>
          <w:instrText xml:space="preserve"> PAGEREF _Toc27393 \h </w:instrText>
        </w:r>
        <w:r>
          <w:fldChar w:fldCharType="separate"/>
        </w:r>
        <w:r>
          <w:t>85</w:t>
        </w:r>
        <w:r>
          <w:fldChar w:fldCharType="end"/>
        </w:r>
      </w:hyperlink>
    </w:p>
    <w:p>
      <w:pPr>
        <w:pStyle w:val="TOC2"/>
        <w:tabs>
          <w:tab w:val="right" w:leader="dot" w:pos="8306"/>
        </w:tabs>
      </w:pPr>
      <w:hyperlink w:anchor="_Toc20381" w:history="1">
        <w:r>
          <w:rPr>
            <w:rFonts w:ascii="仿宋" w:eastAsia="仿宋" w:hAnsi="仿宋" w:cs="仿宋" w:hint="eastAsia"/>
            <w:lang w:eastAsia="zh-CN"/>
          </w:rPr>
          <w:t>(一)、供应链战略规划</w:t>
        </w:r>
        <w:r>
          <w:tab/>
        </w:r>
        <w:r>
          <w:fldChar w:fldCharType="begin"/>
        </w:r>
        <w:r>
          <w:instrText xml:space="preserve"> PAGEREF _Toc20381 \h </w:instrText>
        </w:r>
        <w:r>
          <w:fldChar w:fldCharType="separate"/>
        </w:r>
        <w:r>
          <w:t>85</w:t>
        </w:r>
        <w:r>
          <w:fldChar w:fldCharType="end"/>
        </w:r>
      </w:hyperlink>
    </w:p>
    <w:p>
      <w:pPr>
        <w:pStyle w:val="TOC2"/>
        <w:tabs>
          <w:tab w:val="right" w:leader="dot" w:pos="8306"/>
        </w:tabs>
      </w:pPr>
      <w:hyperlink w:anchor="_Toc6846" w:history="1">
        <w:r>
          <w:rPr>
            <w:rFonts w:ascii="仿宋" w:eastAsia="仿宋" w:hAnsi="仿宋" w:cs="仿宋" w:hint="eastAsia"/>
            <w:lang w:eastAsia="zh-CN"/>
          </w:rPr>
          <w:t>(二)、供应商选择与合作</w:t>
        </w:r>
        <w:r>
          <w:tab/>
        </w:r>
        <w:r>
          <w:fldChar w:fldCharType="begin"/>
        </w:r>
        <w:r>
          <w:instrText xml:space="preserve"> PAGEREF _Toc6846 \h </w:instrText>
        </w:r>
        <w:r>
          <w:fldChar w:fldCharType="separate"/>
        </w:r>
        <w:r>
          <w:t>87</w:t>
        </w:r>
        <w:r>
          <w:fldChar w:fldCharType="end"/>
        </w:r>
      </w:hyperlink>
    </w:p>
    <w:p>
      <w:pPr>
        <w:pStyle w:val="TOC2"/>
        <w:tabs>
          <w:tab w:val="right" w:leader="dot" w:pos="8306"/>
        </w:tabs>
      </w:pPr>
      <w:hyperlink w:anchor="_Toc1777" w:history="1">
        <w:r>
          <w:rPr>
            <w:rFonts w:ascii="仿宋" w:eastAsia="仿宋" w:hAnsi="仿宋" w:cs="仿宋" w:hint="eastAsia"/>
            <w:lang w:eastAsia="zh-CN"/>
          </w:rPr>
          <w:t>(三)、物流与库存管理</w:t>
        </w:r>
        <w:r>
          <w:tab/>
        </w:r>
        <w:r>
          <w:fldChar w:fldCharType="begin"/>
        </w:r>
        <w:r>
          <w:instrText xml:space="preserve"> PAGEREF _Toc1777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11"/>
      <w:r>
        <w:rPr>
          <w:rFonts w:ascii="仿宋" w:eastAsia="仿宋" w:hAnsi="仿宋" w:cs="仿宋" w:hint="eastAsia"/>
          <w:sz w:val="28"/>
          <w:lang w:eastAsia="zh-CN"/>
        </w:rPr>
        <w:t>一、冷冻饮品项目危机管理</w:t>
      </w:r>
      <w:bookmarkEnd w:id="2"/>
    </w:p>
    <w:p>
      <w:pPr>
        <w:pStyle w:val="Heading2"/>
        <w:rPr>
          <w:rFonts w:ascii="仿宋" w:eastAsia="仿宋" w:hAnsi="仿宋" w:cs="仿宋" w:hint="eastAsia"/>
          <w:lang w:eastAsia="zh-CN"/>
        </w:rPr>
      </w:pPr>
      <w:bookmarkStart w:id="3" w:name="_Toc40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饮品项目危机管理中，危机预警与识别是确保冷冻饮品项目稳健运行的核心步骤。通过建立全面的监测机制，冷冻饮品项目团队旨在及时发现和理解潜在的风险和危机因素，以便采取及时的预防和应对措施，确保冷冻饮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首先，通过深入的风险评估，冷冻饮品项目团队全面分析了整个冷冻饮品项目和各个阶段可能存在的威胁。这包括准确评估每个潜在风险的发生概率和可能影响的程度，为后续危机预警提供了有力支持。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冻饮品项目团队着重于明确定义冷冻饮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冻饮品项目进展的持续监控，团队能够及时发现潜在问题并作出迅速反应。冷冻饮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在这一阶段，团队的专业素养和反应速度将发挥至关重要的作用，以确保潜在危机能够在初期得到有效的处理，最大程度地减轻负面影响。通过危机预警与识别，冷冻饮品项目得以更有序、可控地推进。</w:t>
      </w:r>
    </w:p>
    <w:p>
      <w:pPr>
        <w:pStyle w:val="Heading2"/>
        <w:ind w:firstLine="560" w:firstLineChars="200"/>
        <w:rPr>
          <w:rFonts w:ascii="仿宋" w:eastAsia="仿宋" w:hAnsi="仿宋" w:cs="仿宋" w:hint="eastAsia"/>
          <w:sz w:val="28"/>
          <w:lang w:eastAsia="zh-CN"/>
        </w:rPr>
      </w:pPr>
      <w:bookmarkStart w:id="4" w:name="_Toc137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在危机发生时，冷冻饮品项目团队立即行动，成立了应急小组。该小组的任务是迅速制定并实施紧急应对措施，以最小化潜在损失。以下是采取的主要措施：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暂停冷冻饮品项目进度：为遏制危机蔓延，冷冻饮品项目暂时停止进行，以便全面评估当前状况。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资源重新分配：重新评估冷冻饮品项目资源的分配，确保最大限度地减小损失。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实时沟通：与关键利益相关者建立实时沟通机制，向他们传递冷冻饮品项目危机的实际状况，保障冷冻饮品项目核心利益。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在紧急应对的同时，冷冻饮品项目团队强调了团队协作和有效沟通的重要性。以下是团队协作的关键举措：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信息共享机制：建立了信息共享平台，确保团队成员能够及时获取冷冻饮品项目危机的实时信息。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领导者沟通：冷冻饮品项目领导者通过定期会议和即时沟通工具，指导团队应对危机，保持团队稳定运行。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随着危机得到初步控制，冷冻饮品项目团队转向制定恢复计划，以确保冷冻饮品项目能够从中迅速恢复。主要恢复计划包括：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修复受损的进度计划：重新评估冷冻饮品项目进度，制定修复计划，确保冷冻饮品项目尽快回归正常进程。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重新调整资源分配：优化资源分配，确保冷冻饮品项目在有限资源下高效运转。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风险管理机制加强：对冷冻饮品项目风险进行全面评估，制定更强化的风险管理策略，以预防未来可能的危机。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566"/>
      <w:r>
        <w:rPr>
          <w:rFonts w:ascii="仿宋" w:eastAsia="仿宋" w:hAnsi="仿宋" w:cs="仿宋" w:hint="eastAsia"/>
          <w:sz w:val="28"/>
          <w:lang w:eastAsia="zh-CN"/>
        </w:rPr>
        <w:t>二、冷冻饮品项目文档管理</w:t>
      </w:r>
      <w:bookmarkEnd w:id="5"/>
    </w:p>
    <w:p>
      <w:pPr>
        <w:pStyle w:val="Heading2"/>
        <w:rPr>
          <w:rFonts w:ascii="仿宋" w:eastAsia="仿宋" w:hAnsi="仿宋" w:cs="仿宋" w:hint="eastAsia"/>
          <w:lang w:eastAsia="zh-CN"/>
        </w:rPr>
      </w:pPr>
      <w:bookmarkStart w:id="6" w:name="_Toc3039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冷冻饮品项目高度重视文档的质量和准确性，以支持冷冻饮品项目的各项活动和决策。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文档的编制始于冷冻饮品项目计划的初期，我们制定了详细的文档编制计划，明确了每个文档的内容、格式和编写责任人。在冷冻饮品项目启动阶段，我们首先编制了冷冻饮品项目章程，明确定义了冷冻饮品项目的目标、范围、风险等关键要素。随后，冷冻饮品项目团队根据计划陆续编制了需求文档、设计文档、测试文档等各类文档，确保冷冻饮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冻饮品项目管理中的重要环节，旨在确保冷冻饮品项目文档符合质量标准和冷冻饮品项目需求。在冷冻饮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除了内部审查，我们还进行了外部审查，邀请冷冻饮品项目相关利益方和专业领域的专家对文档进行独立审查。这有助于获取更全面、客观的反馈，确保冷冻饮品项目文档不仅符合内部标准，也满足外部需求。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冷冻饮品项目在文档编制与审查方面建立了严格的管理机制，通过规范的流程和多维度的审查，确保冷冻饮品项目文档的质量、准确性和可靠性，为冷冻饮品项目的顺利推进提供了有力支持。</w:t>
      </w:r>
    </w:p>
    <w:p>
      <w:pPr>
        <w:pStyle w:val="Heading2"/>
        <w:ind w:firstLine="560" w:firstLineChars="200"/>
        <w:rPr>
          <w:rFonts w:ascii="仿宋" w:eastAsia="仿宋" w:hAnsi="仿宋" w:cs="仿宋" w:hint="eastAsia"/>
          <w:sz w:val="28"/>
          <w:lang w:eastAsia="zh-CN"/>
        </w:rPr>
      </w:pPr>
      <w:bookmarkStart w:id="7" w:name="_Toc3145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在冷冻饮品项目中，我们致力于优化文档发布与分发过程，以确保信息的高效传递和团队间协作的顺畅进行。以下是我们采取的关键优化策略：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我们通过多渠道发布文档，包括电子邮件、冷冻饮品项目管理平台、内部网站等，以满足不同团队成员的偏好和需求。多渠道发布确保了信息的全面覆盖。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我们采用了精细的权限控制，确保只有授权人员可以访问敏感信息。这种安全措施保护了冷冻饮品项目文档的机密性，防止了未经授权的信息泄露。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45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文档存档与归档是冷冻饮品项目生命周期中一个至关重要的环节，直接关系到冷冻饮品项目信息的长期保存和历史记录的完整性。在冷冻饮品项目中，我们实施了一系列有效的文档存档与归档管理策略：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641"/>
      <w:r>
        <w:rPr>
          <w:rFonts w:ascii="仿宋" w:eastAsia="仿宋" w:hAnsi="仿宋" w:cs="仿宋" w:hint="eastAsia"/>
          <w:sz w:val="28"/>
          <w:lang w:eastAsia="zh-CN"/>
        </w:rPr>
        <w:t>三、冷冻饮品项目概论</w:t>
      </w:r>
      <w:bookmarkEnd w:id="9"/>
    </w:p>
    <w:p>
      <w:pPr>
        <w:pStyle w:val="Heading2"/>
        <w:rPr>
          <w:rFonts w:ascii="仿宋" w:eastAsia="仿宋" w:hAnsi="仿宋" w:cs="仿宋" w:hint="eastAsia"/>
          <w:lang w:eastAsia="zh-CN"/>
        </w:rPr>
      </w:pPr>
      <w:bookmarkStart w:id="10" w:name="_Toc20065"/>
      <w:r>
        <w:rPr>
          <w:rFonts w:ascii="仿宋" w:eastAsia="仿宋" w:hAnsi="仿宋" w:cs="仿宋" w:hint="eastAsia"/>
          <w:lang w:eastAsia="zh-CN"/>
        </w:rPr>
        <w:t>(一)、冷冻饮品项目概况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起源追溯至对市场的深入洞察。市场的不断演变与变革为冷冻饮品项目提供了难得的机遇。当前市场存在的需求缺口和变革的大环境共同构成了冷冻饮品项目的背景。这个冷冻饮品项目旨在充分利用市场机遇，填补行业中尚未满足的需求，为客户提供全新的解决方案。市场的变革和需求的增长使得这个冷冻饮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冷冻饮品项目名称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正式命名为冷冻饮品。这个名称不仅仅是一个标识，更代表了冷冻饮品项目的核心理念和愿景。它蕴含着冷冻饮品项目所要解决问题的关键字，具有强烈的表达和辨识度，为冷冻饮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冷冻饮品项目目标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核心目标是提供一种全新、高效的解决方案，满足客户日益增长的需求。冷冻饮品项目追求的不仅仅是满足市场需求，更是在市场中获得卓越的竞争优势。通过不断提升产品或服务的质量和创新水平，冷冻饮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冷冻饮品项目范围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全面涵盖了产品研发、制造、市场推广和售后服务，确保从产品设计到最终用户体验的全方位关注。这一全面的冷冻饮品项目范围是为了确保冷冻饮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冷冻饮品项目时间表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冷冻饮品项目计划在未来18个月内完成，包括研发、测试、市场试点和正式推出等不同阶段。这个时间表的合理设计是为了确保冷冻饮品项目各个阶段的顺利推进，以便按时交付高质量的成果。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冷冻饮品项目预算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冷冻饮品项目总预算估算为XX百万美元，主要分配在研发、市场推广、人员培训和运营等方面。这一充足的预算为冷冻饮品项目提供了充足的资源，确保冷冻饮品项目在各个方面都能取得优异的表现。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冷冻饮品项目风险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冷冻饮品项目可能面临的风险包括市场接受度低、技术难题、竞争激烈等。冷冻饮品项目团队已经制定了相应的风险应对计划，通过前瞻性的风险管理，确保冷冻饮品项目在面对不确定性时能够迅速做出应对。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冷冻饮品项目团队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冷冻饮品项目汇聚了一支经验丰富、多领域专业素养的核心团队，确保冷冻饮品项目在各个方面都能拥有高水平的执行力。团队的协同作战是冷冻饮品项目成功的关键因素之一。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冷冻饮品项目背景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冷冻饮品项目的背景根植于市场对更高效、创新产品的渴望，同时也受到科技发展对行业格局的深刻改变的影响。这为冷冻饮品项目提供了广阔的发展空间和市场需求。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冷冻饮品项目现状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截至目前，冷冻饮品项目已完成市场调研和技术验证，取得了初步的成功。这为冷冻饮品项目在未来的发展奠定了坚实的基础，为更远大的目标打下了坚实的基石。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643"/>
      <w:r>
        <w:rPr>
          <w:rFonts w:ascii="仿宋" w:eastAsia="仿宋" w:hAnsi="仿宋" w:cs="仿宋" w:hint="eastAsia"/>
          <w:sz w:val="28"/>
          <w:lang w:eastAsia="zh-CN"/>
        </w:rPr>
        <w:t>(二)、冷冻饮品项目目标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keyword》冷冻饮品项目首要业务目标是在市场中占据有利地位，实现产品/服务的成功推广和销售。通过不断提升产品质量、创新性，冷冻饮品项目追求成为行业中的领导者，赢得更多客户的青睐。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在科技迅速发展的时代，冷冻饮品项目着眼于技术创新。通过持续的研发和技术升级，冷冻饮品项目旨在推出更具创新性的产品或服务，以满足市场对新鲜、先进解决方案的需求。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为了建立可持续的客户关系，冷冻饮品项目设定了客户满意度目标。通过提供卓越的产品质量和优质的客户服务，冷冻饮品项目追求赢得客户的信任和忠诚度，确保他们的满意度达到行业领先水平。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冷冻饮品项目注重社会责任和可持续发展。通过实施环保、社会责任冷冻饮品项目，冷冻饮品项目致力于在经济发展的同时保护环境，促进社会公平，实现可持续经营。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冷冻饮品项目的团队是实现目标的核心驱动力。因此，冷冻饮品项目设定了团队发展目标，包括提升团队成员的专业技能、培养领导力，以及搭建协同高效的团队工作氛围。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059"/>
      <w:r>
        <w:rPr>
          <w:rFonts w:ascii="仿宋" w:eastAsia="仿宋" w:hAnsi="仿宋" w:cs="仿宋" w:hint="eastAsia"/>
          <w:sz w:val="28"/>
          <w:lang w:eastAsia="zh-CN"/>
        </w:rPr>
        <w:t>(三)、冷冻饮品项目提出的理由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冷冻饮品项目提出的理由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提出源于对市场机遇的深刻洞察。当前市场中存在的需求缺口和行业发展趋势表明，有巨大的商业机会等待被开发。通过准确捕捉市场机遇，冷冻饮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理念基于对技术创新的信仰。通过持续的研发和技术投入，冷冻饮品项目有望推出更具创新性的产品或服务。在科技飞速发展的当下，冷冻饮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提出是为了增强企业的行业竞争力。通过提升产品或服务的质量和独特性，冷冻饮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响应了消费者需求的变化。随着社会和科技的不断发展，消费者对产品和服务的需求也在发生变化。通过深入了解并及时回应消费者的新需求，冷冻饮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冷冻饮品项目的提出是企业战略发展规划的一部分。在面对日益激烈的市场竞争和不断变化的商业环境中，冷冻饮品项目作为企业战略的一环，旨在为企业开辟新的增长领域，巩固企业在行业中的地位。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提出不仅仅是基于商业考量，还注重社会责任。通过推出环保、社会责任等方面的冷冻饮品项目，冷冻饮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冷冻饮品项目的提出反映了对利益相关者期望的关注。包括客户、员工、投资者等利益相关者在企业发展中都有着各自的期望，冷冻饮品项目力求在满足这些期望的同时，取得更大的共赢。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23"/>
      <w:r>
        <w:rPr>
          <w:rFonts w:ascii="仿宋" w:eastAsia="仿宋" w:hAnsi="仿宋" w:cs="仿宋" w:hint="eastAsia"/>
          <w:sz w:val="28"/>
          <w:lang w:eastAsia="zh-CN"/>
        </w:rPr>
        <w:t>(四)、冷冻饮品项目意义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在实施冷冻饮品项目的过程中，我们不仅仅是在追逐商业成功，更是为企业和社会的多个层面创造了深远的意义。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饮品项目的首要意义在于提升企业的市场竞争力。通过持续的创新和对产品质量的高标准要求，冷冻饮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冻饮品项目的推进将促使行业技术水平的提升。通过引入先进技术和创新性解决方案，冷冻饮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冻饮品项目不仅创造了大量就业机会，提高了就业水平，还注重社会责任和环保。通过参与社会公益事业和推动环保冷冻饮品项目，冷冻饮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综合而言，冷冻饮品项目意义重大，不仅推动了企业的发展，也为行业和社会的进步贡献了积极力量。这是一个全面而深刻的影响，将在未来产生可持续的正面效应。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549"/>
      <w:r>
        <w:rPr>
          <w:rFonts w:ascii="仿宋" w:eastAsia="仿宋" w:hAnsi="仿宋" w:cs="仿宋" w:hint="eastAsia"/>
          <w:sz w:val="28"/>
          <w:lang w:eastAsia="zh-CN"/>
        </w:rPr>
        <w:t>(五)、冷冻饮品项目背景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在当今迅猛发展的商业环境中，冷冻饮品项目的动因根植于对多方面因素的审慎考量。这个冷冻饮品项目的提出并非孤立的决策，而是对企业所处背景深入思考的产物。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市场的不断演变是冷冻饮品项目背后的首要原因。科技的迅速发展和全球市场的快速变化使得企业必须灵活应对。冷冻饮品项目应运而生，旨在通过创新性的解决方案迎合市场的多变需求，赢得竞争中的先机。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竞争的激烈程度也是冷冻饮品项目背景中不可忽视的一环。企业需要在激烈竞争中脱颖而出，为此，冷冻饮品项目致力于打破常规，提供独特的价值主张，以吸引客户并确保市场份额的增长。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技术的迅速发展为企业带来了机遇与挑战。作为冷冻饮品项目启动的背景之一，对新兴技术的应用将有助于提升企业的技术水平，使其在不断演进的商业环境中保持竞争优势。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此外，社会对企业责任的期望也在逐渐升高。冷冻饮品项目充分融入了社会责任的理念，通过可持续经营和社会公益冷冻饮品项目，企图为社会贡献一份力量，在商业成功的同时关注社会价值。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058"/>
      <w:r>
        <w:rPr>
          <w:rFonts w:ascii="仿宋" w:eastAsia="仿宋" w:hAnsi="仿宋" w:cs="仿宋" w:hint="eastAsia"/>
          <w:sz w:val="28"/>
          <w:lang w:eastAsia="zh-CN"/>
        </w:rPr>
        <w:t>四、冷冻饮品项目选址可行性分析</w:t>
      </w:r>
      <w:bookmarkEnd w:id="15"/>
    </w:p>
    <w:p>
      <w:pPr>
        <w:pStyle w:val="Heading2"/>
        <w:rPr>
          <w:rFonts w:ascii="仿宋" w:eastAsia="仿宋" w:hAnsi="仿宋" w:cs="仿宋" w:hint="eastAsia"/>
          <w:lang w:eastAsia="zh-CN"/>
        </w:rPr>
      </w:pPr>
      <w:bookmarkStart w:id="16" w:name="_Toc27315"/>
      <w:r>
        <w:rPr>
          <w:rFonts w:ascii="仿宋" w:eastAsia="仿宋" w:hAnsi="仿宋" w:cs="仿宋" w:hint="eastAsia"/>
          <w:lang w:eastAsia="zh-CN"/>
        </w:rPr>
        <w:t>(一)、冷冻饮品项目选址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该冷冻饮品项目选址位于XX省XX市XX区XXX街道</w:t>
      </w:r>
    </w:p>
    <w:p>
      <w:pPr>
        <w:pStyle w:val="Heading2"/>
        <w:ind w:firstLine="560" w:firstLineChars="200"/>
        <w:rPr>
          <w:rFonts w:ascii="仿宋" w:eastAsia="仿宋" w:hAnsi="仿宋" w:cs="仿宋" w:hint="eastAsia"/>
          <w:sz w:val="28"/>
          <w:lang w:eastAsia="zh-CN"/>
        </w:rPr>
      </w:pPr>
      <w:bookmarkStart w:id="17" w:name="_Toc180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冷冻饮品项目的征地面积将根据冷冻饮品项目的实际规模和需求进行精确规划。具体面积XXX平方米，旨在确保冷冻饮品项目不仅能够满足当前的发展需求，还能够预留空间以适应未来的扩展。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净用地面积是在征地面积基础上去除不可利用面积后的实际可开发用地。具体面积XXX平方米，考虑到环保、交通、安全等多方面因素，以确保冷冻饮品项目在整体利用效率上达到最优。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冷冻饮品项目计划建设的建筑总规模具体面积XXX平方米。这一规模的确定综合考虑了冷冻饮品项目的性质、规模，以及城市规划的相关要求，确保建筑布局与周边环境协调一致。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绿地率是冷冻饮品项目用地中被规划为绿地的比例。具体面积XXX平方米，旨在通过合理规划绿地，改善冷冻饮品项目周边环境，提升居民生活质量，并符合城市整体绿化规划。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容积率是用地上可以建设的建筑总体积与用地面积之比。具体面积XXX，通过合理的容积率规划，确保冷冻饮品项目建筑规模与周边环境和谐共生。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确保冷冻饮品项目选址与当地城市规划相一致，具体面积XXX平方米。通过与城市规划部门深入沟通，确保冷冻饮品项目不仅符合城市的整体发展方向，还能够融入城市的发展布局，为城市的长远发展贡献力量。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冻饮品项目选址符合当地产业政策，具体面积XXX平方米。这包括冷冻饮品项目对当地经济的促进作用，以及对相关产业的带动效应，确保冷冻饮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用地总体要求必须符合环保和可持续发展的原则，具体面积XXX平方米。通过采用绿色建筑设计、节能减排等措施，确保冷冻饮品项目在建设和运营过程中对环境的影响最小化，达到可持续发展的要求。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https://d.book118.com/307004146143006025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冷冻饮品项目规划设计纲要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92FC8"/>
    <w:rsid w:val="37D92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04146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2024-01-03T20:15:00Z</dcterms:created>
  <dcterms:modified xsi:type="dcterms:W3CDTF">2024-01-03T20:15:51Z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B739E73E23AD48CD850F5B1604E916D9_11</vt:lpwstr>
  </property>
  <property fmtid="{D5CDD505-2E9C-101B-9397-08002B2CF9AE}" pid="3" name="KSOProductBuildVer">
    <vt:lpwstr>2052-12.1.0.16120</vt:lpwstr>
  </property>
</Properties>
</file>