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织物阻燃剂行业相关公司筹备报告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1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_Toc18807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_Toc19927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二、织物阻燃剂项目概况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_Toc14968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2" w:history="1">
        <w:r>
          <w:rPr>
            <w:rFonts w:ascii="仿宋" w:eastAsia="仿宋" w:hAnsi="仿宋" w:cs="仿宋" w:hint="eastAsia"/>
            <w:lang w:eastAsia="zh-CN"/>
          </w:rPr>
          <w:t>(二)、织物阻燃剂项目提出的理由</w:t>
        </w:r>
        <w:r>
          <w:tab/>
        </w:r>
        <w:r>
          <w:fldChar w:fldCharType="begin"/>
        </w:r>
        <w:r>
          <w:instrText xml:space="preserve"> PAGEREF _Toc21132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5" w:history="1">
        <w:r>
          <w:rPr>
            <w:rFonts w:ascii="仿宋" w:eastAsia="仿宋" w:hAnsi="仿宋" w:cs="仿宋" w:hint="eastAsia"/>
            <w:lang w:eastAsia="zh-CN"/>
          </w:rPr>
          <w:t>(三)、织物阻燃剂项目选址</w:t>
        </w:r>
        <w:r>
          <w:tab/>
        </w:r>
        <w:r>
          <w:fldChar w:fldCharType="begin"/>
        </w:r>
        <w:r>
          <w:instrText xml:space="preserve"> PAGEREF _Toc10905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1" w:history="1">
        <w:r>
          <w:rPr>
            <w:rFonts w:ascii="仿宋" w:eastAsia="仿宋" w:hAnsi="仿宋" w:cs="仿宋" w:hint="eastAsia"/>
            <w:lang w:eastAsia="zh-CN"/>
          </w:rPr>
          <w:t>(六)、织物阻燃剂项目投资</w:t>
        </w:r>
        <w:r>
          <w:tab/>
        </w:r>
        <w:r>
          <w:fldChar w:fldCharType="begin"/>
        </w:r>
        <w:r>
          <w:instrText xml:space="preserve"> PAGEREF _Toc28631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(七)、织物阻燃剂项目进度规划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_Toc17633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" w:history="1">
        <w:r>
          <w:rPr>
            <w:rFonts w:ascii="仿宋" w:eastAsia="仿宋" w:hAnsi="仿宋" w:cs="仿宋" w:hint="eastAsia"/>
            <w:lang w:eastAsia="zh-CN"/>
          </w:rPr>
          <w:t>(九)、织物阻燃剂项目综合评价</w:t>
        </w:r>
        <w:r>
          <w:tab/>
        </w:r>
        <w:r>
          <w:fldChar w:fldCharType="begin"/>
        </w:r>
        <w:r>
          <w:instrText xml:space="preserve"> PAGEREF _Toc1003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_Toc4066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6" w:history="1">
        <w:r>
          <w:rPr>
            <w:rFonts w:ascii="仿宋" w:eastAsia="仿宋" w:hAnsi="仿宋" w:cs="仿宋" w:hint="eastAsia"/>
            <w:lang w:eastAsia="zh-CN"/>
          </w:rPr>
          <w:t>四、织物阻燃剂筹建公司基本信息</w:t>
        </w:r>
        <w:r>
          <w:tab/>
        </w:r>
        <w:r>
          <w:fldChar w:fldCharType="begin"/>
        </w:r>
        <w:r>
          <w:instrText xml:space="preserve"> PAGEREF _Toc10866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_Toc27658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_Toc29282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_Toc12271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_Toc8001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_Toc21490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_Toc7355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_Toc28794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(五)、织物阻燃剂项目总投资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_Toc27933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_Toc30703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_Toc813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_Toc16382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_Toc32091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_Toc15352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6" w:history="1">
        <w:r>
          <w:rPr>
            <w:rFonts w:ascii="仿宋" w:eastAsia="仿宋" w:hAnsi="仿宋" w:cs="仿宋" w:hint="eastAsia"/>
            <w:lang w:eastAsia="zh-CN"/>
          </w:rPr>
          <w:t>(一)、织物阻燃剂项目背景分析</w:t>
        </w:r>
        <w:r>
          <w:tab/>
        </w:r>
        <w:r>
          <w:fldChar w:fldCharType="begin"/>
        </w:r>
        <w:r>
          <w:instrText xml:space="preserve"> PAGEREF _Toc11856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eastAsia="zh-CN"/>
          </w:rPr>
          <w:t>(二)、织物阻燃剂项目建设必要性分析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_Toc5791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_Toc23336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_Toc27631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_Toc7744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_Toc19460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_Toc22005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_Toc27431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8" w:history="1">
        <w:r>
          <w:rPr>
            <w:rFonts w:ascii="仿宋" w:eastAsia="仿宋" w:hAnsi="仿宋" w:cs="仿宋" w:hint="eastAsia"/>
            <w:lang w:eastAsia="zh-CN"/>
          </w:rPr>
          <w:t>十四、织物阻燃剂项目总结分析</w:t>
        </w:r>
        <w:r>
          <w:tab/>
        </w:r>
        <w:r>
          <w:fldChar w:fldCharType="begin"/>
        </w:r>
        <w:r>
          <w:instrText xml:space="preserve"> PAGEREF _Toc10188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(二)、合作织物阻燃剂项目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_Toc10343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1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0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04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https://d.book118.com/307005111164006033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织物阻燃剂行业相关公司筹备报告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织物阻燃剂行业相关公司筹备报告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织物阻燃剂行业相关公司筹备报告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织物阻燃剂行业相关公司筹备报告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织物阻燃剂行业相关公司筹备报告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7005111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2024-01-01T21:11:00Z</dcterms:created>
  <dcterms:modified xsi:type="dcterms:W3CDTF">2024-01-01T21:11:49Z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C8D94D77DD494D7DB4C02E204F1A1FCE_11</vt:lpwstr>
  </property>
  <property fmtid="{D5CDD505-2E9C-101B-9397-08002B2CF9AE}" pid="3" name="KSOProductBuildVer">
    <vt:lpwstr>2052-12.1.0.16120</vt:lpwstr>
  </property>
</Properties>
</file>