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868ED">
      <w:pPr>
        <w:jc w:val="center"/>
        <w:rPr>
          <w:sz w:val="48"/>
          <w:szCs w:val="48"/>
        </w:rPr>
      </w:pPr>
      <w:bookmarkStart w:id="0" w:name="_GoBack"/>
      <w:bookmarkEnd w:id="0"/>
      <w:r>
        <w:rPr>
          <w:rFonts w:hint="eastAsia"/>
          <w:noProof/>
          <w:sz w:val="48"/>
          <w:szCs w:val="4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12573000</wp:posOffset>
            </wp:positionH>
            <wp:positionV relativeFrom="topMargin">
              <wp:posOffset>10553700</wp:posOffset>
            </wp:positionV>
            <wp:extent cx="495300" cy="292100"/>
            <wp:effectExtent l="0" t="0" r="0" b="0"/>
            <wp:wrapNone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48"/>
          <w:szCs w:val="48"/>
        </w:rPr>
        <w:t>2021</w:t>
      </w:r>
      <w:r>
        <w:rPr>
          <w:rFonts w:hint="eastAsia"/>
          <w:sz w:val="48"/>
          <w:szCs w:val="48"/>
        </w:rPr>
        <w:t>年天津高考复习密卷（一）</w:t>
      </w:r>
    </w:p>
    <w:p w:rsidR="001868ED">
      <w:pPr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岩石与河流</w:t>
      </w:r>
    </w:p>
    <w:p w:rsidR="001868ED">
      <w:pPr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:rsidR="001868ED">
      <w:pPr>
        <w:jc w:val="left"/>
        <w:rPr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♗</w:t>
      </w:r>
      <w:r>
        <w:rPr>
          <w:rFonts w:hint="eastAsia"/>
          <w:b/>
          <w:bCs/>
          <w:sz w:val="28"/>
          <w:szCs w:val="28"/>
        </w:rPr>
        <w:t>知识汇总</w:t>
      </w:r>
    </w:p>
    <w:p w:rsidR="001868ED">
      <w:pPr>
        <w:rPr>
          <w:szCs w:val="21"/>
        </w:rPr>
      </w:pPr>
      <w:r>
        <w:rPr>
          <w:rFonts w:hint="eastAsia"/>
          <w:szCs w:val="21"/>
        </w:rPr>
        <w:t>1.</w:t>
      </w:r>
      <w:r>
        <w:rPr>
          <w:rFonts w:hint="eastAsia"/>
          <w:szCs w:val="21"/>
        </w:rPr>
        <w:t>河流落差决定流速。</w:t>
      </w:r>
    </w:p>
    <w:p w:rsidR="001868ED">
      <w:pPr>
        <w:rPr>
          <w:szCs w:val="21"/>
        </w:rPr>
      </w:pPr>
      <w:r>
        <w:rPr>
          <w:rFonts w:hint="eastAsia"/>
          <w:szCs w:val="21"/>
        </w:rPr>
        <w:t>2.</w:t>
      </w:r>
      <w:r>
        <w:rPr>
          <w:rFonts w:hint="eastAsia"/>
          <w:szCs w:val="21"/>
        </w:rPr>
        <w:t>河流侵蚀作用与地势落差（流速）、两岸地形、岩性相关。凹岸侵蚀，凸岸沉积。</w:t>
      </w:r>
    </w:p>
    <w:p w:rsidR="001868ED">
      <w:pPr>
        <w:rPr>
          <w:szCs w:val="21"/>
        </w:rPr>
      </w:pPr>
      <w:r>
        <w:rPr>
          <w:rFonts w:hint="eastAsia"/>
          <w:szCs w:val="21"/>
        </w:rPr>
        <w:t>3.</w:t>
      </w:r>
      <w:r>
        <w:rPr>
          <w:rFonts w:hint="eastAsia"/>
          <w:szCs w:val="21"/>
        </w:rPr>
        <w:t>降水增多或径流量增大直接影响河流水位。</w:t>
      </w:r>
    </w:p>
    <w:p w:rsidR="001868ED">
      <w:pPr>
        <w:rPr>
          <w:szCs w:val="21"/>
        </w:rPr>
      </w:pPr>
      <w:r>
        <w:rPr>
          <w:rFonts w:hint="eastAsia"/>
          <w:szCs w:val="21"/>
        </w:rPr>
        <w:t>4.</w:t>
      </w:r>
      <w:r>
        <w:rPr>
          <w:rFonts w:hint="eastAsia"/>
          <w:szCs w:val="21"/>
        </w:rPr>
        <w:t>河流流速减缓，泥沙沉积。流速越快，沉积颗粒物粒径越大。</w:t>
      </w:r>
    </w:p>
    <w:p w:rsidR="001868ED">
      <w:pPr>
        <w:rPr>
          <w:szCs w:val="21"/>
        </w:rPr>
      </w:pPr>
      <w:r>
        <w:rPr>
          <w:rFonts w:hint="eastAsia"/>
          <w:szCs w:val="21"/>
        </w:rPr>
        <w:t>5.</w:t>
      </w:r>
      <w:r>
        <w:rPr>
          <w:rFonts w:hint="eastAsia"/>
          <w:szCs w:val="21"/>
        </w:rPr>
        <w:t>河流含沙量和沿岸的植被覆盖率相关。</w:t>
      </w:r>
    </w:p>
    <w:p w:rsidR="001868ED">
      <w:pPr>
        <w:pStyle w:val="NormalWeb"/>
        <w:spacing w:before="0" w:beforeAutospacing="0" w:after="0" w:afterAutospacing="0" w:line="300" w:lineRule="atLeast"/>
        <w:rPr>
          <w:sz w:val="21"/>
          <w:szCs w:val="21"/>
        </w:rPr>
      </w:pPr>
      <w:r>
        <w:rPr>
          <w:rFonts w:hint="eastAsia"/>
          <w:sz w:val="21"/>
          <w:szCs w:val="21"/>
        </w:rPr>
        <w:t>6.</w:t>
      </w:r>
      <w:r>
        <w:t>上游以侵蚀为主，中游以搬运为主，下游以沉积为主</w:t>
      </w:r>
    </w:p>
    <w:p w:rsidR="001868ED">
      <w:pPr>
        <w:rPr>
          <w:szCs w:val="21"/>
        </w:rPr>
      </w:pPr>
      <w:r>
        <w:rPr>
          <w:rFonts w:hint="eastAsia"/>
          <w:szCs w:val="21"/>
        </w:rPr>
        <w:t>7.</w:t>
      </w:r>
      <w:r>
        <w:rPr>
          <w:rFonts w:hint="eastAsia"/>
          <w:szCs w:val="21"/>
        </w:rPr>
        <w:t>径流量大：冰雪融水、降水、汇水</w:t>
      </w:r>
    </w:p>
    <w:p w:rsidR="001868ED">
      <w:pPr>
        <w:rPr>
          <w:szCs w:val="21"/>
        </w:rPr>
      </w:pP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径流量小：蒸发、下渗、工农业用水</w:t>
      </w:r>
    </w:p>
    <w:p w:rsidR="001868ED">
      <w:pPr>
        <w:jc w:val="left"/>
        <w:rPr>
          <w:sz w:val="24"/>
        </w:rPr>
      </w:pPr>
    </w:p>
    <w:p w:rsidR="001868ED">
      <w:pPr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♗高考对对碰</w:t>
      </w:r>
    </w:p>
    <w:p w:rsidR="001868ED">
      <w:pPr>
        <w:spacing w:line="360" w:lineRule="auto"/>
        <w:jc w:val="left"/>
        <w:textAlignment w:val="center"/>
        <w:rPr>
          <w:rFonts w:ascii="楷体" w:eastAsia="楷体" w:hAnsi="楷体" w:cs="楷体"/>
        </w:rPr>
      </w:pPr>
      <w:r>
        <w:rPr>
          <w:rFonts w:hint="eastAsia"/>
        </w:rPr>
        <w:t>（</w:t>
      </w:r>
      <w:r>
        <w:rPr>
          <w:rFonts w:hint="eastAsia"/>
        </w:rPr>
        <w:t>2020</w:t>
      </w:r>
      <w:r>
        <w:rPr>
          <w:rFonts w:hint="eastAsia"/>
        </w:rPr>
        <w:t>年天津卷）</w:t>
      </w:r>
      <w:r>
        <w:rPr>
          <w:rFonts w:ascii="楷体" w:eastAsia="楷体" w:hAnsi="楷体" w:cs="楷体"/>
        </w:rPr>
        <w:t>下图所示地貌景观位于粤北地区，其形成需要特定的地质条件。读图文材料，完成下面小题。</w:t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noProof/>
        </w:rPr>
        <w:drawing>
          <wp:inline distT="0" distB="0" distL="114300" distR="114300">
            <wp:extent cx="2705100" cy="1533525"/>
            <wp:effectExtent l="0" t="0" r="0" b="9525"/>
            <wp:docPr id="18" name="图片 15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5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  <w:t>1</w:t>
      </w:r>
      <w:r>
        <w:t>．</w:t>
      </w:r>
      <w:r>
        <w:rPr>
          <w:rFonts w:ascii="宋体" w:eastAsia="宋体" w:hAnsi="宋体" w:cs="宋体"/>
        </w:rPr>
        <w:t>形成图中所示地貌景观的岩石类型、地质构造和所需的外力作用分别是（   ）</w:t>
      </w:r>
    </w:p>
    <w:p w:rsidR="001868ED"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变质岩、水平裂隙、流水侵蚀</w:t>
      </w:r>
      <w:r>
        <w:tab/>
        <w:t>B</w:t>
      </w:r>
      <w:r>
        <w:t>．</w:t>
      </w:r>
      <w:r>
        <w:rPr>
          <w:rFonts w:ascii="宋体" w:eastAsia="宋体" w:hAnsi="宋体" w:cs="宋体"/>
        </w:rPr>
        <w:t>沉积岩、水平裂隙、风力侵蚀</w:t>
      </w:r>
    </w:p>
    <w:p w:rsidR="001868ED"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C</w:t>
      </w:r>
      <w:r>
        <w:t>．</w:t>
      </w:r>
      <w:r>
        <w:rPr>
          <w:rFonts w:ascii="宋体" w:eastAsia="宋体" w:hAnsi="宋体" w:cs="宋体"/>
        </w:rPr>
        <w:t>岩浆岩、垂直裂隙、风力侵蚀</w:t>
      </w:r>
      <w:r>
        <w:tab/>
        <w:t>D</w:t>
      </w:r>
      <w:r>
        <w:t>．</w:t>
      </w:r>
      <w:r>
        <w:rPr>
          <w:rFonts w:ascii="宋体" w:eastAsia="宋体" w:hAnsi="宋体" w:cs="宋体"/>
        </w:rPr>
        <w:t>沉积岩、垂直裂隙、流水侵蚀</w:t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  <w:sectPr>
          <w:footerReference w:type="even" r:id="rId7"/>
          <w:pgSz w:w="11907" w:h="16839"/>
          <w:pgMar w:top="900" w:right="1997" w:bottom="900" w:left="1997" w:header="500" w:footer="500" w:gutter="0"/>
          <w:cols w:sep="1" w:space="720"/>
          <w:docGrid w:type="lines" w:linePitch="312"/>
        </w:sectPr>
      </w:pPr>
      <w:r>
        <w:t>2</w:t>
      </w:r>
      <w:r>
        <w:t>．</w:t>
      </w:r>
      <w:r>
        <w:rPr>
          <w:rFonts w:ascii="宋体" w:eastAsia="宋体" w:hAnsi="宋体" w:cs="宋体"/>
        </w:rPr>
        <w:t>导致图中所示景观岩层出露地表的最直接的内力作用形式是（   ）</w:t>
      </w:r>
    </w:p>
    <w:p w:rsidR="001868E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垂直抬升</w:t>
      </w:r>
      <w:r>
        <w:tab/>
        <w:t>B</w:t>
      </w:r>
      <w:r>
        <w:t>．</w:t>
      </w:r>
      <w:r>
        <w:rPr>
          <w:rFonts w:ascii="宋体" w:eastAsia="宋体" w:hAnsi="宋体" w:cs="宋体"/>
        </w:rPr>
        <w:t>水平拉张</w:t>
      </w:r>
      <w:r>
        <w:tab/>
        <w:t>C</w:t>
      </w:r>
      <w:r>
        <w:t>．</w:t>
      </w:r>
      <w:r>
        <w:rPr>
          <w:rFonts w:ascii="宋体" w:eastAsia="宋体" w:hAnsi="宋体" w:cs="宋体"/>
        </w:rPr>
        <w:t>水平挤压</w:t>
      </w:r>
      <w:r>
        <w:tab/>
        <w:t>D</w:t>
      </w:r>
      <w:r>
        <w:t>．</w:t>
      </w:r>
      <w:r>
        <w:rPr>
          <w:rFonts w:ascii="宋体" w:eastAsia="宋体" w:hAnsi="宋体" w:cs="宋体"/>
        </w:rPr>
        <w:t>岩浆喷发</w:t>
      </w:r>
    </w:p>
    <w:p w:rsidR="001868ED">
      <w:pPr>
        <w:spacing w:line="360" w:lineRule="auto"/>
        <w:jc w:val="left"/>
        <w:textAlignment w:val="center"/>
        <w:rPr>
          <w:rFonts w:ascii="楷体" w:eastAsia="楷体" w:hAnsi="楷体" w:cs="楷体"/>
        </w:rPr>
      </w:pPr>
      <w:r>
        <w:t xml:space="preserve"> </w:t>
      </w:r>
      <w:r>
        <w:rPr>
          <w:rFonts w:ascii="楷体" w:eastAsia="楷体" w:hAnsi="楷体" w:cs="楷体"/>
        </w:rPr>
        <w:t>下图为某区域滑坡与地貌演化关系示意图。读图完成下面小题。</w:t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3143250</wp:posOffset>
            </wp:positionH>
            <wp:positionV relativeFrom="paragraph">
              <wp:posOffset>45720</wp:posOffset>
            </wp:positionV>
            <wp:extent cx="2607945" cy="1629410"/>
            <wp:effectExtent l="0" t="0" r="1905" b="8890"/>
            <wp:wrapSquare wrapText="bothSides"/>
            <wp:docPr id="26" name="图片 1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6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07945" cy="162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3</w:t>
      </w:r>
      <w:r>
        <w:t>．</w:t>
      </w:r>
      <w:r>
        <w:rPr>
          <w:rFonts w:ascii="宋体" w:eastAsia="宋体" w:hAnsi="宋体" w:cs="宋体"/>
        </w:rPr>
        <w:t>推断图中滑坡体的滑动方向为（   ）</w:t>
      </w:r>
    </w:p>
    <w:p w:rsidR="001868ED"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由北向南</w:t>
      </w:r>
      <w:r>
        <w:rPr>
          <w:rFonts w:ascii="宋体" w:eastAsia="宋体" w:hAnsi="宋体" w:cs="宋体" w:hint="eastAsia"/>
        </w:rPr>
        <w:t xml:space="preserve">         </w:t>
      </w:r>
      <w:r>
        <w:t>B</w:t>
      </w:r>
      <w:r>
        <w:t>．</w:t>
      </w:r>
      <w:r>
        <w:rPr>
          <w:rFonts w:ascii="宋体" w:eastAsia="宋体" w:hAnsi="宋体" w:cs="宋体"/>
        </w:rPr>
        <w:t>由西向东</w:t>
      </w:r>
    </w:p>
    <w:p w:rsidR="001868ED"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C</w:t>
      </w:r>
      <w:r>
        <w:t>．</w:t>
      </w:r>
      <w:r>
        <w:rPr>
          <w:rFonts w:ascii="宋体" w:eastAsia="宋体" w:hAnsi="宋体" w:cs="宋体"/>
        </w:rPr>
        <w:t>由西北向东南</w:t>
      </w:r>
      <w:r>
        <w:rPr>
          <w:rFonts w:ascii="宋体" w:eastAsia="宋体" w:hAnsi="宋体" w:cs="宋体" w:hint="eastAsia"/>
        </w:rPr>
        <w:t xml:space="preserve">     </w:t>
      </w:r>
      <w:r>
        <w:t>D</w:t>
      </w:r>
      <w:r>
        <w:t>．</w:t>
      </w:r>
      <w:r>
        <w:rPr>
          <w:rFonts w:ascii="宋体" w:eastAsia="宋体" w:hAnsi="宋体" w:cs="宋体"/>
        </w:rPr>
        <w:t>由东北向西南</w:t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4</w:t>
      </w:r>
      <w:r>
        <w:t>．</w:t>
      </w:r>
      <w:r>
        <w:rPr>
          <w:rFonts w:ascii="宋体" w:eastAsia="宋体" w:hAnsi="宋体" w:cs="宋体"/>
        </w:rPr>
        <w:t>图中序号所示地理事象形成的先后顺序是（   ）</w:t>
      </w:r>
    </w:p>
    <w:p w:rsidR="001868E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②③④①</w:t>
      </w:r>
      <w:r>
        <w:tab/>
        <w:t>B</w:t>
      </w:r>
      <w:r>
        <w:t>．</w:t>
      </w:r>
      <w:r>
        <w:rPr>
          <w:rFonts w:ascii="宋体" w:eastAsia="宋体" w:hAnsi="宋体" w:cs="宋体"/>
        </w:rPr>
        <w:t>②①③④</w:t>
      </w:r>
    </w:p>
    <w:p w:rsidR="001868E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C</w:t>
      </w:r>
      <w:r>
        <w:t>．</w:t>
      </w:r>
      <w:r>
        <w:rPr>
          <w:rFonts w:ascii="宋体" w:eastAsia="宋体" w:hAnsi="宋体" w:cs="宋体"/>
        </w:rPr>
        <w:t>③①④②</w:t>
      </w:r>
      <w:r>
        <w:tab/>
        <w:t>D</w:t>
      </w:r>
      <w:r>
        <w:t>．</w:t>
      </w:r>
      <w:r>
        <w:rPr>
          <w:rFonts w:ascii="宋体" w:eastAsia="宋体" w:hAnsi="宋体" w:cs="宋体"/>
        </w:rPr>
        <w:t>③②①④</w:t>
      </w:r>
    </w:p>
    <w:p w:rsidR="001868ED"/>
    <w:p w:rsidR="001868ED">
      <w:pPr>
        <w:spacing w:line="360" w:lineRule="auto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奥赫里德湖和普雷斯帕湖位于巴尔干半岛，是沿断层形成的典型构造湖，由岩性为石灰岩的加利契察山相隔（下图）。奧赫里德湖面积348km2，湖面海拔695m，平均深度144．8m，湖水透明度21．5m，是欧洲透明度最高的湖泊，渔产不甚丰富；普雷斯帕湖面积275km2，湖面海拔853m，平均深度18．7m，湖水透明度1．5～7．2m，透明度湖心最大、近岸较小，渔产颇丰。据此完成下面小题。</w:t>
      </w:r>
    </w:p>
    <w:p w:rsidR="001868ED">
      <w:pPr>
        <w:spacing w:line="360" w:lineRule="auto"/>
        <w:jc w:val="left"/>
        <w:textAlignment w:val="center"/>
      </w:pPr>
      <w:r>
        <w:rPr>
          <w:noProof/>
        </w:rPr>
        <w:drawing>
          <wp:inline distT="0" distB="0" distL="114300" distR="114300">
            <wp:extent cx="3741420" cy="3190875"/>
            <wp:effectExtent l="0" t="0" r="11430" b="9525"/>
            <wp:docPr id="23" name="图片 17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7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41420" cy="31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  <w:sectPr>
          <w:footerReference w:type="even" r:id="rId10"/>
          <w:type w:val="nextPage"/>
          <w:pgSz w:w="11907" w:h="16839"/>
          <w:pgMar w:top="900" w:right="1997" w:bottom="900" w:left="1997" w:header="500" w:footer="500" w:gutter="0"/>
          <w:pgNumType w:start="2"/>
          <w:cols w:sep="1" w:space="720"/>
          <w:titlePg w:val="0"/>
          <w:docGrid w:type="lines" w:linePitch="312"/>
        </w:sectPr>
      </w:pPr>
      <w:r>
        <w:t>5</w:t>
      </w:r>
      <w:r>
        <w:t>．</w:t>
      </w:r>
      <w:r>
        <w:rPr>
          <w:rFonts w:ascii="宋体" w:eastAsia="宋体" w:hAnsi="宋体" w:cs="宋体"/>
        </w:rPr>
        <w:t>奥赫里德湖湖水的主要补给来源是（   ）</w:t>
      </w:r>
    </w:p>
    <w:p w:rsidR="001868E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雨水</w:t>
      </w:r>
      <w:r>
        <w:tab/>
        <w:t>B</w:t>
      </w:r>
      <w:r>
        <w:t>．</w:t>
      </w:r>
      <w:r>
        <w:rPr>
          <w:rFonts w:ascii="宋体" w:eastAsia="宋体" w:hAnsi="宋体" w:cs="宋体"/>
        </w:rPr>
        <w:t>河流水</w:t>
      </w:r>
      <w:r>
        <w:tab/>
        <w:t>C</w:t>
      </w:r>
      <w:r>
        <w:t>．</w:t>
      </w:r>
      <w:r>
        <w:rPr>
          <w:rFonts w:ascii="宋体" w:eastAsia="宋体" w:hAnsi="宋体" w:cs="宋体"/>
        </w:rPr>
        <w:t>地下水</w:t>
      </w:r>
      <w:r>
        <w:tab/>
        <w:t>D</w:t>
      </w:r>
      <w:r>
        <w:t>．</w:t>
      </w:r>
      <w:r>
        <w:rPr>
          <w:rFonts w:ascii="宋体" w:eastAsia="宋体" w:hAnsi="宋体" w:cs="宋体"/>
        </w:rPr>
        <w:t>冰雪融水</w:t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6</w:t>
      </w:r>
      <w:r>
        <w:t>．</w:t>
      </w:r>
      <w:r>
        <w:rPr>
          <w:rFonts w:ascii="宋体" w:eastAsia="宋体" w:hAnsi="宋体" w:cs="宋体"/>
        </w:rPr>
        <w:t>导致两湖渔产差异的主要因素是（   ）</w:t>
      </w:r>
    </w:p>
    <w:p w:rsidR="001868E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水温</w:t>
      </w:r>
      <w:r>
        <w:tab/>
        <w:t>B</w:t>
      </w:r>
      <w:r>
        <w:t>．</w:t>
      </w:r>
      <w:r>
        <w:rPr>
          <w:rFonts w:ascii="宋体" w:eastAsia="宋体" w:hAnsi="宋体" w:cs="宋体"/>
        </w:rPr>
        <w:t>水深</w:t>
      </w:r>
      <w:r>
        <w:tab/>
        <w:t>C</w:t>
      </w:r>
      <w:r>
        <w:t>．</w:t>
      </w:r>
      <w:r>
        <w:rPr>
          <w:rFonts w:ascii="宋体" w:eastAsia="宋体" w:hAnsi="宋体" w:cs="宋体"/>
        </w:rPr>
        <w:t>水量</w:t>
      </w:r>
      <w:r>
        <w:tab/>
        <w:t>D</w:t>
      </w:r>
      <w:r>
        <w:t>．</w:t>
      </w:r>
      <w:r>
        <w:rPr>
          <w:rFonts w:ascii="宋体" w:eastAsia="宋体" w:hAnsi="宋体" w:cs="宋体"/>
        </w:rPr>
        <w:t>水质</w:t>
      </w:r>
    </w:p>
    <w:p w:rsidR="001868ED"/>
    <w:p w:rsidR="001868ED"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t xml:space="preserve">    </w:t>
      </w:r>
      <w:r>
        <w:rPr>
          <w:rFonts w:ascii="楷体" w:eastAsia="楷体" w:hAnsi="楷体" w:cs="楷体"/>
        </w:rPr>
        <w:t>利用大型挖泥船将海底岩石搅碎，并将碎石和泥沙一起吹填造地，成为在海中建设人工岛的主要方式。下图示意人工岛地下淡水分布。据此完成下面小题。</w:t>
      </w:r>
    </w:p>
    <w:p w:rsidR="001868ED">
      <w:pPr>
        <w:spacing w:line="360" w:lineRule="auto"/>
        <w:jc w:val="left"/>
        <w:textAlignment w:val="center"/>
      </w:pPr>
      <w:r>
        <w:rPr>
          <w:noProof/>
        </w:rPr>
        <w:drawing>
          <wp:inline distT="0" distB="0" distL="114300" distR="114300">
            <wp:extent cx="2162175" cy="1228725"/>
            <wp:effectExtent l="0" t="0" r="9525" b="9525"/>
            <wp:docPr id="22" name="图片 18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8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7</w:t>
      </w:r>
      <w:r>
        <w:t>．</w:t>
      </w:r>
      <w:r>
        <w:rPr>
          <w:rFonts w:ascii="宋体" w:eastAsia="宋体" w:hAnsi="宋体" w:cs="宋体"/>
        </w:rPr>
        <w:t>参照上图，在造岛物质满足水渗透的前提下，人工岛形成并保持相对稳定的地下淡水区的条件是（   ）</w:t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①降水充沛且季节分配均匀  ②降水充沛且季节集中  ③人工岛足够长  ④人工岛足够宽</w:t>
      </w:r>
    </w:p>
    <w:p w:rsidR="001868E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①③</w:t>
      </w:r>
      <w:r>
        <w:tab/>
        <w:t>B</w:t>
      </w:r>
      <w:r>
        <w:t>．</w:t>
      </w:r>
      <w:r>
        <w:rPr>
          <w:rFonts w:ascii="宋体" w:eastAsia="宋体" w:hAnsi="宋体" w:cs="宋体"/>
        </w:rPr>
        <w:t>①④</w:t>
      </w:r>
      <w:r>
        <w:tab/>
        <w:t>C</w:t>
      </w:r>
      <w:r>
        <w:t>．</w:t>
      </w:r>
      <w:r>
        <w:rPr>
          <w:rFonts w:ascii="宋体" w:eastAsia="宋体" w:hAnsi="宋体" w:cs="宋体"/>
        </w:rPr>
        <w:t>②③</w:t>
      </w:r>
      <w:r>
        <w:tab/>
        <w:t>D</w:t>
      </w:r>
      <w:r>
        <w:t>．</w:t>
      </w:r>
      <w:r>
        <w:rPr>
          <w:rFonts w:ascii="宋体" w:eastAsia="宋体" w:hAnsi="宋体" w:cs="宋体"/>
        </w:rPr>
        <w:t>②④</w:t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8</w:t>
      </w:r>
      <w:r>
        <w:t>．</w:t>
      </w:r>
      <w:r>
        <w:rPr>
          <w:rFonts w:ascii="宋体" w:eastAsia="宋体" w:hAnsi="宋体" w:cs="宋体"/>
        </w:rPr>
        <w:t>人工岛的地下淡水一般不作为日常生产生活水源，主要因为其（   ）</w:t>
      </w:r>
    </w:p>
    <w:p w:rsidR="001868E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取水难度大</w:t>
      </w:r>
      <w:r>
        <w:tab/>
        <w:t>B</w:t>
      </w:r>
      <w:r>
        <w:t>．</w:t>
      </w:r>
      <w:r>
        <w:rPr>
          <w:rFonts w:ascii="宋体" w:eastAsia="宋体" w:hAnsi="宋体" w:cs="宋体"/>
        </w:rPr>
        <w:t>开采周期长</w:t>
      </w:r>
      <w:r>
        <w:tab/>
        <w:t>C</w:t>
      </w:r>
      <w:r>
        <w:t>．</w:t>
      </w:r>
      <w:r>
        <w:rPr>
          <w:rFonts w:ascii="宋体" w:eastAsia="宋体" w:hAnsi="宋体" w:cs="宋体"/>
        </w:rPr>
        <w:t>水质较差</w:t>
      </w:r>
      <w:r>
        <w:tab/>
        <w:t>D</w:t>
      </w:r>
      <w:r>
        <w:t>．</w:t>
      </w:r>
      <w:r>
        <w:rPr>
          <w:rFonts w:ascii="宋体" w:eastAsia="宋体" w:hAnsi="宋体" w:cs="宋体"/>
        </w:rPr>
        <w:t>储量较少</w:t>
      </w:r>
    </w:p>
    <w:p w:rsidR="001868ED"/>
    <w:p w:rsidR="001868ED"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t xml:space="preserve">    </w:t>
      </w:r>
      <w:r>
        <w:rPr>
          <w:rFonts w:ascii="楷体" w:eastAsia="楷体" w:hAnsi="楷体" w:cs="楷体"/>
        </w:rPr>
        <w:t>下图示意某地质剖面，其中①指断层。据此完成下面小题。</w:t>
      </w:r>
    </w:p>
    <w:p w:rsidR="001868ED">
      <w:pPr>
        <w:spacing w:line="360" w:lineRule="auto"/>
        <w:jc w:val="left"/>
        <w:textAlignment w:val="center"/>
      </w:pPr>
      <w:r>
        <w:rPr>
          <w:noProof/>
        </w:rPr>
        <w:drawing>
          <wp:inline distT="0" distB="0" distL="114300" distR="114300">
            <wp:extent cx="4295775" cy="1257300"/>
            <wp:effectExtent l="0" t="0" r="9525" b="0"/>
            <wp:docPr id="25" name="图片 19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9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9</w:t>
      </w:r>
      <w:r>
        <w:t>．</w:t>
      </w:r>
      <w:r>
        <w:rPr>
          <w:rFonts w:ascii="宋体" w:eastAsia="宋体" w:hAnsi="宋体" w:cs="宋体"/>
        </w:rPr>
        <w:t>①②③④中最先形成的是（   ）</w:t>
      </w:r>
    </w:p>
    <w:p w:rsidR="001868E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/>
        </w:rPr>
        <w:sectPr>
          <w:footerReference w:type="even" r:id="rId13"/>
          <w:type w:val="nextPage"/>
          <w:pgSz w:w="11907" w:h="16839"/>
          <w:pgMar w:top="900" w:right="1997" w:bottom="900" w:left="1997" w:header="500" w:footer="500" w:gutter="0"/>
          <w:pgNumType w:start="3"/>
          <w:cols w:sep="1" w:space="720"/>
          <w:titlePg w:val="0"/>
          <w:docGrid w:type="lines" w:linePitch="312"/>
        </w:sectPr>
      </w:pPr>
      <w:r>
        <w:t>A</w:t>
      </w:r>
      <w:r>
        <w:t>．</w:t>
      </w:r>
      <w:r>
        <w:rPr>
          <w:rFonts w:ascii="宋体" w:eastAsia="宋体" w:hAnsi="宋体" w:cs="宋体"/>
        </w:rPr>
        <w:t>①</w:t>
      </w:r>
      <w:r>
        <w:tab/>
        <w:t>B</w:t>
      </w:r>
      <w:r>
        <w:t>．</w:t>
      </w:r>
      <w:r>
        <w:rPr>
          <w:rFonts w:ascii="宋体" w:eastAsia="宋体" w:hAnsi="宋体" w:cs="宋体"/>
        </w:rPr>
        <w:t>②</w:t>
      </w:r>
      <w:r>
        <w:tab/>
        <w:t>C</w:t>
      </w:r>
      <w:r>
        <w:t>．</w:t>
      </w:r>
      <w:r>
        <w:rPr>
          <w:rFonts w:ascii="宋体" w:eastAsia="宋体" w:hAnsi="宋体" w:cs="宋体"/>
        </w:rPr>
        <w:t>③</w:t>
      </w:r>
      <w:r>
        <w:tab/>
        <w:t>D</w:t>
      </w:r>
      <w:r>
        <w:t>．</w:t>
      </w:r>
      <w:r>
        <w:rPr>
          <w:rFonts w:ascii="宋体" w:eastAsia="宋体" w:hAnsi="宋体" w:cs="宋体"/>
        </w:rPr>
        <w:t>④</w:t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10</w:t>
      </w:r>
      <w:r>
        <w:t>．</w:t>
      </w:r>
      <w:r>
        <w:rPr>
          <w:rFonts w:ascii="宋体" w:eastAsia="宋体" w:hAnsi="宋体" w:cs="宋体"/>
        </w:rPr>
        <w:t>砂砾石层的下界为相对平坦而广阔的面。该面形成时期，所在区域可能（   ）</w:t>
      </w:r>
    </w:p>
    <w:p w:rsidR="001868ED"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地壳持续抬升，遭受侵蚀</w:t>
      </w:r>
      <w:r>
        <w:tab/>
        <w:t>B</w:t>
      </w:r>
      <w:r>
        <w:t>．</w:t>
      </w:r>
      <w:r>
        <w:rPr>
          <w:rFonts w:ascii="宋体" w:eastAsia="宋体" w:hAnsi="宋体" w:cs="宋体"/>
        </w:rPr>
        <w:t>地壳持续下降，接受沉积</w:t>
      </w:r>
    </w:p>
    <w:p w:rsidR="001868ED"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C</w:t>
      </w:r>
      <w:r>
        <w:t>．</w:t>
      </w:r>
      <w:r>
        <w:rPr>
          <w:rFonts w:ascii="宋体" w:eastAsia="宋体" w:hAnsi="宋体" w:cs="宋体"/>
        </w:rPr>
        <w:t>地壳运动稳定，遭受侵蚀</w:t>
      </w:r>
      <w:r>
        <w:tab/>
        <w:t>D</w:t>
      </w:r>
      <w:r>
        <w:t>．</w:t>
      </w:r>
      <w:r>
        <w:rPr>
          <w:rFonts w:ascii="宋体" w:eastAsia="宋体" w:hAnsi="宋体" w:cs="宋体"/>
        </w:rPr>
        <w:t>地壳运动稳定，接受沉积</w:t>
      </w:r>
    </w:p>
    <w:p w:rsidR="001868ED"/>
    <w:p w:rsidR="001868ED"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t xml:space="preserve">    </w:t>
      </w:r>
      <w:r>
        <w:rPr>
          <w:rFonts w:ascii="楷体" w:eastAsia="楷体" w:hAnsi="楷体" w:cs="楷体"/>
        </w:rPr>
        <w:t>下图为“某地地质剖面示意图”。读图完成下面小题。</w:t>
      </w:r>
    </w:p>
    <w:p w:rsidR="001868ED">
      <w:pPr>
        <w:spacing w:line="360" w:lineRule="auto"/>
        <w:jc w:val="left"/>
        <w:textAlignment w:val="center"/>
      </w:pPr>
      <w:r>
        <w:rPr>
          <w:noProof/>
        </w:rPr>
        <w:drawing>
          <wp:inline distT="0" distB="0" distL="114300" distR="114300">
            <wp:extent cx="3038475" cy="2133600"/>
            <wp:effectExtent l="0" t="0" r="9525" b="0"/>
            <wp:docPr id="19" name="图片 20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0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11</w:t>
      </w:r>
      <w:r>
        <w:t>．</w:t>
      </w:r>
      <w:r>
        <w:rPr>
          <w:rFonts w:ascii="宋体" w:eastAsia="宋体" w:hAnsi="宋体" w:cs="宋体"/>
        </w:rPr>
        <w:t>最有可能发现溶洞的河谷是（   ）</w:t>
      </w:r>
    </w:p>
    <w:p w:rsidR="001868E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①</w:t>
      </w:r>
      <w:r>
        <w:tab/>
        <w:t>B</w:t>
      </w:r>
      <w:r>
        <w:t>．</w:t>
      </w:r>
      <w:r>
        <w:rPr>
          <w:rFonts w:ascii="宋体" w:eastAsia="宋体" w:hAnsi="宋体" w:cs="宋体"/>
        </w:rPr>
        <w:t>②</w:t>
      </w:r>
      <w:r>
        <w:tab/>
        <w:t>C</w:t>
      </w:r>
      <w:r>
        <w:t>．</w:t>
      </w:r>
      <w:r>
        <w:rPr>
          <w:rFonts w:ascii="宋体" w:eastAsia="宋体" w:hAnsi="宋体" w:cs="宋体"/>
        </w:rPr>
        <w:t>③</w:t>
      </w:r>
      <w:r>
        <w:tab/>
        <w:t>D</w:t>
      </w:r>
      <w:r>
        <w:t>．</w:t>
      </w:r>
      <w:r>
        <w:rPr>
          <w:rFonts w:ascii="宋体" w:eastAsia="宋体" w:hAnsi="宋体" w:cs="宋体"/>
        </w:rPr>
        <w:t>④</w:t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12</w:t>
      </w:r>
      <w:r>
        <w:t>．</w:t>
      </w:r>
      <w:r>
        <w:rPr>
          <w:rFonts w:ascii="宋体" w:eastAsia="宋体" w:hAnsi="宋体" w:cs="宋体"/>
        </w:rPr>
        <w:t>图中断层（   ）</w:t>
      </w:r>
    </w:p>
    <w:p w:rsidR="001868ED"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形成后一直在活动</w:t>
      </w:r>
      <w:r>
        <w:tab/>
        <w:t>B</w:t>
      </w:r>
      <w:r>
        <w:t>．</w:t>
      </w:r>
      <w:r>
        <w:rPr>
          <w:rFonts w:ascii="宋体" w:eastAsia="宋体" w:hAnsi="宋体" w:cs="宋体"/>
        </w:rPr>
        <w:t>比花岗岩形成时间晚</w:t>
      </w:r>
    </w:p>
    <w:p w:rsidR="001868ED"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C</w:t>
      </w:r>
      <w:r>
        <w:t>．</w:t>
      </w:r>
      <w:r>
        <w:rPr>
          <w:rFonts w:ascii="宋体" w:eastAsia="宋体" w:hAnsi="宋体" w:cs="宋体"/>
        </w:rPr>
        <w:t>导致现代河谷下切</w:t>
      </w:r>
      <w:r>
        <w:tab/>
        <w:t>D</w:t>
      </w:r>
      <w:r>
        <w:t>．</w:t>
      </w:r>
      <w:r>
        <w:rPr>
          <w:rFonts w:ascii="宋体" w:eastAsia="宋体" w:hAnsi="宋体" w:cs="宋体"/>
        </w:rPr>
        <w:t>比侵蚀面形成时间早</w:t>
      </w:r>
    </w:p>
    <w:p w:rsidR="001868ED"/>
    <w:p w:rsidR="001868ED"/>
    <w:p w:rsidR="001868ED"/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13</w:t>
      </w:r>
      <w:r>
        <w:t>．</w:t>
      </w:r>
      <w:r>
        <w:rPr>
          <w:rFonts w:ascii="宋体" w:eastAsia="宋体" w:hAnsi="宋体" w:cs="宋体"/>
        </w:rPr>
        <w:t>阅读图文材料，完成下列要求。</w:t>
      </w:r>
    </w:p>
    <w:p w:rsidR="001868ED"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  <w:sectPr>
          <w:footerReference w:type="even" r:id="rId15"/>
          <w:type w:val="nextPage"/>
          <w:pgSz w:w="11907" w:h="16839"/>
          <w:pgMar w:top="900" w:right="1997" w:bottom="900" w:left="1997" w:header="500" w:footer="500" w:gutter="0"/>
          <w:pgNumType w:start="4"/>
          <w:cols w:sep="1" w:space="720"/>
          <w:titlePg w:val="0"/>
          <w:docGrid w:type="lines" w:linePitch="312"/>
        </w:sectPr>
      </w:pPr>
      <w:r>
        <w:rPr>
          <w:rFonts w:ascii="楷体" w:eastAsia="楷体" w:hAnsi="楷体" w:cs="楷体"/>
        </w:rPr>
        <w:t>形成玄武岩的岩浆流动性好，喷出冷凝后，形成平坦的地形单元。如图所示，某海拔500米左右的玄武岩台地上，有较多海拔700米左右的玄武岩平顶山，及少量海拔900米左右的玄武岩尖顶山。调查发现，构成台地、平顶山、尖顶山的玄武岩分别形成于不同喷发时期。</w:t>
      </w:r>
    </w:p>
    <w:p w:rsidR="001868ED">
      <w:pPr>
        <w:spacing w:line="360" w:lineRule="auto"/>
        <w:jc w:val="left"/>
        <w:textAlignment w:val="center"/>
      </w:pPr>
      <w:r>
        <w:rPr>
          <w:noProof/>
        </w:rPr>
        <w:drawing>
          <wp:inline distT="0" distB="0" distL="114300" distR="114300">
            <wp:extent cx="5400675" cy="1114425"/>
            <wp:effectExtent l="0" t="0" r="9525" b="9525"/>
            <wp:docPr id="21" name="图片 2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（1）指出玄武岩台地形成以来因流水侵蚀而发生的变化。</w:t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（2）根据侵蚀程度，指出构成台地、平顶山、尖顶山的玄武岩形成的先后次序，并说明判断理由。</w:t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（3）说明玄武岩台地上有平顶山、尖顶山分布的原因。</w:t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14</w:t>
      </w:r>
      <w:r>
        <w:t>．</w:t>
      </w:r>
      <w:r>
        <w:rPr>
          <w:rFonts w:ascii="宋体" w:eastAsia="宋体" w:hAnsi="宋体" w:cs="宋体"/>
        </w:rPr>
        <w:t>阅读图文资料，完成下列要求。</w:t>
      </w:r>
    </w:p>
    <w:p w:rsidR="001868ED"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河西走廊西大河流域的永昌盆地介于永昌南山与永昌北山之间（下图），海拔1875～2106m，地势自西南向东北倾斜。盆地内分布有若千块湿地，这些湿地的形成是地形、地质条件及地表水、地下水共同作用的结果。金川峡水库位于盆地最低处，是当地生产和生活的重要水源地。</w:t>
      </w:r>
    </w:p>
    <w:p w:rsidR="001868ED">
      <w:pPr>
        <w:spacing w:line="360" w:lineRule="auto"/>
        <w:jc w:val="left"/>
        <w:textAlignment w:val="center"/>
      </w:pPr>
      <w:r>
        <w:rPr>
          <w:noProof/>
        </w:rPr>
        <w:drawing>
          <wp:inline distT="0" distB="0" distL="114300" distR="114300">
            <wp:extent cx="4829175" cy="2933700"/>
            <wp:effectExtent l="0" t="0" r="9525" b="0"/>
            <wp:docPr id="24" name="图片 2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2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  <w:sectPr>
          <w:footerReference w:type="even" r:id="rId18"/>
          <w:type w:val="nextPage"/>
          <w:pgSz w:w="11907" w:h="16839"/>
          <w:pgMar w:top="900" w:right="1997" w:bottom="900" w:left="1997" w:header="500" w:footer="500" w:gutter="0"/>
          <w:pgNumType w:start="5"/>
          <w:cols w:sep="1" w:space="720"/>
          <w:titlePg w:val="0"/>
          <w:docGrid w:type="lines" w:linePitch="312"/>
        </w:sectPr>
      </w:pPr>
      <w:r>
        <w:rPr>
          <w:rFonts w:ascii="宋体" w:eastAsia="宋体" w:hAnsi="宋体" w:cs="宋体"/>
        </w:rPr>
        <w:t>（1）从地形、地质角度分析湿地的成因。</w:t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（2）说明永昌盆地内湿地对金川峡水库的意义。</w:t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15</w:t>
      </w:r>
      <w:r>
        <w:t>．</w:t>
      </w:r>
      <w:r>
        <w:rPr>
          <w:rFonts w:ascii="宋体" w:eastAsia="宋体" w:hAnsi="宋体" w:cs="宋体"/>
        </w:rPr>
        <w:t>阅读图文材料，完成下列要求。</w:t>
      </w:r>
    </w:p>
    <w:p w:rsidR="001868ED"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研究表明，金沙江流域金矿较多，多呈带状分布并与断裂的空间分布一致。金沙江因河中有大量沙金（河床沉积物中的金）而得名。下图示意金沙江云南段。</w:t>
      </w:r>
    </w:p>
    <w:p w:rsidR="001868ED">
      <w:pPr>
        <w:spacing w:line="360" w:lineRule="auto"/>
        <w:jc w:val="left"/>
        <w:textAlignment w:val="center"/>
      </w:pPr>
      <w:r>
        <w:rPr>
          <w:noProof/>
        </w:rPr>
        <w:drawing>
          <wp:inline distT="0" distB="0" distL="114300" distR="114300">
            <wp:extent cx="4857750" cy="3000375"/>
            <wp:effectExtent l="0" t="0" r="0" b="9525"/>
            <wp:docPr id="20" name="图片 23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3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（1）从板块运动的角度解释图示区域断裂发育的原因。</w:t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（2）简述图示区域河流多沿断裂分布的原因。</w:t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（3）说明图示区域金矿石出露较多的原因。</w:t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（4）说明出露的金矿石转变成金沙江中沙金的地质作用过程。</w:t>
      </w:r>
    </w:p>
    <w:p w:rsidR="001868ED"/>
    <w:p w:rsidR="001868ED"/>
    <w:p w:rsidR="001868ED"/>
    <w:p w:rsidR="001868ED"/>
    <w:p w:rsidR="001868ED">
      <w:pPr>
        <w:sectPr>
          <w:footerReference w:type="even" r:id="rId20"/>
          <w:type w:val="nextPage"/>
          <w:pgSz w:w="11907" w:h="16839"/>
          <w:pgMar w:top="900" w:right="1997" w:bottom="900" w:left="1997" w:header="500" w:footer="500" w:gutter="0"/>
          <w:pgNumType w:start="6"/>
          <w:cols w:sep="1" w:space="720"/>
          <w:titlePg w:val="0"/>
          <w:docGrid w:type="lines" w:linePitch="312"/>
        </w:sectPr>
      </w:pPr>
    </w:p>
    <w:p w:rsidR="001868ED"/>
    <w:p w:rsidR="001868ED"/>
    <w:p w:rsidR="001868ED"/>
    <w:p w:rsidR="001868ED"/>
    <w:p w:rsidR="001868ED"/>
    <w:p w:rsidR="001868ED"/>
    <w:p w:rsidR="001868ED"/>
    <w:p w:rsidR="001868ED"/>
    <w:p w:rsidR="001868ED">
      <w:pPr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♗真题回顾</w:t>
      </w:r>
    </w:p>
    <w:p w:rsidR="001868ED">
      <w:pPr>
        <w:spacing w:line="360" w:lineRule="auto"/>
        <w:jc w:val="left"/>
        <w:textAlignment w:val="center"/>
        <w:rPr>
          <w:rFonts w:ascii="楷体" w:eastAsia="楷体" w:hAnsi="楷体" w:cs="楷体"/>
        </w:rPr>
      </w:pPr>
      <w:r>
        <w:t>1</w:t>
      </w:r>
      <w:r>
        <w:t>．</w:t>
      </w:r>
      <w:r>
        <w:t xml:space="preserve">    </w:t>
      </w:r>
      <w:r>
        <w:rPr>
          <w:rFonts w:ascii="楷体" w:eastAsia="楷体" w:hAnsi="楷体" w:cs="楷体"/>
        </w:rPr>
        <w:t>二十世纪六、七十年代，河南省林县（今林州市）为解决农业用水问题，在太行山的陡坡上修建了坡度很小、蜿蜒曲折的跨流城调水工程---红旗渠（如下图）。</w:t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读图文材料，回答下题。</w:t>
      </w:r>
    </w:p>
    <w:p w:rsidR="001868ED">
      <w:pPr>
        <w:spacing w:line="360" w:lineRule="auto"/>
        <w:jc w:val="left"/>
        <w:textAlignment w:val="center"/>
      </w:pPr>
      <w:r>
        <w:rPr>
          <w:noProof/>
        </w:rPr>
        <w:drawing>
          <wp:inline distT="0" distB="0" distL="114300" distR="114300">
            <wp:extent cx="2590800" cy="1800225"/>
            <wp:effectExtent l="0" t="0" r="0" b="9525"/>
            <wp:docPr id="100001" name="图片 100001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 descr="figure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将红旗渠干渠的坡度设计得很小，是为了（    ）</w:t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减轻渠水对渠堤的侵蚀</w:t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B</w:t>
      </w:r>
      <w:r>
        <w:t>．</w:t>
      </w:r>
      <w:r>
        <w:rPr>
          <w:rFonts w:ascii="宋体" w:eastAsia="宋体" w:hAnsi="宋体" w:cs="宋体"/>
        </w:rPr>
        <w:t>增加输水渠的输水流量</w:t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C</w:t>
      </w:r>
      <w:r>
        <w:t>．</w:t>
      </w:r>
      <w:r>
        <w:rPr>
          <w:rFonts w:ascii="宋体" w:eastAsia="宋体" w:hAnsi="宋体" w:cs="宋体"/>
        </w:rPr>
        <w:t>减少输水渠中的泥沙沉积</w:t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D</w:t>
      </w:r>
      <w:r>
        <w:t>．</w:t>
      </w:r>
      <w:r>
        <w:rPr>
          <w:rFonts w:ascii="宋体" w:eastAsia="宋体" w:hAnsi="宋体" w:cs="宋体"/>
        </w:rPr>
        <w:t>降低输水工程的建设成本</w:t>
      </w:r>
    </w:p>
    <w:p w:rsidR="001868ED"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  <w:sectPr>
          <w:footerReference w:type="even" r:id="rId22"/>
          <w:type w:val="nextPage"/>
          <w:pgSz w:w="11907" w:h="16839"/>
          <w:pgMar w:top="900" w:right="1997" w:bottom="900" w:left="1997" w:header="500" w:footer="500" w:gutter="0"/>
          <w:pgNumType w:start="7"/>
          <w:cols w:sep="1" w:space="720"/>
          <w:titlePg w:val="0"/>
          <w:docGrid w:type="lines" w:linePitch="312"/>
        </w:sectPr>
      </w:pPr>
      <w:r>
        <w:t xml:space="preserve">    </w:t>
      </w:r>
      <w:r>
        <w:rPr>
          <w:rFonts w:ascii="楷体" w:eastAsia="楷体" w:hAnsi="楷体" w:cs="楷体"/>
        </w:rPr>
        <w:t>读图文材料，回答下列问题。</w:t>
      </w:r>
    </w:p>
    <w:p w:rsidR="001868ED">
      <w:pPr>
        <w:spacing w:line="360" w:lineRule="auto"/>
        <w:jc w:val="left"/>
        <w:textAlignment w:val="center"/>
      </w:pPr>
      <w:r>
        <w:rPr>
          <w:noProof/>
        </w:rPr>
        <w:drawing>
          <wp:inline distT="0" distB="0" distL="114300" distR="114300">
            <wp:extent cx="4829175" cy="1657350"/>
            <wp:effectExtent l="0" t="0" r="9525" b="0"/>
            <wp:docPr id="86072386" name="图片 8607238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072386" name="图片 86072386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2</w:t>
      </w:r>
      <w:r>
        <w:t>．</w:t>
      </w:r>
      <w:r>
        <w:rPr>
          <w:rFonts w:ascii="宋体" w:eastAsia="宋体" w:hAnsi="宋体" w:cs="宋体"/>
        </w:rPr>
        <w:t>依据如图中信息判断，造成甲、乙、丙三地地貌类型不同的最主要原因是</w:t>
      </w:r>
    </w:p>
    <w:p w:rsidR="001868ED"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年降水量的差异</w:t>
      </w:r>
      <w:r>
        <w:tab/>
        <w:t>B</w:t>
      </w:r>
      <w:r>
        <w:t>．</w:t>
      </w:r>
      <w:r>
        <w:rPr>
          <w:rFonts w:ascii="宋体" w:eastAsia="宋体" w:hAnsi="宋体" w:cs="宋体"/>
        </w:rPr>
        <w:t>地质构造部位不同</w:t>
      </w:r>
    </w:p>
    <w:p w:rsidR="001868ED"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C</w:t>
      </w:r>
      <w:r>
        <w:t>．</w:t>
      </w:r>
      <w:r>
        <w:rPr>
          <w:rFonts w:ascii="宋体" w:eastAsia="宋体" w:hAnsi="宋体" w:cs="宋体"/>
        </w:rPr>
        <w:t>植被覆盖率不同</w:t>
      </w:r>
      <w:r>
        <w:tab/>
        <w:t>D</w:t>
      </w:r>
      <w:r>
        <w:t>．</w:t>
      </w:r>
      <w:r>
        <w:rPr>
          <w:rFonts w:ascii="宋体" w:eastAsia="宋体" w:hAnsi="宋体" w:cs="宋体"/>
        </w:rPr>
        <w:t>地表岩石种类不同</w:t>
      </w:r>
    </w:p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3</w:t>
      </w:r>
      <w:r>
        <w:t>．</w:t>
      </w:r>
      <w:r>
        <w:rPr>
          <w:rFonts w:ascii="宋体" w:eastAsia="宋体" w:hAnsi="宋体" w:cs="宋体"/>
        </w:rPr>
        <w:t>这反映了自古河床形成以来，该地区地壳经历过</w:t>
      </w:r>
    </w:p>
    <w:p w:rsidR="001868ED"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间歇性抬升</w:t>
      </w:r>
      <w:r>
        <w:tab/>
        <w:t>B</w:t>
      </w:r>
      <w:r>
        <w:t>．</w:t>
      </w:r>
      <w:r>
        <w:rPr>
          <w:rFonts w:ascii="宋体" w:eastAsia="宋体" w:hAnsi="宋体" w:cs="宋体"/>
        </w:rPr>
        <w:t>持续性抬升</w:t>
      </w:r>
    </w:p>
    <w:p w:rsidR="001868ED"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C</w:t>
      </w:r>
      <w:r>
        <w:t>．</w:t>
      </w:r>
      <w:r>
        <w:rPr>
          <w:rFonts w:ascii="宋体" w:eastAsia="宋体" w:hAnsi="宋体" w:cs="宋体"/>
        </w:rPr>
        <w:t>间歇性沉降</w:t>
      </w:r>
      <w:r>
        <w:tab/>
        <w:t>D</w:t>
      </w:r>
      <w:r>
        <w:t>．</w:t>
      </w:r>
      <w:r>
        <w:rPr>
          <w:rFonts w:ascii="宋体" w:eastAsia="宋体" w:hAnsi="宋体" w:cs="宋体"/>
        </w:rPr>
        <w:t>持续性沉降</w:t>
      </w:r>
    </w:p>
    <w:p w:rsidR="001868ED"/>
    <w:p w:rsidR="001868ED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4</w:t>
      </w:r>
      <w:r>
        <w:t>．</w:t>
      </w:r>
      <w:r>
        <w:rPr>
          <w:rFonts w:ascii="宋体" w:eastAsia="宋体" w:hAnsi="宋体" w:cs="宋体"/>
        </w:rPr>
        <w:t>下图地貌景观显示的岩石类型和主要的地质构造最可能是</w:t>
      </w:r>
    </w:p>
    <w:p w:rsidR="001868ED">
      <w:pPr>
        <w:spacing w:line="360" w:lineRule="auto"/>
        <w:jc w:val="left"/>
        <w:textAlignment w:val="center"/>
      </w:pPr>
      <w:r>
        <w:rPr>
          <w:noProof/>
        </w:rPr>
        <w:drawing>
          <wp:inline distT="0" distB="0" distL="114300" distR="114300">
            <wp:extent cx="2571750" cy="1171575"/>
            <wp:effectExtent l="0" t="0" r="0" b="9525"/>
            <wp:docPr id="1805807889" name="图片 1805807889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5807889" name="图片 1805807889" descr="figure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68ED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岩浆岩、褶皱</w:t>
      </w:r>
      <w:r>
        <w:tab/>
        <w:t>B</w:t>
      </w:r>
      <w:r>
        <w:t>．</w:t>
      </w:r>
      <w:r>
        <w:rPr>
          <w:rFonts w:ascii="宋体" w:eastAsia="宋体" w:hAnsi="宋体" w:cs="宋体"/>
        </w:rPr>
        <w:t>沉积岩、褶皱</w:t>
      </w:r>
      <w:r>
        <w:tab/>
        <w:t>C</w:t>
      </w:r>
      <w:r>
        <w:t>．</w:t>
      </w:r>
      <w:r>
        <w:rPr>
          <w:rFonts w:ascii="宋体" w:eastAsia="宋体" w:hAnsi="宋体" w:cs="宋体"/>
        </w:rPr>
        <w:t>岩浆岩、断层</w:t>
      </w:r>
      <w:r>
        <w:tab/>
        <w:t>D</w:t>
      </w:r>
      <w:r>
        <w:t>．</w:t>
      </w:r>
      <w:r>
        <w:rPr>
          <w:rFonts w:ascii="宋体" w:eastAsia="宋体" w:hAnsi="宋体" w:cs="宋体"/>
        </w:rPr>
        <w:t>沉积岩、断层</w:t>
      </w:r>
    </w:p>
    <w:p w:rsidR="001868ED">
      <w:pPr>
        <w:spacing w:line="360" w:lineRule="auto"/>
        <w:jc w:val="left"/>
        <w:rPr>
          <w:rFonts w:ascii="宋体" w:hAnsi="宋体"/>
        </w:rPr>
        <w:sectPr>
          <w:footerReference w:type="even" r:id="rId25"/>
          <w:type w:val="nextPage"/>
          <w:pgSz w:w="11907" w:h="16839"/>
          <w:pgMar w:top="900" w:right="1997" w:bottom="900" w:left="1997" w:header="500" w:footer="500" w:gutter="0"/>
          <w:pgNumType w:start="8"/>
          <w:cols w:sep="1" w:space="720"/>
          <w:titlePg w:val="0"/>
          <w:docGrid w:type="lines" w:linePitch="312"/>
        </w:sectPr>
      </w:pPr>
      <w:r>
        <w:rPr>
          <w:rFonts w:ascii="宋体" w:hAnsi="宋体" w:hint="eastAsia"/>
        </w:rPr>
        <w:t>在天津市南部地区发现的贝壳堤，是贝壳及碎屑物受潮水搬运，在海边经较长时期堆积而形成的垄岗，可以作为当时海岸线的标志。</w:t>
      </w:r>
    </w:p>
    <w:p w:rsidR="001868ED">
      <w:pPr>
        <w:spacing w:line="360" w:lineRule="auto"/>
        <w:jc w:val="left"/>
        <w:rPr>
          <w:rFonts w:ascii="宋体" w:hAnsi="宋体"/>
        </w:rPr>
      </w:pPr>
      <w:r>
        <w:rPr>
          <w:rFonts w:ascii="宋体" w:hAnsi="宋体"/>
          <w:noProof/>
        </w:rPr>
        <w:drawing>
          <wp:inline distT="0" distB="0" distL="114300" distR="114300">
            <wp:extent cx="4962525" cy="2381250"/>
            <wp:effectExtent l="0" t="0" r="9525" b="0"/>
            <wp:docPr id="27" name="图片 24" descr="学科网 版权所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4" descr="学科网 版权所有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>
                      <a:lum contrast="6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68ED">
      <w:pPr>
        <w:spacing w:line="360" w:lineRule="auto"/>
        <w:jc w:val="left"/>
        <w:rPr>
          <w:rFonts w:ascii="宋体" w:hAnsi="宋体"/>
        </w:rPr>
      </w:pPr>
      <w:r>
        <w:rPr>
          <w:rFonts w:ascii="宋体" w:hAnsi="宋体" w:hint="eastAsia"/>
        </w:rPr>
        <w:t>5．图1所示古海岸线分布地区地势的总体变化趋势是</w:t>
      </w:r>
    </w:p>
    <w:p w:rsidR="001868ED">
      <w:pPr>
        <w:spacing w:line="360" w:lineRule="auto"/>
        <w:jc w:val="left"/>
        <w:rPr>
          <w:rFonts w:ascii="宋体" w:hAnsi="宋体"/>
        </w:rPr>
      </w:pPr>
      <w:r>
        <w:rPr>
          <w:rFonts w:ascii="宋体" w:hAnsi="宋体" w:hint="eastAsia"/>
        </w:rPr>
        <w:t>A．由东北向西南倾斜                        B．由西向东倾斜</w:t>
      </w:r>
    </w:p>
    <w:p w:rsidR="001868ED">
      <w:pPr>
        <w:spacing w:line="360" w:lineRule="auto"/>
        <w:jc w:val="left"/>
        <w:rPr>
          <w:rFonts w:ascii="宋体" w:hAnsi="宋体"/>
        </w:rPr>
      </w:pPr>
      <w:r>
        <w:rPr>
          <w:rFonts w:ascii="宋体" w:hAnsi="宋体" w:hint="eastAsia"/>
        </w:rPr>
        <w:t>C．由西北向东南倾斜                        D．由北向南倾斜</w:t>
      </w:r>
    </w:p>
    <w:p w:rsidR="001868ED">
      <w:pPr>
        <w:spacing w:line="360" w:lineRule="auto"/>
        <w:jc w:val="left"/>
        <w:rPr>
          <w:rFonts w:ascii="宋体" w:hAnsi="宋体"/>
        </w:rPr>
      </w:pPr>
      <w:r>
        <w:rPr>
          <w:rFonts w:ascii="宋体" w:hAnsi="宋体" w:hint="eastAsia"/>
        </w:rPr>
        <w:t>6．该地区5000年来海岸线位置的变化，反映了</w:t>
      </w:r>
    </w:p>
    <w:p w:rsidR="001868ED">
      <w:pPr>
        <w:spacing w:line="360" w:lineRule="auto"/>
        <w:jc w:val="left"/>
        <w:rPr>
          <w:rFonts w:ascii="宋体" w:hAnsi="宋体"/>
        </w:rPr>
      </w:pPr>
      <w:r>
        <w:rPr>
          <w:rFonts w:ascii="宋体" w:hAnsi="宋体" w:hint="eastAsia"/>
        </w:rPr>
        <w:t>A．海平面间歇性下降                         B．气候持续性变暖</w:t>
      </w:r>
    </w:p>
    <w:p w:rsidR="001868ED">
      <w:pPr>
        <w:spacing w:line="360" w:lineRule="auto"/>
        <w:jc w:val="left"/>
        <w:rPr>
          <w:rFonts w:ascii="宋体" w:hAnsi="宋体"/>
        </w:rPr>
      </w:pPr>
      <w:r>
        <w:rPr>
          <w:rFonts w:ascii="宋体" w:hAnsi="宋体" w:hint="eastAsia"/>
        </w:rPr>
        <w:t>C．海滨泥沙不断淤积                         D．地壳阶段性下沉</w:t>
      </w:r>
    </w:p>
    <w:p w:rsidR="001868ED">
      <w:pPr>
        <w:spacing w:line="360" w:lineRule="auto"/>
        <w:jc w:val="left"/>
        <w:rPr>
          <w:rFonts w:ascii="宋体" w:hAnsi="宋体"/>
        </w:rPr>
      </w:pPr>
      <w:r>
        <w:rPr>
          <w:rFonts w:ascii="宋体" w:hAnsi="宋体" w:hint="eastAsia"/>
        </w:rPr>
        <w:t>7．与天津市其他地区相比，北部地区降水较多的原因主要是</w:t>
      </w:r>
    </w:p>
    <w:p w:rsidR="001868ED">
      <w:pPr>
        <w:spacing w:line="360" w:lineRule="auto"/>
        <w:jc w:val="left"/>
        <w:rPr>
          <w:rFonts w:ascii="宋体" w:hAnsi="宋体"/>
        </w:rPr>
      </w:pPr>
      <w:r>
        <w:rPr>
          <w:rFonts w:ascii="宋体" w:hAnsi="宋体" w:hint="eastAsia"/>
        </w:rPr>
        <w:t xml:space="preserve">A．锋面过境频繁         B．地处迎风坡        </w:t>
      </w:r>
    </w:p>
    <w:p w:rsidR="001868ED">
      <w:pPr>
        <w:spacing w:line="360" w:lineRule="auto"/>
        <w:jc w:val="left"/>
        <w:rPr>
          <w:rFonts w:ascii="宋体" w:hAnsi="宋体"/>
        </w:rPr>
      </w:pPr>
      <w:r>
        <w:rPr>
          <w:rFonts w:ascii="宋体" w:hAnsi="宋体" w:hint="eastAsia"/>
        </w:rPr>
        <w:t>C．空气对流旺盛         D．多气旋活动</w:t>
      </w:r>
    </w:p>
    <w:p w:rsidR="001868ED">
      <w:pPr>
        <w:spacing w:line="360" w:lineRule="auto"/>
        <w:jc w:val="left"/>
        <w:rPr>
          <w:rFonts w:ascii="宋体" w:hAnsi="宋体"/>
        </w:rPr>
      </w:pPr>
      <w:r>
        <w:rPr>
          <w:rFonts w:ascii="宋体" w:hAnsi="宋体" w:hint="eastAsia"/>
        </w:rPr>
        <w:t>8．图2所示甲地比周边地区气温高的最主要原因是</w:t>
      </w:r>
    </w:p>
    <w:p w:rsidR="001868ED">
      <w:pPr>
        <w:spacing w:line="360" w:lineRule="auto"/>
        <w:jc w:val="left"/>
        <w:rPr>
          <w:rFonts w:ascii="宋体" w:hAnsi="宋体"/>
        </w:rPr>
      </w:pPr>
      <w:r>
        <w:rPr>
          <w:rFonts w:ascii="宋体" w:hAnsi="宋体" w:hint="eastAsia"/>
        </w:rPr>
        <w:t xml:space="preserve">A．海拔高度低           B．降水少            </w:t>
      </w:r>
    </w:p>
    <w:p w:rsidR="001868ED">
      <w:pPr>
        <w:spacing w:line="360" w:lineRule="auto"/>
        <w:jc w:val="left"/>
        <w:rPr>
          <w:rFonts w:ascii="宋体" w:hAnsi="宋体"/>
        </w:rPr>
      </w:pPr>
      <w:r>
        <w:rPr>
          <w:rFonts w:ascii="宋体" w:hAnsi="宋体" w:hint="eastAsia"/>
        </w:rPr>
        <w:t>C．人口密度大           D．距海远</w:t>
      </w:r>
    </w:p>
    <w:p w:rsidR="001868ED"/>
    <w:p w:rsidR="001868ED">
      <w:pPr>
        <w:spacing w:line="360" w:lineRule="auto"/>
        <w:jc w:val="left"/>
        <w:rPr>
          <w:rFonts w:ascii="宋体" w:hAnsi="宋体"/>
        </w:rPr>
      </w:pPr>
      <w:r>
        <w:rPr>
          <w:rFonts w:ascii="宋体" w:hAnsi="宋体" w:hint="eastAsia"/>
        </w:rPr>
        <w:t>黄河入海水量1951年大约为500亿立方米，2010年大约为140亿立方米，总体呈下降趋势。据材料回答下列小题。</w:t>
      </w:r>
    </w:p>
    <w:p w:rsidR="001868ED">
      <w:pPr>
        <w:spacing w:line="360" w:lineRule="auto"/>
        <w:jc w:val="left"/>
        <w:rPr>
          <w:rFonts w:ascii="宋体" w:hAnsi="宋体"/>
        </w:rPr>
      </w:pPr>
      <w:r>
        <w:rPr>
          <w:rFonts w:ascii="宋体" w:hAnsi="宋体" w:hint="eastAsia"/>
        </w:rPr>
        <w:t>9．导致黄河入海水量变化的最主要原因是</w:t>
      </w:r>
    </w:p>
    <w:p w:rsidR="001868ED">
      <w:pPr>
        <w:spacing w:line="360" w:lineRule="auto"/>
        <w:jc w:val="left"/>
        <w:rPr>
          <w:rFonts w:ascii="宋体" w:hAnsi="宋体"/>
        </w:rPr>
      </w:pPr>
      <w:r>
        <w:rPr>
          <w:rFonts w:ascii="宋体" w:hAnsi="宋体" w:hint="eastAsia"/>
        </w:rPr>
        <w:t>A．上游水电站增多            B．中游水土流失加剧</w:t>
      </w:r>
      <w:r>
        <w:rPr>
          <w:rFonts w:ascii="宋体" w:hAnsi="宋体"/>
        </w:rPr>
        <w:br/>
      </w:r>
      <w:r>
        <w:rPr>
          <w:rFonts w:ascii="宋体" w:hAnsi="宋体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https://d.book118.com/307011024050006054</w:t>
        </w:r>
      </w:hyperlink>
    </w:p>
    <w:p w:rsidR="001868ED">
      <w:pPr>
        <w:spacing w:line="360" w:lineRule="auto"/>
        <w:jc w:val="left"/>
        <w:rPr>
          <w:rFonts w:ascii="宋体" w:hAnsi="宋体"/>
        </w:rPr>
      </w:pPr>
    </w:p>
    <w:sectPr>
      <w:footerReference w:type="even" r:id="rId28"/>
      <w:type w:val="nextPage"/>
      <w:pgSz w:w="11907" w:h="16839"/>
      <w:pgMar w:top="900" w:right="1997" w:bottom="900" w:left="1997" w:header="500" w:footer="500" w:gutter="0"/>
      <w:pgNumType w:start="9"/>
      <w:cols w:sep="1"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8ED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8ED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8ED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8ED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8ED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8ED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8ED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8ED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68ED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95F1924"/>
    <w:rsid w:val="001868ED"/>
    <w:rsid w:val="002E1F4A"/>
    <w:rsid w:val="004A6127"/>
    <w:rsid w:val="00854092"/>
    <w:rsid w:val="1133143F"/>
    <w:rsid w:val="11407709"/>
    <w:rsid w:val="495F19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4AB6E643-BCE5-4BB4-BCEC-37E2818CC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/>
    <w:lsdException w:name="footer" w:semiHidden="1" w:uiPriority="99" w:unhideWhenUsed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5.png" /><Relationship Id="rId12" Type="http://schemas.openxmlformats.org/officeDocument/2006/relationships/image" Target="media/image6.png" /><Relationship Id="rId13" Type="http://schemas.openxmlformats.org/officeDocument/2006/relationships/footer" Target="footer3.xml" /><Relationship Id="rId14" Type="http://schemas.openxmlformats.org/officeDocument/2006/relationships/image" Target="media/image7.png" /><Relationship Id="rId15" Type="http://schemas.openxmlformats.org/officeDocument/2006/relationships/footer" Target="footer4.xml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footer" Target="footer5.xml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11.png" /><Relationship Id="rId22" Type="http://schemas.openxmlformats.org/officeDocument/2006/relationships/footer" Target="footer7.xml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footer" Target="footer8.xml" /><Relationship Id="rId26" Type="http://schemas.openxmlformats.org/officeDocument/2006/relationships/image" Target="media/image14.png" /><Relationship Id="rId27" Type="http://schemas.openxmlformats.org/officeDocument/2006/relationships/hyperlink" Target="https://d.book118.com/307011024050006054" TargetMode="External" /><Relationship Id="rId28" Type="http://schemas.openxmlformats.org/officeDocument/2006/relationships/footer" Target="footer9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footer" Target="footer1.xml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9409</Words>
  <Characters>9561</Characters>
  <Application>Microsoft Office Word</Application>
  <DocSecurity>0</DocSecurity>
  <Lines>427</Lines>
  <Paragraphs>238</Paragraphs>
  <ScaleCrop>false</ScaleCrop>
  <Company/>
  <LinksUpToDate>false</LinksUpToDate>
  <CharactersWithSpaces>9878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26638</cp:lastModifiedBy>
  <cp:revision>3</cp:revision>
  <dcterms:created xsi:type="dcterms:W3CDTF">2020-08-25T14:33:00Z</dcterms:created>
  <dcterms:modified xsi:type="dcterms:W3CDTF">2020-08-25T14:33:00Z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2052-11.1.0.9922</vt:lpwstr>
  </property>
</Properties>
</file>