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1、在正常工作情况下，燃气通过过滤器的压力损失不得超过（　　　）。</w:t>
        <w:br/>
        <w:t>A.10kPa</w:t>
        <w:br/>
        <w:t>B.12kPa</w:t>
        <w:br/>
        <w:t>C.15kPa</w:t>
        <w:br/>
        <w:t>D.20kPa</w:t>
        <w:br/>
        <w:br/>
        <w:t xml:space="preserve">【答案】：A </w:t>
      </w:r>
    </w:p>
    <w:p>
      <w:r>
        <w:t>2、石灰土配比设计应准确，通过配比确定石灰最佳含量和石灰的最佳含水量，达到设计要求的（　　　）d无侧限抗压强度的要求。</w:t>
        <w:br/>
        <w:t>A.4</w:t>
        <w:br/>
        <w:t>B.5</w:t>
        <w:br/>
        <w:t>C.6</w:t>
        <w:br/>
        <w:t>D.7</w:t>
        <w:br/>
        <w:br/>
        <w:t xml:space="preserve">【答案】：D </w:t>
      </w:r>
    </w:p>
    <w:p>
      <w:pPr>
        <w:sectPr w:rsidSect="00034616">
          <w:pgSz w:w="12240" w:h="15840"/>
          <w:pgMar w:top="1440" w:right="1800" w:bottom="1440" w:left="1800" w:header="720" w:footer="720" w:gutter="0"/>
          <w:cols w:space="720"/>
          <w:docGrid w:linePitch="360"/>
        </w:sectPr>
      </w:pPr>
      <w:r>
        <w:t>3、在流水施工方式中，成倍节拍流水施工的特点之一是（　　　）。</w:t>
        <w:br/>
        <w:t>A.同一施工过程在各施工段上的流水节拍相等</w:t>
        <w:br/>
        <w:t>B.同一施工过程在各施工段上的流水节拍不相等，但其值之间为倍数关系</w:t>
        <w:br/>
        <w:t>C.专业工作队之间的流水步距不相等，但其值之间为倍数关系</w:t>
        <w:br/>
        <w:t>D.专业工作队之间的流水步距相等，且等于流水节拍的最小公倍数</w:t>
        <w:br/>
        <w:br/>
        <w:t xml:space="preserve">【答案】：A </w:t>
      </w:r>
    </w:p>
    <w:p>
      <w:r>
        <w:t>4、DS3水准仪，数字3表示的意义是每公里往返测高差中数的（　　　）误差不超过3mm。</w:t>
        <w:br/>
        <w:t>A.偶然</w:t>
        <w:br/>
        <w:t>B.相对</w:t>
        <w:br/>
        <w:t>C.绝对</w:t>
        <w:br/>
        <w:t>D.平均</w:t>
        <w:br/>
        <w:br/>
        <w:t xml:space="preserve">【答案】：A </w:t>
      </w:r>
    </w:p>
    <w:p>
      <w:r>
        <w:t>5、微倾式水准仪观测操作步骤是（　　　）。</w:t>
        <w:br/>
        <w:t>A.仪器安置→粗平→调焦照准→精平→读数字</w:t>
        <w:br/>
        <w:t>B.仪器安置→粗平→精平→调焦照准→读数字</w:t>
        <w:br/>
        <w:t>C.仪器安置→粗平→调焦照准→读数字→精平</w:t>
        <w:br/>
        <w:t>D.仪器安置→调焦照准→粗平→精平→读数字</w:t>
        <w:br/>
        <w:br/>
        <w:t xml:space="preserve">【答案】：A </w:t>
      </w:r>
    </w:p>
    <w:p>
      <w:r>
        <w:t>6、地下连续墙挖槽方式中没有的是（　　　）。</w:t>
        <w:br/>
        <w:t>A.抓斗式</w:t>
        <w:br/>
        <w:t>B.冲击式</w:t>
        <w:br/>
        <w:t>C.回转式</w:t>
        <w:br/>
        <w:t>D.组合式</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7、经纬仪整平的目的是（　　　）处于铅垂位置。</w:t>
        <w:br/>
        <w:t>A.仪器竖轴</w:t>
        <w:br/>
        <w:t>B.仪器横轴</w:t>
        <w:br/>
        <w:t>C.仪器管轴</w:t>
        <w:br/>
        <w:t>D.视线</w:t>
        <w:br/>
        <w:br/>
        <w:t xml:space="preserve">【答案】：A </w:t>
      </w:r>
    </w:p>
    <w:p>
      <w:r>
        <w:t>8、旋挖钻机不适用于以下哪种介质( )。（  ）</w:t>
        <w:br/>
        <w:t>A.黏土</w:t>
        <w:br/>
        <w:t>B.粉土</w:t>
        <w:br/>
        <w:t>C.卵石土</w:t>
        <w:br/>
        <w:t>D.淤泥质土</w:t>
        <w:br/>
        <w:br/>
        <w:t xml:space="preserve">【答案】：C </w:t>
      </w:r>
    </w:p>
    <w:p>
      <w:r>
        <w:t>9、架体高度在（　　　）m及以上悬挑式脚手架工程，属于超过一定规模的危险性工程。</w:t>
        <w:br/>
        <w:t>A.10</w:t>
        <w:br/>
        <w:t>B.20</w:t>
        <w:br/>
        <w:t>C.30</w:t>
        <w:br/>
        <w:t>D.40</w:t>
        <w:br/>
        <w:br/>
        <w:t xml:space="preserve">【答案】：B </w:t>
      </w:r>
    </w:p>
    <w:p>
      <w:r>
        <w:t>10、沉井施工铺垫木时，以n表示垫木根数，以Q表示第一节沉井重量，L和b表示垫木的长和宽，[σ]表示基底土容许承压力，则垫木根数计算公式为（　　　）。</w:t>
        <w:br/>
        <w:t>A.n＝2Q/（Lb[σ]）</w:t>
        <w:br/>
        <w:t>B.n=Q/（Lb[σ]）</w:t>
        <w:br/>
        <w:t>C.R＝Q/（2Lb[σ]</w:t>
        <w:br/>
        <w:t>D.n=Q/（3Lb[σ]）</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11、在地层条件差、断面特别大时，浅埋暗挖法修建隧道应采用（　　　）施工。</w:t>
        <w:br/>
        <w:t>A.全断面法</w:t>
        <w:br/>
        <w:t>B.中洞法</w:t>
        <w:br/>
        <w:t>C.中隔壁法</w:t>
        <w:br/>
        <w:t>D.双侧壁导坑法</w:t>
        <w:br/>
        <w:br/>
        <w:t>【答案】：B</w:t>
      </w:r>
      <w:r>
        <w:t xml:space="preserve"> </w:t>
      </w:r>
    </w:p>
    <w:p>
      <w:r>
        <w:t>12、建设工程项目质量控制的基本方法是（　　　）。</w:t>
        <w:br/>
        <w:t>A.三阶段控制原理</w:t>
        <w:br/>
        <w:t>B.PDCA循环原理</w:t>
        <w:br/>
        <w:t>C.三全控制管理</w:t>
        <w:br/>
        <w:t>D.三完善控制原理</w:t>
        <w:br/>
        <w:br/>
        <w:t xml:space="preserve">【答案】：B </w:t>
      </w:r>
    </w:p>
    <w:p>
      <w:r>
        <w:t>13、如果施工中发生工期延误，欲对后续工作的持续时间压缩，错误的做法是（　　　）。</w:t>
        <w:br/>
        <w:t>A.压缩资源有保证的工作</w:t>
        <w:br/>
        <w:t>B.压缩对质量影响不大的工作</w:t>
        <w:br/>
        <w:t>C.压缩对安全影响不大的工作</w:t>
        <w:br/>
        <w:t>D.压缩时差最大的工作</w:t>
        <w:br/>
        <w:br/>
        <w:t xml:space="preserve">【答案】：D </w:t>
      </w:r>
    </w:p>
    <w:p>
      <w:r>
        <w:t>14、隧道内掘土作业时，必须按照安全技术交底要求操作，严禁（　　　）。</w:t>
        <w:br/>
        <w:t>A.少挖</w:t>
        <w:br/>
        <w:t>B.超挖</w:t>
        <w:br/>
        <w:t>C.快挖</w:t>
        <w:br/>
        <w:t>D.慢挖</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15、在进行给排水管道功能性试验时，压力管道水压试验的管段长度不宜大于</w:t>
        <w:br/>
        <w:t>A.100m</w:t>
        <w:br/>
        <w:t>B.200m</w:t>
        <w:br/>
        <w:t>C.1.Okm</w:t>
        <w:br/>
        <w:t>D.2.Okm</w:t>
        <w:br/>
        <w:br/>
        <w:t>【答案】：C</w:t>
      </w:r>
      <w:r>
        <w:t xml:space="preserve"> </w:t>
      </w:r>
    </w:p>
    <w:p>
      <w:r>
        <w:t>16、决定材料供应计划保证供应程度的文件是（　　　）。</w:t>
        <w:br/>
        <w:t>A.材料供应计划</w:t>
        <w:br/>
        <w:t>B.材料需要量计划</w:t>
        <w:br/>
        <w:t>C.材料采购计划</w:t>
        <w:br/>
        <w:t>D.材料用款计划</w:t>
        <w:br/>
        <w:br/>
        <w:t xml:space="preserve">【答案】：B </w:t>
      </w:r>
    </w:p>
    <w:p>
      <w:r>
        <w:t>17、（　　　）不属于质量控制的系统过程。</w:t>
        <w:br/>
        <w:t>A.事前控制</w:t>
        <w:br/>
        <w:t>B.事中控制</w:t>
        <w:br/>
        <w:t>C.事后弥补</w:t>
        <w:br/>
        <w:t>D.事后控制</w:t>
        <w:br/>
        <w:br/>
        <w:t xml:space="preserve">【答案】：C </w:t>
      </w:r>
    </w:p>
    <w:p>
      <w:r>
        <w:t>18、施工组织总设计应由( )审批。（  ）</w:t>
        <w:br/>
        <w:t>A.总承包单位技术负责人</w:t>
        <w:br/>
        <w:t>B.项目经理</w:t>
        <w:br/>
        <w:t>C.施工单位技术负责人</w:t>
        <w:br/>
        <w:t>D.项目部技术负责人</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19、在市政工程施工时，施工段划分的大小应与（　　　）及其生产力相适应。</w:t>
        <w:br/>
        <w:t>A.流水施工</w:t>
        <w:br/>
        <w:t>B.施工进度</w:t>
        <w:br/>
        <w:t>C.劳动组织</w:t>
        <w:br/>
        <w:t>D.施工安全</w:t>
        <w:br/>
        <w:br/>
        <w:t>【答案】：C</w:t>
      </w:r>
      <w:r>
        <w:t xml:space="preserve"> </w:t>
      </w:r>
    </w:p>
    <w:p>
      <w:r>
        <w:t>20、脚手架搭设前，（　　　）应按脚手架专项施工方案的要求对搭设和使用人员进行技术交底。</w:t>
        <w:br/>
        <w:t>A.现场工程技术负责人</w:t>
        <w:br/>
        <w:t>B.项目负责人</w:t>
        <w:br/>
        <w:t>C.安全监督人员</w:t>
        <w:br/>
        <w:t>D.安装负责人</w:t>
        <w:br/>
        <w:br/>
        <w:t xml:space="preserve">【答案】：A </w:t>
      </w:r>
    </w:p>
    <w:p>
      <w:r>
        <w:t>21、下列关于导管要求说法错误的是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22、下列燃气管道，宜采用清管球进行清扫的是（　　　）。</w:t>
        <w:br/>
        <w:t>A.球墨铸铁管</w:t>
        <w:br/>
        <w:t>B.长度小于100m钢管</w:t>
        <w:br/>
        <w:t>C.公称直径不小于100mm钢管</w:t>
        <w:br/>
        <w:t>D.聚乙烯管</w:t>
        <w:br/>
        <w:br/>
        <w:t xml:space="preserve">【答案】：C </w:t>
      </w:r>
    </w:p>
    <w:p>
      <w:r>
        <w:t>23、缩短工期也不能无限制增加施工班组内人数，这是因为受到（　　　）的限制。</w:t>
        <w:br/>
        <w:t>A.工作面</w:t>
        <w:br/>
        <w:t>B.资金</w:t>
        <w:br/>
        <w:t>C.劳动力</w:t>
        <w:br/>
        <w:t>D.生产资源</w:t>
        <w:br/>
        <w:br/>
        <w:t xml:space="preserve">【答案】：A </w:t>
      </w:r>
    </w:p>
    <w:p>
      <w:r>
        <w:t>24、控制地下连续墙挖槽精度的是（　　　）</w:t>
        <w:br/>
        <w:t>A.导沟</w:t>
        <w:br/>
        <w:t>B.实测设备</w:t>
        <w:br/>
        <w:t>C.导墙</w:t>
        <w:br/>
        <w:t>D.围护结构</w:t>
        <w:br/>
        <w:br/>
        <w:t xml:space="preserve">【答案】：C </w:t>
      </w:r>
    </w:p>
    <w:p>
      <w:r>
        <w:t>25、喷锚暗挖法施工隧道的衬砌主要为（　　　）衬砌。</w:t>
        <w:br/>
        <w:t>A.复合式</w:t>
        <w:br/>
        <w:t>B.整体式</w:t>
        <w:br/>
        <w:t>C.锚喷式</w:t>
        <w:br/>
        <w:t>D.装配式</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26、为确保桩头浮浆层凿除后桩基面混凝土达到设计强度，灌注桩的桩顶应高出设计标高（　　　）</w:t>
        <w:br/>
        <w:t>A.0.2～0.6m</w:t>
        <w:br/>
        <w:t>B.0.3～0.8m</w:t>
        <w:br/>
        <w:t>C.0.5～1m</w:t>
        <w:br/>
        <w:t>D.0.8～1.5m</w:t>
        <w:br/>
        <w:br/>
        <w:t>【答案】：C</w:t>
      </w:r>
      <w:r>
        <w:t xml:space="preserve"> </w:t>
      </w:r>
    </w:p>
    <w:p>
      <w:r>
        <w:t>27、清水池是给水系统中（　　　）的调蓄构筑物。</w:t>
        <w:br/>
        <w:t>A.调节水厂均匀供水和满足用户均匀用水</w:t>
        <w:br/>
        <w:t>B.调节水厂均匀供水和满足用户不均匀用水</w:t>
        <w:br/>
        <w:t>C.调节水厂不均匀供水和满足用户不均匀用水</w:t>
        <w:br/>
        <w:t>D.调节水厂不均匀供水和满足用户均匀用水</w:t>
        <w:br/>
        <w:br/>
        <w:t xml:space="preserve">【答案】：B </w:t>
      </w:r>
    </w:p>
    <w:p>
      <w:r>
        <w:t>28、下列选项中，不属于全站仪的常规测量模式的是（　　　）测量模式。</w:t>
        <w:br/>
        <w:t>A.角度</w:t>
        <w:br/>
        <w:t>B.方位</w:t>
        <w:br/>
        <w:t>C.距离</w:t>
        <w:br/>
        <w:t>D.坐标</w:t>
        <w:br/>
        <w:br/>
        <w:t xml:space="preserve">【答案】：B </w:t>
      </w:r>
    </w:p>
    <w:p>
      <w:r>
        <w:t>29、城镇道路设计车速为40-60km/h的是（　　　）</w:t>
        <w:br/>
        <w:t>A.快速路</w:t>
        <w:br/>
        <w:t>B.主干路</w:t>
        <w:br/>
        <w:t>C.次干路</w:t>
        <w:br/>
        <w:t>D.支路</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30、路基土液限指数IL=1.1，则该土所处的状态属于（　　　）</w:t>
        <w:br/>
        <w:t>A.坚硬状态</w:t>
        <w:br/>
        <w:t>B.软塑状态</w:t>
        <w:br/>
        <w:t>C.流塑状态</w:t>
        <w:br/>
        <w:t>D.硬塑状态</w:t>
        <w:br/>
        <w:br/>
        <w:t>【答案】：C</w:t>
      </w:r>
      <w:r>
        <w:t xml:space="preserve"> </w:t>
      </w:r>
    </w:p>
    <w:p>
      <w:r>
        <w:t>31、填料式补偿器安装应符合的要求，下列叙述不正确的是</w:t>
        <w:br/>
        <w:t>A.应与管道保持同心.不得歪斜</w:t>
        <w:br/>
        <w:t>B.导向支座应保证运行时自由伸缩.不得偏离中心</w:t>
        <w:br/>
        <w:t>C.插管应安装在燃气流出端</w:t>
        <w:br/>
        <w:t>D.填料石棉绳应涂石墨粉并应逐圈装入.逐圈压紧.各圈接口应相互错开</w:t>
        <w:br/>
        <w:br/>
        <w:t xml:space="preserve">【答案】：C </w:t>
      </w:r>
    </w:p>
    <w:p>
      <w:r>
        <w:t>32、路基施工时，填方地段施工，应留（　　　）的横坡整平压实，以防积水。</w:t>
        <w:br/>
        <w:t>A.1%-2%</w:t>
        <w:br/>
        <w:t>B.2%-3%</w:t>
        <w:br/>
        <w:t>C.3%-4%</w:t>
        <w:br/>
        <w:t>D.4%-5%</w:t>
        <w:br/>
        <w:br/>
        <w:t xml:space="preserve">【答案】：B </w:t>
      </w:r>
    </w:p>
    <w:p>
      <w:r>
        <w:t>33、施工机械的选择一般来说是以满足（　　　）的需要为基本依据。</w:t>
        <w:br/>
        <w:t>A.施工需求</w:t>
        <w:br/>
        <w:t>B.施工环境</w:t>
        <w:br/>
        <w:t>C.施工条件</w:t>
        <w:br/>
        <w:t>D.施工方法</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34、当一个施工段上所需完成的劳动量或机械台班量和每天的工作班组固定不变，增加班组的人数或机械台班数，流水节拍（　　　）。</w:t>
        <w:br/>
        <w:t>A.变大</w:t>
        <w:br/>
        <w:t>B.变小</w:t>
        <w:br/>
        <w:t>C.不能确定</w:t>
        <w:br/>
        <w:t>D.不变</w:t>
        <w:br/>
        <w:br/>
        <w:t>【答案】：B</w:t>
      </w:r>
      <w:r>
        <w:t xml:space="preserve"> </w:t>
      </w:r>
    </w:p>
    <w:p>
      <w:r>
        <w:t>35、市政工程施工中划分施工段的目的是为了适应（　　　）的需要。</w:t>
        <w:br/>
        <w:t>A.流水施工</w:t>
        <w:br/>
        <w:t>B.工程进度</w:t>
        <w:br/>
        <w:t>C.工程质量</w:t>
        <w:br/>
        <w:t>D.安全生产</w:t>
        <w:br/>
        <w:br/>
        <w:t xml:space="preserve">【答案】：A </w:t>
      </w:r>
    </w:p>
    <w:p>
      <w:r>
        <w:t>36、GCL的施工流程正确的是</w:t>
        <w:br/>
        <w:t>A.基底检验→吊运就位→搭接宽度调整→人工铺展→搭接处撒彭润粉→进行后续施工</w:t>
        <w:br/>
        <w:t>B.基底检验→吊运就位→人工铺展→搭接处撒彭润粉→搭接宽度调整→进行后续施工</w:t>
        <w:br/>
        <w:t>C.基底检验→吊运就位→搭接宽度调整→搭接处撒彭润粉→人工铺展→进行后续施工</w:t>
        <w:br/>
        <w:t>D.基底检验→吊运就位→人工铺展→搭接宽度调整→搭接处撒彭润粉→进行后续施工</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37、接地体可用角钢，钢管不少于（　　　）根，人土深度不小于（　　　）m，两根接地体间距不小于（　　　）m，接地电阻不大于（　　　）。</w:t>
        <w:br/>
        <w:t>A.两，1，5.0，4</w:t>
        <w:br/>
        <w:t>B.两，2，2.5，4</w:t>
        <w:br/>
        <w:t>C.两，3，3.0，2</w:t>
        <w:br/>
        <w:t>D.三，4，2.0，2</w:t>
        <w:br/>
        <w:br/>
        <w:t>【答案】：B</w:t>
      </w:r>
      <w:r>
        <w:t xml:space="preserve"> </w:t>
      </w:r>
    </w:p>
    <w:p>
      <w:r>
        <w:t>38、网络计划中，为了优化工期，可以缩短（　　　）。</w:t>
        <w:br/>
        <w:t>A.要求工期</w:t>
        <w:br/>
        <w:t>B.计算工期</w:t>
        <w:br/>
        <w:t>C.计划工期</w:t>
        <w:br/>
        <w:t>D.合同工期</w:t>
        <w:br/>
        <w:br/>
        <w:t xml:space="preserve">【答案】：B </w:t>
      </w:r>
    </w:p>
    <w:p>
      <w:r>
        <w:t>39、管道回填从管底基础部位开始到管顶以上（　　　）mm范围内，必须采用人工回填。</w:t>
        <w:br/>
        <w:t>A.200</w:t>
        <w:br/>
        <w:t>B.300</w:t>
        <w:br/>
        <w:t>C.400</w:t>
        <w:br/>
        <w:t>D.500</w:t>
        <w:br/>
        <w:br/>
        <w:t xml:space="preserve">【答案】：D </w:t>
      </w:r>
    </w:p>
    <w:p>
      <w:r>
        <w:t>40、流水步距的数目取决于（　　　）。</w:t>
        <w:br/>
        <w:t>A.工作面</w:t>
        <w:br/>
        <w:t>B.施工过程数</w:t>
        <w:br/>
        <w:t>C.施工段数</w:t>
        <w:br/>
        <w:t>D.流水节拍</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41、改良沥青混合料生产温度应根据改良沥青品种、黏度、气候条件、铺装层的厚度确定，通常较普通沥青混合料的正常生产温度提高</w:t>
        <w:br/>
        <w:t>A.5-10℃</w:t>
        <w:br/>
        <w:t>B.10-20℃</w:t>
        <w:br/>
        <w:t>C.20-25℃</w:t>
        <w:br/>
        <w:t>D.25-30℃</w:t>
        <w:br/>
        <w:br/>
        <w:t>【答案】：B</w:t>
      </w:r>
      <w:r>
        <w:t xml:space="preserve"> </w:t>
      </w:r>
    </w:p>
    <w:p>
      <w:r>
        <w:t>42、整体式现浇混凝土施工池体结构施工流程说法正确的是</w:t>
        <w:br/>
        <w:t>A.测量定位→土方开挖及地基处理→垫层施工→防水层施工→底板浇筑→池壁及顶板支撑柱浇筑→顶板浇筑→功能性试验</w:t>
        <w:br/>
        <w:t>B.测量定位→土方开挖及地基处理→防水层施工→垫层施工→底板浇筑→池壁及顶板支撑柱浇筑→顶板浇筑→功能性试验</w:t>
        <w:br/>
        <w:t>C.测量定位→土方开挖及地基处理→底板浇筑→垫层施工→防水层施工→池壁及顶板支撑柱浇筑→功能性试验→扳浇筑</w:t>
        <w:br/>
        <w:t>D.测量定位→土方开挖及地基处理→垫层施工→防水层施工→底板浇筑→池壁及顶板支撑柱浇筑→功能性试验→顶板浇筑</w:t>
        <w:br/>
        <w:br/>
        <w:t xml:space="preserve">【答案】：A </w:t>
      </w:r>
    </w:p>
    <w:p>
      <w:r>
        <w:t>43、下列关于法兰连接的描述中，正确的是（　　　）</w:t>
        <w:br/>
        <w:t>A.当垫片需要拼接时，应采用直缝对接</w:t>
        <w:br/>
        <w:t>B.法兰外侧应进行封底焊</w:t>
        <w:br/>
        <w:t>C.法兰距支架或墙面的净距不应小于200mm</w:t>
        <w:br/>
        <w:t>D.可采用先加垫片并拧紧法兰螺栓，再焊接法兰焊口的方式进行法兰安装焊接</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44、关于石方路基施工要点，下列说法错误的是（　　　）</w:t>
        <w:br/>
        <w:t>A.先修筑试验段，以确定松铺厚度、压实机具组合、压实遍数及沉降差等施工参数</w:t>
        <w:br/>
        <w:t>B.修筑填石路堤应进行地表清理，先码砌中部，然后逐层水平填筑石料，确保边坡稳定</w:t>
        <w:br/>
        <w:t>C.填石路堤宜选用12t以上的振动压路机</w:t>
        <w:br/>
        <w:t>D.路基范围内管线、构筑物四周的沟槽宜回填土料</w:t>
        <w:br/>
        <w:br/>
        <w:t>【答案】：B</w:t>
      </w:r>
      <w:r>
        <w:t xml:space="preserve"> </w:t>
      </w:r>
    </w:p>
    <w:p>
      <w:r>
        <w:t>45、关于沥青混合料路面透层油与粘层油施工安全技术交底的内容，下列说法正确的（　　　）。</w:t>
        <w:br/>
        <w:t>A.现场需明火熬制沥青时，应编制专项安全技术措施，并经项目经理批准</w:t>
        <w:br/>
        <w:t>B.沥青混合料运输道路应坚实、平整，宽度不宜小于1.5m</w:t>
        <w:br/>
        <w:t>C.沥青试喷时，前方5m内不得有人</w:t>
        <w:br/>
        <w:t>D.油管装载不满时，应始终保持中速行驶</w:t>
        <w:br/>
        <w:br/>
        <w:t xml:space="preserve">【答案】：D </w:t>
      </w:r>
    </w:p>
    <w:p>
      <w:r>
        <w:t>46、地铁及轨道工程常用撮拌机械将水泥、石灰等和地基土相拌和，从而达到加固地基目的围护结构是</w:t>
        <w:br/>
        <w:t>A.深层搅拌桩挡土结构</w:t>
        <w:br/>
        <w:t>B.钻孔灌注桩围护结构</w:t>
        <w:br/>
        <w:t>C.工字钢桩围护结构</w:t>
        <w:br/>
        <w:t>D.钢板桩围护结构</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47、用于城镇快速路的沥青表面层粗集料的吸水率（　　　）</w:t>
        <w:br/>
        <w:t>A.不大于1.0%</w:t>
        <w:br/>
        <w:t>B.大于1.0%</w:t>
        <w:br/>
        <w:t>C.不大于2.0%</w:t>
        <w:br/>
        <w:t>D.大于2.0%</w:t>
        <w:br/>
        <w:br/>
        <w:t xml:space="preserve">【答案】：C </w:t>
      </w:r>
    </w:p>
    <w:p>
      <w:r>
        <w:t>48、某基础工程土方开挖总量为8800m3，该工程拟分5施工段组织固定节拍流水施工，两台挖掘机每台班产量定额均为50m3，采用2班制作业，其流水节拍应为（　　　）。</w:t>
        <w:br/>
        <w:t>A.44</w:t>
        <w:br/>
        <w:t>B.18</w:t>
        <w:br/>
        <w:t>C.9</w:t>
        <w:br/>
        <w:t>D.3</w:t>
        <w:br/>
        <w:br/>
        <w:t xml:space="preserve">【答案】：C </w:t>
      </w:r>
    </w:p>
    <w:p>
      <w:r>
        <w:t>49、微倾式水准仪精平是通过转动（　　　），使水准管气泡居中来达到目的。</w:t>
        <w:br/>
        <w:t>A.微倾螺旋</w:t>
        <w:br/>
        <w:t>B.脚螺旋</w:t>
        <w:br/>
        <w:t>C.制动螺旋</w:t>
        <w:br/>
        <w:t>D.水平螺旋</w:t>
        <w:br/>
        <w:br/>
        <w:t xml:space="preserve">【答案】：A </w:t>
      </w:r>
    </w:p>
    <w:p>
      <w:r>
        <w:t>50、人工挖土作业时，两人横向间距不得小于（　　　）m，纵向间距不得小于（　　　）m。</w:t>
        <w:br/>
        <w:t>A.1：2</w:t>
        <w:br/>
        <w:t>B.2：3</w:t>
        <w:br/>
        <w:t>C.2：4</w:t>
        <w:br/>
        <w:t>D.3：6</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51、施工组织设计交底应采用(</w:t>
      </w:r>
      <w:r>
        <w:t xml:space="preserve"> )形式。（ </w:t>
      </w:r>
    </w:p>
    <w:p>
      <w:r>
        <w:t xml:space="preserve"> ）</w:t>
        <w:br/>
        <w:t>A.会议</w:t>
        <w:br/>
        <w:t>B.现场讲授</w:t>
        <w:br/>
        <w:t>C.书面</w:t>
        <w:br/>
        <w:t>D.会议或书面</w:t>
        <w:br/>
        <w:br/>
        <w:t>【答案】：A</w:t>
      </w:r>
      <w:r>
        <w:t xml:space="preserve"> </w:t>
      </w:r>
    </w:p>
    <w:p>
      <w:r>
        <w:t>52、市政工程的竣工验收，应由（　　　）项目负责人组织参建各方单位项目负责人进行单位工程验收。</w:t>
        <w:br/>
        <w:t>A.建设单位</w:t>
        <w:br/>
        <w:t>B.监理单位</w:t>
        <w:br/>
        <w:t>C.施工单位</w:t>
        <w:br/>
        <w:t>D.质量监督单位</w:t>
        <w:br/>
        <w:br/>
        <w:t xml:space="preserve">【答案】：A </w:t>
      </w:r>
    </w:p>
    <w:p>
      <w:r>
        <w:t>53、按照住房和城乡建设部有关规定，起重量（　　　）kN及以上的起重设备安装工程应当编制专项施工方案。</w:t>
        <w:br/>
        <w:t>A.300</w:t>
        <w:br/>
        <w:t>B.400</w:t>
        <w:br/>
        <w:t>C.500</w:t>
        <w:br/>
        <w:t>D.600</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54、下列路面材料中，适用于具有强度高、刚度大、稳定性好、路面平整、使用年限长、车辆行驶速度快、养护费用少等特点的路面面层材料是（　　　）</w:t>
        <w:br/>
        <w:t>A.沥青表面处治</w:t>
        <w:br/>
        <w:t>B.水泥混凝土</w:t>
        <w:br/>
        <w:t>C.沥青贯人式碎石</w:t>
        <w:br/>
        <w:t>D.水泥稳定碎石</w:t>
        <w:br/>
        <w:br/>
        <w:t xml:space="preserve">【答案】：B </w:t>
      </w:r>
    </w:p>
    <w:p>
      <w:r>
        <w:t>55、下列关于连续梁合龙的表述哪项是错误的？（　　　）</w:t>
        <w:br/>
        <w:t>A.合龙段的长度宜为2米</w:t>
        <w:br/>
        <w:t>B.合龙前应观测气温变化与梁端高程及悬臂端间距的关系</w:t>
        <w:br/>
        <w:t>C.合龙宜在一天中气温最高时进行</w:t>
        <w:br/>
        <w:t>D.合龙段的混凝土强度应提高一级，以尽早施加预应力</w:t>
        <w:br/>
        <w:br/>
        <w:t xml:space="preserve">【答案】：C </w:t>
      </w:r>
    </w:p>
    <w:p>
      <w:r>
        <w:t>56、在使工人人数达到饱和的条件下，下列（　　　）说法是错误的。</w:t>
        <w:br/>
        <w:t>A.施工段数愈多，工期愈长</w:t>
        <w:br/>
        <w:t>B.施工段数愈多，所需工人愈少</w:t>
        <w:br/>
        <w:t>C.施工段数愈多，愈有可能保证施工队连续施工</w:t>
        <w:br/>
        <w:t>D.施工段数愈多，愈有可能保证施工面不空闲</w:t>
        <w:br/>
        <w:br/>
        <w:t xml:space="preserve">【答案】：D </w:t>
      </w:r>
    </w:p>
    <w:p>
      <w:r>
        <w:t>57、对于建设工程项目的质量控制，需要系统有效地应用（　　　）和质量控制的基本原理方法通过各参与方的质量责任和职能活动的实施，达到质量目标的实现。</w:t>
        <w:br/>
        <w:t>A.质量管理</w:t>
        <w:br/>
        <w:t>B.安全管理</w:t>
        <w:br/>
        <w:t>C.技术措施</w:t>
        <w:br/>
        <w:t>D.经济措施</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58、城镇燃气、供热管道施工质量验收的主控项目的合格率应达到100%，而一般项目的合格率不应低于（　　　）%，且不符合规范要点的，最大偏差值应在允许偏差的（　　　）倍。</w:t>
        <w:br/>
        <w:t>A.80;1</w:t>
        <w:br/>
        <w:t>B.90;1</w:t>
        <w:br/>
        <w:t>C.80;1.5</w:t>
        <w:br/>
        <w:t>D.90;1.5</w:t>
        <w:br/>
        <w:br/>
        <w:t>【答案】：C</w:t>
      </w:r>
      <w:r>
        <w:t xml:space="preserve"> </w:t>
      </w:r>
    </w:p>
    <w:p>
      <w:r>
        <w:t>59、水泥混凝土的垫层材料应与路基宽度相同，其最小厚度为</w:t>
        <w:br/>
        <w:t>A.100mm</w:t>
        <w:br/>
        <w:t>B.120mm</w:t>
        <w:br/>
        <w:t>C.150mm</w:t>
        <w:br/>
        <w:t>D.170mm</w:t>
        <w:br/>
        <w:br/>
        <w:t xml:space="preserve">【答案】：C </w:t>
      </w:r>
    </w:p>
    <w:p>
      <w:r>
        <w:t>60、采用沉人桩施工时，要求在一个墩、台桩基中，同一水平面内桩接头（不是采用法兰盘接头）数不超过桩基总数的（　　　）。</w:t>
        <w:br/>
        <w:t>A.1/10</w:t>
        <w:br/>
        <w:t>B.1/4</w:t>
        <w:br/>
        <w:t>C.1/7</w:t>
        <w:br/>
        <w:t>D.1/2</w:t>
        <w:br/>
        <w:br/>
        <w:t xml:space="preserve">【答案】：B </w:t>
      </w:r>
    </w:p>
    <w:p>
      <w:r>
        <w:t>61、先张法生产的构件中，预应力筋锚固属于（　　　）。</w:t>
        <w:br/>
        <w:t>A.支承锚固</w:t>
        <w:br/>
        <w:t>B.握寡锚固</w:t>
        <w:br/>
        <w:t>C.楔紧锚固</w:t>
        <w:br/>
        <w:t>D.组合锚固</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62、专家组成员构成应当由（　　　）名及以上（应组成单数）符合相关专业要求的专家组成。</w:t>
        <w:br/>
        <w:t>A.3</w:t>
        <w:br/>
        <w:t>B.5</w:t>
        <w:br/>
        <w:t>C.7</w:t>
        <w:br/>
        <w:t>D.9</w:t>
        <w:br/>
        <w:br/>
        <w:t>【答案】：B</w:t>
      </w:r>
      <w:r>
        <w:t xml:space="preserve"> </w:t>
      </w:r>
    </w:p>
    <w:p>
      <w:r>
        <w:t>63、（　　　）使用的方法有生物脱氮除磷、混凝沉淀、过滤、活性炭吸附等。</w:t>
        <w:br/>
        <w:t>A.一级处理</w:t>
        <w:br/>
        <w:t>B.二级处理</w:t>
        <w:br/>
        <w:t>C.三级处理</w:t>
        <w:br/>
        <w:t>D.四级处理</w:t>
        <w:br/>
        <w:br/>
        <w:t xml:space="preserve">【答案】：C </w:t>
      </w:r>
    </w:p>
    <w:p>
      <w:r>
        <w:t>64、关于锤击沉桩法特点的表述，不正确的是（　　　）。</w:t>
        <w:br/>
        <w:t>A.由于沉桩时产生的噪声和振动较小，所以可在人口稠密的地方采用</w:t>
        <w:br/>
        <w:t>B.各种桩锤的施工效果在某种程度上受地层、地质、桩重和桩长等条件的限制，因此需注意选用</w:t>
        <w:br/>
        <w:t>C.锤击沉桩是在桩将土向外侧推挤的同时而贯入的施工方法</w:t>
        <w:br/>
        <w:t>D.由于沉桩时会产生较大的噪声和振动，在人口稠密的地方一般不宜采用</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65、关于灌注桩基础水下混凝土浇筑施工安全技术交底的内容，下列说法正确的（　　　）。</w:t>
        <w:br/>
        <w:t>A.大雨、大雪、大雾、沙尘暴和风力。级（含）以上等恶劣天气，不得进行露天导管吊运施工</w:t>
        <w:br/>
        <w:t>B.在浇筑水下混凝土前，必须采取防止导管进水和柱塞、埋管、坍孔的措施</w:t>
        <w:br/>
        <w:t>C.水下混凝土必须连续浇筑，不得中断</w:t>
        <w:br/>
        <w:t>D.浇筑水下混凝土漏斗的设置高度应依据孔径、孔深、导管外径等确定</w:t>
        <w:br/>
        <w:br/>
        <w:t>【答案】：C</w:t>
      </w:r>
      <w:r>
        <w:t xml:space="preserve"> </w:t>
      </w:r>
    </w:p>
    <w:p>
      <w:r>
        <w:t>66、危险性较大的深基坑工程，专项施工方案应由施工单位技术负责人审核签字。然后上报，由（　　　）审核签字。</w:t>
        <w:br/>
        <w:t>A.项目总监理工程师</w:t>
        <w:br/>
        <w:t>B.项目负责人</w:t>
        <w:br/>
        <w:t>C.项目经理</w:t>
        <w:br/>
        <w:t>D.施工总监</w:t>
        <w:br/>
        <w:br/>
        <w:t xml:space="preserve">【答案】：A </w:t>
      </w:r>
    </w:p>
    <w:p>
      <w:r>
        <w:t>67、水准仪产生视差的原因是（　　　）。</w:t>
        <w:br/>
        <w:t>A.观测时视线位置不正确</w:t>
        <w:br/>
        <w:t>B.水准尺倾斜</w:t>
        <w:br/>
        <w:t>C.前后视距不相等</w:t>
        <w:br/>
        <w:t>D.物像与十字丝分划板平面不重合</w:t>
        <w:br/>
        <w:br/>
        <w:t xml:space="preserve">【答案】：D </w:t>
      </w:r>
    </w:p>
    <w:p>
      <w:r>
        <w:t>68、照明变压器应使用（　　　）变压器。</w:t>
        <w:br/>
        <w:t>A.自耦</w:t>
        <w:br/>
        <w:t>B.普通</w:t>
        <w:br/>
        <w:t>C.桥式</w:t>
        <w:br/>
        <w:t>D.双绕组</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69、管涵施工过程中，应设置沉降缝的位置是（　　　）</w:t>
        <w:br/>
        <w:t>A.管节接缝处</w:t>
        <w:br/>
        <w:t>B.顶部弧形处</w:t>
        <w:br/>
        <w:t>C.管座处</w:t>
        <w:br/>
        <w:t>D.出水口处</w:t>
        <w:br/>
        <w:br/>
        <w:t>【答案】：A</w:t>
      </w:r>
      <w:r>
        <w:t xml:space="preserve"> </w:t>
      </w:r>
    </w:p>
    <w:p>
      <w:r>
        <w:t>70、施工方编制施工进度计划的依据之一是（　　　）。</w:t>
        <w:br/>
        <w:t>A.施工劳动力需要计划</w:t>
        <w:br/>
        <w:t>B.施工物资需要计划</w:t>
        <w:br/>
        <w:t>C.施工任务委托合同</w:t>
        <w:br/>
        <w:t>D.项目监理规划</w:t>
        <w:br/>
        <w:br/>
        <w:t xml:space="preserve">【答案】：C </w:t>
      </w:r>
    </w:p>
    <w:p>
      <w:r>
        <w:t>71、关于土围堰施工要求，下列表述错误的是（　　　）</w:t>
        <w:br/>
        <w:t>A.围堰填筑应自上游开始至下游合龙</w:t>
        <w:br/>
        <w:t>B.筑堰材料宜用黏性土、粉质黏土或砂质黏土</w:t>
        <w:br/>
        <w:t>C.可在围堰中心部分填筑黏土及黏性土芯墙</w:t>
        <w:br/>
        <w:t>D.围堰外河床上的淤泥、石块、杂物应筑堰前清除</w:t>
        <w:br/>
        <w:br/>
        <w:t xml:space="preserve">【答案】：C </w:t>
      </w:r>
    </w:p>
    <w:p>
      <w:r>
        <w:t>72、按（　　　）分类可将供热管道分为蒸汽热网和热水热网。</w:t>
        <w:br/>
        <w:t>A.系统形式</w:t>
        <w:br/>
        <w:t>B.所处地位</w:t>
        <w:br/>
        <w:t>C.敷设方式</w:t>
        <w:br/>
        <w:t>D.热媒种类</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73、安全生产须知不包括（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【答案】：C</w:t>
      </w:r>
      <w:r>
        <w:t xml:space="preserve"> </w:t>
      </w:r>
    </w:p>
    <w:p>
      <w:r>
        <w:t>74、关于用各种起吊机具设备吊放梁、板的说法，错误的是（　　　）。</w:t>
        <w:br/>
        <w:t>A.起吊混凝土梁板时，捆绑吊点位置应按设计规定或根据计算决定</w:t>
        <w:br/>
        <w:t>B.吊移板式构件时，不得吊错板梁的上、下面，防止折断</w:t>
        <w:br/>
        <w:t>C.构件移运、停放的支承位置应与吊点位置一致，并应支承稳固</w:t>
        <w:br/>
        <w:t>D.混凝土梁、板经过验算不会发生超容许应力情况时，可采用一个吊点在梁的重心起吊</w:t>
        <w:br/>
        <w:br/>
        <w:t xml:space="preserve">【答案】：D </w:t>
      </w:r>
    </w:p>
    <w:p>
      <w:r>
        <w:t>75、施工企业进度控制的任务是依据（　　　），按照施工进度的要求控制进度。</w:t>
        <w:br/>
        <w:t>A.建设项目总进度目标</w:t>
        <w:br/>
        <w:t>B.施工总进度计划</w:t>
        <w:br/>
        <w:t>C.建安工程工期定额</w:t>
        <w:br/>
        <w:t>D.施工承包合同</w:t>
        <w:br/>
        <w:br/>
        <w:t xml:space="preserve">【答案】：D </w:t>
      </w:r>
    </w:p>
    <w:p>
      <w:r>
        <w:t>76、计算市政工程产品价格的基础是( )。（  ）</w:t>
        <w:br/>
        <w:t>A.清单计价</w:t>
        <w:br/>
        <w:t>B.施工定额</w:t>
        <w:br/>
        <w:t>C.劳动定额</w:t>
        <w:br/>
        <w:t>D.预算定额</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77、当基坑开挖不很深，基坑涌水量不大时，宜于选用的降水方法是（　　　）</w:t>
        <w:br/>
        <w:t>A.轻型井点法</w:t>
        <w:br/>
        <w:t>B.集水明排法</w:t>
        <w:br/>
        <w:t>C.管井法</w:t>
        <w:br/>
        <w:t>D.喷射井点法</w:t>
        <w:br/>
        <w:br/>
        <w:t>【答案】：B</w:t>
      </w:r>
      <w:r>
        <w:t xml:space="preserve"> </w:t>
      </w:r>
    </w:p>
    <w:p>
      <w:r>
        <w:t>78、直接从事施工作业人员的工资属于( )。（  ）</w:t>
        <w:br/>
        <w:t>A.人工费</w:t>
        <w:br/>
        <w:t>B.直接成本</w:t>
        <w:br/>
        <w:t>C.其他直接费</w:t>
        <w:br/>
        <w:t>D.间接成本</w:t>
        <w:br/>
        <w:br/>
        <w:t xml:space="preserve">【答案】：A </w:t>
      </w:r>
    </w:p>
    <w:p>
      <w:r>
        <w:t>79、在单代号网络计划中，设H工作的紧后工作有I和J，总时差分别为3天和4天，工作H和I之间时间间隔为8天，工作H和J之间的时间间隔为6天，则工作H的总时差为（　　　）。</w:t>
        <w:br/>
        <w:t>A.5天</w:t>
        <w:br/>
        <w:t>B.8天</w:t>
        <w:br/>
        <w:t>C.10天</w:t>
        <w:br/>
        <w:t>D.12天</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80、精轧螺纹钢筋在表面质量逐根进行外观检查合格后，在每批中（　　　）钢筋截取试件进行拉伸试验。</w:t>
        <w:br/>
        <w:t>A.任选6根</w:t>
        <w:br/>
        <w:t>B.任选5根</w:t>
        <w:br/>
        <w:t>C.任选3根</w:t>
        <w:br/>
        <w:t>D.任选2根</w:t>
        <w:br/>
        <w:br/>
        <w:t>【答案】：D</w:t>
      </w:r>
      <w:r>
        <w:t xml:space="preserve"> </w:t>
      </w:r>
    </w:p>
    <w:p>
      <w:r>
        <w:t>81、工程目标主要包括工期目标、（　　　）、安全文明创建目标、技术创新目标等。</w:t>
        <w:br/>
        <w:t>A.施工目标</w:t>
        <w:br/>
        <w:t>B.生产目标</w:t>
        <w:br/>
        <w:t>C.进度目标</w:t>
        <w:br/>
        <w:t>D.质量目标</w:t>
        <w:br/>
        <w:br/>
        <w:t xml:space="preserve">【答案】：D </w:t>
      </w:r>
    </w:p>
    <w:p>
      <w:r>
        <w:t>82、现场施工准备工作中的“三通一平”是指（　　　）。</w:t>
        <w:br/>
        <w:t>A.A水通、电通、路通、场地平整</w:t>
        <w:br/>
        <w:t>B.水通、路通、网通、路面平整</w:t>
        <w:br/>
        <w:t>C.水通、路通、电话通、场地平整</w:t>
        <w:br/>
        <w:t>D.水通、电通、网通、路面平整</w:t>
        <w:br/>
        <w:br/>
        <w:t xml:space="preserve">【答案】：A </w:t>
      </w:r>
    </w:p>
    <w:p>
      <w:r>
        <w:t>83、关于基坑（槽）内明沟排水的说法，正确的是（　　　）。</w:t>
        <w:br/>
        <w:t>A.排水主要为了提高土体强度</w:t>
        <w:br/>
        <w:t>B.排水沟底要始终保持比挖土面低不小干0.2m</w:t>
        <w:br/>
        <w:t>C.集水井底面应比沟底面低0.5m以上</w:t>
        <w:br/>
        <w:t>D.挖土顺序应从排水沟远端逐渐向集水井处挖掘</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84、沉人桩施工中，沉桩时终止锤击的控制是以（　　　）为主.</w:t>
        <w:br/>
        <w:t>A.桩的人土深度</w:t>
        <w:br/>
        <w:t>B.贯入度</w:t>
        <w:br/>
        <w:t>C.锤击力</w:t>
        <w:br/>
        <w:t>D.桩端设计标高</w:t>
        <w:br/>
        <w:br/>
        <w:t>【答案】：D</w:t>
      </w:r>
      <w:r>
        <w:t xml:space="preserve"> </w:t>
      </w:r>
    </w:p>
    <w:p>
      <w:r>
        <w:t>85、以70号石油沥青拌合沥青混合料摊铺温度不低于（　　　）℃。</w:t>
        <w:br/>
        <w:t>A.120~150</w:t>
        <w:br/>
        <w:t>B.135~150</w:t>
        <w:br/>
        <w:t>C.140~155</w:t>
        <w:br/>
        <w:t>D.145~165</w:t>
        <w:br/>
        <w:br/>
        <w:t xml:space="preserve">【答案】：B </w:t>
      </w:r>
    </w:p>
    <w:p>
      <w:r>
        <w:t>86、完成第（　　　）次清孔后，应立即开始灌注混凝土，若因故推迟灌注混凝土，应重新进行清孔。</w:t>
        <w:br/>
        <w:t>A.一</w:t>
        <w:br/>
        <w:t>B.二</w:t>
        <w:br/>
        <w:t>C.三</w:t>
        <w:br/>
        <w:t>D.四</w:t>
        <w:br/>
        <w:br/>
        <w:t xml:space="preserve">【答案】：B </w:t>
      </w:r>
    </w:p>
    <w:p>
      <w:r>
        <w:t>87、下列不属于渗渠质量验收主控项目的选项是</w:t>
        <w:br/>
        <w:t>A.所用预制构件、配件、拋石料</w:t>
        <w:br/>
        <w:t>B.预制管材、滤料及原材料的规格性能</w:t>
        <w:br/>
        <w:t>C.集水管安装的进水孔方向正确.且无堵塞；管道坡度必须符合设计要求</w:t>
        <w:br/>
        <w:t>D.抽水清洗、产水量的测定</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88、主要作用是装吊锤和桩，并且控制锤的运动方向的沉桩设备是（</w:t>
        <w:br/>
        <w:t>A.桩基</w:t>
        <w:br/>
        <w:t>B.桩顶</w:t>
        <w:br/>
        <w:t>C.桩接送桩</w:t>
        <w:br/>
        <w:t>D.接送桩</w:t>
        <w:br/>
        <w:br/>
        <w:t>【答案】：C</w:t>
      </w:r>
      <w:r>
        <w:t xml:space="preserve"> </w:t>
      </w:r>
    </w:p>
    <w:p>
      <w:r>
        <w:t>89、在施工过程中，通常划分挖基础、砌筑基础、回填土方等，这种按不同材料、不同施工方法划分的项目，称为（　　　）。</w:t>
        <w:br/>
        <w:t>A.单项工程</w:t>
        <w:br/>
        <w:t>B.分部工程</w:t>
        <w:br/>
        <w:t>C.单位工程</w:t>
        <w:br/>
        <w:t>D.分项工程</w:t>
        <w:br/>
        <w:br/>
        <w:t xml:space="preserve">【答案】：D </w:t>
      </w:r>
    </w:p>
    <w:p>
      <w:r>
        <w:t>90、选用施工成本管理方法应遵循的原则不包括下列哪一项？</w:t>
        <w:br/>
        <w:t>A.实用性原则</w:t>
        <w:br/>
        <w:t>B.灵活性原则</w:t>
        <w:br/>
        <w:t>C.坚定性原则</w:t>
        <w:br/>
        <w:t>D.加强性原则</w:t>
        <w:br/>
        <w:br/>
        <w:t xml:space="preserve">【答案】：D </w:t>
      </w:r>
    </w:p>
    <w:p>
      <w:r>
        <w:t>91、（　　　）应当在危险性较大的分部分项工程施工前编制专项方案。</w:t>
        <w:br/>
        <w:t>A.建设单位</w:t>
        <w:br/>
        <w:t>B.施工单位</w:t>
        <w:br/>
        <w:t>C.监理单位</w:t>
        <w:br/>
        <w:t>D.勘察设计单位</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https://d.book118.com/307021044035006051</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07021044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