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缝前设备项目规划设计方案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03" w:history="1">
        <w:r>
          <w:rPr>
            <w:rFonts w:ascii="仿宋" w:eastAsia="仿宋" w:hAnsi="仿宋" w:cs="仿宋" w:hint="eastAsia"/>
            <w:lang w:eastAsia="zh-CN"/>
          </w:rPr>
          <w:t>序言</w:t>
        </w:r>
        <w:r>
          <w:tab/>
        </w:r>
        <w:r>
          <w:fldChar w:fldCharType="begin"/>
        </w:r>
        <w:r>
          <w:instrText xml:space="preserve"> PAGEREF _Toc7603 \h </w:instrText>
        </w:r>
        <w:r>
          <w:fldChar w:fldCharType="separate"/>
        </w:r>
        <w:r>
          <w:t>3</w:t>
        </w:r>
        <w:r>
          <w:fldChar w:fldCharType="end"/>
        </w:r>
      </w:hyperlink>
    </w:p>
    <w:p>
      <w:pPr>
        <w:pStyle w:val="TOC1"/>
        <w:tabs>
          <w:tab w:val="right" w:leader="dot" w:pos="8306"/>
        </w:tabs>
      </w:pPr>
      <w:hyperlink w:anchor="_Toc1578" w:history="1">
        <w:r>
          <w:rPr>
            <w:rFonts w:ascii="仿宋" w:eastAsia="仿宋" w:hAnsi="仿宋" w:cs="仿宋" w:hint="eastAsia"/>
            <w:lang w:eastAsia="zh-CN"/>
          </w:rPr>
          <w:t>一、缝前设备项目建设背景及必要性分析</w:t>
        </w:r>
        <w:r>
          <w:tab/>
        </w:r>
        <w:r>
          <w:fldChar w:fldCharType="begin"/>
        </w:r>
        <w:r>
          <w:instrText xml:space="preserve"> PAGEREF _Toc1578 \h </w:instrText>
        </w:r>
        <w:r>
          <w:fldChar w:fldCharType="separate"/>
        </w:r>
        <w:r>
          <w:t>3</w:t>
        </w:r>
        <w:r>
          <w:fldChar w:fldCharType="end"/>
        </w:r>
      </w:hyperlink>
    </w:p>
    <w:p>
      <w:pPr>
        <w:pStyle w:val="TOC2"/>
        <w:tabs>
          <w:tab w:val="right" w:leader="dot" w:pos="8306"/>
        </w:tabs>
      </w:pPr>
      <w:hyperlink w:anchor="_Toc21645" w:history="1">
        <w:r>
          <w:rPr>
            <w:rFonts w:ascii="仿宋" w:eastAsia="仿宋" w:hAnsi="仿宋" w:cs="仿宋" w:hint="eastAsia"/>
            <w:lang w:eastAsia="zh-CN"/>
          </w:rPr>
          <w:t>(一)、缝前设备项目背景分析</w:t>
        </w:r>
        <w:r>
          <w:tab/>
        </w:r>
        <w:r>
          <w:fldChar w:fldCharType="begin"/>
        </w:r>
        <w:r>
          <w:instrText xml:space="preserve"> PAGEREF _Toc21645 \h </w:instrText>
        </w:r>
        <w:r>
          <w:fldChar w:fldCharType="separate"/>
        </w:r>
        <w:r>
          <w:t>3</w:t>
        </w:r>
        <w:r>
          <w:fldChar w:fldCharType="end"/>
        </w:r>
      </w:hyperlink>
    </w:p>
    <w:p>
      <w:pPr>
        <w:pStyle w:val="TOC2"/>
        <w:tabs>
          <w:tab w:val="right" w:leader="dot" w:pos="8306"/>
        </w:tabs>
      </w:pPr>
      <w:hyperlink w:anchor="_Toc25852" w:history="1">
        <w:r>
          <w:rPr>
            <w:rFonts w:ascii="仿宋" w:eastAsia="仿宋" w:hAnsi="仿宋" w:cs="仿宋" w:hint="eastAsia"/>
            <w:lang w:eastAsia="zh-CN"/>
          </w:rPr>
          <w:t>(二)、缝前设备项目建设必要性分析</w:t>
        </w:r>
        <w:r>
          <w:tab/>
        </w:r>
        <w:r>
          <w:fldChar w:fldCharType="begin"/>
        </w:r>
        <w:r>
          <w:instrText xml:space="preserve"> PAGEREF _Toc25852 \h </w:instrText>
        </w:r>
        <w:r>
          <w:fldChar w:fldCharType="separate"/>
        </w:r>
        <w:r>
          <w:t>5</w:t>
        </w:r>
        <w:r>
          <w:fldChar w:fldCharType="end"/>
        </w:r>
      </w:hyperlink>
    </w:p>
    <w:p>
      <w:pPr>
        <w:pStyle w:val="TOC1"/>
        <w:tabs>
          <w:tab w:val="right" w:leader="dot" w:pos="8306"/>
        </w:tabs>
      </w:pPr>
      <w:hyperlink w:anchor="_Toc18455" w:history="1">
        <w:r>
          <w:rPr>
            <w:rFonts w:ascii="仿宋" w:eastAsia="仿宋" w:hAnsi="仿宋" w:cs="仿宋" w:hint="eastAsia"/>
            <w:lang w:eastAsia="zh-CN"/>
          </w:rPr>
          <w:t>二、缝前设备项目绩效评估</w:t>
        </w:r>
        <w:r>
          <w:tab/>
        </w:r>
        <w:r>
          <w:fldChar w:fldCharType="begin"/>
        </w:r>
        <w:r>
          <w:instrText xml:space="preserve"> PAGEREF _Toc18455 \h </w:instrText>
        </w:r>
        <w:r>
          <w:fldChar w:fldCharType="separate"/>
        </w:r>
        <w:r>
          <w:t>6</w:t>
        </w:r>
        <w:r>
          <w:fldChar w:fldCharType="end"/>
        </w:r>
      </w:hyperlink>
    </w:p>
    <w:p>
      <w:pPr>
        <w:pStyle w:val="TOC2"/>
        <w:tabs>
          <w:tab w:val="right" w:leader="dot" w:pos="8306"/>
        </w:tabs>
      </w:pPr>
      <w:hyperlink w:anchor="_Toc3070" w:history="1">
        <w:r>
          <w:rPr>
            <w:rFonts w:ascii="仿宋" w:eastAsia="仿宋" w:hAnsi="仿宋" w:cs="仿宋" w:hint="eastAsia"/>
            <w:lang w:eastAsia="zh-CN"/>
          </w:rPr>
          <w:t>(一)、绩效评估指标</w:t>
        </w:r>
        <w:r>
          <w:tab/>
        </w:r>
        <w:r>
          <w:fldChar w:fldCharType="begin"/>
        </w:r>
        <w:r>
          <w:instrText xml:space="preserve"> PAGEREF _Toc3070 \h </w:instrText>
        </w:r>
        <w:r>
          <w:fldChar w:fldCharType="separate"/>
        </w:r>
        <w:r>
          <w:t>6</w:t>
        </w:r>
        <w:r>
          <w:fldChar w:fldCharType="end"/>
        </w:r>
      </w:hyperlink>
    </w:p>
    <w:p>
      <w:pPr>
        <w:pStyle w:val="TOC2"/>
        <w:tabs>
          <w:tab w:val="right" w:leader="dot" w:pos="8306"/>
        </w:tabs>
      </w:pPr>
      <w:hyperlink w:anchor="_Toc14673" w:history="1">
        <w:r>
          <w:rPr>
            <w:rFonts w:ascii="仿宋" w:eastAsia="仿宋" w:hAnsi="仿宋" w:cs="仿宋" w:hint="eastAsia"/>
            <w:lang w:eastAsia="zh-CN"/>
          </w:rPr>
          <w:t>(二)、绩效评估方法</w:t>
        </w:r>
        <w:r>
          <w:tab/>
        </w:r>
        <w:r>
          <w:fldChar w:fldCharType="begin"/>
        </w:r>
        <w:r>
          <w:instrText xml:space="preserve"> PAGEREF _Toc14673 \h </w:instrText>
        </w:r>
        <w:r>
          <w:fldChar w:fldCharType="separate"/>
        </w:r>
        <w:r>
          <w:t>7</w:t>
        </w:r>
        <w:r>
          <w:fldChar w:fldCharType="end"/>
        </w:r>
      </w:hyperlink>
    </w:p>
    <w:p>
      <w:pPr>
        <w:pStyle w:val="TOC2"/>
        <w:tabs>
          <w:tab w:val="right" w:leader="dot" w:pos="8306"/>
        </w:tabs>
      </w:pPr>
      <w:hyperlink w:anchor="_Toc17461" w:history="1">
        <w:r>
          <w:rPr>
            <w:rFonts w:ascii="仿宋" w:eastAsia="仿宋" w:hAnsi="仿宋" w:cs="仿宋" w:hint="eastAsia"/>
            <w:lang w:eastAsia="zh-CN"/>
          </w:rPr>
          <w:t>(三)、绩效评估周期</w:t>
        </w:r>
        <w:r>
          <w:tab/>
        </w:r>
        <w:r>
          <w:fldChar w:fldCharType="begin"/>
        </w:r>
        <w:r>
          <w:instrText xml:space="preserve"> PAGEREF _Toc17461 \h </w:instrText>
        </w:r>
        <w:r>
          <w:fldChar w:fldCharType="separate"/>
        </w:r>
        <w:r>
          <w:t>8</w:t>
        </w:r>
        <w:r>
          <w:fldChar w:fldCharType="end"/>
        </w:r>
      </w:hyperlink>
    </w:p>
    <w:p>
      <w:pPr>
        <w:pStyle w:val="TOC1"/>
        <w:tabs>
          <w:tab w:val="right" w:leader="dot" w:pos="8306"/>
        </w:tabs>
      </w:pPr>
      <w:hyperlink w:anchor="_Toc12581" w:history="1">
        <w:r>
          <w:rPr>
            <w:rFonts w:ascii="仿宋" w:eastAsia="仿宋" w:hAnsi="仿宋" w:cs="仿宋" w:hint="eastAsia"/>
            <w:lang w:eastAsia="zh-CN"/>
          </w:rPr>
          <w:t>三、缝前设备项目文档管理</w:t>
        </w:r>
        <w:r>
          <w:tab/>
        </w:r>
        <w:r>
          <w:fldChar w:fldCharType="begin"/>
        </w:r>
        <w:r>
          <w:instrText xml:space="preserve"> PAGEREF _Toc12581 \h </w:instrText>
        </w:r>
        <w:r>
          <w:fldChar w:fldCharType="separate"/>
        </w:r>
        <w:r>
          <w:t>9</w:t>
        </w:r>
        <w:r>
          <w:fldChar w:fldCharType="end"/>
        </w:r>
      </w:hyperlink>
    </w:p>
    <w:p>
      <w:pPr>
        <w:pStyle w:val="TOC2"/>
        <w:tabs>
          <w:tab w:val="right" w:leader="dot" w:pos="8306"/>
        </w:tabs>
      </w:pPr>
      <w:hyperlink w:anchor="_Toc12015" w:history="1">
        <w:r>
          <w:rPr>
            <w:rFonts w:ascii="仿宋" w:eastAsia="仿宋" w:hAnsi="仿宋" w:cs="仿宋" w:hint="eastAsia"/>
            <w:lang w:eastAsia="zh-CN"/>
          </w:rPr>
          <w:t>(一)、文档编制与审查</w:t>
        </w:r>
        <w:r>
          <w:tab/>
        </w:r>
        <w:r>
          <w:fldChar w:fldCharType="begin"/>
        </w:r>
        <w:r>
          <w:instrText xml:space="preserve"> PAGEREF _Toc12015 \h </w:instrText>
        </w:r>
        <w:r>
          <w:fldChar w:fldCharType="separate"/>
        </w:r>
        <w:r>
          <w:t>9</w:t>
        </w:r>
        <w:r>
          <w:fldChar w:fldCharType="end"/>
        </w:r>
      </w:hyperlink>
    </w:p>
    <w:p>
      <w:pPr>
        <w:pStyle w:val="TOC2"/>
        <w:tabs>
          <w:tab w:val="right" w:leader="dot" w:pos="8306"/>
        </w:tabs>
      </w:pPr>
      <w:hyperlink w:anchor="_Toc24435" w:history="1">
        <w:r>
          <w:rPr>
            <w:rFonts w:ascii="仿宋" w:eastAsia="仿宋" w:hAnsi="仿宋" w:cs="仿宋" w:hint="eastAsia"/>
            <w:lang w:eastAsia="zh-CN"/>
          </w:rPr>
          <w:t>(二)、文档发布与分发</w:t>
        </w:r>
        <w:r>
          <w:tab/>
        </w:r>
        <w:r>
          <w:fldChar w:fldCharType="begin"/>
        </w:r>
        <w:r>
          <w:instrText xml:space="preserve"> PAGEREF _Toc24435 \h </w:instrText>
        </w:r>
        <w:r>
          <w:fldChar w:fldCharType="separate"/>
        </w:r>
        <w:r>
          <w:t>10</w:t>
        </w:r>
        <w:r>
          <w:fldChar w:fldCharType="end"/>
        </w:r>
      </w:hyperlink>
    </w:p>
    <w:p>
      <w:pPr>
        <w:pStyle w:val="TOC2"/>
        <w:tabs>
          <w:tab w:val="right" w:leader="dot" w:pos="8306"/>
        </w:tabs>
      </w:pPr>
      <w:hyperlink w:anchor="_Toc10545" w:history="1">
        <w:r>
          <w:rPr>
            <w:rFonts w:ascii="仿宋" w:eastAsia="仿宋" w:hAnsi="仿宋" w:cs="仿宋" w:hint="eastAsia"/>
            <w:lang w:eastAsia="zh-CN"/>
          </w:rPr>
          <w:t>(三)、文档存档与归档</w:t>
        </w:r>
        <w:r>
          <w:tab/>
        </w:r>
        <w:r>
          <w:fldChar w:fldCharType="begin"/>
        </w:r>
        <w:r>
          <w:instrText xml:space="preserve"> PAGEREF _Toc10545 \h </w:instrText>
        </w:r>
        <w:r>
          <w:fldChar w:fldCharType="separate"/>
        </w:r>
        <w:r>
          <w:t>11</w:t>
        </w:r>
        <w:r>
          <w:fldChar w:fldCharType="end"/>
        </w:r>
      </w:hyperlink>
    </w:p>
    <w:p>
      <w:pPr>
        <w:pStyle w:val="TOC1"/>
        <w:tabs>
          <w:tab w:val="right" w:leader="dot" w:pos="8306"/>
        </w:tabs>
      </w:pPr>
      <w:hyperlink w:anchor="_Toc28484" w:history="1">
        <w:r>
          <w:rPr>
            <w:rFonts w:ascii="仿宋" w:eastAsia="仿宋" w:hAnsi="仿宋" w:cs="仿宋" w:hint="eastAsia"/>
            <w:lang w:eastAsia="zh-CN"/>
          </w:rPr>
          <w:t>四、缝前设备项目选址可行性分析</w:t>
        </w:r>
        <w:r>
          <w:tab/>
        </w:r>
        <w:r>
          <w:fldChar w:fldCharType="begin"/>
        </w:r>
        <w:r>
          <w:instrText xml:space="preserve"> PAGEREF _Toc28484 \h </w:instrText>
        </w:r>
        <w:r>
          <w:fldChar w:fldCharType="separate"/>
        </w:r>
        <w:r>
          <w:t>12</w:t>
        </w:r>
        <w:r>
          <w:fldChar w:fldCharType="end"/>
        </w:r>
      </w:hyperlink>
    </w:p>
    <w:p>
      <w:pPr>
        <w:pStyle w:val="TOC2"/>
        <w:tabs>
          <w:tab w:val="right" w:leader="dot" w:pos="8306"/>
        </w:tabs>
      </w:pPr>
      <w:hyperlink w:anchor="_Toc21397" w:history="1">
        <w:r>
          <w:rPr>
            <w:rFonts w:ascii="仿宋" w:eastAsia="仿宋" w:hAnsi="仿宋" w:cs="仿宋" w:hint="eastAsia"/>
            <w:lang w:eastAsia="zh-CN"/>
          </w:rPr>
          <w:t>(一)、缝前设备项目选址</w:t>
        </w:r>
        <w:r>
          <w:tab/>
        </w:r>
        <w:r>
          <w:fldChar w:fldCharType="begin"/>
        </w:r>
        <w:r>
          <w:instrText xml:space="preserve"> PAGEREF _Toc21397 \h </w:instrText>
        </w:r>
        <w:r>
          <w:fldChar w:fldCharType="separate"/>
        </w:r>
        <w:r>
          <w:t>12</w:t>
        </w:r>
        <w:r>
          <w:fldChar w:fldCharType="end"/>
        </w:r>
      </w:hyperlink>
    </w:p>
    <w:p>
      <w:pPr>
        <w:pStyle w:val="TOC2"/>
        <w:tabs>
          <w:tab w:val="right" w:leader="dot" w:pos="8306"/>
        </w:tabs>
      </w:pPr>
      <w:hyperlink w:anchor="_Toc25018" w:history="1">
        <w:r>
          <w:rPr>
            <w:rFonts w:ascii="仿宋" w:eastAsia="仿宋" w:hAnsi="仿宋" w:cs="仿宋" w:hint="eastAsia"/>
            <w:lang w:eastAsia="zh-CN"/>
          </w:rPr>
          <w:t>(二)、用地控制指标</w:t>
        </w:r>
        <w:r>
          <w:tab/>
        </w:r>
        <w:r>
          <w:fldChar w:fldCharType="begin"/>
        </w:r>
        <w:r>
          <w:instrText xml:space="preserve"> PAGEREF _Toc25018 \h </w:instrText>
        </w:r>
        <w:r>
          <w:fldChar w:fldCharType="separate"/>
        </w:r>
        <w:r>
          <w:t>12</w:t>
        </w:r>
        <w:r>
          <w:fldChar w:fldCharType="end"/>
        </w:r>
      </w:hyperlink>
    </w:p>
    <w:p>
      <w:pPr>
        <w:pStyle w:val="TOC2"/>
        <w:tabs>
          <w:tab w:val="right" w:leader="dot" w:pos="8306"/>
        </w:tabs>
      </w:pPr>
      <w:hyperlink w:anchor="_Toc10738" w:history="1">
        <w:r>
          <w:rPr>
            <w:rFonts w:ascii="仿宋" w:eastAsia="仿宋" w:hAnsi="仿宋" w:cs="仿宋" w:hint="eastAsia"/>
            <w:lang w:eastAsia="zh-CN"/>
          </w:rPr>
          <w:t>(三)、节约用地措施</w:t>
        </w:r>
        <w:r>
          <w:tab/>
        </w:r>
        <w:r>
          <w:fldChar w:fldCharType="begin"/>
        </w:r>
        <w:r>
          <w:instrText xml:space="preserve"> PAGEREF _Toc10738 \h </w:instrText>
        </w:r>
        <w:r>
          <w:fldChar w:fldCharType="separate"/>
        </w:r>
        <w:r>
          <w:t>14</w:t>
        </w:r>
        <w:r>
          <w:fldChar w:fldCharType="end"/>
        </w:r>
      </w:hyperlink>
    </w:p>
    <w:p>
      <w:pPr>
        <w:pStyle w:val="TOC2"/>
        <w:tabs>
          <w:tab w:val="right" w:leader="dot" w:pos="8306"/>
        </w:tabs>
      </w:pPr>
      <w:hyperlink w:anchor="_Toc19844" w:history="1">
        <w:r>
          <w:rPr>
            <w:rFonts w:ascii="仿宋" w:eastAsia="仿宋" w:hAnsi="仿宋" w:cs="仿宋" w:hint="eastAsia"/>
            <w:lang w:eastAsia="zh-CN"/>
          </w:rPr>
          <w:t>(四)、总图布置方案</w:t>
        </w:r>
        <w:r>
          <w:tab/>
        </w:r>
        <w:r>
          <w:fldChar w:fldCharType="begin"/>
        </w:r>
        <w:r>
          <w:instrText xml:space="preserve"> PAGEREF _Toc19844 \h </w:instrText>
        </w:r>
        <w:r>
          <w:fldChar w:fldCharType="separate"/>
        </w:r>
        <w:r>
          <w:t>15</w:t>
        </w:r>
        <w:r>
          <w:fldChar w:fldCharType="end"/>
        </w:r>
      </w:hyperlink>
    </w:p>
    <w:p>
      <w:pPr>
        <w:pStyle w:val="TOC2"/>
        <w:tabs>
          <w:tab w:val="right" w:leader="dot" w:pos="8306"/>
        </w:tabs>
      </w:pPr>
      <w:hyperlink w:anchor="_Toc12689" w:history="1">
        <w:r>
          <w:rPr>
            <w:rFonts w:ascii="仿宋" w:eastAsia="仿宋" w:hAnsi="仿宋" w:cs="仿宋" w:hint="eastAsia"/>
            <w:lang w:eastAsia="zh-CN"/>
          </w:rPr>
          <w:t>(五)、选址综合评价</w:t>
        </w:r>
        <w:r>
          <w:tab/>
        </w:r>
        <w:r>
          <w:fldChar w:fldCharType="begin"/>
        </w:r>
        <w:r>
          <w:instrText xml:space="preserve"> PAGEREF _Toc12689 \h </w:instrText>
        </w:r>
        <w:r>
          <w:fldChar w:fldCharType="separate"/>
        </w:r>
        <w:r>
          <w:t>16</w:t>
        </w:r>
        <w:r>
          <w:fldChar w:fldCharType="end"/>
        </w:r>
      </w:hyperlink>
    </w:p>
    <w:p>
      <w:pPr>
        <w:pStyle w:val="TOC1"/>
        <w:tabs>
          <w:tab w:val="right" w:leader="dot" w:pos="8306"/>
        </w:tabs>
      </w:pPr>
      <w:hyperlink w:anchor="_Toc3796" w:history="1">
        <w:r>
          <w:rPr>
            <w:rFonts w:ascii="仿宋" w:eastAsia="仿宋" w:hAnsi="仿宋" w:cs="仿宋" w:hint="eastAsia"/>
            <w:lang w:eastAsia="zh-CN"/>
          </w:rPr>
          <w:t>五、缝前设备项目土建工程</w:t>
        </w:r>
        <w:r>
          <w:tab/>
        </w:r>
        <w:r>
          <w:fldChar w:fldCharType="begin"/>
        </w:r>
        <w:r>
          <w:instrText xml:space="preserve"> PAGEREF _Toc3796 \h </w:instrText>
        </w:r>
        <w:r>
          <w:fldChar w:fldCharType="separate"/>
        </w:r>
        <w:r>
          <w:t>18</w:t>
        </w:r>
        <w:r>
          <w:fldChar w:fldCharType="end"/>
        </w:r>
      </w:hyperlink>
    </w:p>
    <w:p>
      <w:pPr>
        <w:pStyle w:val="TOC2"/>
        <w:tabs>
          <w:tab w:val="right" w:leader="dot" w:pos="8306"/>
        </w:tabs>
      </w:pPr>
      <w:hyperlink w:anchor="_Toc14776" w:history="1">
        <w:r>
          <w:rPr>
            <w:rFonts w:ascii="仿宋" w:eastAsia="仿宋" w:hAnsi="仿宋" w:cs="仿宋" w:hint="eastAsia"/>
            <w:lang w:eastAsia="zh-CN"/>
          </w:rPr>
          <w:t>(一)、建筑工程设计原则</w:t>
        </w:r>
        <w:r>
          <w:tab/>
        </w:r>
        <w:r>
          <w:fldChar w:fldCharType="begin"/>
        </w:r>
        <w:r>
          <w:instrText xml:space="preserve"> PAGEREF _Toc14776 \h </w:instrText>
        </w:r>
        <w:r>
          <w:fldChar w:fldCharType="separate"/>
        </w:r>
        <w:r>
          <w:t>18</w:t>
        </w:r>
        <w:r>
          <w:fldChar w:fldCharType="end"/>
        </w:r>
      </w:hyperlink>
    </w:p>
    <w:p>
      <w:pPr>
        <w:pStyle w:val="TOC2"/>
        <w:tabs>
          <w:tab w:val="right" w:leader="dot" w:pos="8306"/>
        </w:tabs>
      </w:pPr>
      <w:hyperlink w:anchor="_Toc5169" w:history="1">
        <w:r>
          <w:rPr>
            <w:rFonts w:ascii="仿宋" w:eastAsia="仿宋" w:hAnsi="仿宋" w:cs="仿宋" w:hint="eastAsia"/>
            <w:lang w:eastAsia="zh-CN"/>
          </w:rPr>
          <w:t>(二)、土建工程设计年限及安全等级</w:t>
        </w:r>
        <w:r>
          <w:tab/>
        </w:r>
        <w:r>
          <w:fldChar w:fldCharType="begin"/>
        </w:r>
        <w:r>
          <w:instrText xml:space="preserve"> PAGEREF _Toc5169 \h </w:instrText>
        </w:r>
        <w:r>
          <w:fldChar w:fldCharType="separate"/>
        </w:r>
        <w:r>
          <w:t>19</w:t>
        </w:r>
        <w:r>
          <w:fldChar w:fldCharType="end"/>
        </w:r>
      </w:hyperlink>
    </w:p>
    <w:p>
      <w:pPr>
        <w:pStyle w:val="TOC2"/>
        <w:tabs>
          <w:tab w:val="right" w:leader="dot" w:pos="8306"/>
        </w:tabs>
      </w:pPr>
      <w:hyperlink w:anchor="_Toc18893" w:history="1">
        <w:r>
          <w:rPr>
            <w:rFonts w:ascii="仿宋" w:eastAsia="仿宋" w:hAnsi="仿宋" w:cs="仿宋" w:hint="eastAsia"/>
            <w:lang w:eastAsia="zh-CN"/>
          </w:rPr>
          <w:t>(三)、建筑工程设计总体要求</w:t>
        </w:r>
        <w:r>
          <w:tab/>
        </w:r>
        <w:r>
          <w:fldChar w:fldCharType="begin"/>
        </w:r>
        <w:r>
          <w:instrText xml:space="preserve"> PAGEREF _Toc18893 \h </w:instrText>
        </w:r>
        <w:r>
          <w:fldChar w:fldCharType="separate"/>
        </w:r>
        <w:r>
          <w:t>20</w:t>
        </w:r>
        <w:r>
          <w:fldChar w:fldCharType="end"/>
        </w:r>
      </w:hyperlink>
    </w:p>
    <w:p>
      <w:pPr>
        <w:pStyle w:val="TOC2"/>
        <w:tabs>
          <w:tab w:val="right" w:leader="dot" w:pos="8306"/>
        </w:tabs>
      </w:pPr>
      <w:hyperlink w:anchor="_Toc5777" w:history="1">
        <w:r>
          <w:rPr>
            <w:rFonts w:ascii="仿宋" w:eastAsia="仿宋" w:hAnsi="仿宋" w:cs="仿宋" w:hint="eastAsia"/>
            <w:lang w:eastAsia="zh-CN"/>
          </w:rPr>
          <w:t>(四)、土建工程建设指标</w:t>
        </w:r>
        <w:r>
          <w:tab/>
        </w:r>
        <w:r>
          <w:fldChar w:fldCharType="begin"/>
        </w:r>
        <w:r>
          <w:instrText xml:space="preserve"> PAGEREF _Toc5777 \h </w:instrText>
        </w:r>
        <w:r>
          <w:fldChar w:fldCharType="separate"/>
        </w:r>
        <w:r>
          <w:t>21</w:t>
        </w:r>
        <w:r>
          <w:fldChar w:fldCharType="end"/>
        </w:r>
      </w:hyperlink>
    </w:p>
    <w:p>
      <w:pPr>
        <w:pStyle w:val="TOC1"/>
        <w:tabs>
          <w:tab w:val="right" w:leader="dot" w:pos="8306"/>
        </w:tabs>
      </w:pPr>
      <w:hyperlink w:anchor="_Toc29033" w:history="1">
        <w:r>
          <w:rPr>
            <w:rFonts w:ascii="仿宋" w:eastAsia="仿宋" w:hAnsi="仿宋" w:cs="仿宋" w:hint="eastAsia"/>
            <w:lang w:eastAsia="zh-CN"/>
          </w:rPr>
          <w:t>六、缝前设备项目危机管理</w:t>
        </w:r>
        <w:r>
          <w:tab/>
        </w:r>
        <w:r>
          <w:fldChar w:fldCharType="begin"/>
        </w:r>
        <w:r>
          <w:instrText xml:space="preserve"> PAGEREF _Toc29033 \h </w:instrText>
        </w:r>
        <w:r>
          <w:fldChar w:fldCharType="separate"/>
        </w:r>
        <w:r>
          <w:t>21</w:t>
        </w:r>
        <w:r>
          <w:fldChar w:fldCharType="end"/>
        </w:r>
      </w:hyperlink>
    </w:p>
    <w:p>
      <w:pPr>
        <w:pStyle w:val="TOC2"/>
        <w:tabs>
          <w:tab w:val="right" w:leader="dot" w:pos="8306"/>
        </w:tabs>
      </w:pPr>
      <w:hyperlink w:anchor="_Toc16296" w:history="1">
        <w:r>
          <w:rPr>
            <w:rFonts w:ascii="仿宋" w:eastAsia="仿宋" w:hAnsi="仿宋" w:cs="仿宋" w:hint="eastAsia"/>
            <w:lang w:eastAsia="zh-CN"/>
          </w:rPr>
          <w:t>(一)、危机预警与识别</w:t>
        </w:r>
        <w:r>
          <w:tab/>
        </w:r>
        <w:r>
          <w:fldChar w:fldCharType="begin"/>
        </w:r>
        <w:r>
          <w:instrText xml:space="preserve"> PAGEREF _Toc16296 \h </w:instrText>
        </w:r>
        <w:r>
          <w:fldChar w:fldCharType="separate"/>
        </w:r>
        <w:r>
          <w:t>21</w:t>
        </w:r>
        <w:r>
          <w:fldChar w:fldCharType="end"/>
        </w:r>
      </w:hyperlink>
    </w:p>
    <w:p>
      <w:pPr>
        <w:pStyle w:val="TOC2"/>
        <w:tabs>
          <w:tab w:val="right" w:leader="dot" w:pos="8306"/>
        </w:tabs>
      </w:pPr>
      <w:hyperlink w:anchor="_Toc4614" w:history="1">
        <w:r>
          <w:rPr>
            <w:rFonts w:ascii="仿宋" w:eastAsia="仿宋" w:hAnsi="仿宋" w:cs="仿宋" w:hint="eastAsia"/>
            <w:lang w:eastAsia="zh-CN"/>
          </w:rPr>
          <w:t>(二)、危机应对与恢复</w:t>
        </w:r>
        <w:r>
          <w:tab/>
        </w:r>
        <w:r>
          <w:fldChar w:fldCharType="begin"/>
        </w:r>
        <w:r>
          <w:instrText xml:space="preserve"> PAGEREF _Toc4614 \h </w:instrText>
        </w:r>
        <w:r>
          <w:fldChar w:fldCharType="separate"/>
        </w:r>
        <w:r>
          <w:t>22</w:t>
        </w:r>
        <w:r>
          <w:fldChar w:fldCharType="end"/>
        </w:r>
      </w:hyperlink>
    </w:p>
    <w:p>
      <w:pPr>
        <w:pStyle w:val="TOC1"/>
        <w:tabs>
          <w:tab w:val="right" w:leader="dot" w:pos="8306"/>
        </w:tabs>
      </w:pPr>
      <w:hyperlink w:anchor="_Toc5967" w:history="1">
        <w:r>
          <w:rPr>
            <w:rFonts w:ascii="仿宋" w:eastAsia="仿宋" w:hAnsi="仿宋" w:cs="仿宋" w:hint="eastAsia"/>
            <w:lang w:eastAsia="zh-CN"/>
          </w:rPr>
          <w:t>七、缝前设备项目风险管理</w:t>
        </w:r>
        <w:r>
          <w:tab/>
        </w:r>
        <w:r>
          <w:fldChar w:fldCharType="begin"/>
        </w:r>
        <w:r>
          <w:instrText xml:space="preserve"> PAGEREF _Toc5967 \h </w:instrText>
        </w:r>
        <w:r>
          <w:fldChar w:fldCharType="separate"/>
        </w:r>
        <w:r>
          <w:t>23</w:t>
        </w:r>
        <w:r>
          <w:fldChar w:fldCharType="end"/>
        </w:r>
      </w:hyperlink>
    </w:p>
    <w:p>
      <w:pPr>
        <w:pStyle w:val="TOC2"/>
        <w:tabs>
          <w:tab w:val="right" w:leader="dot" w:pos="8306"/>
        </w:tabs>
      </w:pPr>
      <w:hyperlink w:anchor="_Toc14134" w:history="1">
        <w:r>
          <w:rPr>
            <w:rFonts w:ascii="仿宋" w:eastAsia="仿宋" w:hAnsi="仿宋" w:cs="仿宋" w:hint="eastAsia"/>
            <w:lang w:eastAsia="zh-CN"/>
          </w:rPr>
          <w:t>(一)、风险识别与评估</w:t>
        </w:r>
        <w:r>
          <w:tab/>
        </w:r>
        <w:r>
          <w:fldChar w:fldCharType="begin"/>
        </w:r>
        <w:r>
          <w:instrText xml:space="preserve"> PAGEREF _Toc14134 \h </w:instrText>
        </w:r>
        <w:r>
          <w:fldChar w:fldCharType="separate"/>
        </w:r>
        <w:r>
          <w:t>23</w:t>
        </w:r>
        <w:r>
          <w:fldChar w:fldCharType="end"/>
        </w:r>
      </w:hyperlink>
    </w:p>
    <w:p>
      <w:pPr>
        <w:pStyle w:val="TOC2"/>
        <w:tabs>
          <w:tab w:val="right" w:leader="dot" w:pos="8306"/>
        </w:tabs>
      </w:pPr>
      <w:hyperlink w:anchor="_Toc6505" w:history="1">
        <w:r>
          <w:rPr>
            <w:rFonts w:ascii="仿宋" w:eastAsia="仿宋" w:hAnsi="仿宋" w:cs="仿宋" w:hint="eastAsia"/>
            <w:lang w:eastAsia="zh-CN"/>
          </w:rPr>
          <w:t>(二)、风险应对策略</w:t>
        </w:r>
        <w:r>
          <w:tab/>
        </w:r>
        <w:r>
          <w:fldChar w:fldCharType="begin"/>
        </w:r>
        <w:r>
          <w:instrText xml:space="preserve"> PAGEREF _Toc6505 \h </w:instrText>
        </w:r>
        <w:r>
          <w:fldChar w:fldCharType="separate"/>
        </w:r>
        <w:r>
          <w:t>24</w:t>
        </w:r>
        <w:r>
          <w:fldChar w:fldCharType="end"/>
        </w:r>
      </w:hyperlink>
    </w:p>
    <w:p>
      <w:pPr>
        <w:pStyle w:val="TOC2"/>
        <w:tabs>
          <w:tab w:val="right" w:leader="dot" w:pos="8306"/>
        </w:tabs>
      </w:pPr>
      <w:hyperlink w:anchor="_Toc31112" w:history="1">
        <w:r>
          <w:rPr>
            <w:rFonts w:ascii="仿宋" w:eastAsia="仿宋" w:hAnsi="仿宋" w:cs="仿宋" w:hint="eastAsia"/>
            <w:lang w:eastAsia="zh-CN"/>
          </w:rPr>
          <w:t>(三)、风险监控与控制</w:t>
        </w:r>
        <w:r>
          <w:tab/>
        </w:r>
        <w:r>
          <w:fldChar w:fldCharType="begin"/>
        </w:r>
        <w:r>
          <w:instrText xml:space="preserve"> PAGEREF _Toc31112 \h </w:instrText>
        </w:r>
        <w:r>
          <w:fldChar w:fldCharType="separate"/>
        </w:r>
        <w:r>
          <w:t>26</w:t>
        </w:r>
        <w:r>
          <w:fldChar w:fldCharType="end"/>
        </w:r>
      </w:hyperlink>
    </w:p>
    <w:p>
      <w:pPr>
        <w:pStyle w:val="TOC1"/>
        <w:tabs>
          <w:tab w:val="right" w:leader="dot" w:pos="8306"/>
        </w:tabs>
      </w:pPr>
      <w:hyperlink w:anchor="_Toc8118" w:history="1">
        <w:r>
          <w:rPr>
            <w:rFonts w:ascii="仿宋" w:eastAsia="仿宋" w:hAnsi="仿宋" w:cs="仿宋" w:hint="eastAsia"/>
            <w:lang w:eastAsia="zh-CN"/>
          </w:rPr>
          <w:t>八、缝前设备项目创新与研发</w:t>
        </w:r>
        <w:r>
          <w:tab/>
        </w:r>
        <w:r>
          <w:fldChar w:fldCharType="begin"/>
        </w:r>
        <w:r>
          <w:instrText xml:space="preserve"> PAGEREF _Toc8118 \h </w:instrText>
        </w:r>
        <w:r>
          <w:fldChar w:fldCharType="separate"/>
        </w:r>
        <w:r>
          <w:t>27</w:t>
        </w:r>
        <w:r>
          <w:fldChar w:fldCharType="end"/>
        </w:r>
      </w:hyperlink>
    </w:p>
    <w:p>
      <w:pPr>
        <w:pStyle w:val="TOC2"/>
        <w:tabs>
          <w:tab w:val="right" w:leader="dot" w:pos="8306"/>
        </w:tabs>
      </w:pPr>
      <w:hyperlink w:anchor="_Toc2428" w:history="1">
        <w:r>
          <w:rPr>
            <w:rFonts w:ascii="仿宋" w:eastAsia="仿宋" w:hAnsi="仿宋" w:cs="仿宋" w:hint="eastAsia"/>
            <w:lang w:eastAsia="zh-CN"/>
          </w:rPr>
          <w:t>(一)、创新策略与方向</w:t>
        </w:r>
        <w:r>
          <w:tab/>
        </w:r>
        <w:r>
          <w:fldChar w:fldCharType="begin"/>
        </w:r>
        <w:r>
          <w:instrText xml:space="preserve"> PAGEREF _Toc2428 \h </w:instrText>
        </w:r>
        <w:r>
          <w:fldChar w:fldCharType="separate"/>
        </w:r>
        <w:r>
          <w:t>27</w:t>
        </w:r>
        <w:r>
          <w:fldChar w:fldCharType="end"/>
        </w:r>
      </w:hyperlink>
    </w:p>
    <w:p>
      <w:pPr>
        <w:pStyle w:val="TOC2"/>
        <w:tabs>
          <w:tab w:val="right" w:leader="dot" w:pos="8306"/>
        </w:tabs>
      </w:pPr>
      <w:hyperlink w:anchor="_Toc26478" w:history="1">
        <w:r>
          <w:rPr>
            <w:rFonts w:ascii="仿宋" w:eastAsia="仿宋" w:hAnsi="仿宋" w:cs="仿宋" w:hint="eastAsia"/>
            <w:lang w:eastAsia="zh-CN"/>
          </w:rPr>
          <w:t>(二)、研发规划与投入</w:t>
        </w:r>
        <w:r>
          <w:tab/>
        </w:r>
        <w:r>
          <w:fldChar w:fldCharType="begin"/>
        </w:r>
        <w:r>
          <w:instrText xml:space="preserve"> PAGEREF _Toc26478 \h </w:instrText>
        </w:r>
        <w:r>
          <w:fldChar w:fldCharType="separate"/>
        </w:r>
        <w:r>
          <w:t>29</w:t>
        </w:r>
        <w:r>
          <w:fldChar w:fldCharType="end"/>
        </w:r>
      </w:hyperlink>
    </w:p>
    <w:p>
      <w:pPr>
        <w:pStyle w:val="TOC1"/>
        <w:tabs>
          <w:tab w:val="right" w:leader="dot" w:pos="8306"/>
        </w:tabs>
      </w:pPr>
      <w:hyperlink w:anchor="_Toc11065" w:history="1">
        <w:r>
          <w:rPr>
            <w:rFonts w:ascii="仿宋" w:eastAsia="仿宋" w:hAnsi="仿宋" w:cs="仿宋" w:hint="eastAsia"/>
            <w:lang w:eastAsia="zh-CN"/>
          </w:rPr>
          <w:t>九、缝前设备项目社会影响</w:t>
        </w:r>
        <w:r>
          <w:tab/>
        </w:r>
        <w:r>
          <w:fldChar w:fldCharType="begin"/>
        </w:r>
        <w:r>
          <w:instrText xml:space="preserve"> PAGEREF _Toc11065 \h </w:instrText>
        </w:r>
        <w:r>
          <w:fldChar w:fldCharType="separate"/>
        </w:r>
        <w:r>
          <w:t>30</w:t>
        </w:r>
        <w:r>
          <w:fldChar w:fldCharType="end"/>
        </w:r>
      </w:hyperlink>
    </w:p>
    <w:p>
      <w:pPr>
        <w:pStyle w:val="TOC2"/>
        <w:tabs>
          <w:tab w:val="right" w:leader="dot" w:pos="8306"/>
        </w:tabs>
      </w:pPr>
      <w:hyperlink w:anchor="_Toc30885" w:history="1">
        <w:r>
          <w:rPr>
            <w:rFonts w:ascii="仿宋" w:eastAsia="仿宋" w:hAnsi="仿宋" w:cs="仿宋" w:hint="eastAsia"/>
            <w:lang w:eastAsia="zh-CN"/>
          </w:rPr>
          <w:t>(一)、社会责任与义务</w:t>
        </w:r>
        <w:r>
          <w:tab/>
        </w:r>
        <w:r>
          <w:fldChar w:fldCharType="begin"/>
        </w:r>
        <w:r>
          <w:instrText xml:space="preserve"> PAGEREF _Toc30885 \h </w:instrText>
        </w:r>
        <w:r>
          <w:fldChar w:fldCharType="separate"/>
        </w:r>
        <w:r>
          <w:t>30</w:t>
        </w:r>
        <w:r>
          <w:fldChar w:fldCharType="end"/>
        </w:r>
      </w:hyperlink>
    </w:p>
    <w:p>
      <w:pPr>
        <w:pStyle w:val="TOC2"/>
        <w:tabs>
          <w:tab w:val="right" w:leader="dot" w:pos="8306"/>
        </w:tabs>
      </w:pPr>
      <w:hyperlink w:anchor="_Toc28904" w:history="1">
        <w:r>
          <w:rPr>
            <w:rFonts w:ascii="仿宋" w:eastAsia="仿宋" w:hAnsi="仿宋" w:cs="仿宋" w:hint="eastAsia"/>
            <w:lang w:eastAsia="zh-CN"/>
          </w:rPr>
          <w:t>(二)、社会参与与沟通</w:t>
        </w:r>
        <w:r>
          <w:tab/>
        </w:r>
        <w:r>
          <w:fldChar w:fldCharType="begin"/>
        </w:r>
        <w:r>
          <w:instrText xml:space="preserve"> PAGEREF _Toc28904 \h </w:instrText>
        </w:r>
        <w:r>
          <w:fldChar w:fldCharType="separate"/>
        </w:r>
        <w:r>
          <w:t>31</w:t>
        </w:r>
        <w:r>
          <w:fldChar w:fldCharType="end"/>
        </w:r>
      </w:hyperlink>
    </w:p>
    <w:p>
      <w:pPr>
        <w:pStyle w:val="TOC1"/>
        <w:tabs>
          <w:tab w:val="right" w:leader="dot" w:pos="8306"/>
        </w:tabs>
      </w:pPr>
      <w:hyperlink w:anchor="_Toc9659" w:history="1">
        <w:r>
          <w:rPr>
            <w:rFonts w:ascii="仿宋" w:eastAsia="仿宋" w:hAnsi="仿宋" w:cs="仿宋" w:hint="eastAsia"/>
            <w:lang w:eastAsia="zh-CN"/>
          </w:rPr>
          <w:t>十、缝前设备项目经营效益</w:t>
        </w:r>
        <w:r>
          <w:tab/>
        </w:r>
        <w:r>
          <w:fldChar w:fldCharType="begin"/>
        </w:r>
        <w:r>
          <w:instrText xml:space="preserve"> PAGEREF _Toc9659 \h </w:instrText>
        </w:r>
        <w:r>
          <w:fldChar w:fldCharType="separate"/>
        </w:r>
        <w:r>
          <w:t>32</w:t>
        </w:r>
        <w:r>
          <w:fldChar w:fldCharType="end"/>
        </w:r>
      </w:hyperlink>
    </w:p>
    <w:p>
      <w:pPr>
        <w:pStyle w:val="TOC2"/>
        <w:tabs>
          <w:tab w:val="right" w:leader="dot" w:pos="8306"/>
        </w:tabs>
      </w:pPr>
      <w:hyperlink w:anchor="_Toc12505" w:history="1">
        <w:r>
          <w:rPr>
            <w:rFonts w:ascii="仿宋" w:eastAsia="仿宋" w:hAnsi="仿宋" w:cs="仿宋" w:hint="eastAsia"/>
            <w:lang w:eastAsia="zh-CN"/>
          </w:rPr>
          <w:t>(一)、经济评价财务测算</w:t>
        </w:r>
        <w:r>
          <w:tab/>
        </w:r>
        <w:r>
          <w:fldChar w:fldCharType="begin"/>
        </w:r>
        <w:r>
          <w:instrText xml:space="preserve"> PAGEREF _Toc12505 \h </w:instrText>
        </w:r>
        <w:r>
          <w:fldChar w:fldCharType="separate"/>
        </w:r>
        <w:r>
          <w:t>32</w:t>
        </w:r>
        <w:r>
          <w:fldChar w:fldCharType="end"/>
        </w:r>
      </w:hyperlink>
    </w:p>
    <w:p>
      <w:pPr>
        <w:pStyle w:val="TOC2"/>
        <w:tabs>
          <w:tab w:val="right" w:leader="dot" w:pos="8306"/>
        </w:tabs>
      </w:pPr>
      <w:hyperlink w:anchor="_Toc19307" w:history="1">
        <w:r>
          <w:rPr>
            <w:rFonts w:ascii="仿宋" w:eastAsia="仿宋" w:hAnsi="仿宋" w:cs="仿宋" w:hint="eastAsia"/>
            <w:lang w:eastAsia="zh-CN"/>
          </w:rPr>
          <w:t>(二)、缝前设备项目盈利能力分析</w:t>
        </w:r>
        <w:r>
          <w:tab/>
        </w:r>
        <w:r>
          <w:fldChar w:fldCharType="begin"/>
        </w:r>
        <w:r>
          <w:instrText xml:space="preserve"> PAGEREF _Toc19307 \h </w:instrText>
        </w:r>
        <w:r>
          <w:fldChar w:fldCharType="separate"/>
        </w:r>
        <w:r>
          <w:t>33</w:t>
        </w:r>
        <w:r>
          <w:fldChar w:fldCharType="end"/>
        </w:r>
      </w:hyperlink>
    </w:p>
    <w:p>
      <w:pPr>
        <w:pStyle w:val="TOC1"/>
        <w:tabs>
          <w:tab w:val="right" w:leader="dot" w:pos="8306"/>
        </w:tabs>
      </w:pPr>
      <w:hyperlink w:anchor="_Toc24031" w:history="1">
        <w:r>
          <w:rPr>
            <w:rFonts w:ascii="仿宋" w:eastAsia="仿宋" w:hAnsi="仿宋" w:cs="仿宋" w:hint="eastAsia"/>
            <w:lang w:eastAsia="zh-CN"/>
          </w:rPr>
          <w:t>十一、缝前设备项目人力资源管理</w:t>
        </w:r>
        <w:r>
          <w:tab/>
        </w:r>
        <w:r>
          <w:fldChar w:fldCharType="begin"/>
        </w:r>
        <w:r>
          <w:instrText xml:space="preserve"> PAGEREF _Toc24031 \h </w:instrText>
        </w:r>
        <w:r>
          <w:fldChar w:fldCharType="separate"/>
        </w:r>
        <w:r>
          <w:t>34</w:t>
        </w:r>
        <w:r>
          <w:fldChar w:fldCharType="end"/>
        </w:r>
      </w:hyperlink>
    </w:p>
    <w:p>
      <w:pPr>
        <w:pStyle w:val="TOC2"/>
        <w:tabs>
          <w:tab w:val="right" w:leader="dot" w:pos="8306"/>
        </w:tabs>
      </w:pPr>
      <w:hyperlink w:anchor="_Toc32311" w:history="1">
        <w:r>
          <w:rPr>
            <w:rFonts w:ascii="仿宋" w:eastAsia="仿宋" w:hAnsi="仿宋" w:cs="仿宋" w:hint="eastAsia"/>
            <w:lang w:eastAsia="zh-CN"/>
          </w:rPr>
          <w:t>(一)、建立健全的预算管理制度</w:t>
        </w:r>
        <w:r>
          <w:tab/>
        </w:r>
        <w:r>
          <w:fldChar w:fldCharType="begin"/>
        </w:r>
        <w:r>
          <w:instrText xml:space="preserve"> PAGEREF _Toc32311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32" w:history="1">
        <w:r>
          <w:rPr>
            <w:rFonts w:ascii="仿宋" w:eastAsia="仿宋" w:hAnsi="仿宋" w:cs="仿宋" w:hint="eastAsia"/>
            <w:lang w:eastAsia="zh-CN"/>
          </w:rPr>
          <w:t>(二)、加强资金流动监控</w:t>
        </w:r>
        <w:r>
          <w:tab/>
        </w:r>
        <w:r>
          <w:fldChar w:fldCharType="begin"/>
        </w:r>
        <w:r>
          <w:instrText xml:space="preserve"> PAGEREF _Toc23432 \h </w:instrText>
        </w:r>
        <w:r>
          <w:fldChar w:fldCharType="separate"/>
        </w:r>
        <w:r>
          <w:t>36</w:t>
        </w:r>
        <w:r>
          <w:fldChar w:fldCharType="end"/>
        </w:r>
      </w:hyperlink>
    </w:p>
    <w:p>
      <w:pPr>
        <w:pStyle w:val="TOC2"/>
        <w:tabs>
          <w:tab w:val="right" w:leader="dot" w:pos="8306"/>
        </w:tabs>
      </w:pPr>
      <w:hyperlink w:anchor="_Toc30779" w:history="1">
        <w:r>
          <w:rPr>
            <w:rFonts w:ascii="仿宋" w:eastAsia="仿宋" w:hAnsi="仿宋" w:cs="仿宋" w:hint="eastAsia"/>
            <w:lang w:eastAsia="zh-CN"/>
          </w:rPr>
          <w:t>(三)、制定完善的风险控制机制</w:t>
        </w:r>
        <w:r>
          <w:tab/>
        </w:r>
        <w:r>
          <w:fldChar w:fldCharType="begin"/>
        </w:r>
        <w:r>
          <w:instrText xml:space="preserve"> PAGEREF _Toc30779 \h </w:instrText>
        </w:r>
        <w:r>
          <w:fldChar w:fldCharType="separate"/>
        </w:r>
        <w:r>
          <w:t>37</w:t>
        </w:r>
        <w:r>
          <w:fldChar w:fldCharType="end"/>
        </w:r>
      </w:hyperlink>
    </w:p>
    <w:p>
      <w:pPr>
        <w:pStyle w:val="TOC2"/>
        <w:tabs>
          <w:tab w:val="right" w:leader="dot" w:pos="8306"/>
        </w:tabs>
      </w:pPr>
      <w:hyperlink w:anchor="_Toc29981" w:history="1">
        <w:r>
          <w:rPr>
            <w:rFonts w:ascii="仿宋" w:eastAsia="仿宋" w:hAnsi="仿宋" w:cs="仿宋" w:hint="eastAsia"/>
            <w:lang w:eastAsia="zh-CN"/>
          </w:rPr>
          <w:t>(四)、优化成本管理</w:t>
        </w:r>
        <w:r>
          <w:tab/>
        </w:r>
        <w:r>
          <w:fldChar w:fldCharType="begin"/>
        </w:r>
        <w:r>
          <w:instrText xml:space="preserve"> PAGEREF _Toc29981 \h </w:instrText>
        </w:r>
        <w:r>
          <w:fldChar w:fldCharType="separate"/>
        </w:r>
        <w:r>
          <w:t>38</w:t>
        </w:r>
        <w:r>
          <w:fldChar w:fldCharType="end"/>
        </w:r>
      </w:hyperlink>
    </w:p>
    <w:p>
      <w:pPr>
        <w:pStyle w:val="TOC1"/>
        <w:tabs>
          <w:tab w:val="right" w:leader="dot" w:pos="8306"/>
        </w:tabs>
      </w:pPr>
      <w:hyperlink w:anchor="_Toc29370" w:history="1">
        <w:r>
          <w:rPr>
            <w:rFonts w:ascii="仿宋" w:eastAsia="仿宋" w:hAnsi="仿宋" w:cs="仿宋" w:hint="eastAsia"/>
            <w:lang w:eastAsia="zh-CN"/>
          </w:rPr>
          <w:t>十二、缝前设备项目环境影响分析</w:t>
        </w:r>
        <w:r>
          <w:tab/>
        </w:r>
        <w:r>
          <w:fldChar w:fldCharType="begin"/>
        </w:r>
        <w:r>
          <w:instrText xml:space="preserve"> PAGEREF _Toc29370 \h </w:instrText>
        </w:r>
        <w:r>
          <w:fldChar w:fldCharType="separate"/>
        </w:r>
        <w:r>
          <w:t>39</w:t>
        </w:r>
        <w:r>
          <w:fldChar w:fldCharType="end"/>
        </w:r>
      </w:hyperlink>
    </w:p>
    <w:p>
      <w:pPr>
        <w:pStyle w:val="TOC2"/>
        <w:tabs>
          <w:tab w:val="right" w:leader="dot" w:pos="8306"/>
        </w:tabs>
      </w:pPr>
      <w:hyperlink w:anchor="_Toc5513" w:history="1">
        <w:r>
          <w:rPr>
            <w:rFonts w:ascii="仿宋" w:eastAsia="仿宋" w:hAnsi="仿宋" w:cs="仿宋" w:hint="eastAsia"/>
            <w:lang w:eastAsia="zh-CN"/>
          </w:rPr>
          <w:t>(一)、建设区域环境质量现状</w:t>
        </w:r>
        <w:r>
          <w:tab/>
        </w:r>
        <w:r>
          <w:fldChar w:fldCharType="begin"/>
        </w:r>
        <w:r>
          <w:instrText xml:space="preserve"> PAGEREF _Toc5513 \h </w:instrText>
        </w:r>
        <w:r>
          <w:fldChar w:fldCharType="separate"/>
        </w:r>
        <w:r>
          <w:t>39</w:t>
        </w:r>
        <w:r>
          <w:fldChar w:fldCharType="end"/>
        </w:r>
      </w:hyperlink>
    </w:p>
    <w:p>
      <w:pPr>
        <w:pStyle w:val="TOC2"/>
        <w:tabs>
          <w:tab w:val="right" w:leader="dot" w:pos="8306"/>
        </w:tabs>
      </w:pPr>
      <w:hyperlink w:anchor="_Toc12506" w:history="1">
        <w:r>
          <w:rPr>
            <w:rFonts w:ascii="仿宋" w:eastAsia="仿宋" w:hAnsi="仿宋" w:cs="仿宋" w:hint="eastAsia"/>
            <w:lang w:eastAsia="zh-CN"/>
          </w:rPr>
          <w:t>(二)、建设期环境保护</w:t>
        </w:r>
        <w:r>
          <w:tab/>
        </w:r>
        <w:r>
          <w:fldChar w:fldCharType="begin"/>
        </w:r>
        <w:r>
          <w:instrText xml:space="preserve"> PAGEREF _Toc12506 \h </w:instrText>
        </w:r>
        <w:r>
          <w:fldChar w:fldCharType="separate"/>
        </w:r>
        <w:r>
          <w:t>41</w:t>
        </w:r>
        <w:r>
          <w:fldChar w:fldCharType="end"/>
        </w:r>
      </w:hyperlink>
    </w:p>
    <w:p>
      <w:pPr>
        <w:pStyle w:val="TOC2"/>
        <w:tabs>
          <w:tab w:val="right" w:leader="dot" w:pos="8306"/>
        </w:tabs>
      </w:pPr>
      <w:hyperlink w:anchor="_Toc3996" w:history="1">
        <w:r>
          <w:rPr>
            <w:rFonts w:ascii="仿宋" w:eastAsia="仿宋" w:hAnsi="仿宋" w:cs="仿宋" w:hint="eastAsia"/>
            <w:lang w:eastAsia="zh-CN"/>
          </w:rPr>
          <w:t>(三)、运营期环境保护</w:t>
        </w:r>
        <w:r>
          <w:tab/>
        </w:r>
        <w:r>
          <w:fldChar w:fldCharType="begin"/>
        </w:r>
        <w:r>
          <w:instrText xml:space="preserve"> PAGEREF _Toc3996 \h </w:instrText>
        </w:r>
        <w:r>
          <w:fldChar w:fldCharType="separate"/>
        </w:r>
        <w:r>
          <w:t>42</w:t>
        </w:r>
        <w:r>
          <w:fldChar w:fldCharType="end"/>
        </w:r>
      </w:hyperlink>
    </w:p>
    <w:p>
      <w:pPr>
        <w:pStyle w:val="TOC2"/>
        <w:tabs>
          <w:tab w:val="right" w:leader="dot" w:pos="8306"/>
        </w:tabs>
      </w:pPr>
      <w:hyperlink w:anchor="_Toc28007" w:history="1">
        <w:r>
          <w:rPr>
            <w:rFonts w:ascii="仿宋" w:eastAsia="仿宋" w:hAnsi="仿宋" w:cs="仿宋" w:hint="eastAsia"/>
            <w:lang w:eastAsia="zh-CN"/>
          </w:rPr>
          <w:t>(四)、缝前设备项目建设对区域经济的影响</w:t>
        </w:r>
        <w:r>
          <w:tab/>
        </w:r>
        <w:r>
          <w:fldChar w:fldCharType="begin"/>
        </w:r>
        <w:r>
          <w:instrText xml:space="preserve"> PAGEREF _Toc28007 \h </w:instrText>
        </w:r>
        <w:r>
          <w:fldChar w:fldCharType="separate"/>
        </w:r>
        <w:r>
          <w:t>44</w:t>
        </w:r>
        <w:r>
          <w:fldChar w:fldCharType="end"/>
        </w:r>
      </w:hyperlink>
    </w:p>
    <w:p>
      <w:pPr>
        <w:pStyle w:val="TOC2"/>
        <w:tabs>
          <w:tab w:val="right" w:leader="dot" w:pos="8306"/>
        </w:tabs>
      </w:pPr>
      <w:hyperlink w:anchor="_Toc325" w:history="1">
        <w:r>
          <w:rPr>
            <w:rFonts w:ascii="仿宋" w:eastAsia="仿宋" w:hAnsi="仿宋" w:cs="仿宋" w:hint="eastAsia"/>
            <w:lang w:eastAsia="zh-CN"/>
          </w:rPr>
          <w:t>(五)、废弃物处理</w:t>
        </w:r>
        <w:r>
          <w:tab/>
        </w:r>
        <w:r>
          <w:fldChar w:fldCharType="begin"/>
        </w:r>
        <w:r>
          <w:instrText xml:space="preserve"> PAGEREF _Toc325 \h </w:instrText>
        </w:r>
        <w:r>
          <w:fldChar w:fldCharType="separate"/>
        </w:r>
        <w:r>
          <w:t>45</w:t>
        </w:r>
        <w:r>
          <w:fldChar w:fldCharType="end"/>
        </w:r>
      </w:hyperlink>
    </w:p>
    <w:p>
      <w:pPr>
        <w:pStyle w:val="TOC2"/>
        <w:tabs>
          <w:tab w:val="right" w:leader="dot" w:pos="8306"/>
        </w:tabs>
      </w:pPr>
      <w:hyperlink w:anchor="_Toc11163" w:history="1">
        <w:r>
          <w:rPr>
            <w:rFonts w:ascii="仿宋" w:eastAsia="仿宋" w:hAnsi="仿宋" w:cs="仿宋" w:hint="eastAsia"/>
            <w:lang w:eastAsia="zh-CN"/>
          </w:rPr>
          <w:t>(六)、特殊环境影响分析</w:t>
        </w:r>
        <w:r>
          <w:tab/>
        </w:r>
        <w:r>
          <w:fldChar w:fldCharType="begin"/>
        </w:r>
        <w:r>
          <w:instrText xml:space="preserve"> PAGEREF _Toc11163 \h </w:instrText>
        </w:r>
        <w:r>
          <w:fldChar w:fldCharType="separate"/>
        </w:r>
        <w:r>
          <w:t>47</w:t>
        </w:r>
        <w:r>
          <w:fldChar w:fldCharType="end"/>
        </w:r>
      </w:hyperlink>
    </w:p>
    <w:p>
      <w:pPr>
        <w:pStyle w:val="TOC2"/>
        <w:tabs>
          <w:tab w:val="right" w:leader="dot" w:pos="8306"/>
        </w:tabs>
      </w:pPr>
      <w:hyperlink w:anchor="_Toc29111" w:history="1">
        <w:r>
          <w:rPr>
            <w:rFonts w:ascii="仿宋" w:eastAsia="仿宋" w:hAnsi="仿宋" w:cs="仿宋" w:hint="eastAsia"/>
            <w:lang w:eastAsia="zh-CN"/>
          </w:rPr>
          <w:t>(七)、清洁生产</w:t>
        </w:r>
        <w:r>
          <w:tab/>
        </w:r>
        <w:r>
          <w:fldChar w:fldCharType="begin"/>
        </w:r>
        <w:r>
          <w:instrText xml:space="preserve"> PAGEREF _Toc29111 \h </w:instrText>
        </w:r>
        <w:r>
          <w:fldChar w:fldCharType="separate"/>
        </w:r>
        <w:r>
          <w:t>48</w:t>
        </w:r>
        <w:r>
          <w:fldChar w:fldCharType="end"/>
        </w:r>
      </w:hyperlink>
    </w:p>
    <w:p>
      <w:pPr>
        <w:pStyle w:val="TOC2"/>
        <w:tabs>
          <w:tab w:val="right" w:leader="dot" w:pos="8306"/>
        </w:tabs>
      </w:pPr>
      <w:hyperlink w:anchor="_Toc11068" w:history="1">
        <w:r>
          <w:rPr>
            <w:rFonts w:ascii="仿宋" w:eastAsia="仿宋" w:hAnsi="仿宋" w:cs="仿宋" w:hint="eastAsia"/>
            <w:lang w:eastAsia="zh-CN"/>
          </w:rPr>
          <w:t>(八)、环境保护综合评价</w:t>
        </w:r>
        <w:r>
          <w:tab/>
        </w:r>
        <w:r>
          <w:fldChar w:fldCharType="begin"/>
        </w:r>
        <w:r>
          <w:instrText xml:space="preserve"> PAGEREF _Toc11068 \h </w:instrText>
        </w:r>
        <w:r>
          <w:fldChar w:fldCharType="separate"/>
        </w:r>
        <w:r>
          <w:t>49</w:t>
        </w:r>
        <w:r>
          <w:fldChar w:fldCharType="end"/>
        </w:r>
      </w:hyperlink>
    </w:p>
    <w:p>
      <w:pPr>
        <w:pStyle w:val="TOC1"/>
        <w:tabs>
          <w:tab w:val="right" w:leader="dot" w:pos="8306"/>
        </w:tabs>
      </w:pPr>
      <w:hyperlink w:anchor="_Toc2451" w:history="1">
        <w:r>
          <w:rPr>
            <w:rFonts w:ascii="仿宋" w:eastAsia="仿宋" w:hAnsi="仿宋" w:cs="仿宋" w:hint="eastAsia"/>
            <w:lang w:eastAsia="zh-CN"/>
          </w:rPr>
          <w:t>十三、缝前设备项目实施保障措施</w:t>
        </w:r>
        <w:r>
          <w:tab/>
        </w:r>
        <w:r>
          <w:fldChar w:fldCharType="begin"/>
        </w:r>
        <w:r>
          <w:instrText xml:space="preserve"> PAGEREF _Toc2451 \h </w:instrText>
        </w:r>
        <w:r>
          <w:fldChar w:fldCharType="separate"/>
        </w:r>
        <w:r>
          <w:t>50</w:t>
        </w:r>
        <w:r>
          <w:fldChar w:fldCharType="end"/>
        </w:r>
      </w:hyperlink>
    </w:p>
    <w:p>
      <w:pPr>
        <w:pStyle w:val="TOC2"/>
        <w:tabs>
          <w:tab w:val="right" w:leader="dot" w:pos="8306"/>
        </w:tabs>
      </w:pPr>
      <w:hyperlink w:anchor="_Toc653" w:history="1">
        <w:r>
          <w:rPr>
            <w:rFonts w:ascii="仿宋" w:eastAsia="仿宋" w:hAnsi="仿宋" w:cs="仿宋" w:hint="eastAsia"/>
            <w:lang w:eastAsia="zh-CN"/>
          </w:rPr>
          <w:t>(一)、缝前设备项目实施保障机制</w:t>
        </w:r>
        <w:r>
          <w:tab/>
        </w:r>
        <w:r>
          <w:fldChar w:fldCharType="begin"/>
        </w:r>
        <w:r>
          <w:instrText xml:space="preserve"> PAGEREF _Toc653 \h </w:instrText>
        </w:r>
        <w:r>
          <w:fldChar w:fldCharType="separate"/>
        </w:r>
        <w:r>
          <w:t>50</w:t>
        </w:r>
        <w:r>
          <w:fldChar w:fldCharType="end"/>
        </w:r>
      </w:hyperlink>
    </w:p>
    <w:p>
      <w:pPr>
        <w:pStyle w:val="TOC2"/>
        <w:tabs>
          <w:tab w:val="right" w:leader="dot" w:pos="8306"/>
        </w:tabs>
      </w:pPr>
      <w:hyperlink w:anchor="_Toc32143" w:history="1">
        <w:r>
          <w:rPr>
            <w:rFonts w:ascii="仿宋" w:eastAsia="仿宋" w:hAnsi="仿宋" w:cs="仿宋" w:hint="eastAsia"/>
            <w:lang w:eastAsia="zh-CN"/>
          </w:rPr>
          <w:t>(二)、缝前设备项目法律合规要求</w:t>
        </w:r>
        <w:r>
          <w:tab/>
        </w:r>
        <w:r>
          <w:fldChar w:fldCharType="begin"/>
        </w:r>
        <w:r>
          <w:instrText xml:space="preserve"> PAGEREF _Toc32143 \h </w:instrText>
        </w:r>
        <w:r>
          <w:fldChar w:fldCharType="separate"/>
        </w:r>
        <w:r>
          <w:t>54</w:t>
        </w:r>
        <w:r>
          <w:fldChar w:fldCharType="end"/>
        </w:r>
      </w:hyperlink>
    </w:p>
    <w:p>
      <w:pPr>
        <w:pStyle w:val="TOC2"/>
        <w:tabs>
          <w:tab w:val="right" w:leader="dot" w:pos="8306"/>
        </w:tabs>
      </w:pPr>
      <w:hyperlink w:anchor="_Toc13543" w:history="1">
        <w:r>
          <w:rPr>
            <w:rFonts w:ascii="仿宋" w:eastAsia="仿宋" w:hAnsi="仿宋" w:cs="仿宋" w:hint="eastAsia"/>
            <w:lang w:eastAsia="zh-CN"/>
          </w:rPr>
          <w:t>(三)、缝前设备项目合同管理与法律事务</w:t>
        </w:r>
        <w:r>
          <w:tab/>
        </w:r>
        <w:r>
          <w:fldChar w:fldCharType="begin"/>
        </w:r>
        <w:r>
          <w:instrText xml:space="preserve"> PAGEREF _Toc13543 \h </w:instrText>
        </w:r>
        <w:r>
          <w:fldChar w:fldCharType="separate"/>
        </w:r>
        <w:r>
          <w:t>58</w:t>
        </w:r>
        <w:r>
          <w:fldChar w:fldCharType="end"/>
        </w:r>
      </w:hyperlink>
    </w:p>
    <w:p>
      <w:pPr>
        <w:pStyle w:val="TOC2"/>
        <w:tabs>
          <w:tab w:val="right" w:leader="dot" w:pos="8306"/>
        </w:tabs>
      </w:pPr>
      <w:hyperlink w:anchor="_Toc18230" w:history="1">
        <w:r>
          <w:rPr>
            <w:rFonts w:ascii="仿宋" w:eastAsia="仿宋" w:hAnsi="仿宋" w:cs="仿宋" w:hint="eastAsia"/>
            <w:lang w:eastAsia="zh-CN"/>
          </w:rPr>
          <w:t>(四)、缝前设备项目知识产权保护策略</w:t>
        </w:r>
        <w:r>
          <w:tab/>
        </w:r>
        <w:r>
          <w:fldChar w:fldCharType="begin"/>
        </w:r>
        <w:r>
          <w:instrText xml:space="preserve"> PAGEREF _Toc18230 \h </w:instrText>
        </w:r>
        <w:r>
          <w:fldChar w:fldCharType="separate"/>
        </w:r>
        <w:r>
          <w:t>64</w:t>
        </w:r>
        <w:r>
          <w:fldChar w:fldCharType="end"/>
        </w:r>
      </w:hyperlink>
    </w:p>
    <w:p>
      <w:pPr>
        <w:pStyle w:val="TOC1"/>
        <w:tabs>
          <w:tab w:val="right" w:leader="dot" w:pos="8306"/>
        </w:tabs>
      </w:pPr>
      <w:hyperlink w:anchor="_Toc4851" w:history="1">
        <w:r>
          <w:rPr>
            <w:rFonts w:ascii="仿宋" w:eastAsia="仿宋" w:hAnsi="仿宋" w:cs="仿宋" w:hint="eastAsia"/>
            <w:lang w:eastAsia="zh-CN"/>
          </w:rPr>
          <w:t>十四、缝前设备项目治理与监督</w:t>
        </w:r>
        <w:r>
          <w:tab/>
        </w:r>
        <w:r>
          <w:fldChar w:fldCharType="begin"/>
        </w:r>
        <w:r>
          <w:instrText xml:space="preserve"> PAGEREF _Toc4851 \h </w:instrText>
        </w:r>
        <w:r>
          <w:fldChar w:fldCharType="separate"/>
        </w:r>
        <w:r>
          <w:t>66</w:t>
        </w:r>
        <w:r>
          <w:fldChar w:fldCharType="end"/>
        </w:r>
      </w:hyperlink>
    </w:p>
    <w:p>
      <w:pPr>
        <w:pStyle w:val="TOC2"/>
        <w:tabs>
          <w:tab w:val="right" w:leader="dot" w:pos="8306"/>
        </w:tabs>
      </w:pPr>
      <w:hyperlink w:anchor="_Toc25774" w:history="1">
        <w:r>
          <w:rPr>
            <w:rFonts w:ascii="仿宋" w:eastAsia="仿宋" w:hAnsi="仿宋" w:cs="仿宋" w:hint="eastAsia"/>
            <w:lang w:eastAsia="zh-CN"/>
          </w:rPr>
          <w:t>(一)、缝前设备项目治理结构</w:t>
        </w:r>
        <w:r>
          <w:tab/>
        </w:r>
        <w:r>
          <w:fldChar w:fldCharType="begin"/>
        </w:r>
        <w:r>
          <w:instrText xml:space="preserve"> PAGEREF _Toc25774 \h </w:instrText>
        </w:r>
        <w:r>
          <w:fldChar w:fldCharType="separate"/>
        </w:r>
        <w:r>
          <w:t>66</w:t>
        </w:r>
        <w:r>
          <w:fldChar w:fldCharType="end"/>
        </w:r>
      </w:hyperlink>
    </w:p>
    <w:p>
      <w:pPr>
        <w:pStyle w:val="TOC2"/>
        <w:tabs>
          <w:tab w:val="right" w:leader="dot" w:pos="8306"/>
        </w:tabs>
      </w:pPr>
      <w:hyperlink w:anchor="_Toc23003" w:history="1">
        <w:r>
          <w:rPr>
            <w:rFonts w:ascii="仿宋" w:eastAsia="仿宋" w:hAnsi="仿宋" w:cs="仿宋" w:hint="eastAsia"/>
            <w:lang w:eastAsia="zh-CN"/>
          </w:rPr>
          <w:t>(二)、监督与审计</w:t>
        </w:r>
        <w:r>
          <w:tab/>
        </w:r>
        <w:r>
          <w:fldChar w:fldCharType="begin"/>
        </w:r>
        <w:r>
          <w:instrText xml:space="preserve"> PAGEREF _Toc23003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78"/>
      <w:r>
        <w:rPr>
          <w:rFonts w:ascii="仿宋" w:eastAsia="仿宋" w:hAnsi="仿宋" w:cs="仿宋" w:hint="eastAsia"/>
          <w:sz w:val="28"/>
          <w:lang w:eastAsia="zh-CN"/>
        </w:rPr>
        <w:t>一、缝前设备项目建设背景及必要性分析</w:t>
      </w:r>
      <w:bookmarkEnd w:id="2"/>
    </w:p>
    <w:p>
      <w:pPr>
        <w:pStyle w:val="Heading2"/>
        <w:rPr>
          <w:rFonts w:ascii="仿宋" w:eastAsia="仿宋" w:hAnsi="仿宋" w:cs="仿宋" w:hint="eastAsia"/>
          <w:lang w:eastAsia="zh-CN"/>
        </w:rPr>
      </w:pPr>
      <w:bookmarkStart w:id="3" w:name="_Toc21645"/>
      <w:r>
        <w:rPr>
          <w:rFonts w:ascii="仿宋" w:eastAsia="仿宋" w:hAnsi="仿宋" w:cs="仿宋" w:hint="eastAsia"/>
          <w:lang w:eastAsia="zh-CN"/>
        </w:rPr>
        <w:t>(一)、缝前设备项目背景分析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缝前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缝前设备项目在这个潮流中的定位。同时，我们将关注行业内涌现的新兴机遇，以便缝前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缝前设备项目提供了强大的发展动力。我们将聚焦于行业内最新的技术发展趋势，包括但不限于人工智能、大数据分析、物联网等领域。通过深度的技术研究，我们将确保缝前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缝前设备项目发展的源泉。我们将投入更多的精力对市场需求进行深入剖析，超越表面的需求，深入挖掘潜在的市场痛点和机遇。通过对市场需求的细致了解，缝前设备项目将更有针对性地设计解决方案，满足市场的多样化需求，从而更好地促进缝前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缝前设备项目战略至关重要。我们将对竞争态势进行更为深入的分析，包括但不限于市场份额、产品特点、客户满意度等多个维度。通过深度的竞争分析，缝前设备项目将能够更准确地把握市场脉搏，制定具有竞争力的缝前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缝前设备项目的发展具有直接的影响。我们将进行更为全面的法规和政策分析，了解行业发展中的潜在法律风险和合规挑战。通过充分了解和遵守相关法规，缝前设备项目将确保在法律框架内合法合规运营，为缝前设备项目的稳健发展提供有力支持。</w:t>
      </w:r>
    </w:p>
    <w:p>
      <w:pPr>
        <w:pStyle w:val="Heading2"/>
        <w:ind w:firstLine="560" w:firstLineChars="200"/>
        <w:rPr>
          <w:rFonts w:ascii="仿宋" w:eastAsia="仿宋" w:hAnsi="仿宋" w:cs="仿宋" w:hint="eastAsia"/>
          <w:sz w:val="28"/>
          <w:lang w:eastAsia="zh-CN"/>
        </w:rPr>
      </w:pPr>
      <w:bookmarkStart w:id="4" w:name="_Toc25852"/>
      <w:r>
        <w:rPr>
          <w:rFonts w:ascii="仿宋" w:eastAsia="仿宋" w:hAnsi="仿宋" w:cs="仿宋" w:hint="eastAsia"/>
          <w:sz w:val="28"/>
          <w:lang w:eastAsia="zh-CN"/>
        </w:rPr>
        <w:t>(二)、缝前设备项目建设必要性分析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建设的迫切性源于对行业发展趋势的深刻洞察。我们正处于一个行业变革的时代，科技创新、数字化转型成为企业发展的关键动力。缝前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建设不仅仅是为了跟上潮流，更是为了通过技术创新推动企业的持续发展。通过引入先进的技术和解决方案，缝前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缝前设备项目的建设成为必然选择，通过提高产品质量、拓展服务领域，从而在竞争中获得更多的机会。缝前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缝前设备项目建设的必要性体现在对客户需求更精准的满足。通过缝前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建设的背后是对企业持续创新的追求。只有通过不断创新，企业才能在竞争中立于不败之地。缝前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455"/>
      <w:r>
        <w:rPr>
          <w:rFonts w:ascii="仿宋" w:eastAsia="仿宋" w:hAnsi="仿宋" w:cs="仿宋" w:hint="eastAsia"/>
          <w:sz w:val="28"/>
          <w:lang w:eastAsia="zh-CN"/>
        </w:rPr>
        <w:t>二、缝前设备项目绩效评估</w:t>
      </w:r>
      <w:bookmarkEnd w:id="5"/>
    </w:p>
    <w:p>
      <w:pPr>
        <w:pStyle w:val="Heading2"/>
        <w:rPr>
          <w:rFonts w:ascii="仿宋" w:eastAsia="仿宋" w:hAnsi="仿宋" w:cs="仿宋" w:hint="eastAsia"/>
          <w:lang w:eastAsia="zh-CN"/>
        </w:rPr>
      </w:pPr>
      <w:bookmarkStart w:id="6" w:name="_Toc307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缝前设备项目中，我们设计了一套全面的绩效评估指标，以确保缝前设备项目的可控和成功交付。这些指标跨足缝前设备项目目标、成本、进度和质量等多个维度，为我们提供了全面洞察缝前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目标达成率是我们关注的首要指标。我们设定了明确的目标，并通过定期监测和评估，迅速发现并应对潜在的目标偏差。这为缝前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成本绩效是另一个核心关注点。通过实际成本与预算成本的对比分析，我们深入了解成本差异的原因，及时调整资源分配，保持缝前设备项目在经济效益方面的合理水平。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进度作为关键的绩效指标之一，得到了精心的关注。我们制定了详细的缝前设备项目进度计划，并设立了进度符合度指标，确保实际进度与计划进度保持一致。这使我们能够快速发现和解决潜在的进度问题，保持缝前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缝前设备项目绩效的不可或缺的一环。我们引入了一系列的质量标准和客户满意度指标，以确保缝前设备项目交付的成果在质量上达到或超越预期水平。通过持续监测这些指标，我们努力提升缝前设备项目整体质量水平，为缝前设备项目的成功交付提供有力保障。通过这些科学且全面的绩效评估，我们能够更好地引导缝前设备项目的持续改进，确保缝前设备项目目标的顺利达成。</w:t>
      </w:r>
    </w:p>
    <w:p>
      <w:pPr>
        <w:pStyle w:val="Heading2"/>
        <w:ind w:firstLine="560" w:firstLineChars="200"/>
        <w:rPr>
          <w:rFonts w:ascii="仿宋" w:eastAsia="仿宋" w:hAnsi="仿宋" w:cs="仿宋" w:hint="eastAsia"/>
          <w:sz w:val="28"/>
          <w:lang w:eastAsia="zh-CN"/>
        </w:rPr>
      </w:pPr>
      <w:bookmarkStart w:id="7" w:name="_Toc1467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绩效评估是缝前设备项目中的关键环节，为确保缝前设备项目达到预期目标，我们采用了多层次、多维度的绩效评估方法。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缝前设备项目的战略目标对齐，确保每个决策和行动都与缝前设备项目整体目标保持一致。团队会定期召开战略对齐会议，审视当前工作与缝前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缝前设备项目进度、质量、成本和风险等方面。这些指标通过数据收集和分析，为缝前设备项目管理团队提供了客观的评估依据。例如，我们通过缝前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绩效评估不仅仅停留在缝前设备项目内部，还考虑了缝前设备项目对外部环境的影响。我们定期进行干系人满意度调查，以了解各利益相关方对缝前设备项目的期望和满意度，并及时做出调整。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这种多层次、多角度的绩效评估方法，使得我们能够全面了解缝前设备项目的运行状态，及时做出调整，确保缝前设备项目在不断变化的环境中保持稳健前行。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1746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为了确保缝前设备项目的有效管理和不断优化，我们采用了精心设计的绩效评估周期。这个周期旨在实现灵活、实时和全面的评估，以适应缝前设备项目执行中的各种挑战。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缝前设备项目的不同需求，分为短期、中期和长期。短期评估关注每个迭代或工作周期，以及时发现和解决当前任务中的问题。中期评估涵盖几个迭代，深入了解整体缝前设备项目的趋势和性能。长期评估则着眼于整个缝前设备项目阶段，确保缝前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缝前设备项目管理工具和协作平台，团队成员能够随时更新和分享缝前设备项目数据。这种实时性的反馈机制使我们能够及时察觉潜在问题，快速调整，保持缝前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缝前设备项目的决策制定密不可分。每个周期的缝前设备项目回顾会议成为集体总结经验、识别问题深层次原因并找到创新解决方案的平台。这种定期的反思与调整机制使缝前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2581"/>
      <w:r>
        <w:rPr>
          <w:rFonts w:ascii="仿宋" w:eastAsia="仿宋" w:hAnsi="仿宋" w:cs="仿宋" w:hint="eastAsia"/>
          <w:sz w:val="28"/>
          <w:lang w:eastAsia="zh-CN"/>
        </w:rPr>
        <w:t>三、缝前设备项目文档管理</w:t>
      </w:r>
      <w:bookmarkEnd w:id="9"/>
    </w:p>
    <w:p>
      <w:pPr>
        <w:pStyle w:val="Heading2"/>
        <w:rPr>
          <w:rFonts w:ascii="仿宋" w:eastAsia="仿宋" w:hAnsi="仿宋" w:cs="仿宋" w:hint="eastAsia"/>
          <w:lang w:eastAsia="zh-CN"/>
        </w:rPr>
      </w:pPr>
      <w:bookmarkStart w:id="10" w:name="_Toc1201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缝前设备项目高度重视文档的质量和准确性，以支持缝前设备项目的各项活动和决策。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文档的编制始于缝前设备项目计划的初期，我们制定了详细的文档编制计划，明确了每个文档的内容、格式和编写责任人。在缝前设备项目启动阶段，我们首先编制了缝前设备项目章程，明确定义了缝前设备项目的目标、范围、风险等关键要素。随后，缝前设备项目团队根据计划陆续编制了需求文档、设计文档、测试文档等各类文档，确保缝前设备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缝前设备项目管理中的重要环节，旨在确保缝前设备项目文档符合质量标准和缝前设备项目需求。在缝前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除了内部审查，我们还进行了外部审查，邀请缝前设备项目相关利益方和专业领域的专家对文档进行独立审查。这有助于获取更全面、客观的反馈，确保缝前设备项目文档不仅符合内部标准，也满足外部需求。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缝前设备项目在文档编制与审查方面建立了严格的管理机制，通过规范的流程和多维度的审查，确保缝前设备项目文档的质量、准确性和可靠性，为缝前设备项目的顺利推进提供了有力支持。</w:t>
      </w:r>
    </w:p>
    <w:p>
      <w:pPr>
        <w:pStyle w:val="Heading2"/>
        <w:ind w:firstLine="560" w:firstLineChars="200"/>
        <w:rPr>
          <w:rFonts w:ascii="仿宋" w:eastAsia="仿宋" w:hAnsi="仿宋" w:cs="仿宋" w:hint="eastAsia"/>
          <w:sz w:val="28"/>
          <w:lang w:eastAsia="zh-CN"/>
        </w:rPr>
      </w:pPr>
      <w:bookmarkStart w:id="11" w:name="_Toc24435"/>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在缝前设备项目中，我们致力于优化文档发布与分发过程，以确保信息的高效传递和团队间协作的顺畅进行。以下是我们采取的关键优化策略：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我们通过多渠道发布文档，包括电子邮件、缝前设备项目管理平台、内部网站等，以满足不同团队成员的偏好和需求。多渠道发布确保了信息的全面覆盖。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我们采用了精细的权限控制，确保只有授权人员可以访问敏感信息。这种安全措施保护了缝前设备项目文档的机密性，防止了未经授权的信息泄露。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054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文档存档与归档是缝前设备项目生命周期中一个至关重要的环节，直接关系到缝前设备项目信息的长期保存和历史记录的完整性。在缝前设备项目中，我们实施了一系列有效的文档存档与归档管理策略：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8484"/>
      <w:r>
        <w:rPr>
          <w:rFonts w:ascii="仿宋" w:eastAsia="仿宋" w:hAnsi="仿宋" w:cs="仿宋" w:hint="eastAsia"/>
          <w:sz w:val="28"/>
          <w:lang w:eastAsia="zh-CN"/>
        </w:rPr>
        <w:t>四、缝前设备项目选址可行性分析</w:t>
      </w:r>
      <w:bookmarkEnd w:id="13"/>
    </w:p>
    <w:p>
      <w:pPr>
        <w:pStyle w:val="Heading2"/>
        <w:rPr>
          <w:rFonts w:ascii="仿宋" w:eastAsia="仿宋" w:hAnsi="仿宋" w:cs="仿宋" w:hint="eastAsia"/>
          <w:lang w:eastAsia="zh-CN"/>
        </w:rPr>
      </w:pPr>
      <w:bookmarkStart w:id="14" w:name="_Toc21397"/>
      <w:r>
        <w:rPr>
          <w:rFonts w:ascii="仿宋" w:eastAsia="仿宋" w:hAnsi="仿宋" w:cs="仿宋" w:hint="eastAsia"/>
          <w:lang w:eastAsia="zh-CN"/>
        </w:rPr>
        <w:t>(一)、缝前设备项目选址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该缝前设备项目选址位于XX省XX市XX区XXX街道</w:t>
      </w:r>
    </w:p>
    <w:p>
      <w:pPr>
        <w:pStyle w:val="Heading2"/>
        <w:ind w:firstLine="560" w:firstLineChars="200"/>
        <w:rPr>
          <w:rFonts w:ascii="仿宋" w:eastAsia="仿宋" w:hAnsi="仿宋" w:cs="仿宋" w:hint="eastAsia"/>
          <w:sz w:val="28"/>
          <w:lang w:eastAsia="zh-CN"/>
        </w:rPr>
      </w:pPr>
      <w:bookmarkStart w:id="15" w:name="_Toc2501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缝前设备项目的征地面积将根据缝前设备项目的实际规模和需求进行精确规划。具体面积XXX平方米，旨在确保缝前设备项目不仅能够满足当前的发展需求，还能够预留空间以适应未来的扩展。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净用地面积是在征地面积基础上去除不可利用面积后的实际可开发用地。具体面积XXX平方米，考虑到环保、交通、安全等多方面因素，以确保缝前设备项目在整体利用效率上达到最优。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缝前设备项目计划建设的建筑总规模具体面积XXX平方米。这一规模的确定综合考虑了缝前设备项目的性质、规模，以及城市规划的相关要求，确保建筑布局与周边环境协调一致。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绿地率是缝前设备项目用地中被规划为绿地的比例。具体面积XXX平方米，旨在通过合理规划绿地，改善缝前设备项目周边环境，提升居民生活质量，并符合城市整体绿化规划。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容积率是用地上可以建设的建筑总体积与用地面积之比。具体面积XXX，通过合理的容积率规划，确保缝前设备项目建筑规模与周边环境和谐共生。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确保缝前设备项目选址与当地城市规划相一致，具体面积XXX平方米。通过与城市规划部门深入沟通，确保缝前设备项目不仅符合城市的整体发展方向，还能够融入城市的发展布局，为城市的长远发展贡献力量。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缝前设备项目选址符合当地产业政策，具体面积XXX平方米。这包括缝前设备项目对当地经济的促进作用，以及对相关产业的带动效应，确保缝前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用地总体要求必须符合环保和可持续发展的原则，具体面积XXX平方米。通过采用绿色建筑设计、节能减排等措施，确保缝前设备项目在建设和运营过程中对环境的影响最小化，达到可持续发展的要求。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确保缝前设备项目选址具备必要的公共设施配套，具体面积XXX平方米。这包括交通便利性、教育、医疗等基础设施，以提高居民生活品质，使得缝前设备项目选址更具吸引力。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考虑用地总体要求对当地社会稳定性的影响，具体面积XXX平方米。通过深入了解当地社区反馈，确保缝前设备项目的选址和建设过程对当地社会和谐稳定产生积极作用。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缝前设备项目选址不仅符合法规和规划，还在实际操作中具有可行性。这一全面规划将为缝前设备项目的成功实施提供坚实的基础，确保缝前设备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073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缝前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缝前设备项目的设备规划和空间设计中，我们将采取灵活设备布局的措施。设备布局将根据实际需求进行灵活设计，避免不必要的浪费。通过合理规划设备摆放位置，我们将提高设备的利用率，减少设备间距，以确保缝前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缝前设备项目内部引入共享设施的概念，例如共享会议室、办公区等。通过这种方式，我们可以减少对资源的重复建设，提高资源共享效率，从而减小缝前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9844"/>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缝前设备项目的总图布置中，我们将不同功能区域进行明确的规划，以最大程度满足缝前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2689"/>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https://d.book118.com/307035062010006032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540830"/>
    <w:rsid w:val="1D5408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03506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2024-01-15T12:30:00Z</dcterms:created>
  <dcterms:modified xsi:type="dcterms:W3CDTF">2024-01-15T12:31:14Z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8CD76C605CFC459585DD19FD09AE671D_11</vt:lpwstr>
  </property>
  <property fmtid="{D5CDD505-2E9C-101B-9397-08002B2CF9AE}" pid="3" name="KSOProductBuildVer">
    <vt:lpwstr>2052-12.1.0.16120</vt:lpwstr>
  </property>
</Properties>
</file>