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海卫游艇项目招商引资风险评估报告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_Toc29067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6" w:history="1">
        <w:r>
          <w:rPr>
            <w:rFonts w:ascii="仿宋" w:eastAsia="仿宋" w:hAnsi="仿宋" w:cs="仿宋" w:hint="eastAsia"/>
            <w:lang w:eastAsia="zh-CN"/>
          </w:rPr>
          <w:t>二、海卫游艇项目建设背景</w:t>
        </w:r>
        <w:r>
          <w:tab/>
        </w:r>
        <w:r>
          <w:fldChar w:fldCharType="begin"/>
        </w:r>
        <w:r>
          <w:instrText xml:space="preserve"> PAGEREF _Toc28786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7" w:history="1">
        <w:r>
          <w:rPr>
            <w:rFonts w:ascii="仿宋" w:eastAsia="仿宋" w:hAnsi="仿宋" w:cs="仿宋" w:hint="eastAsia"/>
            <w:lang w:eastAsia="zh-CN"/>
          </w:rPr>
          <w:t>(一)、海卫游艇项目承办单位背景分析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(三)、海卫游艇项目建设对区域经济的影响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(四)、海卫游艇项目必要性分析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6" w:history="1">
        <w:r>
          <w:rPr>
            <w:rFonts w:ascii="仿宋" w:eastAsia="仿宋" w:hAnsi="仿宋" w:cs="仿宋" w:hint="eastAsia"/>
            <w:lang w:eastAsia="zh-CN"/>
          </w:rPr>
          <w:t>三、海卫游艇项目选址研究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(一)、海卫游艇项目选址的指导原则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eastAsia="zh-CN"/>
          </w:rPr>
          <w:t>(二)、海卫游艇项目选址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_Toc20477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_Toc3236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(一)、海卫游艇项目建设期的原材料及辅助材料供应概述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(二)、海卫游艇项目运营期原辅材料采购及管理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_Toc13958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(四)、海卫游艇项目工艺技术设计方案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" w:history="1">
        <w:r>
          <w:rPr>
            <w:rFonts w:ascii="仿宋" w:eastAsia="仿宋" w:hAnsi="仿宋" w:cs="仿宋" w:hint="eastAsia"/>
            <w:lang w:eastAsia="zh-CN"/>
          </w:rPr>
          <w:t>(五)、海卫游艇项目设备选型及配置方案</w:t>
        </w:r>
        <w:r>
          <w:tab/>
        </w:r>
        <w:r>
          <w:fldChar w:fldCharType="begin"/>
        </w:r>
        <w:r>
          <w:instrText xml:space="preserve"> PAGEREF _Toc1656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(三)、海卫游艇项目地能源消耗与供应状况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_Toc27304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_Toc8921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1" w:history="1">
        <w:r>
          <w:rPr>
            <w:rFonts w:ascii="仿宋" w:eastAsia="仿宋" w:hAnsi="仿宋" w:cs="仿宋" w:hint="eastAsia"/>
            <w:lang w:eastAsia="zh-CN"/>
          </w:rPr>
          <w:t>六、海卫游艇项目投资方案分析</w:t>
        </w:r>
        <w:r>
          <w:tab/>
        </w:r>
        <w:r>
          <w:fldChar w:fldCharType="begin"/>
        </w:r>
        <w:r>
          <w:instrText xml:space="preserve"> PAGEREF _Toc4111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eastAsia="zh-CN"/>
          </w:rPr>
          <w:t>(一)、海卫游艇项目估算说明</w:t>
        </w:r>
        <w:r>
          <w:tab/>
        </w:r>
        <w:r>
          <w:fldChar w:fldCharType="begin"/>
        </w:r>
        <w:r>
          <w:instrText xml:space="preserve"> PAGEREF _Toc3068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9" w:history="1">
        <w:r>
          <w:rPr>
            <w:rFonts w:ascii="仿宋" w:eastAsia="仿宋" w:hAnsi="仿宋" w:cs="仿宋" w:hint="eastAsia"/>
            <w:lang w:eastAsia="zh-CN"/>
          </w:rPr>
          <w:t>(二)、海卫游艇项目总投资估算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_Toc13704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_Toc19852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_Toc19763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(七)、海卫游艇项目建设风险及控制手段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3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_Toc19993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_Toc9105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_Toc19736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_Toc23351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九、海卫游艇项目管理计划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0" w:history="1">
        <w:r>
          <w:rPr>
            <w:rFonts w:ascii="仿宋" w:eastAsia="仿宋" w:hAnsi="仿宋" w:cs="仿宋" w:hint="eastAsia"/>
            <w:lang w:eastAsia="zh-CN"/>
          </w:rPr>
          <w:t>(一)、海卫游艇项目管理概述</w:t>
        </w:r>
        <w:r>
          <w:tab/>
        </w:r>
        <w:r>
          <w:fldChar w:fldCharType="begin"/>
        </w:r>
        <w:r>
          <w:instrText xml:space="preserve"> PAGEREF _Toc6180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0" w:history="1">
        <w:r>
          <w:rPr>
            <w:rFonts w:ascii="仿宋" w:eastAsia="仿宋" w:hAnsi="仿宋" w:cs="仿宋" w:hint="eastAsia"/>
            <w:lang w:eastAsia="zh-CN"/>
          </w:rPr>
          <w:t>(二)、海卫游艇项目组织结构</w:t>
        </w:r>
        <w:r>
          <w:tab/>
        </w:r>
        <w:r>
          <w:fldChar w:fldCharType="begin"/>
        </w:r>
        <w:r>
          <w:instrText xml:space="preserve"> PAGEREF _Toc4730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(三)、海卫游艇项目计划与进度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6" w:history="1">
        <w:r>
          <w:rPr>
            <w:rFonts w:ascii="仿宋" w:eastAsia="仿宋" w:hAnsi="仿宋" w:cs="仿宋" w:hint="eastAsia"/>
            <w:lang w:eastAsia="zh-CN"/>
          </w:rPr>
          <w:t>(四)、海卫游艇项目质量管理</w:t>
        </w:r>
        <w:r>
          <w:tab/>
        </w:r>
        <w:r>
          <w:fldChar w:fldCharType="begin"/>
        </w:r>
        <w:r>
          <w:instrText xml:space="preserve"> PAGEREF _Toc30296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(五)、海卫游艇项目风险管理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(六)、海卫游艇项目成本管理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(七)、海卫游艇项目人力资源管理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1" w:history="1">
        <w:r>
          <w:rPr>
            <w:rFonts w:ascii="仿宋" w:eastAsia="仿宋" w:hAnsi="仿宋" w:cs="仿宋" w:hint="eastAsia"/>
            <w:lang w:eastAsia="zh-CN"/>
          </w:rPr>
          <w:t>(八)、海卫游艇项目沟通与合作</w:t>
        </w:r>
        <w:r>
          <w:tab/>
        </w:r>
        <w:r>
          <w:fldChar w:fldCharType="begin"/>
        </w:r>
        <w:r>
          <w:instrText xml:space="preserve"> PAGEREF _Toc19381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海卫游艇项目的招商引资。项目海卫游艇是一项具有巨大市场潜力的创业项目，专注于某一特定行业的技术创新和发展。本文档将详细展示项目海卫游艇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12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66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海卫游艇项目的核心产品为高品质精胺。鉴于当前的市场环境，预计年产值将达到惊人的XXXX万元。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海卫游艇项目产品将主要以国内销售为主，同时积极拓展国际市场。随着我们加大产品宣传力度，降低产品价格，提高产品质量，以及增加产品多样性，我们相信海卫游艇项目产品将会更受市场欢迎。市场需求的分析表明，国内外市场对海卫游艇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https://d.book118.com/307061060020006033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海卫游艇项目招商引资风险评估报告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海卫游艇项目招商引资风险评估报告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海卫游艇项目招商引资风险评估报告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海卫游艇项目招商引资风险评估报告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6A4E20"/>
    <w:rsid w:val="7B6A4E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07061060020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2024-01-12T18:08:00Z</dcterms:created>
  <dcterms:modified xsi:type="dcterms:W3CDTF">2024-01-12T18:08:38Z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243A5E85A0BB4E7DB7ED865A33398D65_11</vt:lpwstr>
  </property>
  <property fmtid="{D5CDD505-2E9C-101B-9397-08002B2CF9AE}" pid="3" name="KSOProductBuildVer">
    <vt:lpwstr>2052-12.1.0.16120</vt:lpwstr>
  </property>
</Properties>
</file>