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92" w:line="198" w:lineRule="auto"/>
        <w:ind w:left="20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中国</w:t>
      </w:r>
      <w:r>
        <w:rPr>
          <w:rFonts w:ascii="Microsoft YaHei" w:eastAsia="Microsoft YaHei" w:hAnsi="Microsoft YaHei" w:cs="Microsoft YaHei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互联网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2022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产业调查报告之一</w:t>
      </w:r>
    </w:p>
    <w:p>
      <w:pPr>
        <w:spacing w:before="128" w:line="196" w:lineRule="auto"/>
        <w:ind w:left="2132"/>
        <w:rPr>
          <w:rFonts w:ascii="Microsoft YaHei" w:eastAsia="Microsoft YaHei" w:hAnsi="Microsoft YaHei" w:cs="Microsoft YaHei"/>
          <w:sz w:val="72"/>
          <w:szCs w:val="72"/>
        </w:rPr>
      </w:pPr>
      <w:r>
        <w:rPr>
          <w:rFonts w:ascii="Microsoft YaHei" w:eastAsia="Microsoft YaHei" w:hAnsi="Microsoft YaHei" w:cs="Microsoft YaHei"/>
          <w:spacing w:val="-6"/>
          <w:sz w:val="72"/>
          <w:szCs w:val="72"/>
          <w14:textOutline w14:w="15240">
            <w14:solidFill>
              <w14:srgbClr w14:val="000000"/>
            </w14:solidFill>
            <w14:prstDash w14:val="solid"/>
            <w14:miter w14:lim="10"/>
          </w14:textOutline>
        </w:rPr>
        <w:t>中</w:t>
      </w:r>
      <w:r>
        <w:rPr>
          <w:rFonts w:ascii="Microsoft YaHei" w:eastAsia="Microsoft YaHei" w:hAnsi="Microsoft YaHei" w:cs="Microsoft YaHei"/>
          <w:spacing w:val="-5"/>
          <w:sz w:val="72"/>
          <w:szCs w:val="72"/>
          <w14:textOutline w14:w="15240">
            <w14:solidFill>
              <w14:srgbClr w14:val="000000"/>
            </w14:solidFill>
            <w14:prstDash w14:val="solid"/>
            <w14:miter w14:lim="10"/>
          </w14:textOutline>
        </w:rPr>
        <w:t>国</w:t>
      </w:r>
      <w:r>
        <w:rPr>
          <w:rFonts w:ascii="Microsoft YaHei" w:eastAsia="Microsoft YaHei" w:hAnsi="Microsoft YaHei" w:cs="Microsoft YaHei"/>
          <w:spacing w:val="-3"/>
          <w:sz w:val="72"/>
          <w:szCs w:val="72"/>
          <w14:textOutline w14:w="15240">
            <w14:solidFill>
              <w14:srgbClr w14:val="000000"/>
            </w14:solidFill>
            <w14:prstDash w14:val="solid"/>
            <w14:miter w14:lim="10"/>
          </w14:textOutline>
        </w:rPr>
        <w:t>数字科技品牌调查报告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201" w:line="980" w:lineRule="exact"/>
        <w:ind w:left="3051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3"/>
          <w:position w:val="3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Microsoft YaHei" w:eastAsia="Microsoft YaHei" w:hAnsi="Microsoft YaHei" w:cs="Microsoft YaHei"/>
          <w:spacing w:val="11"/>
          <w:position w:val="3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Microsoft YaHei" w:eastAsia="Microsoft YaHei" w:hAnsi="Microsoft YaHei" w:cs="Microsoft YaHei"/>
          <w:spacing w:val="11"/>
          <w:position w:val="3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部份</w:t>
      </w:r>
      <w:r>
        <w:rPr>
          <w:rFonts w:ascii="Microsoft YaHei" w:eastAsia="Microsoft YaHei" w:hAnsi="Microsoft YaHei" w:cs="Microsoft YaHei"/>
          <w:spacing w:val="11"/>
          <w:position w:val="36"/>
          <w:sz w:val="47"/>
          <w:szCs w:val="47"/>
        </w:rPr>
        <w:t xml:space="preserve">   </w:t>
      </w:r>
      <w:r>
        <w:rPr>
          <w:rFonts w:ascii="Microsoft YaHei" w:eastAsia="Microsoft YaHei" w:hAnsi="Microsoft YaHei" w:cs="Microsoft YaHei"/>
          <w:spacing w:val="11"/>
          <w:position w:val="3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本次调查的大体情况</w:t>
      </w:r>
    </w:p>
    <w:p>
      <w:pPr>
        <w:spacing w:before="2" w:line="197" w:lineRule="auto"/>
        <w:ind w:left="4262"/>
        <w:rPr>
          <w:rFonts w:ascii="Microsoft YaHei" w:eastAsia="Microsoft YaHei" w:hAnsi="Microsoft YaHei" w:cs="Microsoft YaHei"/>
          <w:sz w:val="45"/>
          <w:szCs w:val="45"/>
        </w:rPr>
      </w:pPr>
      <w:r>
        <w:rPr>
          <w:rFonts w:ascii="Microsoft YaHei" w:eastAsia="Microsoft YaHei" w:hAnsi="Microsoft YaHei" w:cs="Microsoft YaHei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Microsoft YaHei" w:eastAsia="Microsoft YaHei" w:hAnsi="Microsoft YaHei" w:cs="Microsoft YaHei"/>
          <w:spacing w:val="-1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、调查方式与样本情况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155" w:line="367" w:lineRule="auto"/>
        <w:ind w:left="172" w:right="171" w:firstLine="734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为了给</w:t>
      </w:r>
      <w:r>
        <w:rPr>
          <w:rFonts w:ascii="Microsoft YaHei" w:eastAsia="Microsoft YaHei" w:hAnsi="Microsoft YaHei" w:cs="Microsoft YaHei"/>
          <w:spacing w:val="-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消</w:t>
      </w:r>
      <w:r>
        <w:rPr>
          <w:rFonts w:ascii="Microsoft YaHei" w:eastAsia="Microsoft YaHei" w:hAnsi="Microsoft YaHei" w:cs="Microsoft YaHei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费者提供靠得住的选择依据，为了准确认知中国互联网产业</w:t>
      </w:r>
      <w:r>
        <w:rPr>
          <w:rFonts w:ascii="Microsoft YaHei" w:eastAsia="Microsoft YaHei" w:hAnsi="Microsoft YaHei" w:cs="Microsoft YaHei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发展</w:t>
      </w:r>
      <w:r>
        <w:rPr>
          <w:rFonts w:ascii="Microsoft YaHei" w:eastAsia="Microsoft YaHei" w:hAnsi="Microsoft YaHei" w:cs="Microsoft YaHei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现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状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和市场格局，测度各个服务品牌的知名度和影响力，由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2022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中国互联网大会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组委会</w:t>
      </w:r>
      <w:r>
        <w:rPr>
          <w:rFonts w:ascii="Microsoft YaHei" w:eastAsia="Microsoft YaHei" w:hAnsi="Microsoft YaHei" w:cs="Microsoft YaHei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发</w:t>
      </w:r>
      <w:r>
        <w:rPr>
          <w:rFonts w:ascii="Microsoft YaHei" w:eastAsia="Microsoft YaHei" w:hAnsi="Microsoft YaHei" w:cs="Microsoft YaHei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起，新浪网、</w:t>
      </w:r>
      <w:r>
        <w:rPr>
          <w:rFonts w:ascii="Microsoft YaHei" w:eastAsia="Microsoft YaHei" w:hAnsi="Microsoft YaHei" w:cs="Microsoft YaHei"/>
          <w:spacing w:val="-6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天极网和中国消费者报承办，组织并实施了中国数字科技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品牌调查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。调查时间是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2004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年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月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18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日——2004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年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8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月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20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日。通过在新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浪</w:t>
      </w:r>
      <w:r>
        <w:rPr>
          <w:rFonts w:ascii="Microsoft YaHei" w:eastAsia="Microsoft YaHei" w:hAnsi="Microsoft YaHei" w:cs="Microsoft YaHei"/>
          <w:spacing w:val="10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网</w:t>
      </w:r>
      <w:r>
        <w:rPr>
          <w:rFonts w:ascii="Microsoft YaHei" w:eastAsia="Microsoft YaHei" w:hAnsi="Microsoft YaHei" w:cs="Microsoft YaHei"/>
          <w:spacing w:val="10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页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发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布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调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查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问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卷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来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进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行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调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查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，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具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体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网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址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为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 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：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/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pc</w:t>
      </w:r>
      <w:r>
        <w:rPr>
          <w:rFonts w:ascii="Microsoft YaHei" w:eastAsia="Microsoft YaHei" w:hAnsi="Microsoft YaHei" w:cs="Microsoft YaHei"/>
          <w:spacing w:val="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/2004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-</w:t>
      </w:r>
      <w:r>
        <w:rPr>
          <w:rFonts w:ascii="Microsoft YaHei" w:eastAsia="Microsoft YaHei" w:hAnsi="Microsoft YaHei" w:cs="Microsoft YaHei"/>
          <w:spacing w:val="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05-18/95/416.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html</w:t>
      </w:r>
      <w:r>
        <w:rPr>
          <w:rFonts w:ascii="Microsoft YaHei" w:eastAsia="Microsoft YaHei" w:hAnsi="Microsoft YaHei" w:cs="Microsoft YaHei"/>
          <w:spacing w:val="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。回收方式是通过网页、</w:t>
      </w:r>
      <w:r>
        <w:rPr>
          <w:rFonts w:ascii="Microsoft YaHei" w:eastAsia="Microsoft YaHei" w:hAnsi="Microsoft YaHei" w:cs="Microsoft YaHei"/>
          <w:spacing w:val="3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email</w:t>
      </w:r>
      <w:r>
        <w:rPr>
          <w:rFonts w:ascii="Microsoft YaHei" w:eastAsia="Microsoft YaHei" w:hAnsi="Microsoft YaHei" w:cs="Microsoft YaHei"/>
          <w:spacing w:val="3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和邮寄等多种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方</w:t>
      </w:r>
      <w:r>
        <w:rPr>
          <w:rFonts w:ascii="Microsoft YaHei" w:eastAsia="Microsoft YaHei" w:hAnsi="Microsoft YaHei" w:cs="Microsoft YaHei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式回收答案。</w:t>
      </w:r>
    </w:p>
    <w:p>
      <w:pPr>
        <w:spacing w:before="356" w:line="370" w:lineRule="auto"/>
        <w:ind w:left="184" w:right="59" w:firstLine="1188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本次调查共收到</w:t>
      </w:r>
      <w:r>
        <w:rPr>
          <w:rFonts w:ascii="Microsoft YaHei" w:eastAsia="Microsoft YaHei" w:hAnsi="Microsoft YaHei" w:cs="Microsoft YaHei"/>
          <w:spacing w:val="1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1546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份有效样本答卷。样本特点是：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扩散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广，包括了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-2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我</w:t>
      </w:r>
      <w:r>
        <w:rPr>
          <w:rFonts w:ascii="Microsoft YaHei" w:eastAsia="Microsoft YaHei" w:hAnsi="Microsoft YaHei" w:cs="Microsoft YaHei"/>
          <w:spacing w:val="-1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国</w:t>
      </w:r>
      <w:r>
        <w:rPr>
          <w:rFonts w:ascii="Microsoft YaHei" w:eastAsia="Microsoft YaHei" w:hAnsi="Microsoft YaHei" w:cs="Microsoft YaHei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内地的</w:t>
      </w:r>
      <w:r>
        <w:rPr>
          <w:rFonts w:ascii="Microsoft YaHei" w:eastAsia="Microsoft YaHei" w:hAnsi="Microsoft YaHei" w:cs="Microsoft YaHei"/>
          <w:spacing w:val="-11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31</w:t>
      </w:r>
      <w:r>
        <w:rPr>
          <w:rFonts w:ascii="Microsoft YaHei" w:eastAsia="Microsoft YaHei" w:hAnsi="Microsoft YaHei" w:cs="Microsoft YaHei"/>
          <w:spacing w:val="-11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个省、</w:t>
      </w:r>
      <w:r>
        <w:rPr>
          <w:rFonts w:ascii="Microsoft YaHei" w:eastAsia="Microsoft YaHei" w:hAnsi="Microsoft YaHei" w:cs="Microsoft YaHei"/>
          <w:spacing w:val="-11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直辖市、</w:t>
      </w:r>
      <w:r>
        <w:rPr>
          <w:rFonts w:ascii="Microsoft YaHei" w:eastAsia="Microsoft YaHei" w:hAnsi="Microsoft YaHei" w:cs="Microsoft YaHei"/>
          <w:spacing w:val="-11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自治区,其中又以北京和沿海地域的比例较高；学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历高，本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科以上的占了七成；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扩散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的行业宽，覆盖了有三十多个行业的人群，一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半的被调查</w:t>
      </w:r>
      <w:r>
        <w:rPr>
          <w:rFonts w:ascii="Microsoft YaHei" w:eastAsia="Microsoft YaHei" w:hAnsi="Microsoft YaHei" w:cs="Microsoft YaHei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者专业与</w:t>
      </w:r>
      <w:r>
        <w:rPr>
          <w:rFonts w:ascii="Microsoft YaHei" w:eastAsia="Microsoft YaHei" w:hAnsi="Microsoft YaHei" w:cs="Microsoft YaHei"/>
          <w:spacing w:val="1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IT</w:t>
      </w:r>
      <w:r>
        <w:rPr>
          <w:rFonts w:ascii="Microsoft YaHei" w:eastAsia="Microsoft YaHei" w:hAnsi="Microsoft YaHei" w:cs="Microsoft YaHei"/>
          <w:spacing w:val="1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业无关。具体的样本</w:t>
      </w:r>
      <w:r>
        <w:rPr>
          <w:rFonts w:ascii="Microsoft YaHei" w:eastAsia="Microsoft YaHei" w:hAnsi="Microsoft YaHei" w:cs="Microsoft YaHei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扩散</w:t>
      </w:r>
      <w:r>
        <w:rPr>
          <w:rFonts w:ascii="Microsoft YaHei" w:eastAsia="Microsoft YaHei" w:hAnsi="Microsoft YaHei" w:cs="Microsoft YaHei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情况如下：</w:t>
      </w:r>
    </w:p>
    <w:p>
      <w:pPr>
        <w:spacing w:before="119" w:line="4800" w:lineRule="exact"/>
        <w:textAlignment w:val="center"/>
      </w:pPr>
      <w:r>
        <w:pict>
          <v:group id="_x0000_i1025" style="width:642pt;height:240pt;mso-position-horizontal-relative:char;mso-position-vertical-relative:line" coordorigin="0,0" coordsize="12840,480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840;height:4800;position:absolute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4076;height:4357;left:6035;position:absolute;top:231" filled="f" stroked="f">
              <o:lock v:ext="edit" aspectratio="f"/>
              <v:textbox inset="0,0,0,0">
                <w:txbxContent>
                  <w:p>
                    <w:pPr>
                      <w:spacing w:before="19" w:line="198" w:lineRule="auto"/>
                      <w:ind w:left="20"/>
                      <w:rPr>
                        <w:rFonts w:ascii="Microsoft YaHei" w:eastAsia="Microsoft YaHei" w:hAnsi="Microsoft YaHei" w:cs="Microsoft YaHei"/>
                        <w:sz w:val="36"/>
                        <w:szCs w:val="36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-2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性别</w:t>
                    </w:r>
                  </w:p>
                  <w:p>
                    <w:pPr>
                      <w:spacing w:line="39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3" w:line="176" w:lineRule="auto"/>
                      <w:ind w:right="20"/>
                      <w:jc w:val="right"/>
                      <w:rPr>
                        <w:rFonts w:ascii="Microsoft YaHei" w:eastAsia="Microsoft YaHei" w:hAnsi="Microsoft YaHei" w:cs="Microsoft YaHei"/>
                        <w:sz w:val="31"/>
                        <w:szCs w:val="3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12"/>
                        <w:sz w:val="31"/>
                        <w:szCs w:val="31"/>
                        <w14:textOutline w14:w="670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83.9%</w:t>
                    </w:r>
                  </w:p>
                  <w:p>
                    <w:pPr>
                      <w:spacing w:line="42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3" w:line="176" w:lineRule="auto"/>
                      <w:ind w:right="20"/>
                      <w:jc w:val="right"/>
                      <w:rPr>
                        <w:rFonts w:ascii="Microsoft YaHei" w:eastAsia="Microsoft YaHei" w:hAnsi="Microsoft YaHei" w:cs="Microsoft YaHei"/>
                        <w:sz w:val="31"/>
                        <w:szCs w:val="3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11"/>
                        <w:sz w:val="31"/>
                        <w:szCs w:val="31"/>
                        <w14:textOutline w14:w="670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1</w:t>
                    </w:r>
                    <w:r>
                      <w:rPr>
                        <w:rFonts w:ascii="Microsoft YaHei" w:eastAsia="Microsoft YaHei" w:hAnsi="Microsoft YaHei" w:cs="Microsoft YaHei"/>
                        <w:spacing w:val="9"/>
                        <w:sz w:val="31"/>
                        <w:szCs w:val="31"/>
                        <w14:textOutline w14:w="670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6.1%</w:t>
                    </w:r>
                  </w:p>
                  <w:p>
                    <w:pPr>
                      <w:spacing w:line="42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3" w:line="176" w:lineRule="auto"/>
                      <w:ind w:right="63"/>
                      <w:jc w:val="right"/>
                      <w:rPr>
                        <w:rFonts w:ascii="Microsoft YaHei" w:eastAsia="Microsoft YaHei" w:hAnsi="Microsoft YaHei" w:cs="Microsoft YaHei"/>
                        <w:sz w:val="31"/>
                        <w:szCs w:val="3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31"/>
                        <w:szCs w:val="31"/>
                        <w14:textOutline w14:w="670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100%</w:t>
                    </w:r>
                  </w:p>
                  <w:p>
                    <w:pPr>
                      <w:spacing w:line="32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5" w:line="198" w:lineRule="auto"/>
                      <w:ind w:left="23"/>
                      <w:rPr>
                        <w:rFonts w:ascii="Microsoft YaHei" w:eastAsia="Microsoft YaHei" w:hAnsi="Microsoft YaHei" w:cs="Microsoft YaHei"/>
                        <w:sz w:val="36"/>
                        <w:szCs w:val="36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-3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学</w:t>
                    </w:r>
                    <w:r>
                      <w:rPr>
                        <w:rFonts w:ascii="Microsoft YaHei" w:eastAsia="Microsoft YaHei" w:hAnsi="Microsoft YaHei" w:cs="Microsoft YaHei"/>
                        <w:spacing w:val="-2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历</w:t>
                    </w:r>
                  </w:p>
                </w:txbxContent>
              </v:textbox>
            </v:shape>
            <v:shape id="_x0000_s1028" type="#_x0000_t202" style="width:457;height:1336;left:2932;position:absolute;top:1250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20" w:line="183" w:lineRule="auto"/>
                      <w:ind w:left="20"/>
                      <w:rPr>
                        <w:rFonts w:ascii="Microsoft YaHei" w:eastAsia="Microsoft YaHei" w:hAnsi="Microsoft YaHei" w:cs="Microsoft YaHei"/>
                        <w:sz w:val="31"/>
                        <w:szCs w:val="3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20"/>
                        <w:sz w:val="31"/>
                        <w:szCs w:val="31"/>
                        <w14:textOutline w14:w="670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男</w:t>
                    </w:r>
                    <w:r>
                      <w:rPr>
                        <w:rFonts w:ascii="Microsoft YaHei" w:eastAsia="Microsoft YaHei" w:hAnsi="Microsoft YaHei" w:cs="Microsoft YaHei"/>
                        <w:spacing w:val="15"/>
                        <w:sz w:val="31"/>
                        <w:szCs w:val="31"/>
                      </w:rPr>
                      <w:t xml:space="preserve">      </w:t>
                    </w:r>
                    <w:r>
                      <w:rPr>
                        <w:rFonts w:ascii="Microsoft YaHei" w:eastAsia="Microsoft YaHei" w:hAnsi="Microsoft YaHei" w:cs="Microsoft YaHei"/>
                        <w:spacing w:val="15"/>
                        <w:sz w:val="31"/>
                        <w:szCs w:val="31"/>
                        <w14:textOutline w14:w="670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女</w:t>
                    </w:r>
                  </w:p>
                </w:txbxContent>
              </v:textbox>
            </v:shape>
            <v:shape id="_x0000_s1029" type="#_x0000_t202" style="width:670;height:485;left:2883;position:absolute;top:3151" filled="f" stroked="f">
              <o:lock v:ext="edit" aspectratio="f"/>
              <v:textbox inset="0,0,0,0">
                <w:txbxContent>
                  <w:p>
                    <w:pPr>
                      <w:spacing w:before="19" w:line="201" w:lineRule="auto"/>
                      <w:ind w:left="20"/>
                      <w:rPr>
                        <w:rFonts w:ascii="Microsoft YaHei" w:eastAsia="Microsoft YaHei" w:hAnsi="Microsoft YaHei" w:cs="Microsoft YaHei"/>
                        <w:sz w:val="31"/>
                        <w:szCs w:val="3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5"/>
                        <w:sz w:val="31"/>
                        <w:szCs w:val="31"/>
                        <w14:textOutline w14:w="670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合</w:t>
                    </w:r>
                    <w:r>
                      <w:rPr>
                        <w:rFonts w:ascii="Microsoft YaHei" w:eastAsia="Microsoft YaHei" w:hAnsi="Microsoft YaHei" w:cs="Microsoft YaHei"/>
                        <w:spacing w:val="4"/>
                        <w:sz w:val="31"/>
                        <w:szCs w:val="31"/>
                        <w14:textOutline w14:w="670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计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pgSz w:w="17860" w:h="25258"/>
          <w:pgMar w:top="1905" w:right="2499" w:bottom="0" w:left="2520" w:header="0" w:footer="0" w:gutter="0"/>
          <w:cols w:space="708"/>
        </w:sectPr>
      </w:pPr>
    </w:p>
    <w:p/>
    <w:p/>
    <w:p/>
    <w:p/>
    <w:p/>
    <w:p/>
    <w:p/>
    <w:p>
      <w:pPr>
        <w:spacing w:line="53" w:lineRule="auto"/>
        <w:rPr>
          <w:rFonts w:ascii="Arial"/>
          <w:sz w:val="2"/>
        </w:rPr>
      </w:pPr>
    </w:p>
    <w:p>
      <w:pPr>
        <w:sectPr>
          <w:headerReference w:type="default" r:id="rId5"/>
          <w:pgSz w:w="17860" w:h="25258"/>
          <w:pgMar w:top="400" w:right="2499" w:bottom="0" w:left="2520" w:header="0" w:footer="0" w:gutter="0"/>
          <w:pgNumType w:start="2"/>
          <w:cols w:num="1" w:space="708" w:equalWidth="0">
            <w:col w:w="12840" w:space="0"/>
          </w:cols>
        </w:sectPr>
      </w:pPr>
    </w:p>
    <w:p>
      <w:pPr>
        <w:spacing w:before="66" w:line="188" w:lineRule="auto"/>
        <w:ind w:right="12"/>
        <w:jc w:val="right"/>
        <w:rPr>
          <w:rFonts w:ascii="Microsoft YaHei" w:eastAsia="Microsoft YaHei" w:hAnsi="Microsoft YaHei" w:cs="Microsoft YaHei"/>
          <w:sz w:val="31"/>
          <w:szCs w:val="31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-159577</wp:posOffset>
            </wp:positionV>
            <wp:extent cx="8153400" cy="13169900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31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spacing w:val="6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高中、中专及以</w:t>
      </w:r>
      <w:r>
        <w:rPr>
          <w:rFonts w:ascii="Microsoft YaHei" w:eastAsia="Microsoft YaHei" w:hAnsi="Microsoft YaHei" w:cs="Microsoft YaHei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下</w:t>
      </w:r>
    </w:p>
    <w:p>
      <w:pPr>
        <w:spacing w:line="402" w:lineRule="auto"/>
        <w:rPr>
          <w:rFonts w:ascii="Arial"/>
          <w:sz w:val="21"/>
        </w:rPr>
      </w:pPr>
    </w:p>
    <w:p>
      <w:pPr>
        <w:spacing w:before="133" w:line="186" w:lineRule="auto"/>
        <w:ind w:left="2903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大专</w:t>
      </w:r>
    </w:p>
    <w:p>
      <w:pPr>
        <w:spacing w:line="402" w:lineRule="auto"/>
        <w:rPr>
          <w:rFonts w:ascii="Arial"/>
          <w:sz w:val="21"/>
        </w:rPr>
      </w:pPr>
    </w:p>
    <w:p>
      <w:pPr>
        <w:spacing w:before="133" w:line="187" w:lineRule="auto"/>
        <w:ind w:left="2902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本</w:t>
      </w:r>
      <w:r>
        <w:rPr>
          <w:rFonts w:ascii="Microsoft YaHei" w:eastAsia="Microsoft YaHei" w:hAnsi="Microsoft YaHei" w:cs="Microsoft YaHei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科</w:t>
      </w:r>
    </w:p>
    <w:p>
      <w:pPr>
        <w:spacing w:line="401" w:lineRule="auto"/>
        <w:rPr>
          <w:rFonts w:ascii="Arial"/>
          <w:sz w:val="21"/>
        </w:rPr>
      </w:pPr>
    </w:p>
    <w:p>
      <w:pPr>
        <w:spacing w:before="133" w:line="186" w:lineRule="auto"/>
        <w:ind w:left="2424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8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硕</w:t>
      </w:r>
      <w:r>
        <w:rPr>
          <w:rFonts w:ascii="Microsoft YaHei" w:eastAsia="Microsoft YaHei" w:hAnsi="Microsoft YaHei" w:cs="Microsoft YaHei"/>
          <w:spacing w:val="6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士、博士</w:t>
      </w:r>
    </w:p>
    <w:p>
      <w:pPr>
        <w:spacing w:line="406" w:lineRule="auto"/>
        <w:rPr>
          <w:rFonts w:ascii="Arial"/>
          <w:sz w:val="21"/>
        </w:rPr>
      </w:pPr>
    </w:p>
    <w:p>
      <w:pPr>
        <w:spacing w:before="133" w:line="186" w:lineRule="auto"/>
        <w:ind w:left="2903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合</w:t>
      </w:r>
      <w:r>
        <w:rPr>
          <w:rFonts w:ascii="Microsoft YaHei" w:eastAsia="Microsoft YaHei" w:hAnsi="Microsoft YaHei" w:cs="Microsoft YaHei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计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2" w:line="483" w:lineRule="exact"/>
        <w:ind w:left="141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position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北京</w:t>
      </w:r>
    </w:p>
    <w:p>
      <w:pPr>
        <w:spacing w:before="2" w:line="213" w:lineRule="auto"/>
        <w:ind w:left="141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广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东</w:t>
      </w:r>
    </w:p>
    <w:p>
      <w:pPr>
        <w:spacing w:before="123" w:line="214" w:lineRule="auto"/>
        <w:ind w:left="144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7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山东</w:t>
      </w:r>
    </w:p>
    <w:p>
      <w:pPr>
        <w:spacing w:before="126" w:line="215" w:lineRule="auto"/>
        <w:ind w:left="141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江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苏</w:t>
      </w:r>
    </w:p>
    <w:p>
      <w:pPr>
        <w:spacing w:before="122" w:line="215" w:lineRule="auto"/>
        <w:ind w:left="141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上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海</w:t>
      </w:r>
    </w:p>
    <w:p>
      <w:pPr>
        <w:spacing w:before="121" w:line="216" w:lineRule="auto"/>
        <w:ind w:left="141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湖南</w:t>
      </w:r>
    </w:p>
    <w:p>
      <w:pPr>
        <w:spacing w:before="120" w:line="214" w:lineRule="auto"/>
        <w:ind w:left="144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8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SimSun" w:eastAsia="SimSun" w:hAnsi="SimSun" w:cs="SimSun"/>
          <w:spacing w:val="-7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川</w:t>
      </w:r>
    </w:p>
    <w:p>
      <w:pPr>
        <w:spacing w:before="124" w:line="215" w:lineRule="auto"/>
        <w:ind w:left="141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福建</w:t>
      </w:r>
    </w:p>
    <w:p>
      <w:pPr>
        <w:spacing w:before="120" w:line="216" w:lineRule="auto"/>
        <w:ind w:left="141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湖北</w:t>
      </w:r>
    </w:p>
    <w:p>
      <w:pPr>
        <w:spacing w:before="123" w:line="217" w:lineRule="auto"/>
        <w:ind w:left="141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浙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江</w:t>
      </w:r>
    </w:p>
    <w:p>
      <w:pPr>
        <w:spacing w:before="119" w:line="215" w:lineRule="auto"/>
        <w:ind w:left="142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辽宁</w:t>
      </w:r>
    </w:p>
    <w:p>
      <w:pPr>
        <w:spacing w:before="121" w:line="216" w:lineRule="auto"/>
        <w:ind w:left="141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河南</w:t>
      </w:r>
    </w:p>
    <w:p>
      <w:pPr>
        <w:spacing w:before="121" w:line="215" w:lineRule="auto"/>
        <w:ind w:left="141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广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西</w:t>
      </w:r>
    </w:p>
    <w:p>
      <w:pPr>
        <w:spacing w:before="121" w:line="216" w:lineRule="auto"/>
        <w:ind w:left="141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河北</w:t>
      </w:r>
    </w:p>
    <w:p>
      <w:pPr>
        <w:spacing w:before="119" w:line="214" w:lineRule="auto"/>
        <w:ind w:left="126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黑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龙江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1" w:line="218" w:lineRule="auto"/>
        <w:ind w:left="141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江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西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02" w:line="283" w:lineRule="auto"/>
        <w:ind w:left="1031" w:right="313" w:hanging="83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信息技术和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互</w:t>
      </w: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联网</w:t>
      </w:r>
      <w:r>
        <w:rPr>
          <w:rFonts w:ascii="SimSun" w:eastAsia="SimSun" w:hAnsi="SimSun" w:cs="SimSun"/>
          <w:spacing w:val="-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(计算机、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软件、数据库)</w:t>
      </w:r>
    </w:p>
    <w:p>
      <w:pPr>
        <w:spacing w:before="1" w:line="214" w:lineRule="auto"/>
        <w:ind w:left="150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在校学生</w:t>
      </w:r>
    </w:p>
    <w:p>
      <w:pPr>
        <w:spacing w:before="118" w:line="215" w:lineRule="auto"/>
        <w:ind w:left="86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政</w:t>
      </w:r>
      <w:r>
        <w:rPr>
          <w:rFonts w:ascii="SimSun" w:eastAsia="SimSun" w:hAnsi="SimSun" w:cs="SimSun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府／学会／社团</w:t>
      </w:r>
    </w:p>
    <w:p>
      <w:pPr>
        <w:spacing w:before="125" w:line="214" w:lineRule="auto"/>
        <w:ind w:left="134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教</w:t>
      </w:r>
      <w:r>
        <w:rPr>
          <w:rFonts w:ascii="SimSun" w:eastAsia="SimSun" w:hAnsi="SimSun" w:cs="SimSun"/>
          <w:spacing w:val="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育／培训</w:t>
      </w:r>
    </w:p>
    <w:p>
      <w:pPr>
        <w:spacing w:before="128" w:line="482" w:lineRule="exact"/>
        <w:ind w:left="154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"/>
          <w:position w:val="1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电</w:t>
      </w:r>
      <w:r>
        <w:rPr>
          <w:rFonts w:ascii="SimSun" w:eastAsia="SimSun" w:hAnsi="SimSun" w:cs="SimSun"/>
          <w:spacing w:val="-4"/>
          <w:position w:val="1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子技术</w:t>
      </w:r>
    </w:p>
    <w:p>
      <w:pPr>
        <w:spacing w:before="2" w:line="213" w:lineRule="auto"/>
        <w:ind w:left="134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通</w:t>
      </w: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讯电信业</w:t>
      </w:r>
    </w:p>
    <w:p>
      <w:pPr>
        <w:spacing w:before="124" w:line="287" w:lineRule="auto"/>
        <w:ind w:left="400" w:right="62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0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金</w:t>
      </w:r>
      <w:r>
        <w:rPr>
          <w:rFonts w:ascii="SimSun" w:eastAsia="SimSun" w:hAnsi="SimSun" w:cs="SimSun"/>
          <w:spacing w:val="17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融(银行、风险基金)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9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生</w:t>
      </w:r>
      <w:r>
        <w:rPr>
          <w:rFonts w:ascii="SimSun" w:eastAsia="SimSun" w:hAnsi="SimSun" w:cs="SimSun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物／制药／保健／医疗</w:t>
      </w:r>
    </w:p>
    <w:p>
      <w:pPr>
        <w:spacing w:line="213" w:lineRule="auto"/>
        <w:ind w:left="87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石化／机械／汽车</w:t>
      </w:r>
    </w:p>
    <w:p>
      <w:pPr>
        <w:spacing w:before="124" w:line="215" w:lineRule="auto"/>
        <w:ind w:left="87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建造</w:t>
      </w: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／设计／</w:t>
      </w: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装璜</w:t>
      </w:r>
    </w:p>
    <w:p>
      <w:pPr>
        <w:spacing w:before="125" w:line="215" w:lineRule="auto"/>
        <w:ind w:left="182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其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他</w:t>
      </w:r>
    </w:p>
    <w:p>
      <w:pPr>
        <w:spacing w:before="122" w:line="482" w:lineRule="exact"/>
        <w:ind w:left="86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7"/>
          <w:position w:val="1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运</w:t>
      </w:r>
      <w:r>
        <w:rPr>
          <w:rFonts w:ascii="SimSun" w:eastAsia="SimSun" w:hAnsi="SimSun" w:cs="SimSun"/>
          <w:spacing w:val="5"/>
          <w:position w:val="1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输／交通／物流</w:t>
      </w:r>
    </w:p>
    <w:p>
      <w:pPr>
        <w:spacing w:line="179" w:lineRule="auto"/>
        <w:ind w:left="24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7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耐</w:t>
      </w:r>
      <w:r>
        <w:rPr>
          <w:rFonts w:ascii="SimSun" w:eastAsia="SimSun" w:hAnsi="SimSun" w:cs="SimSun"/>
          <w:spacing w:val="1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用消费品(服装、纺织、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17" w:line="209" w:lineRule="auto"/>
        <w:ind w:left="1102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地理分布</w:t>
      </w:r>
    </w:p>
    <w:p>
      <w:pPr>
        <w:spacing w:before="138" w:line="234" w:lineRule="auto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.87%</w:t>
      </w:r>
    </w:p>
    <w:p>
      <w:pPr>
        <w:spacing w:before="90" w:line="234" w:lineRule="auto"/>
        <w:ind w:left="6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8.4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6%</w:t>
      </w:r>
    </w:p>
    <w:p>
      <w:pPr>
        <w:spacing w:before="89" w:line="234" w:lineRule="auto"/>
        <w:ind w:left="6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6.78%</w:t>
      </w:r>
    </w:p>
    <w:p>
      <w:pPr>
        <w:spacing w:before="93" w:line="234" w:lineRule="auto"/>
        <w:ind w:left="6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6.6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8%</w:t>
      </w:r>
    </w:p>
    <w:p>
      <w:pPr>
        <w:spacing w:before="89" w:line="234" w:lineRule="auto"/>
        <w:ind w:left="6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.74%</w:t>
      </w:r>
    </w:p>
    <w:p>
      <w:pPr>
        <w:spacing w:before="90" w:line="234" w:lineRule="auto"/>
        <w:ind w:left="6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.11%</w:t>
      </w:r>
    </w:p>
    <w:p>
      <w:pPr>
        <w:spacing w:before="89" w:line="234" w:lineRule="auto"/>
        <w:ind w:left="6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.01%</w:t>
      </w:r>
    </w:p>
    <w:p>
      <w:pPr>
        <w:spacing w:before="89" w:line="236" w:lineRule="auto"/>
        <w:ind w:left="5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4.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80%</w:t>
      </w:r>
    </w:p>
    <w:p>
      <w:pPr>
        <w:spacing w:before="86" w:line="236" w:lineRule="auto"/>
        <w:ind w:left="5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4.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80%</w:t>
      </w:r>
    </w:p>
    <w:p>
      <w:pPr>
        <w:spacing w:before="90" w:line="236" w:lineRule="auto"/>
        <w:ind w:left="5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4.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28%</w:t>
      </w:r>
    </w:p>
    <w:p>
      <w:pPr>
        <w:spacing w:before="87" w:line="234" w:lineRule="auto"/>
        <w:ind w:left="6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.97%</w:t>
      </w:r>
    </w:p>
    <w:p>
      <w:pPr>
        <w:spacing w:before="89" w:line="234" w:lineRule="auto"/>
        <w:ind w:left="6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3.24%</w:t>
      </w:r>
    </w:p>
    <w:p>
      <w:pPr>
        <w:spacing w:before="89" w:line="236" w:lineRule="auto"/>
        <w:ind w:left="6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.92%</w:t>
      </w:r>
    </w:p>
    <w:p>
      <w:pPr>
        <w:spacing w:before="86" w:line="236" w:lineRule="auto"/>
        <w:ind w:left="6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.82%</w:t>
      </w:r>
    </w:p>
    <w:p>
      <w:pPr>
        <w:spacing w:before="86" w:line="236" w:lineRule="auto"/>
        <w:ind w:left="6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2.3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0%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101" w:line="236" w:lineRule="auto"/>
        <w:ind w:left="6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2.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09%</w:t>
      </w:r>
    </w:p>
    <w:p>
      <w:pPr>
        <w:spacing w:before="25" w:line="208" w:lineRule="auto"/>
        <w:ind w:left="1101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行</w:t>
      </w:r>
      <w:r>
        <w:rPr>
          <w:rFonts w:ascii="SimHei" w:eastAsia="SimHei" w:hAnsi="SimHei" w:cs="SimHei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业</w:t>
      </w:r>
      <w:r>
        <w:rPr>
          <w:rFonts w:ascii="SimHei" w:eastAsia="SimHei" w:hAnsi="SimHei" w:cs="SimHei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分布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01" w:line="234" w:lineRule="auto"/>
        <w:ind w:left="65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0.32%</w:t>
      </w:r>
    </w:p>
    <w:p>
      <w:pPr>
        <w:spacing w:before="90" w:line="234" w:lineRule="auto"/>
        <w:ind w:left="67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7</w:t>
      </w: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.80%</w:t>
      </w:r>
    </w:p>
    <w:p>
      <w:pPr>
        <w:spacing w:before="89" w:line="234" w:lineRule="auto"/>
        <w:ind w:left="7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6.8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0%</w:t>
      </w:r>
    </w:p>
    <w:p>
      <w:pPr>
        <w:spacing w:before="90" w:line="234" w:lineRule="auto"/>
        <w:ind w:left="7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6.0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3%</w:t>
      </w:r>
    </w:p>
    <w:p>
      <w:pPr>
        <w:spacing w:before="93" w:line="234" w:lineRule="auto"/>
        <w:ind w:left="73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.96%</w:t>
      </w:r>
    </w:p>
    <w:p>
      <w:pPr>
        <w:spacing w:before="89" w:line="236" w:lineRule="auto"/>
        <w:ind w:left="73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4.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98%</w:t>
      </w:r>
    </w:p>
    <w:p>
      <w:pPr>
        <w:spacing w:before="86" w:line="236" w:lineRule="auto"/>
        <w:ind w:left="73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4.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63%</w:t>
      </w:r>
    </w:p>
    <w:p>
      <w:pPr>
        <w:spacing w:before="87" w:line="234" w:lineRule="auto"/>
        <w:ind w:left="73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.64%</w:t>
      </w:r>
    </w:p>
    <w:p>
      <w:pPr>
        <w:spacing w:before="90" w:line="234" w:lineRule="auto"/>
        <w:ind w:left="73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.64%</w:t>
      </w:r>
    </w:p>
    <w:p>
      <w:pPr>
        <w:spacing w:before="88" w:line="236" w:lineRule="auto"/>
        <w:ind w:left="73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.94%</w:t>
      </w:r>
    </w:p>
    <w:p>
      <w:pPr>
        <w:spacing w:before="90" w:line="236" w:lineRule="auto"/>
        <w:ind w:left="73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2.5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9%</w:t>
      </w:r>
    </w:p>
    <w:p>
      <w:pPr>
        <w:spacing w:before="86" w:line="236" w:lineRule="auto"/>
        <w:ind w:left="73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2.3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1%</w:t>
      </w:r>
    </w:p>
    <w:p>
      <w:pPr>
        <w:spacing w:before="87" w:line="179" w:lineRule="auto"/>
        <w:ind w:left="73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2.10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%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9" w:line="204" w:lineRule="auto"/>
        <w:ind w:left="1844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1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8.4</w:t>
      </w:r>
      <w:r>
        <w:rPr>
          <w:rFonts w:ascii="Microsoft YaHei" w:eastAsia="Microsoft YaHei" w:hAnsi="Microsoft YaHei" w:cs="Microsoft YaHei"/>
          <w:spacing w:val="1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%</w:t>
      </w:r>
    </w:p>
    <w:p>
      <w:pPr>
        <w:spacing w:line="364" w:lineRule="auto"/>
        <w:rPr>
          <w:rFonts w:ascii="Arial"/>
          <w:sz w:val="21"/>
        </w:rPr>
      </w:pPr>
    </w:p>
    <w:p>
      <w:pPr>
        <w:spacing w:before="133" w:line="205" w:lineRule="auto"/>
        <w:ind w:left="1751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1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Microsoft YaHei" w:eastAsia="Microsoft YaHei" w:hAnsi="Microsoft YaHei" w:cs="Microsoft YaHei"/>
          <w:spacing w:val="1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1.4%</w:t>
      </w:r>
    </w:p>
    <w:p>
      <w:pPr>
        <w:spacing w:line="361" w:lineRule="auto"/>
        <w:rPr>
          <w:rFonts w:ascii="Arial"/>
          <w:sz w:val="21"/>
        </w:rPr>
      </w:pPr>
    </w:p>
    <w:p>
      <w:pPr>
        <w:spacing w:before="133" w:line="203" w:lineRule="auto"/>
        <w:ind w:left="1750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6</w:t>
      </w:r>
      <w:r>
        <w:rPr>
          <w:rFonts w:ascii="Microsoft YaHei" w:eastAsia="Microsoft YaHei" w:hAnsi="Microsoft YaHei" w:cs="Microsoft YaHei"/>
          <w:spacing w:val="1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2.1%</w:t>
      </w:r>
    </w:p>
    <w:p>
      <w:pPr>
        <w:spacing w:line="366" w:lineRule="auto"/>
        <w:rPr>
          <w:rFonts w:ascii="Arial"/>
          <w:sz w:val="21"/>
        </w:rPr>
      </w:pPr>
    </w:p>
    <w:p>
      <w:pPr>
        <w:spacing w:before="133" w:line="204" w:lineRule="auto"/>
        <w:ind w:left="1844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1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8.1</w:t>
      </w:r>
      <w:r>
        <w:rPr>
          <w:rFonts w:ascii="Microsoft YaHei" w:eastAsia="Microsoft YaHei" w:hAnsi="Microsoft YaHei" w:cs="Microsoft YaHei"/>
          <w:spacing w:val="1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%</w:t>
      </w:r>
    </w:p>
    <w:p>
      <w:pPr>
        <w:spacing w:line="365" w:lineRule="auto"/>
        <w:rPr>
          <w:rFonts w:ascii="Arial"/>
          <w:sz w:val="21"/>
        </w:rPr>
      </w:pPr>
    </w:p>
    <w:p>
      <w:pPr>
        <w:spacing w:before="133" w:line="203" w:lineRule="auto"/>
        <w:ind w:left="1807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8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100%</w:t>
      </w:r>
    </w:p>
    <w:p>
      <w:pPr>
        <w:spacing w:line="349" w:lineRule="auto"/>
        <w:rPr>
          <w:rFonts w:ascii="Arial"/>
          <w:sz w:val="21"/>
        </w:rPr>
      </w:pPr>
    </w:p>
    <w:p>
      <w:pPr>
        <w:spacing w:line="350" w:lineRule="auto"/>
        <w:rPr>
          <w:rFonts w:ascii="Arial"/>
          <w:sz w:val="21"/>
        </w:rPr>
      </w:pPr>
    </w:p>
    <w:p>
      <w:pPr>
        <w:spacing w:before="101" w:line="483" w:lineRule="exact"/>
        <w:ind w:left="61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7"/>
          <w:position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山西</w:t>
      </w:r>
    </w:p>
    <w:p>
      <w:pPr>
        <w:spacing w:before="1" w:line="214" w:lineRule="auto"/>
        <w:ind w:left="59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安</w:t>
      </w: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徽</w:t>
      </w:r>
    </w:p>
    <w:p>
      <w:pPr>
        <w:spacing w:before="122" w:line="214" w:lineRule="auto"/>
        <w:ind w:left="59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天</w:t>
      </w: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津</w:t>
      </w:r>
    </w:p>
    <w:p>
      <w:pPr>
        <w:spacing w:before="126" w:line="215" w:lineRule="auto"/>
        <w:ind w:left="59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重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庆</w:t>
      </w:r>
    </w:p>
    <w:p>
      <w:pPr>
        <w:spacing w:before="122" w:line="214" w:lineRule="auto"/>
        <w:ind w:left="61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7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陕</w:t>
      </w:r>
      <w:r>
        <w:rPr>
          <w:rFonts w:ascii="SimSun" w:eastAsia="SimSun" w:hAnsi="SimSun" w:cs="SimSun"/>
          <w:spacing w:val="-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西</w:t>
      </w:r>
    </w:p>
    <w:p>
      <w:pPr>
        <w:spacing w:before="123" w:line="214" w:lineRule="auto"/>
        <w:ind w:left="60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吉</w:t>
      </w: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林</w:t>
      </w:r>
    </w:p>
    <w:p>
      <w:pPr>
        <w:spacing w:before="124" w:line="216" w:lineRule="auto"/>
        <w:ind w:left="59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云南</w:t>
      </w:r>
    </w:p>
    <w:p>
      <w:pPr>
        <w:spacing w:before="119" w:line="214" w:lineRule="auto"/>
        <w:ind w:left="47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9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内</w:t>
      </w:r>
      <w:r>
        <w:rPr>
          <w:rFonts w:ascii="SimSun" w:eastAsia="SimSun" w:hAnsi="SimSun" w:cs="SimSun"/>
          <w:spacing w:val="-6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蒙古</w:t>
      </w:r>
    </w:p>
    <w:p>
      <w:pPr>
        <w:spacing w:before="124" w:line="213" w:lineRule="auto"/>
        <w:ind w:left="58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甘肃</w:t>
      </w:r>
    </w:p>
    <w:p>
      <w:pPr>
        <w:spacing w:before="127" w:line="215" w:lineRule="auto"/>
        <w:ind w:left="59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新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疆</w:t>
      </w:r>
    </w:p>
    <w:p>
      <w:pPr>
        <w:spacing w:before="122" w:line="213" w:lineRule="auto"/>
        <w:ind w:left="59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贵州</w:t>
      </w:r>
    </w:p>
    <w:p>
      <w:pPr>
        <w:spacing w:before="125" w:line="215" w:lineRule="auto"/>
        <w:ind w:left="58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海南</w:t>
      </w:r>
    </w:p>
    <w:p>
      <w:pPr>
        <w:spacing w:before="122" w:line="215" w:lineRule="auto"/>
        <w:ind w:left="60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宁</w:t>
      </w: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夏</w:t>
      </w:r>
    </w:p>
    <w:p>
      <w:pPr>
        <w:spacing w:before="121" w:line="214" w:lineRule="auto"/>
        <w:ind w:left="59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西藏</w:t>
      </w:r>
    </w:p>
    <w:p>
      <w:pPr>
        <w:spacing w:before="123" w:line="213" w:lineRule="auto"/>
        <w:ind w:left="59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青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海</w:t>
      </w:r>
    </w:p>
    <w:p>
      <w:pPr>
        <w:spacing w:before="306" w:line="186" w:lineRule="auto"/>
        <w:ind w:left="582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合</w:t>
      </w:r>
      <w:r>
        <w:rPr>
          <w:rFonts w:ascii="Microsoft YaHei" w:eastAsia="Microsoft YaHei" w:hAnsi="Microsoft YaHei" w:cs="Microsoft YaHei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计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01" w:line="213" w:lineRule="auto"/>
        <w:ind w:left="63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采掘业／冶</w:t>
      </w: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炼</w:t>
      </w:r>
    </w:p>
    <w:p>
      <w:pPr>
        <w:spacing w:line="256" w:lineRule="auto"/>
        <w:rPr>
          <w:rFonts w:ascii="Arial"/>
          <w:sz w:val="21"/>
        </w:rPr>
      </w:pPr>
    </w:p>
    <w:p>
      <w:pPr>
        <w:spacing w:before="101" w:line="483" w:lineRule="exact"/>
        <w:ind w:left="111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position w:val="1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咨询业</w:t>
      </w:r>
    </w:p>
    <w:p>
      <w:pPr>
        <w:spacing w:before="1" w:line="213" w:lineRule="auto"/>
        <w:ind w:left="110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服</w:t>
      </w: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务业</w:t>
      </w:r>
    </w:p>
    <w:p>
      <w:pPr>
        <w:spacing w:before="120" w:line="215" w:lineRule="auto"/>
        <w:ind w:left="31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7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顾</w:t>
      </w:r>
      <w:r>
        <w:rPr>
          <w:rFonts w:ascii="SimSun" w:eastAsia="SimSun" w:hAnsi="SimSun" w:cs="SimSun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问／财会／法律</w:t>
      </w:r>
    </w:p>
    <w:p>
      <w:pPr>
        <w:spacing w:before="128" w:line="215" w:lineRule="auto"/>
        <w:ind w:left="64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贸易</w:t>
      </w: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／进出口</w:t>
      </w:r>
    </w:p>
    <w:p>
      <w:pPr>
        <w:spacing w:before="122" w:line="214" w:lineRule="auto"/>
        <w:ind w:left="3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7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酒</w:t>
      </w: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店／餐饮／旅游</w:t>
      </w:r>
    </w:p>
    <w:p>
      <w:pPr>
        <w:spacing w:before="123" w:line="213" w:lineRule="auto"/>
        <w:ind w:left="110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广</w:t>
      </w: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告业</w:t>
      </w:r>
    </w:p>
    <w:p>
      <w:pPr>
        <w:spacing w:before="125" w:line="288" w:lineRule="auto"/>
        <w:ind w:left="315" w:right="481" w:hanging="151"/>
        <w:jc w:val="right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商</w:t>
      </w:r>
      <w:r>
        <w:rPr>
          <w:rFonts w:ascii="SimSun" w:eastAsia="SimSun" w:hAnsi="SimSun" w:cs="SimSun"/>
          <w:spacing w:val="19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业(商场、超市)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7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地</w:t>
      </w:r>
      <w:r>
        <w:rPr>
          <w:rFonts w:ascii="SimSun" w:eastAsia="SimSun" w:hAnsi="SimSun" w:cs="SimSun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产／中介／物业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7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农</w:t>
      </w:r>
      <w:r>
        <w:rPr>
          <w:rFonts w:ascii="SimSun" w:eastAsia="SimSun" w:hAnsi="SimSun" w:cs="SimSun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业／渔业／林业</w:t>
      </w:r>
    </w:p>
    <w:p>
      <w:pPr>
        <w:spacing w:before="2" w:line="213" w:lineRule="auto"/>
        <w:ind w:left="79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娱</w:t>
      </w: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乐／体育</w:t>
      </w:r>
    </w:p>
    <w:p>
      <w:pPr>
        <w:spacing w:before="123" w:line="213" w:lineRule="auto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0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影</w:t>
      </w:r>
      <w:r>
        <w:rPr>
          <w:rFonts w:ascii="SimSun" w:eastAsia="SimSun" w:hAnsi="SimSun" w:cs="SimSun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视／艺术／文化传播</w:t>
      </w:r>
    </w:p>
    <w:p>
      <w:pPr>
        <w:spacing w:before="125" w:line="179" w:lineRule="auto"/>
        <w:ind w:left="110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旅游业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00" w:line="484" w:lineRule="exact"/>
        <w:ind w:left="5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position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3"/>
          <w:position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.77%</w:t>
      </w:r>
    </w:p>
    <w:p>
      <w:pPr>
        <w:spacing w:line="235" w:lineRule="auto"/>
        <w:ind w:left="5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.98%</w:t>
      </w:r>
    </w:p>
    <w:p>
      <w:pPr>
        <w:spacing w:before="86" w:line="236" w:lineRule="auto"/>
        <w:ind w:left="5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.57%</w:t>
      </w:r>
    </w:p>
    <w:p>
      <w:pPr>
        <w:spacing w:before="89" w:line="236" w:lineRule="auto"/>
        <w:ind w:left="5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.57%</w:t>
      </w:r>
    </w:p>
    <w:p>
      <w:pPr>
        <w:spacing w:before="86" w:line="236" w:lineRule="auto"/>
        <w:ind w:left="5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46%</w:t>
      </w:r>
    </w:p>
    <w:p>
      <w:pPr>
        <w:spacing w:before="86" w:line="236" w:lineRule="auto"/>
        <w:ind w:left="5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46%</w:t>
      </w:r>
    </w:p>
    <w:p>
      <w:pPr>
        <w:spacing w:before="86" w:line="236" w:lineRule="auto"/>
        <w:ind w:left="5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46%</w:t>
      </w:r>
    </w:p>
    <w:p>
      <w:pPr>
        <w:spacing w:before="87" w:line="234" w:lineRule="auto"/>
        <w:ind w:left="3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0.8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4%</w:t>
      </w:r>
    </w:p>
    <w:p>
      <w:pPr>
        <w:spacing w:before="90" w:line="234" w:lineRule="auto"/>
        <w:ind w:left="3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0.8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4%</w:t>
      </w:r>
    </w:p>
    <w:p>
      <w:pPr>
        <w:spacing w:before="93" w:line="234" w:lineRule="auto"/>
        <w:ind w:left="3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0.73%</w:t>
      </w:r>
    </w:p>
    <w:p>
      <w:pPr>
        <w:spacing w:before="89" w:line="234" w:lineRule="auto"/>
        <w:ind w:left="3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0.52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%</w:t>
      </w:r>
    </w:p>
    <w:p>
      <w:pPr>
        <w:spacing w:before="90" w:line="234" w:lineRule="auto"/>
        <w:ind w:left="3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0.52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%</w:t>
      </w:r>
    </w:p>
    <w:p>
      <w:pPr>
        <w:spacing w:before="90" w:line="234" w:lineRule="auto"/>
        <w:ind w:left="3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0.21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%</w:t>
      </w:r>
    </w:p>
    <w:p>
      <w:pPr>
        <w:spacing w:before="89" w:line="234" w:lineRule="auto"/>
        <w:ind w:left="3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0.10%</w:t>
      </w:r>
    </w:p>
    <w:p>
      <w:pPr>
        <w:spacing w:before="90" w:line="234" w:lineRule="auto"/>
        <w:ind w:left="3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0.10%</w:t>
      </w:r>
    </w:p>
    <w:p>
      <w:pPr>
        <w:spacing w:before="271" w:line="203" w:lineRule="auto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8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100%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before="101" w:line="483" w:lineRule="exact"/>
        <w:ind w:left="45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position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3"/>
          <w:position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.33%</w:t>
      </w:r>
    </w:p>
    <w:p>
      <w:pPr>
        <w:spacing w:before="1" w:line="235" w:lineRule="auto"/>
        <w:ind w:left="45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.26%</w:t>
      </w:r>
    </w:p>
    <w:p>
      <w:pPr>
        <w:spacing w:before="86" w:line="236" w:lineRule="auto"/>
        <w:ind w:left="45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.19%</w:t>
      </w:r>
    </w:p>
    <w:p>
      <w:pPr>
        <w:spacing w:before="86" w:line="236" w:lineRule="auto"/>
        <w:ind w:left="45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.12%</w:t>
      </w:r>
    </w:p>
    <w:p>
      <w:pPr>
        <w:spacing w:before="91" w:line="234" w:lineRule="auto"/>
        <w:ind w:left="4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0.9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8%</w:t>
      </w:r>
    </w:p>
    <w:p>
      <w:pPr>
        <w:spacing w:before="90" w:line="234" w:lineRule="auto"/>
        <w:ind w:left="4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0.9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1%</w:t>
      </w:r>
    </w:p>
    <w:p>
      <w:pPr>
        <w:spacing w:before="89" w:line="234" w:lineRule="auto"/>
        <w:ind w:left="4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0.9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1%</w:t>
      </w:r>
    </w:p>
    <w:p>
      <w:pPr>
        <w:spacing w:before="90" w:line="234" w:lineRule="auto"/>
        <w:ind w:left="4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0.8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4%</w:t>
      </w:r>
    </w:p>
    <w:p>
      <w:pPr>
        <w:spacing w:before="89" w:line="234" w:lineRule="auto"/>
        <w:ind w:left="4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0.6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3%</w:t>
      </w:r>
    </w:p>
    <w:p>
      <w:pPr>
        <w:spacing w:before="90" w:line="234" w:lineRule="auto"/>
        <w:ind w:left="4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0.56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%</w:t>
      </w:r>
    </w:p>
    <w:p>
      <w:pPr>
        <w:spacing w:before="93" w:line="234" w:lineRule="auto"/>
        <w:ind w:left="4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42%</w:t>
      </w:r>
    </w:p>
    <w:p>
      <w:pPr>
        <w:spacing w:before="89" w:line="234" w:lineRule="auto"/>
        <w:ind w:left="4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42%</w:t>
      </w:r>
    </w:p>
    <w:p>
      <w:pPr>
        <w:spacing w:before="90" w:line="179" w:lineRule="auto"/>
        <w:ind w:left="4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0.35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%</w:t>
      </w:r>
    </w:p>
    <w:p>
      <w:pPr>
        <w:sectPr>
          <w:headerReference w:type="default" r:id="rId7"/>
          <w:type w:val="continuous"/>
          <w:pgSz w:w="17860" w:h="25258"/>
          <w:pgMar w:top="400" w:right="2499" w:bottom="0" w:left="2520" w:header="0" w:footer="0" w:gutter="0"/>
          <w:pgNumType w:start="3"/>
          <w:cols w:num="4" w:space="708" w:equalWidth="0">
            <w:col w:w="4499" w:space="100"/>
            <w:col w:w="2689" w:space="100"/>
            <w:col w:w="3455" w:space="100"/>
            <w:col w:w="1899" w:space="0"/>
          </w:cols>
        </w:sectPr>
      </w:pPr>
    </w:p>
    <w:p/>
    <w:p/>
    <w:p/>
    <w:p/>
    <w:p/>
    <w:p/>
    <w:p>
      <w:pPr>
        <w:spacing w:line="81" w:lineRule="exact"/>
      </w:pPr>
    </w:p>
    <w:p>
      <w:pPr>
        <w:sectPr>
          <w:headerReference w:type="default" r:id="rId8"/>
          <w:pgSz w:w="17860" w:h="25258"/>
          <w:pgMar w:top="400" w:right="2499" w:bottom="0" w:left="2520" w:header="0" w:footer="0" w:gutter="0"/>
          <w:pgNumType w:start="4"/>
          <w:cols w:num="1" w:space="708" w:equalWidth="0">
            <w:col w:w="12840" w:space="0"/>
          </w:cols>
        </w:sectPr>
      </w:pPr>
    </w:p>
    <w:p>
      <w:pPr>
        <w:spacing w:before="59" w:line="214" w:lineRule="auto"/>
        <w:ind w:left="1189"/>
        <w:rPr>
          <w:rFonts w:ascii="SimSun" w:eastAsia="SimSun" w:hAnsi="SimSun" w:cs="SimSun"/>
          <w:sz w:val="31"/>
          <w:szCs w:val="3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-54373</wp:posOffset>
            </wp:positionV>
            <wp:extent cx="8153400" cy="24892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家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电、家居)</w:t>
      </w:r>
    </w:p>
    <w:p>
      <w:pPr>
        <w:spacing w:before="121" w:line="483" w:lineRule="exact"/>
        <w:ind w:left="183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position w:val="1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贸</w:t>
      </w:r>
      <w:r>
        <w:rPr>
          <w:rFonts w:ascii="SimSun" w:eastAsia="SimSun" w:hAnsi="SimSun" w:cs="SimSun"/>
          <w:spacing w:val="-2"/>
          <w:position w:val="1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易</w:t>
      </w:r>
    </w:p>
    <w:p>
      <w:pPr>
        <w:spacing w:line="213" w:lineRule="auto"/>
        <w:ind w:left="134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传媒／出</w:t>
      </w: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版</w:t>
      </w:r>
    </w:p>
    <w:p>
      <w:pPr>
        <w:spacing w:before="126" w:line="215" w:lineRule="auto"/>
        <w:ind w:left="23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0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快</w:t>
      </w:r>
      <w:r>
        <w:rPr>
          <w:rFonts w:ascii="SimSun" w:eastAsia="SimSun" w:hAnsi="SimSun" w:cs="SimSun"/>
          <w:spacing w:val="1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速消费品(食品、饮料、</w:t>
      </w:r>
    </w:p>
    <w:p>
      <w:pPr>
        <w:spacing w:before="110" w:line="215" w:lineRule="auto"/>
        <w:ind w:left="118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烟酒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、日化)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01" w:line="482" w:lineRule="exact"/>
        <w:ind w:left="330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position w:val="1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有</w:t>
      </w:r>
      <w:r>
        <w:rPr>
          <w:rFonts w:ascii="SimSun" w:eastAsia="SimSun" w:hAnsi="SimSun" w:cs="SimSun"/>
          <w:position w:val="1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关</w:t>
      </w:r>
    </w:p>
    <w:p>
      <w:pPr>
        <w:spacing w:before="1" w:line="178" w:lineRule="auto"/>
        <w:ind w:left="330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无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关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438" w:lineRule="auto"/>
        <w:rPr>
          <w:rFonts w:ascii="Arial"/>
          <w:sz w:val="21"/>
        </w:rPr>
      </w:pPr>
    </w:p>
    <w:p>
      <w:pPr>
        <w:spacing w:before="100" w:line="483" w:lineRule="exact"/>
        <w:ind w:left="64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"/>
          <w:position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3"/>
          <w:position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.89%</w:t>
      </w:r>
    </w:p>
    <w:p>
      <w:pPr>
        <w:spacing w:before="1" w:line="234" w:lineRule="auto"/>
        <w:ind w:left="64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.68%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101" w:line="235" w:lineRule="auto"/>
        <w:ind w:left="64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Sun" w:eastAsia="SimSun" w:hAnsi="SimSun" w:cs="SimSun"/>
          <w:spacing w:val="-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40%</w:t>
      </w:r>
    </w:p>
    <w:p>
      <w:pPr>
        <w:spacing w:before="26" w:line="208" w:lineRule="auto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1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专</w:t>
      </w:r>
      <w:r>
        <w:rPr>
          <w:rFonts w:ascii="SimHei" w:eastAsia="SimHei" w:hAnsi="SimHei" w:cs="SimHei"/>
          <w:spacing w:val="-1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业是否与</w:t>
      </w:r>
      <w:r>
        <w:rPr>
          <w:rFonts w:ascii="SimHei" w:eastAsia="SimHei" w:hAnsi="SimHei" w:cs="SimHei"/>
          <w:spacing w:val="-15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IT</w:t>
      </w:r>
      <w:r>
        <w:rPr>
          <w:rFonts w:ascii="SimHei" w:eastAsia="SimHei" w:hAnsi="SimHei" w:cs="SimHei"/>
          <w:spacing w:val="-15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业有关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438" w:lineRule="auto"/>
        <w:rPr>
          <w:rFonts w:ascii="Arial"/>
          <w:sz w:val="21"/>
        </w:rPr>
      </w:pPr>
    </w:p>
    <w:p>
      <w:pPr>
        <w:spacing w:before="100" w:line="483" w:lineRule="exact"/>
        <w:ind w:left="2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"/>
          <w:position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印刷</w:t>
      </w:r>
    </w:p>
    <w:p>
      <w:pPr>
        <w:spacing w:before="1" w:line="213" w:lineRule="auto"/>
        <w:ind w:left="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环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保</w:t>
      </w:r>
    </w:p>
    <w:p>
      <w:pPr>
        <w:spacing w:before="302" w:line="185" w:lineRule="auto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5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合</w:t>
      </w:r>
      <w:r>
        <w:rPr>
          <w:rFonts w:ascii="Microsoft YaHei" w:eastAsia="Microsoft YaHei" w:hAnsi="Microsoft YaHei" w:cs="Microsoft YaHei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计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01" w:line="483" w:lineRule="exact"/>
        <w:ind w:left="9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position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50.4%</w:t>
      </w:r>
    </w:p>
    <w:p>
      <w:pPr>
        <w:spacing w:line="178" w:lineRule="auto"/>
        <w:ind w:left="97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49.6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%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438" w:lineRule="auto"/>
        <w:rPr>
          <w:rFonts w:ascii="Arial"/>
          <w:sz w:val="21"/>
        </w:rPr>
      </w:pPr>
    </w:p>
    <w:p>
      <w:pPr>
        <w:spacing w:before="100" w:line="483" w:lineRule="exact"/>
        <w:ind w:left="2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position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0.28</w:t>
      </w:r>
      <w:r>
        <w:rPr>
          <w:rFonts w:ascii="SimSun" w:eastAsia="SimSun" w:hAnsi="SimSun" w:cs="SimSun"/>
          <w:position w:val="1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%</w:t>
      </w:r>
    </w:p>
    <w:p>
      <w:pPr>
        <w:spacing w:line="233" w:lineRule="auto"/>
        <w:ind w:left="2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0.0</w:t>
      </w:r>
      <w:r>
        <w:rPr>
          <w:rFonts w:ascii="SimSun" w:eastAsia="SimSun" w:hAnsi="SimSun" w:cs="SimSun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7%</w:t>
      </w:r>
    </w:p>
    <w:p>
      <w:pPr>
        <w:spacing w:before="273" w:line="201" w:lineRule="auto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8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100%</w:t>
      </w:r>
    </w:p>
    <w:p>
      <w:pPr>
        <w:sectPr>
          <w:headerReference w:type="default" r:id="rId10"/>
          <w:type w:val="continuous"/>
          <w:pgSz w:w="17860" w:h="25258"/>
          <w:pgMar w:top="400" w:right="2499" w:bottom="0" w:left="2520" w:header="0" w:footer="0" w:gutter="0"/>
          <w:pgNumType w:start="5"/>
          <w:cols w:num="4" w:space="708" w:equalWidth="0">
            <w:col w:w="4614" w:space="100"/>
            <w:col w:w="3833" w:space="100"/>
            <w:col w:w="2602" w:space="100"/>
            <w:col w:w="1492" w:space="0"/>
          </w:cols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46" w:line="205" w:lineRule="auto"/>
        <w:ind w:left="4403"/>
        <w:outlineLvl w:val="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SimHei" w:eastAsia="SimHei" w:hAnsi="SimHei" w:cs="SimHei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调查的框架设计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18" w:line="364" w:lineRule="auto"/>
        <w:ind w:left="200" w:right="284" w:firstLine="111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国内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部份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舆论从来错误地把互联网狭义的等同于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“IC</w:t>
      </w:r>
      <w:r>
        <w:rPr>
          <w:rFonts w:ascii="SimSun" w:eastAsia="SimSun" w:hAnsi="SimSun" w:cs="SimSun"/>
          <w:spacing w:val="-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P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网站”、“网站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电子商务”、“接入服务”等，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或者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把互联网产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业等同于互联网的全数。而历届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中国互联网大会，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向来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坚持从更为宽广的以下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三个维度起身，推动互联网领域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的交流合作：网络信息基础设施建设、互联网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产业技术服务创新、互联网在各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行</w:t>
      </w:r>
      <w:r>
        <w:rPr>
          <w:rFonts w:ascii="SimSun" w:eastAsia="SimSun" w:hAnsi="SimSun" w:cs="SimSun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各业信息化领域的应用。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118" w:line="209" w:lineRule="auto"/>
        <w:ind w:left="147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由此，本次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数码科技品牌的调查从四个方面切入来设计调查的范围。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118" w:line="367" w:lineRule="auto"/>
        <w:ind w:left="197" w:right="316" w:firstLine="123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一是从互联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网产业为基点切入，调查门户网站、专业网站、电子商务、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数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字娱乐、即时信息、网络游戏等方面品牌的情况；</w:t>
      </w:r>
    </w:p>
    <w:p>
      <w:pPr>
        <w:spacing w:line="274" w:lineRule="auto"/>
        <w:rPr>
          <w:rFonts w:ascii="Arial"/>
          <w:sz w:val="21"/>
        </w:rPr>
      </w:pPr>
    </w:p>
    <w:p>
      <w:pPr>
        <w:spacing w:before="118" w:line="369" w:lineRule="auto"/>
        <w:ind w:left="224" w:right="264" w:firstLine="121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二是从以计算机产业为基点切入，调查有关的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电脑、笔记本等方面品牌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</w:t>
      </w:r>
      <w:r>
        <w:rPr>
          <w:rFonts w:ascii="SimSun" w:eastAsia="SimSun" w:hAnsi="SimSun" w:cs="SimSun"/>
          <w:spacing w:val="-2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情况；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117" w:line="209" w:lineRule="auto"/>
        <w:ind w:left="14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是从电子产业为基点切入，调查数码相机、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MD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等品牌的情况；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118" w:line="174" w:lineRule="auto"/>
        <w:ind w:left="14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四是从电信</w:t>
      </w:r>
      <w:r>
        <w:rPr>
          <w:rFonts w:ascii="SimSun" w:eastAsia="SimSun" w:hAnsi="SimSun" w:cs="SimSun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产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业为基点切入，调查宽带等方面品牌的情况。</w:t>
      </w:r>
    </w:p>
    <w:p>
      <w:pPr>
        <w:sectPr>
          <w:headerReference w:type="default" r:id="rId11"/>
          <w:type w:val="continuous"/>
          <w:pgSz w:w="17860" w:h="25258"/>
          <w:pgMar w:top="400" w:right="2499" w:bottom="0" w:left="2520" w:header="0" w:footer="0" w:gutter="0"/>
          <w:pgNumType w:start="6"/>
          <w:cols w:num="1" w:space="708" w:equalWidth="0">
            <w:col w:w="12840" w:space="0"/>
          </w:cols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52" w:line="211" w:lineRule="auto"/>
        <w:ind w:left="4101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spacing w:val="11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Hei" w:eastAsia="SimHei" w:hAnsi="SimHei" w:cs="SimHei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SimHei" w:eastAsia="SimHei" w:hAnsi="SimHei" w:cs="SimHei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部份</w:t>
      </w:r>
      <w:r>
        <w:rPr>
          <w:rFonts w:ascii="SimHei" w:eastAsia="SimHei" w:hAnsi="SimHei" w:cs="SimHei"/>
          <w:spacing w:val="7"/>
          <w:sz w:val="47"/>
          <w:szCs w:val="47"/>
        </w:rPr>
        <w:t xml:space="preserve">  </w:t>
      </w:r>
      <w:r>
        <w:rPr>
          <w:rFonts w:ascii="SimHei" w:eastAsia="SimHei" w:hAnsi="SimHei" w:cs="SimHei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调查结果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46" w:line="208" w:lineRule="auto"/>
        <w:ind w:left="3114"/>
        <w:outlineLvl w:val="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一、互联网产业品牌</w:t>
      </w:r>
      <w:r>
        <w:rPr>
          <w:rFonts w:ascii="SimHei" w:eastAsia="SimHei" w:hAnsi="SimHei" w:cs="SimHei"/>
          <w:spacing w:val="-1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的利用情况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tabs>
          <w:tab w:val="left" w:pos="340"/>
        </w:tabs>
        <w:spacing w:before="155" w:line="348" w:lineRule="auto"/>
        <w:ind w:left="27" w:firstLine="132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b/>
          <w:bCs/>
          <w:sz w:val="36"/>
          <w:szCs w:val="36"/>
        </w:rPr>
        <w:tab/>
      </w:r>
      <w:r>
        <w:rPr>
          <w:rFonts w:ascii="Microsoft YaHei" w:eastAsia="Microsoft YaHei" w:hAnsi="Microsoft YaHei" w:cs="Microsoft YaHei"/>
          <w:spacing w:val="1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YaHei" w:eastAsia="Microsoft YaHei" w:hAnsi="Microsoft YaHei" w:cs="Microsoft YaHei"/>
          <w:spacing w:val="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Microsoft YaHei" w:eastAsia="Microsoft YaHei" w:hAnsi="Microsoft YaHei" w:cs="Microsoft YaHei"/>
          <w:spacing w:val="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)最常登岸的门户网站：新浪、搜狐、网易</w:t>
      </w:r>
      <w:r>
        <w:rPr>
          <w:rFonts w:ascii="Microsoft YaHei" w:eastAsia="Microsoft YaHei" w:hAnsi="Microsoft YaHei" w:cs="Microsoft YaHei"/>
          <w:spacing w:val="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挨次</w:t>
      </w:r>
      <w:r>
        <w:rPr>
          <w:rFonts w:ascii="Microsoft YaHei" w:eastAsia="Microsoft YaHei" w:hAnsi="Microsoft YaHei" w:cs="Microsoft YaHei"/>
          <w:spacing w:val="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是网民最常登陆的门户网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站，占了九成的份额。其中，有近三分之二的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调查网民最常登陆的网站是新浪，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遥</w:t>
      </w:r>
      <w:r>
        <w:rPr>
          <w:rFonts w:ascii="Microsoft YaHei" w:eastAsia="Microsoft YaHei" w:hAnsi="Microsoft YaHei" w:cs="Microsoft YaHei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遥</w:t>
      </w:r>
      <w:r>
        <w:rPr>
          <w:rFonts w:ascii="Microsoft YaHei" w:eastAsia="Microsoft YaHei" w:hAnsi="Microsoft YaHei" w:cs="Microsoft YaHei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率先</w:t>
      </w:r>
      <w:r>
        <w:rPr>
          <w:rFonts w:ascii="Microsoft YaHei" w:eastAsia="Microsoft YaHei" w:hAnsi="Microsoft YaHei" w:cs="Microsoft YaHei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于其他网站。</w:t>
      </w:r>
    </w:p>
    <w:p>
      <w:pPr>
        <w:spacing w:line="360" w:lineRule="auto"/>
        <w:ind w:left="44" w:right="183" w:firstLine="89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调查数据显示，对于最常登岸的门户网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站，有近三分之二的调查网民是最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常登岸新浪，比第二名的搜狐多了四十个百分点，遥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遥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率先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于其他网站。搜狐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以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Arial" w:eastAsia="Arial" w:hAnsi="Arial" w:cs="Arial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5.58%</w:t>
      </w: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的比例居于第二位。网易以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9.79%</w:t>
      </w: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居于第三位。这三大门户网站</w:t>
      </w: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占领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了</w:t>
      </w:r>
      <w:r>
        <w:rPr>
          <w:rFonts w:ascii="SimSun" w:eastAsia="SimSun" w:hAnsi="SimSun" w:cs="SimSun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前三位，占了九成的份额。</w:t>
      </w:r>
    </w:p>
    <w:p>
      <w:pPr>
        <w:spacing w:before="3" w:line="366" w:lineRule="auto"/>
        <w:ind w:left="27" w:right="127" w:firstLine="90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位居第四、五位的别离是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TOM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 </w:t>
      </w:r>
      <w:r>
        <w:rPr>
          <w:rFonts w:ascii="Arial" w:eastAsia="Arial" w:hAnsi="Arial" w:cs="Arial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Yaho</w:t>
      </w:r>
      <w:r>
        <w:rPr>
          <w:rFonts w:ascii="Arial" w:eastAsia="Arial" w:hAnsi="Arial" w:cs="Arial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o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，它们的当选率别离是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2.92%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2.57%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。与前面的三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大门户网站相较，有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必然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的差距。中华网居于第六位，当选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position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率</w:t>
      </w:r>
      <w:r>
        <w:rPr>
          <w:rFonts w:ascii="SimSun" w:eastAsia="SimSun" w:hAnsi="SimSun" w:cs="SimSun"/>
          <w:spacing w:val="-12"/>
          <w:position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为</w:t>
      </w:r>
      <w:r>
        <w:rPr>
          <w:rFonts w:ascii="SimSun" w:eastAsia="SimSun" w:hAnsi="SimSun" w:cs="SimSun"/>
          <w:spacing w:val="-12"/>
          <w:position w:val="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2"/>
          <w:position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1.67%</w:t>
      </w:r>
      <w:r>
        <w:rPr>
          <w:rFonts w:ascii="Arial" w:eastAsia="Arial" w:hAnsi="Arial" w:cs="Arial"/>
          <w:spacing w:val="-12"/>
          <w:position w:val="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position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。</w:t>
      </w:r>
      <w:r>
        <w:rPr>
          <w:rFonts w:ascii="SimSun" w:eastAsia="SimSun" w:hAnsi="SimSun" w:cs="SimSun"/>
          <w:spacing w:val="-12"/>
          <w:position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(具体参见下图)</w:t>
      </w:r>
    </w:p>
    <w:p>
      <w:pPr>
        <w:sectPr>
          <w:headerReference w:type="default" r:id="rId12"/>
          <w:pgSz w:w="17860" w:h="25258"/>
          <w:pgMar w:top="400" w:right="2532" w:bottom="0" w:left="2678" w:header="0" w:footer="0" w:gutter="0"/>
          <w:pgNumType w:start="7"/>
          <w:cols w:space="708"/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9216" w:lineRule="exact"/>
        <w:ind w:firstLine="46"/>
        <w:textAlignment w:val="center"/>
      </w:pPr>
      <w:r>
        <w:pict>
          <v:group id="_x0000_i1030" style="width:634.75pt;height:460.85pt;mso-position-horizontal-relative:char;mso-position-vertical-relative:line" coordorigin="0,0" coordsize="12695,9217" filled="f" stroked="f">
            <v:shape id="_x0000_s1031" type="#_x0000_t75" style="width:12695;height:9217;position:absolute" filled="f" stroked="f">
              <v:imagedata r:id="rId13" o:title=""/>
            </v:shape>
            <v:shape id="_x0000_s1032" type="#_x0000_t202" style="width:10037;height:7892;left:712;position:absolute;top:520" filled="f" stroked="f">
              <o:lock v:ext="edit" aspectratio="f"/>
              <v:textbox inset="0,0,0,0">
                <w:txbxContent>
                  <w:p>
                    <w:pPr>
                      <w:spacing w:before="19" w:line="221" w:lineRule="auto"/>
                      <w:ind w:left="1537"/>
                      <w:rPr>
                        <w:rFonts w:ascii="YouYuan" w:eastAsia="YouYuan" w:hAnsi="YouYuan" w:cs="YouYuan"/>
                        <w:sz w:val="29"/>
                        <w:szCs w:val="29"/>
                      </w:rPr>
                    </w:pPr>
                    <w:r>
                      <w:rPr>
                        <w:rFonts w:ascii="YouYuan" w:eastAsia="YouYuan" w:hAnsi="YouYuan" w:cs="YouYuan"/>
                        <w:spacing w:val="-2"/>
                        <w:sz w:val="29"/>
                        <w:szCs w:val="29"/>
                      </w:rPr>
                      <w:t>网民最常登陆的门户</w:t>
                    </w:r>
                    <w:r>
                      <w:rPr>
                        <w:rFonts w:ascii="YouYuan" w:eastAsia="YouYuan" w:hAnsi="YouYuan" w:cs="YouYuan"/>
                        <w:spacing w:val="-1"/>
                        <w:sz w:val="29"/>
                        <w:szCs w:val="29"/>
                      </w:rPr>
                      <w:t>网站比例情况</w:t>
                    </w:r>
                  </w:p>
                  <w:p/>
                  <w:p/>
                  <w:p/>
                  <w:p/>
                  <w:p/>
                  <w:p>
                    <w:pPr>
                      <w:spacing w:line="137" w:lineRule="exact"/>
                    </w:pPr>
                  </w:p>
                  <w:tbl>
                    <w:tblPr>
                      <w:tblStyle w:val="TableNormal0"/>
                      <w:tblW w:w="6921" w:type="dxa"/>
                      <w:tblInd w:w="762" w:type="dxa"/>
                      <w:tblLayout w:type="fixed"/>
                    </w:tblPr>
                    <w:tblGrid>
                      <w:gridCol w:w="1179"/>
                      <w:gridCol w:w="1496"/>
                      <w:gridCol w:w="1129"/>
                      <w:gridCol w:w="1178"/>
                      <w:gridCol w:w="1939"/>
                    </w:tblGrid>
                    <w:tr>
                      <w:tblPrEx>
                        <w:tblW w:w="6921" w:type="dxa"/>
                        <w:tblInd w:w="762" w:type="dxa"/>
                        <w:tblLayout w:type="fixed"/>
                      </w:tblPrEx>
                      <w:trPr>
                        <w:trHeight w:val="763"/>
                      </w:trPr>
                      <w:tc>
                        <w:tcPr>
                          <w:tcW w:w="1179" w:type="dxa"/>
                          <w:vAlign w:val="top"/>
                        </w:tcPr>
                        <w:p>
                          <w:pPr>
                            <w:spacing w:before="21" w:line="228" w:lineRule="auto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28"/>
                              <w:szCs w:val="28"/>
                            </w:rPr>
                            <w:t>Yaho</w:t>
                          </w:r>
                          <w:r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  <w:t>o</w:t>
                          </w:r>
                        </w:p>
                        <w:p>
                          <w:pPr>
                            <w:spacing w:line="232" w:lineRule="auto"/>
                            <w:ind w:left="7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2.5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28"/>
                              <w:szCs w:val="28"/>
                            </w:rPr>
                            <w:t>7%</w:t>
                          </w:r>
                        </w:p>
                      </w:tc>
                      <w:tc>
                        <w:tcPr>
                          <w:tcW w:w="1496" w:type="dxa"/>
                          <w:vAlign w:val="top"/>
                        </w:tcPr>
                        <w:p>
                          <w:pPr>
                            <w:spacing w:before="65" w:line="230" w:lineRule="auto"/>
                            <w:ind w:left="554" w:right="207" w:hanging="70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2"/>
                              <w:sz w:val="28"/>
                              <w:szCs w:val="28"/>
                            </w:rPr>
                            <w:t>中华网</w:t>
                          </w:r>
                          <w:r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7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5"/>
                              <w:sz w:val="28"/>
                              <w:szCs w:val="28"/>
                            </w:rPr>
                            <w:t>.67%</w:t>
                          </w:r>
                        </w:p>
                      </w:tc>
                      <w:tc>
                        <w:tcPr>
                          <w:tcW w:w="1129" w:type="dxa"/>
                          <w:vAlign w:val="top"/>
                        </w:tcPr>
                        <w:p>
                          <w:pPr>
                            <w:spacing w:line="228" w:lineRule="auto"/>
                            <w:ind w:left="281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8"/>
                              <w:szCs w:val="28"/>
                            </w:rPr>
                            <w:t>其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他</w:t>
                          </w:r>
                        </w:p>
                        <w:p>
                          <w:pPr>
                            <w:spacing w:before="1" w:line="230" w:lineRule="auto"/>
                            <w:ind w:left="207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0.8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28"/>
                              <w:szCs w:val="28"/>
                            </w:rPr>
                            <w:t>3%</w:t>
                          </w:r>
                        </w:p>
                      </w:tc>
                      <w:tc>
                        <w:tcPr>
                          <w:tcW w:w="1178" w:type="dxa"/>
                          <w:vAlign w:val="top"/>
                        </w:tcPr>
                        <w:p>
                          <w:pPr>
                            <w:spacing w:before="118" w:line="228" w:lineRule="auto"/>
                            <w:ind w:left="310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1cn</w:t>
                          </w:r>
                        </w:p>
                        <w:p>
                          <w:pPr>
                            <w:spacing w:before="1" w:line="196" w:lineRule="auto"/>
                            <w:ind w:left="234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0.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28"/>
                              <w:szCs w:val="28"/>
                            </w:rPr>
                            <w:t>56%</w:t>
                          </w:r>
                        </w:p>
                      </w:tc>
                      <w:tc>
                        <w:tcPr>
                          <w:tcW w:w="1939" w:type="dxa"/>
                          <w:vAlign w:val="top"/>
                        </w:tcPr>
                        <w:p>
                          <w:pPr>
                            <w:spacing w:before="118" w:line="228" w:lineRule="auto"/>
                            <w:ind w:left="384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  <w:t>OL</w:t>
                          </w:r>
                        </w:p>
                        <w:p>
                          <w:pPr>
                            <w:spacing w:before="1" w:line="183" w:lineRule="auto"/>
                            <w:ind w:left="255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1"/>
                              <w:position w:val="1"/>
                              <w:sz w:val="28"/>
                              <w:szCs w:val="28"/>
                            </w:rPr>
                            <w:t>0.1</w:t>
                          </w:r>
                          <w:r>
                            <w:rPr>
                              <w:rFonts w:ascii="SimSun" w:eastAsia="SimSun" w:hAnsi="SimSun" w:cs="SimSun"/>
                              <w:position w:val="1"/>
                              <w:sz w:val="28"/>
                              <w:szCs w:val="28"/>
                            </w:rPr>
                            <w:t>4%</w:t>
                          </w:r>
                          <w:r>
                            <w:rPr>
                              <w:rFonts w:ascii="SimSun" w:eastAsia="SimSun" w:hAnsi="SimSun" w:cs="SimSun"/>
                              <w:position w:val="1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imSun" w:eastAsia="SimSun" w:hAnsi="SimSun" w:cs="SimSun"/>
                              <w:position w:val="-1"/>
                              <w:sz w:val="28"/>
                              <w:szCs w:val="28"/>
                            </w:rPr>
                            <w:t>Lycos</w:t>
                          </w:r>
                        </w:p>
                      </w:tc>
                    </w:tr>
                  </w:tbl>
                  <w:p>
                    <w:pPr>
                      <w:spacing w:line="79" w:lineRule="exact"/>
                    </w:pPr>
                  </w:p>
                  <w:tbl>
                    <w:tblPr>
                      <w:tblStyle w:val="TableNormal0"/>
                      <w:tblW w:w="7844" w:type="dxa"/>
                      <w:tblInd w:w="757" w:type="dxa"/>
                      <w:tblLayout w:type="fixed"/>
                    </w:tblPr>
                    <w:tblGrid>
                      <w:gridCol w:w="3485"/>
                      <w:gridCol w:w="4359"/>
                    </w:tblGrid>
                    <w:tr>
                      <w:tblPrEx>
                        <w:tblW w:w="7844" w:type="dxa"/>
                        <w:tblInd w:w="757" w:type="dxa"/>
                        <w:tblLayout w:type="fixed"/>
                      </w:tblPrEx>
                      <w:trPr>
                        <w:trHeight w:val="1593"/>
                      </w:trPr>
                      <w:tc>
                        <w:tcPr>
                          <w:tcW w:w="3485" w:type="dxa"/>
                          <w:vAlign w:val="top"/>
                        </w:tcPr>
                        <w:p>
                          <w:pPr>
                            <w:spacing w:before="31" w:line="228" w:lineRule="auto"/>
                            <w:ind w:left="178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TO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28"/>
                              <w:szCs w:val="28"/>
                            </w:rPr>
                            <w:t>M</w:t>
                          </w:r>
                        </w:p>
                        <w:p>
                          <w:pPr>
                            <w:spacing w:line="232" w:lineRule="auto"/>
                            <w:ind w:left="44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2.92%</w:t>
                          </w:r>
                        </w:p>
                        <w:p>
                          <w:pPr>
                            <w:spacing w:before="252" w:line="228" w:lineRule="auto"/>
                            <w:ind w:left="95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28"/>
                              <w:szCs w:val="28"/>
                            </w:rPr>
                            <w:t>网易</w:t>
                          </w:r>
                        </w:p>
                        <w:p>
                          <w:pPr>
                            <w:spacing w:line="175" w:lineRule="auto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28"/>
                              <w:szCs w:val="28"/>
                            </w:rPr>
                            <w:t>9.79%</w:t>
                          </w:r>
                        </w:p>
                      </w:tc>
                      <w:tc>
                        <w:tcPr>
                          <w:tcW w:w="4359" w:type="dxa"/>
                          <w:vAlign w:val="top"/>
                        </w:tcPr>
                        <w:p>
                          <w:pPr>
                            <w:spacing w:line="192" w:lineRule="auto"/>
                            <w:ind w:left="2752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0.0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28"/>
                              <w:szCs w:val="28"/>
                            </w:rPr>
                            <w:t>7%</w:t>
                          </w:r>
                        </w:p>
                        <w:p>
                          <w:pPr>
                            <w:spacing w:before="2" w:line="252" w:lineRule="auto"/>
                            <w:ind w:left="3671" w:firstLine="141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6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8"/>
                              <w:szCs w:val="28"/>
                            </w:rPr>
                            <w:t>63</w:t>
                          </w:r>
                          <w:r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8"/>
                              <w:szCs w:val="28"/>
                            </w:rPr>
                            <w:t>0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28"/>
                              <w:szCs w:val="28"/>
                            </w:rPr>
                            <w:t>.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07%</w:t>
                          </w:r>
                        </w:p>
                      </w:tc>
                    </w:tr>
                  </w:tbl>
                  <w:p/>
                  <w:p/>
                  <w:p/>
                  <w:p/>
                  <w:p/>
                  <w:p/>
                  <w:p/>
                  <w:p/>
                  <w:p/>
                  <w:p/>
                  <w:p/>
                  <w:p>
                    <w:pPr>
                      <w:spacing w:line="79" w:lineRule="exact"/>
                    </w:pPr>
                  </w:p>
                  <w:tbl>
                    <w:tblPr>
                      <w:tblStyle w:val="TableNormal0"/>
                      <w:tblW w:w="9997" w:type="dxa"/>
                      <w:tblInd w:w="20" w:type="dxa"/>
                      <w:tblLayout w:type="fixed"/>
                    </w:tblPr>
                    <w:tblGrid>
                      <w:gridCol w:w="4989"/>
                      <w:gridCol w:w="5008"/>
                    </w:tblGrid>
                    <w:tr>
                      <w:tblPrEx>
                        <w:tblW w:w="9997" w:type="dxa"/>
                        <w:tblInd w:w="20" w:type="dxa"/>
                        <w:tblLayout w:type="fixed"/>
                      </w:tblPrEx>
                      <w:trPr>
                        <w:trHeight w:val="989"/>
                      </w:trPr>
                      <w:tc>
                        <w:tcPr>
                          <w:tcW w:w="4989" w:type="dxa"/>
                          <w:vAlign w:val="top"/>
                        </w:tcPr>
                        <w:p>
                          <w:pPr>
                            <w:spacing w:before="1" w:line="227" w:lineRule="auto"/>
                            <w:ind w:left="118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8"/>
                              <w:szCs w:val="28"/>
                            </w:rPr>
                            <w:t>搜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狐</w:t>
                          </w:r>
                        </w:p>
                        <w:p>
                          <w:pPr>
                            <w:spacing w:before="1" w:line="230" w:lineRule="auto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28"/>
                              <w:szCs w:val="28"/>
                            </w:rPr>
                            <w:t>5.56%</w:t>
                          </w:r>
                        </w:p>
                      </w:tc>
                      <w:tc>
                        <w:tcPr>
                          <w:tcW w:w="5008" w:type="dxa"/>
                          <w:vAlign w:val="top"/>
                        </w:tcPr>
                        <w:p>
                          <w:pPr>
                            <w:spacing w:line="28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91" w:line="202" w:lineRule="auto"/>
                            <w:ind w:left="4179" w:firstLine="139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6"/>
                              <w:sz w:val="28"/>
                              <w:szCs w:val="28"/>
                            </w:rPr>
                            <w:t>新</w:t>
                          </w:r>
                          <w:r>
                            <w:rPr>
                              <w:rFonts w:ascii="SimSun" w:eastAsia="SimSun" w:hAnsi="SimSun" w:cs="SimSun"/>
                              <w:spacing w:val="-5"/>
                              <w:sz w:val="28"/>
                              <w:szCs w:val="28"/>
                            </w:rPr>
                            <w:t>浪</w:t>
                          </w:r>
                          <w:r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65.82%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tabs>
          <w:tab w:val="left" w:pos="879"/>
        </w:tabs>
        <w:spacing w:before="154" w:line="372" w:lineRule="auto"/>
        <w:ind w:left="29" w:right="119" w:firstLine="670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b/>
          <w:bCs/>
          <w:sz w:val="36"/>
          <w:szCs w:val="36"/>
        </w:rPr>
        <w:tab/>
      </w:r>
      <w:r>
        <w:rPr>
          <w:rFonts w:ascii="Microsoft YaHei" w:eastAsia="Microsoft YaHei" w:hAnsi="Microsoft YaHei" w:cs="Microsoft YaHei"/>
          <w:spacing w:val="2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Microsoft YaHei" w:eastAsia="Microsoft YaHei" w:hAnsi="Microsoft YaHei" w:cs="Microsoft YaHei"/>
          <w:spacing w:val="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Microsoft YaHei" w:eastAsia="Microsoft YaHei" w:hAnsi="Microsoft YaHei" w:cs="Microsoft YaHei"/>
          <w:spacing w:val="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网民最常登岸的专业网站：</w:t>
      </w:r>
      <w:r>
        <w:rPr>
          <w:rFonts w:ascii="Microsoft YaHei" w:eastAsia="Microsoft YaHei" w:hAnsi="Microsoft YaHei" w:cs="Microsoft YaHei"/>
          <w:spacing w:val="10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PConline</w:t>
      </w:r>
      <w:r>
        <w:rPr>
          <w:rFonts w:ascii="Microsoft YaHei" w:eastAsia="Microsoft YaHei" w:hAnsi="Microsoft YaHei" w:cs="Microsoft YaHei"/>
          <w:spacing w:val="10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是网民最常登陆的专业网站，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其后，天极、中关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村在线、硅谷动力、赛迪和小熊在线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挨次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位居网民最常登陆的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专</w:t>
      </w:r>
      <w:r>
        <w:rPr>
          <w:rFonts w:ascii="Microsoft YaHei" w:eastAsia="Microsoft YaHei" w:hAnsi="Microsoft YaHei" w:cs="Microsoft YaHei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业网站的二到六位。</w:t>
      </w:r>
    </w:p>
    <w:p>
      <w:pPr>
        <w:spacing w:line="472" w:lineRule="auto"/>
        <w:rPr>
          <w:rFonts w:ascii="Arial"/>
          <w:sz w:val="21"/>
        </w:rPr>
      </w:pPr>
    </w:p>
    <w:p>
      <w:pPr>
        <w:spacing w:before="117" w:line="364" w:lineRule="auto"/>
        <w:ind w:left="34" w:right="135" w:firstLine="72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调</w:t>
      </w:r>
      <w:r>
        <w:rPr>
          <w:rFonts w:ascii="SimSun" w:eastAsia="SimSun" w:hAnsi="SimSun" w:cs="SimSun"/>
          <w:spacing w:val="-2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查</w:t>
      </w:r>
      <w:r>
        <w:rPr>
          <w:rFonts w:ascii="SimSun" w:eastAsia="SimSun" w:hAnsi="SimSun" w:cs="SimSun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结果表明，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Pconline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是网民最常登岸的专业网站，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有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27.51%的当选率，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比第二名高了近十一个百分点。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天极以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16.24%的比例处于第二位。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中关村在线</w:t>
      </w:r>
      <w:r>
        <w:rPr>
          <w:rFonts w:ascii="SimSun" w:eastAsia="SimSun" w:hAnsi="SimSun" w:cs="SimSun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硅谷动力、赛迪、小熊在线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挨次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别离居于三到六位，它们的当选率别离是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：</w:t>
      </w:r>
      <w:r>
        <w:rPr>
          <w:rFonts w:ascii="SimSun" w:eastAsia="SimSun" w:hAnsi="SimSun" w:cs="SimSun"/>
          <w:sz w:val="36"/>
          <w:szCs w:val="36"/>
        </w:rPr>
        <w:t xml:space="preserve">    </w:t>
      </w: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13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.31%、11.1%、7.92%、7.27%。Pchome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的当选率最低，在调查的网民中没有人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position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选</w:t>
      </w:r>
      <w:r>
        <w:rPr>
          <w:rFonts w:ascii="SimSun" w:eastAsia="SimSun" w:hAnsi="SimSun" w:cs="SimSun"/>
          <w:spacing w:val="-15"/>
          <w:position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择。</w:t>
      </w:r>
      <w:r>
        <w:rPr>
          <w:rFonts w:ascii="SimSun" w:eastAsia="SimSun" w:hAnsi="SimSun" w:cs="SimSun"/>
          <w:spacing w:val="-15"/>
          <w:position w:val="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position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(具体参见下图)</w:t>
      </w:r>
    </w:p>
    <w:p>
      <w:pPr>
        <w:sectPr>
          <w:headerReference w:type="default" r:id="rId14"/>
          <w:pgSz w:w="17860" w:h="25258"/>
          <w:pgMar w:top="400" w:right="2439" w:bottom="0" w:left="2678" w:header="0" w:footer="0" w:gutter="0"/>
          <w:pgNumType w:start="8"/>
          <w:cols w:space="708"/>
        </w:sect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94" w:line="221" w:lineRule="auto"/>
        <w:ind w:left="1869"/>
        <w:rPr>
          <w:rFonts w:ascii="YouYuan" w:eastAsia="YouYuan" w:hAnsi="YouYuan" w:cs="YouYuan"/>
          <w:sz w:val="29"/>
          <w:szCs w:val="29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29248</wp:posOffset>
            </wp:positionH>
            <wp:positionV relativeFrom="paragraph">
              <wp:posOffset>-288471</wp:posOffset>
            </wp:positionV>
            <wp:extent cx="7515225" cy="5725286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5725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YouYuan" w:eastAsia="YouYuan" w:hAnsi="YouYuan" w:cs="YouYuan"/>
          <w:spacing w:val="-2"/>
          <w:sz w:val="29"/>
          <w:szCs w:val="29"/>
        </w:rPr>
        <w:t>网民最常登陆的专业</w:t>
      </w:r>
      <w:r>
        <w:rPr>
          <w:rFonts w:ascii="YouYuan" w:eastAsia="YouYuan" w:hAnsi="YouYuan" w:cs="YouYuan"/>
          <w:spacing w:val="-1"/>
          <w:sz w:val="29"/>
          <w:szCs w:val="29"/>
        </w:rPr>
        <w:t>网站比例情况</w:t>
      </w:r>
    </w:p>
    <w:p/>
    <w:p/>
    <w:p/>
    <w:p/>
    <w:p/>
    <w:p/>
    <w:p>
      <w:pPr>
        <w:spacing w:line="173" w:lineRule="exact"/>
      </w:pPr>
    </w:p>
    <w:p>
      <w:pPr>
        <w:sectPr>
          <w:headerReference w:type="default" r:id="rId16"/>
          <w:pgSz w:w="17860" w:h="25258"/>
          <w:pgMar w:top="400" w:right="2543" w:bottom="0" w:left="2678" w:header="0" w:footer="0" w:gutter="0"/>
          <w:pgNumType w:start="9"/>
          <w:cols w:num="1" w:space="708" w:equalWidth="0">
            <w:col w:w="12638" w:space="0"/>
          </w:cols>
        </w:sectPr>
      </w:pPr>
    </w:p>
    <w:p>
      <w:pPr>
        <w:spacing w:before="101" w:line="229" w:lineRule="auto"/>
        <w:ind w:left="3493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3"/>
          <w:sz w:val="29"/>
          <w:szCs w:val="29"/>
        </w:rPr>
        <w:t>IT</w:t>
      </w:r>
      <w:r>
        <w:rPr>
          <w:rFonts w:ascii="SimSun" w:eastAsia="SimSun" w:hAnsi="SimSun" w:cs="SimSun"/>
          <w:spacing w:val="-5"/>
          <w:sz w:val="29"/>
          <w:szCs w:val="29"/>
        </w:rPr>
        <w:t>1</w:t>
      </w:r>
      <w:r>
        <w:rPr>
          <w:rFonts w:ascii="SimSun" w:eastAsia="SimSun" w:hAnsi="SimSun" w:cs="SimSun"/>
          <w:spacing w:val="-3"/>
          <w:sz w:val="29"/>
          <w:szCs w:val="29"/>
        </w:rPr>
        <w:t>68</w:t>
      </w:r>
    </w:p>
    <w:p>
      <w:pPr>
        <w:spacing w:line="217" w:lineRule="auto"/>
        <w:ind w:left="1834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4"/>
          <w:position w:val="-16"/>
          <w:sz w:val="29"/>
          <w:szCs w:val="29"/>
        </w:rPr>
        <w:t>其他</w:t>
      </w:r>
      <w:r>
        <w:rPr>
          <w:rFonts w:ascii="SimSun" w:eastAsia="SimSun" w:hAnsi="SimSun" w:cs="SimSun"/>
          <w:spacing w:val="4"/>
          <w:position w:val="-16"/>
          <w:sz w:val="29"/>
          <w:szCs w:val="29"/>
        </w:rPr>
        <w:t xml:space="preserve">       </w:t>
      </w:r>
      <w:r>
        <w:rPr>
          <w:rFonts w:ascii="SimSun" w:eastAsia="SimSun" w:hAnsi="SimSun" w:cs="SimSun"/>
          <w:spacing w:val="4"/>
          <w:position w:val="8"/>
          <w:sz w:val="29"/>
          <w:szCs w:val="29"/>
        </w:rPr>
        <w:t>6.12</w:t>
      </w:r>
      <w:r>
        <w:rPr>
          <w:rFonts w:ascii="SimSun" w:eastAsia="SimSun" w:hAnsi="SimSun" w:cs="SimSun"/>
          <w:spacing w:val="1"/>
          <w:position w:val="8"/>
          <w:sz w:val="29"/>
          <w:szCs w:val="29"/>
        </w:rPr>
        <w:t>%</w:t>
      </w:r>
    </w:p>
    <w:p>
      <w:pPr>
        <w:spacing w:before="27" w:line="229" w:lineRule="auto"/>
        <w:ind w:left="1727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1"/>
          <w:sz w:val="29"/>
          <w:szCs w:val="29"/>
        </w:rPr>
        <w:t>7.1</w:t>
      </w:r>
      <w:r>
        <w:rPr>
          <w:rFonts w:ascii="SimSun" w:eastAsia="SimSun" w:hAnsi="SimSun" w:cs="SimSun"/>
          <w:sz w:val="29"/>
          <w:szCs w:val="29"/>
        </w:rPr>
        <w:t>0%</w:t>
      </w:r>
    </w:p>
    <w:p>
      <w:pPr>
        <w:spacing w:before="1" w:line="212" w:lineRule="auto"/>
        <w:ind w:left="377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小熊在</w:t>
      </w:r>
      <w:r>
        <w:rPr>
          <w:rFonts w:ascii="SimSun" w:eastAsia="SimSun" w:hAnsi="SimSun" w:cs="SimSun"/>
          <w:spacing w:val="-1"/>
          <w:sz w:val="29"/>
          <w:szCs w:val="29"/>
        </w:rPr>
        <w:t>线</w:t>
      </w:r>
    </w:p>
    <w:p>
      <w:pPr>
        <w:spacing w:before="27" w:line="177" w:lineRule="auto"/>
        <w:ind w:left="578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7.27</w:t>
      </w:r>
      <w:r>
        <w:rPr>
          <w:rFonts w:ascii="SimSun" w:eastAsia="SimSun" w:hAnsi="SimSun" w:cs="SimSun"/>
          <w:spacing w:val="-1"/>
          <w:sz w:val="29"/>
          <w:szCs w:val="29"/>
        </w:rPr>
        <w:t>%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00" w:line="229" w:lineRule="auto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1"/>
          <w:sz w:val="29"/>
          <w:szCs w:val="29"/>
        </w:rPr>
        <w:t>P</w:t>
      </w:r>
      <w:r>
        <w:rPr>
          <w:rFonts w:ascii="SimSun" w:eastAsia="SimSun" w:hAnsi="SimSun" w:cs="SimSun"/>
          <w:sz w:val="29"/>
          <w:szCs w:val="29"/>
        </w:rPr>
        <w:t>cpop</w:t>
      </w:r>
    </w:p>
    <w:p>
      <w:pPr>
        <w:spacing w:before="1" w:line="233" w:lineRule="auto"/>
        <w:ind w:left="8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1"/>
          <w:sz w:val="29"/>
          <w:szCs w:val="29"/>
        </w:rPr>
        <w:t>2.37</w:t>
      </w:r>
      <w:r>
        <w:rPr>
          <w:rFonts w:ascii="SimSun" w:eastAsia="SimSun" w:hAnsi="SimSun" w:cs="SimSun"/>
          <w:sz w:val="29"/>
          <w:szCs w:val="29"/>
        </w:rPr>
        <w:t>%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4" w:line="229" w:lineRule="auto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1"/>
          <w:sz w:val="29"/>
          <w:szCs w:val="29"/>
        </w:rPr>
        <w:t>Zdn</w:t>
      </w:r>
      <w:r>
        <w:rPr>
          <w:rFonts w:ascii="SimSun" w:eastAsia="SimSun" w:hAnsi="SimSun" w:cs="SimSun"/>
          <w:sz w:val="29"/>
          <w:szCs w:val="29"/>
        </w:rPr>
        <w:t>et</w:t>
      </w:r>
    </w:p>
    <w:p>
      <w:pPr>
        <w:spacing w:before="1" w:line="233" w:lineRule="auto"/>
        <w:ind w:left="22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8"/>
          <w:sz w:val="29"/>
          <w:szCs w:val="29"/>
        </w:rPr>
        <w:t>1</w:t>
      </w:r>
      <w:r>
        <w:rPr>
          <w:rFonts w:ascii="SimSun" w:eastAsia="SimSun" w:hAnsi="SimSun" w:cs="SimSun"/>
          <w:spacing w:val="-4"/>
          <w:sz w:val="29"/>
          <w:szCs w:val="29"/>
        </w:rPr>
        <w:t>.06%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4" w:line="229" w:lineRule="auto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1"/>
          <w:sz w:val="29"/>
          <w:szCs w:val="29"/>
        </w:rPr>
        <w:t>P</w:t>
      </w:r>
      <w:r>
        <w:rPr>
          <w:rFonts w:ascii="SimSun" w:eastAsia="SimSun" w:hAnsi="SimSun" w:cs="SimSun"/>
          <w:sz w:val="29"/>
          <w:szCs w:val="29"/>
        </w:rPr>
        <w:t>CHome</w:t>
      </w:r>
    </w:p>
    <w:p>
      <w:pPr>
        <w:spacing w:line="232" w:lineRule="auto"/>
        <w:ind w:left="97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1"/>
          <w:sz w:val="29"/>
          <w:szCs w:val="29"/>
        </w:rPr>
        <w:t>0.00</w:t>
      </w:r>
      <w:r>
        <w:rPr>
          <w:rFonts w:ascii="SimSun" w:eastAsia="SimSun" w:hAnsi="SimSun" w:cs="SimSun"/>
          <w:sz w:val="29"/>
          <w:szCs w:val="29"/>
        </w:rPr>
        <w:t>%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476" w:lineRule="auto"/>
        <w:rPr>
          <w:rFonts w:ascii="Arial"/>
          <w:sz w:val="21"/>
        </w:rPr>
      </w:pPr>
    </w:p>
    <w:p>
      <w:pPr>
        <w:spacing w:before="94" w:line="229" w:lineRule="auto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1"/>
          <w:sz w:val="29"/>
          <w:szCs w:val="29"/>
        </w:rPr>
        <w:t>PCo</w:t>
      </w:r>
      <w:r>
        <w:rPr>
          <w:rFonts w:ascii="SimSun" w:eastAsia="SimSun" w:hAnsi="SimSun" w:cs="SimSun"/>
          <w:sz w:val="29"/>
          <w:szCs w:val="29"/>
        </w:rPr>
        <w:t>nline</w:t>
      </w:r>
    </w:p>
    <w:p>
      <w:pPr>
        <w:spacing w:line="232" w:lineRule="auto"/>
        <w:ind w:left="165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1"/>
          <w:sz w:val="29"/>
          <w:szCs w:val="29"/>
        </w:rPr>
        <w:t>27.</w:t>
      </w:r>
      <w:r>
        <w:rPr>
          <w:rFonts w:ascii="SimSun" w:eastAsia="SimSun" w:hAnsi="SimSun" w:cs="SimSun"/>
          <w:sz w:val="29"/>
          <w:szCs w:val="29"/>
        </w:rPr>
        <w:t>51%</w:t>
      </w:r>
    </w:p>
    <w:p>
      <w:pPr>
        <w:sectPr>
          <w:headerReference w:type="default" r:id="rId17"/>
          <w:type w:val="continuous"/>
          <w:pgSz w:w="17860" w:h="25258"/>
          <w:pgMar w:top="400" w:right="2543" w:bottom="0" w:left="2678" w:header="0" w:footer="0" w:gutter="0"/>
          <w:pgNumType w:start="10"/>
          <w:cols w:num="5" w:space="708" w:equalWidth="0">
            <w:col w:w="4545" w:space="100"/>
            <w:col w:w="1188" w:space="100"/>
            <w:col w:w="1113" w:space="100"/>
            <w:col w:w="2852" w:space="100"/>
            <w:col w:w="2542" w:space="0"/>
          </w:cols>
        </w:sectPr>
      </w:pPr>
    </w:p>
    <w:p/>
    <w:p/>
    <w:p/>
    <w:p/>
    <w:p/>
    <w:p>
      <w:pPr>
        <w:spacing w:line="102" w:lineRule="exact"/>
      </w:pPr>
    </w:p>
    <w:p>
      <w:pPr>
        <w:sectPr>
          <w:headerReference w:type="default" r:id="rId18"/>
          <w:type w:val="continuous"/>
          <w:pgSz w:w="17860" w:h="25258"/>
          <w:pgMar w:top="400" w:right="2543" w:bottom="0" w:left="2678" w:header="0" w:footer="0" w:gutter="0"/>
          <w:pgNumType w:start="11"/>
          <w:cols w:num="1" w:space="708" w:equalWidth="0">
            <w:col w:w="12638" w:space="0"/>
          </w:cols>
        </w:sectPr>
      </w:pPr>
    </w:p>
    <w:p>
      <w:pPr>
        <w:spacing w:before="56" w:line="229" w:lineRule="auto"/>
        <w:ind w:left="527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赛迪</w:t>
      </w:r>
    </w:p>
    <w:p>
      <w:pPr>
        <w:spacing w:line="232" w:lineRule="auto"/>
        <w:ind w:left="421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7.92%</w:t>
      </w:r>
    </w:p>
    <w:p>
      <w:pPr>
        <w:spacing w:before="312" w:line="229" w:lineRule="auto"/>
        <w:ind w:left="1449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z w:val="29"/>
          <w:szCs w:val="29"/>
        </w:rPr>
        <w:t>硅谷动力</w:t>
      </w:r>
    </w:p>
    <w:p>
      <w:pPr>
        <w:spacing w:before="1" w:line="233" w:lineRule="auto"/>
        <w:ind w:left="1584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4"/>
          <w:sz w:val="29"/>
          <w:szCs w:val="29"/>
        </w:rPr>
        <w:t>11</w:t>
      </w:r>
      <w:r>
        <w:rPr>
          <w:rFonts w:ascii="SimSun" w:eastAsia="SimSun" w:hAnsi="SimSun" w:cs="SimSun"/>
          <w:spacing w:val="-2"/>
          <w:sz w:val="29"/>
          <w:szCs w:val="29"/>
        </w:rPr>
        <w:t>.10%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38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spacing w:before="94" w:line="222" w:lineRule="auto"/>
        <w:ind w:left="4949" w:right="1310" w:firstLine="164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7"/>
          <w:sz w:val="29"/>
          <w:szCs w:val="29"/>
        </w:rPr>
        <w:t>天</w:t>
      </w:r>
      <w:r>
        <w:rPr>
          <w:rFonts w:ascii="SimSun" w:eastAsia="SimSun" w:hAnsi="SimSun" w:cs="SimSun"/>
          <w:spacing w:val="-6"/>
          <w:sz w:val="29"/>
          <w:szCs w:val="29"/>
        </w:rPr>
        <w:t>极</w:t>
      </w:r>
      <w:r>
        <w:rPr>
          <w:rFonts w:ascii="SimSun" w:eastAsia="SimSun" w:hAnsi="SimSun" w:cs="SimSun"/>
          <w:sz w:val="29"/>
          <w:szCs w:val="29"/>
        </w:rPr>
        <w:t xml:space="preserve"> </w:t>
      </w:r>
      <w:r>
        <w:rPr>
          <w:rFonts w:ascii="SimSun" w:eastAsia="SimSun" w:hAnsi="SimSun" w:cs="SimSun"/>
          <w:spacing w:val="-6"/>
          <w:sz w:val="29"/>
          <w:szCs w:val="29"/>
        </w:rPr>
        <w:t>1</w:t>
      </w:r>
      <w:r>
        <w:rPr>
          <w:rFonts w:ascii="SimSun" w:eastAsia="SimSun" w:hAnsi="SimSun" w:cs="SimSun"/>
          <w:spacing w:val="-4"/>
          <w:sz w:val="29"/>
          <w:szCs w:val="29"/>
        </w:rPr>
        <w:t>6.24%</w:t>
      </w:r>
    </w:p>
    <w:p>
      <w:pPr>
        <w:spacing w:before="1" w:line="211" w:lineRule="auto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5"/>
          <w:sz w:val="29"/>
          <w:szCs w:val="29"/>
        </w:rPr>
        <w:t>中</w:t>
      </w:r>
      <w:r>
        <w:rPr>
          <w:rFonts w:ascii="SimSun" w:eastAsia="SimSun" w:hAnsi="SimSun" w:cs="SimSun"/>
          <w:spacing w:val="-4"/>
          <w:sz w:val="29"/>
          <w:szCs w:val="29"/>
        </w:rPr>
        <w:t>关村在线</w:t>
      </w:r>
    </w:p>
    <w:p>
      <w:pPr>
        <w:spacing w:before="28" w:line="177" w:lineRule="auto"/>
        <w:ind w:left="264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6"/>
          <w:sz w:val="29"/>
          <w:szCs w:val="29"/>
        </w:rPr>
        <w:t>1</w:t>
      </w:r>
      <w:r>
        <w:rPr>
          <w:rFonts w:ascii="SimSun" w:eastAsia="SimSun" w:hAnsi="SimSun" w:cs="SimSun"/>
          <w:spacing w:val="-3"/>
          <w:sz w:val="29"/>
          <w:szCs w:val="29"/>
        </w:rPr>
        <w:t>3.31%</w:t>
      </w:r>
    </w:p>
    <w:p>
      <w:pPr>
        <w:sectPr>
          <w:headerReference w:type="default" r:id="rId19"/>
          <w:type w:val="continuous"/>
          <w:pgSz w:w="17860" w:h="25258"/>
          <w:pgMar w:top="400" w:right="2543" w:bottom="0" w:left="2678" w:header="0" w:footer="0" w:gutter="0"/>
          <w:pgNumType w:start="12"/>
          <w:cols w:num="2" w:space="708" w:equalWidth="0">
            <w:col w:w="5433" w:space="100"/>
            <w:col w:w="7105" w:space="0"/>
          </w:cols>
        </w:sect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tabs>
          <w:tab w:val="left" w:pos="879"/>
        </w:tabs>
        <w:spacing w:before="155" w:line="375" w:lineRule="auto"/>
        <w:ind w:left="27" w:right="158" w:firstLine="672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b/>
          <w:bCs/>
          <w:sz w:val="36"/>
          <w:szCs w:val="36"/>
        </w:rPr>
        <w:tab/>
      </w:r>
      <w:r>
        <w:rPr>
          <w:rFonts w:ascii="Microsoft YaHei" w:eastAsia="Microsoft YaHei" w:hAnsi="Microsoft YaHei" w:cs="Microsoft YaHei"/>
          <w:spacing w:val="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YaHei" w:eastAsia="Microsoft YaHei" w:hAnsi="Microsoft YaHei" w:cs="Microsoft YaHei"/>
          <w:spacing w:val="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三)最常访问的电子商务网站：易趣和卓越是网民最常访问的电子商务网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站</w:t>
      </w:r>
      <w:r>
        <w:rPr>
          <w:rFonts w:ascii="Microsoft YaHei" w:eastAsia="Microsoft YaHei" w:hAnsi="Microsoft YaHei" w:cs="Microsoft YaHei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的前两位。</w:t>
      </w:r>
    </w:p>
    <w:p>
      <w:pPr>
        <w:spacing w:line="469" w:lineRule="auto"/>
        <w:rPr>
          <w:rFonts w:ascii="Arial"/>
          <w:sz w:val="21"/>
        </w:rPr>
      </w:pPr>
    </w:p>
    <w:p>
      <w:pPr>
        <w:spacing w:before="118" w:line="360" w:lineRule="auto"/>
        <w:ind w:left="41" w:right="425" w:firstLine="107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调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查数据显示，有近三成的调查网民最常访问的电子商务网站是易趣，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是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电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子商务网站中访问网民最多的。其次是卓越，有近两成的网民最常访问。</w:t>
      </w:r>
    </w:p>
    <w:p>
      <w:pPr>
        <w:spacing w:before="7" w:line="359" w:lineRule="auto"/>
        <w:ind w:left="35" w:firstLine="108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其他类别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的网站有</w:t>
      </w:r>
      <w:r>
        <w:rPr>
          <w:rFonts w:ascii="SimSun" w:eastAsia="SimSun" w:hAnsi="SimSun" w:cs="SimSun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13.7%,居于第三位，这一类别无法肯定具体的网站，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所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以，不考虑这一类别的话，八百伴和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当当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就居于第三、四位，别离有10.61%、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9.4%的较高当选率。搜狐商城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和贝塔斯曼以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4.57%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3.02%别离位居第五、六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位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。在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2——3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个百分点之间的网站从高到低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挨次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是：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884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八、掏宝网和搜易患。</w:t>
      </w:r>
    </w:p>
    <w:p>
      <w:pPr>
        <w:spacing w:before="2" w:line="175" w:lineRule="auto"/>
        <w:ind w:left="3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相较较而言</w:t>
      </w:r>
      <w:r>
        <w:rPr>
          <w:rFonts w:ascii="SimSun" w:eastAsia="SimSun" w:hAnsi="SimSun" w:cs="SimSun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亿唐、新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D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时尚超市和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e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国的网民中选率较低，只在两个百分点</w:t>
      </w:r>
    </w:p>
    <w:p>
      <w:pPr>
        <w:sectPr>
          <w:headerReference w:type="default" r:id="rId20"/>
          <w:type w:val="continuous"/>
          <w:pgSz w:w="17860" w:h="25258"/>
          <w:pgMar w:top="400" w:right="2543" w:bottom="0" w:left="2678" w:header="0" w:footer="0" w:gutter="0"/>
          <w:pgNumType w:start="13"/>
          <w:cols w:num="1" w:space="708" w:equalWidth="0">
            <w:col w:w="12638" w:space="0"/>
          </w:cols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7" w:line="220" w:lineRule="auto"/>
        <w:ind w:left="3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之</w:t>
      </w:r>
      <w:r>
        <w:rPr>
          <w:rFonts w:ascii="SimSun" w:eastAsia="SimSun" w:hAnsi="SimSun" w:cs="SimSun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内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特殊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是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e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国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惟独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0.07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个百分点。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position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(具体参见下图)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9397" w:lineRule="exact"/>
        <w:ind w:firstLine="46"/>
        <w:textAlignment w:val="center"/>
      </w:pPr>
      <w:r>
        <w:pict>
          <v:group id="_x0000_i1033" style="width:638.75pt;height:469.85pt;mso-position-horizontal-relative:char;mso-position-vertical-relative:line" coordorigin="0,0" coordsize="12775,9397" filled="f" stroked="f">
            <v:shape id="_x0000_s1034" type="#_x0000_t75" style="width:12775;height:9397;position:absolute" filled="f" stroked="f">
              <v:imagedata r:id="rId21" o:title=""/>
            </v:shape>
            <v:shape id="_x0000_s1035" type="#_x0000_t202" style="width:11725;height:7662;left:599;position:absolute;top:521" filled="f" stroked="f">
              <o:lock v:ext="edit" aspectratio="f"/>
              <v:textbox inset="0,0,0,0">
                <w:txbxContent>
                  <w:p>
                    <w:pPr>
                      <w:spacing w:before="19" w:line="214" w:lineRule="auto"/>
                      <w:ind w:left="1150"/>
                      <w:rPr>
                        <w:rFonts w:ascii="YouYuan" w:eastAsia="YouYuan" w:hAnsi="YouYuan" w:cs="YouYuan"/>
                        <w:sz w:val="29"/>
                        <w:szCs w:val="29"/>
                      </w:rPr>
                    </w:pPr>
                    <w:r>
                      <w:rPr>
                        <w:rFonts w:ascii="YouYuan" w:eastAsia="YouYuan" w:hAnsi="YouYuan" w:cs="YouYuan"/>
                        <w:spacing w:val="-2"/>
                        <w:sz w:val="29"/>
                        <w:szCs w:val="29"/>
                      </w:rPr>
                      <w:t>网民最常访问的</w:t>
                    </w:r>
                    <w:r>
                      <w:rPr>
                        <w:rFonts w:ascii="YouYuan" w:eastAsia="YouYuan" w:hAnsi="YouYuan" w:cs="YouYuan"/>
                        <w:spacing w:val="-1"/>
                        <w:sz w:val="29"/>
                        <w:szCs w:val="29"/>
                      </w:rPr>
                      <w:t>电子商务网站比例情况</w:t>
                    </w:r>
                  </w:p>
                  <w:p/>
                  <w:p/>
                  <w:p/>
                  <w:p/>
                  <w:p/>
                  <w:p/>
                  <w:p>
                    <w:pPr>
                      <w:spacing w:line="173" w:lineRule="exact"/>
                    </w:pPr>
                  </w:p>
                  <w:tbl>
                    <w:tblPr>
                      <w:tblStyle w:val="TableNormal1"/>
                      <w:tblW w:w="11685" w:type="dxa"/>
                      <w:tblInd w:w="20" w:type="dxa"/>
                      <w:tblLayout w:type="fixed"/>
                    </w:tblPr>
                    <w:tblGrid>
                      <w:gridCol w:w="4627"/>
                      <w:gridCol w:w="7058"/>
                    </w:tblGrid>
                    <w:tr>
                      <w:tblPrEx>
                        <w:tblW w:w="11685" w:type="dxa"/>
                        <w:tblInd w:w="20" w:type="dxa"/>
                        <w:tblLayout w:type="fixed"/>
                      </w:tblPrEx>
                      <w:trPr>
                        <w:trHeight w:val="5665"/>
                      </w:trPr>
                      <w:tc>
                        <w:tcPr>
                          <w:tcW w:w="4627" w:type="dxa"/>
                          <w:vAlign w:val="top"/>
                        </w:tcPr>
                        <w:p>
                          <w:pPr>
                            <w:spacing w:before="247" w:line="224" w:lineRule="auto"/>
                            <w:ind w:left="2549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八佰拜</w:t>
                          </w:r>
                        </w:p>
                        <w:p>
                          <w:pPr>
                            <w:spacing w:line="193" w:lineRule="auto"/>
                            <w:ind w:left="2547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6"/>
                              <w:sz w:val="33"/>
                              <w:szCs w:val="33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33"/>
                              <w:szCs w:val="33"/>
                            </w:rPr>
                            <w:t>0.61%</w:t>
                          </w:r>
                        </w:p>
                        <w:p>
                          <w:pPr>
                            <w:spacing w:before="1" w:line="223" w:lineRule="auto"/>
                            <w:ind w:left="159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33"/>
                              <w:szCs w:val="33"/>
                            </w:rPr>
                            <w:t>其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他</w:t>
                          </w:r>
                        </w:p>
                        <w:p>
                          <w:pPr>
                            <w:spacing w:line="234" w:lineRule="auto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33"/>
                              <w:szCs w:val="33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33"/>
                              <w:szCs w:val="33"/>
                            </w:rPr>
                            <w:t>3.70%</w:t>
                          </w:r>
                        </w:p>
                        <w:p>
                          <w:pPr>
                            <w:spacing w:line="25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107" w:line="224" w:lineRule="auto"/>
                            <w:ind w:left="292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33"/>
                              <w:szCs w:val="33"/>
                            </w:rPr>
                            <w:t>卓越</w:t>
                          </w:r>
                        </w:p>
                        <w:p>
                          <w:pPr>
                            <w:spacing w:line="234" w:lineRule="auto"/>
                            <w:ind w:left="129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6"/>
                              <w:sz w:val="33"/>
                              <w:szCs w:val="33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33"/>
                              <w:szCs w:val="33"/>
                            </w:rPr>
                            <w:t>9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33"/>
                              <w:szCs w:val="33"/>
                            </w:rPr>
                            <w:t>.41%</w:t>
                          </w:r>
                        </w:p>
                      </w:tc>
                      <w:tc>
                        <w:tcPr>
                          <w:tcW w:w="7058" w:type="dxa"/>
                          <w:vAlign w:val="top"/>
                        </w:tcPr>
                        <w:tbl>
                          <w:tblPr>
                            <w:tblStyle w:val="TableNormal1"/>
                            <w:tblW w:w="5756" w:type="dxa"/>
                            <w:tblInd w:w="1091" w:type="dxa"/>
                            <w:tblBorders>
                              <w:top w:val="nil"/>
                              <w:left w:val="nil"/>
                              <w:bottom w:val="nil"/>
                              <w:right w:val="nil"/>
                              <w:insideH w:val="nil"/>
                              <w:insideV w:val="nil"/>
                            </w:tblBorders>
                            <w:tblLayout w:type="fixed"/>
                          </w:tblPr>
                          <w:tblGrid>
                            <w:gridCol w:w="1107"/>
                            <w:gridCol w:w="1867"/>
                            <w:gridCol w:w="1760"/>
                            <w:gridCol w:w="1022"/>
                          </w:tblGrid>
                          <w:tr>
                            <w:tblPrEx>
                              <w:tblW w:w="5756" w:type="dxa"/>
                              <w:tblInd w:w="1091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</w:tblPrEx>
                            <w:trPr>
                              <w:trHeight w:val="881"/>
                            </w:trPr>
                            <w:tc>
                              <w:tcPr>
                                <w:tcW w:w="1107" w:type="dxa"/>
                                <w:vAlign w:val="top"/>
                              </w:tcPr>
                              <w:p>
                                <w:pPr>
                                  <w:spacing w:before="162" w:line="223" w:lineRule="auto"/>
                                  <w:ind w:left="116"/>
                                  <w:rPr>
                                    <w:rFonts w:ascii="SimSun" w:eastAsia="SimSun" w:hAnsi="SimSun" w:cs="SimSun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pacing w:val="-7"/>
                                    <w:sz w:val="33"/>
                                    <w:szCs w:val="33"/>
                                  </w:rPr>
                                  <w:t>当当</w:t>
                                </w:r>
                              </w:p>
                              <w:p>
                                <w:pPr>
                                  <w:spacing w:line="179" w:lineRule="auto"/>
                                  <w:rPr>
                                    <w:rFonts w:ascii="SimSun" w:eastAsia="SimSun" w:hAnsi="SimSun" w:cs="SimSun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pacing w:val="-1"/>
                                    <w:sz w:val="33"/>
                                    <w:szCs w:val="33"/>
                                  </w:rPr>
                                  <w:t>9</w:t>
                                </w:r>
                                <w:r>
                                  <w:rPr>
                                    <w:rFonts w:ascii="SimSun" w:eastAsia="SimSun" w:hAnsi="SimSun" w:cs="SimSun"/>
                                    <w:sz w:val="33"/>
                                    <w:szCs w:val="33"/>
                                  </w:rPr>
                                  <w:t>.40%</w:t>
                                </w:r>
                              </w:p>
                            </w:tc>
                            <w:tc>
                              <w:tcPr>
                                <w:tcW w:w="1867" w:type="dxa"/>
                                <w:vAlign w:val="top"/>
                              </w:tcPr>
                              <w:p>
                                <w:pPr>
                                  <w:spacing w:before="108" w:line="216" w:lineRule="auto"/>
                                  <w:ind w:left="520" w:right="255" w:hanging="237"/>
                                  <w:rPr>
                                    <w:rFonts w:ascii="SimSun" w:eastAsia="SimSun" w:hAnsi="SimSun" w:cs="SimSun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pacing w:val="2"/>
                                    <w:sz w:val="33"/>
                                    <w:szCs w:val="33"/>
                                  </w:rPr>
                                  <w:t>搜狐商城</w:t>
                                </w:r>
                                <w:r>
                                  <w:rPr>
                                    <w:rFonts w:ascii="SimSun" w:eastAsia="SimSun" w:hAnsi="SimSun" w:cs="SimSun"/>
                                    <w:sz w:val="33"/>
                                    <w:szCs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imSun" w:eastAsia="SimSun" w:hAnsi="SimSun" w:cs="SimSun"/>
                                    <w:spacing w:val="1"/>
                                    <w:sz w:val="33"/>
                                    <w:szCs w:val="33"/>
                                  </w:rPr>
                                  <w:t>4.57</w:t>
                                </w:r>
                                <w:r>
                                  <w:rPr>
                                    <w:rFonts w:ascii="SimSun" w:eastAsia="SimSun" w:hAnsi="SimSun" w:cs="SimSun"/>
                                    <w:sz w:val="33"/>
                                    <w:szCs w:val="33"/>
                                  </w:rPr>
                                  <w:t>%</w:t>
                                </w:r>
                              </w:p>
                            </w:tc>
                            <w:tc>
                              <w:tcPr>
                                <w:tcW w:w="1760" w:type="dxa"/>
                                <w:vAlign w:val="top"/>
                              </w:tcPr>
                              <w:p>
                                <w:pPr>
                                  <w:spacing w:before="1" w:line="246" w:lineRule="auto"/>
                                  <w:ind w:left="474" w:right="202" w:hanging="220"/>
                                  <w:rPr>
                                    <w:rFonts w:ascii="SimSun" w:eastAsia="SimSun" w:hAnsi="SimSun" w:cs="SimSun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pacing w:val="-5"/>
                                    <w:sz w:val="33"/>
                                    <w:szCs w:val="33"/>
                                  </w:rPr>
                                  <w:t>贝</w:t>
                                </w:r>
                                <w:r>
                                  <w:rPr>
                                    <w:rFonts w:ascii="SimSun" w:eastAsia="SimSun" w:hAnsi="SimSun" w:cs="SimSun"/>
                                    <w:spacing w:val="-4"/>
                                    <w:sz w:val="33"/>
                                    <w:szCs w:val="33"/>
                                  </w:rPr>
                                  <w:t>塔斯曼</w:t>
                                </w:r>
                                <w:r>
                                  <w:rPr>
                                    <w:rFonts w:ascii="SimSun" w:eastAsia="SimSun" w:hAnsi="SimSun" w:cs="SimSun"/>
                                    <w:sz w:val="33"/>
                                    <w:szCs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imSun" w:eastAsia="SimSun" w:hAnsi="SimSun" w:cs="SimSun"/>
                                    <w:spacing w:val="-1"/>
                                    <w:sz w:val="33"/>
                                    <w:szCs w:val="33"/>
                                  </w:rPr>
                                  <w:t>3.02%</w:t>
                                </w:r>
                              </w:p>
                            </w:tc>
                            <w:tc>
                              <w:tcPr>
                                <w:tcW w:w="1022" w:type="dxa"/>
                                <w:vAlign w:val="top"/>
                              </w:tcPr>
                              <w:p>
                                <w:pPr>
                                  <w:spacing w:before="65" w:line="228" w:lineRule="auto"/>
                                  <w:ind w:left="201" w:firstLine="84"/>
                                  <w:rPr>
                                    <w:rFonts w:ascii="SimSun" w:eastAsia="SimSun" w:hAnsi="SimSun" w:cs="SimSun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pacing w:val="-2"/>
                                    <w:sz w:val="33"/>
                                    <w:szCs w:val="33"/>
                                  </w:rPr>
                                  <w:t>8</w:t>
                                </w:r>
                                <w:r>
                                  <w:rPr>
                                    <w:rFonts w:ascii="SimSun" w:eastAsia="SimSun" w:hAnsi="SimSun" w:cs="SimSun"/>
                                    <w:spacing w:val="-1"/>
                                    <w:sz w:val="33"/>
                                    <w:szCs w:val="33"/>
                                  </w:rPr>
                                  <w:t>848</w:t>
                                </w:r>
                                <w:r>
                                  <w:rPr>
                                    <w:rFonts w:ascii="SimSun" w:eastAsia="SimSun" w:hAnsi="SimSun" w:cs="SimSun"/>
                                    <w:sz w:val="33"/>
                                    <w:szCs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imSun" w:eastAsia="SimSun" w:hAnsi="SimSun" w:cs="SimSun"/>
                                    <w:spacing w:val="-1"/>
                                    <w:sz w:val="33"/>
                                    <w:szCs w:val="33"/>
                                  </w:rPr>
                                  <w:t>2.96%</w:t>
                                </w:r>
                              </w:p>
                            </w:tc>
                          </w:tr>
                        </w:tbl>
                        <w:p>
                          <w:pPr>
                            <w:spacing w:before="306" w:line="216" w:lineRule="auto"/>
                            <w:ind w:right="97"/>
                            <w:jc w:val="right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>掏宝网</w:t>
                          </w:r>
                        </w:p>
                        <w:p>
                          <w:pPr>
                            <w:spacing w:before="12" w:line="236" w:lineRule="auto"/>
                            <w:ind w:right="186"/>
                            <w:jc w:val="right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2.8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>9%</w:t>
                          </w:r>
                        </w:p>
                        <w:p>
                          <w:pPr>
                            <w:spacing w:line="246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107" w:line="250" w:lineRule="auto"/>
                            <w:ind w:left="6145" w:hanging="81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1"/>
                              <w:sz w:val="33"/>
                              <w:szCs w:val="33"/>
                            </w:rPr>
                            <w:t>搜易得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2.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>22%</w:t>
                          </w:r>
                        </w:p>
                        <w:p>
                          <w:pPr>
                            <w:spacing w:before="283" w:line="250" w:lineRule="auto"/>
                            <w:ind w:left="6198" w:right="59" w:firstLine="73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33"/>
                              <w:szCs w:val="33"/>
                            </w:rPr>
                            <w:t>亿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33"/>
                              <w:szCs w:val="33"/>
                            </w:rPr>
                            <w:t>唐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6"/>
                              <w:sz w:val="33"/>
                              <w:szCs w:val="33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5"/>
                              <w:sz w:val="33"/>
                              <w:szCs w:val="33"/>
                            </w:rPr>
                            <w:t>.68%</w:t>
                          </w:r>
                        </w:p>
                        <w:p>
                          <w:pPr>
                            <w:spacing w:line="27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108" w:line="237" w:lineRule="auto"/>
                            <w:ind w:left="5572" w:right="177" w:hanging="520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4"/>
                              <w:sz w:val="33"/>
                              <w:szCs w:val="33"/>
                            </w:rPr>
                            <w:t>新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>D</w:t>
                          </w:r>
                          <w:r>
                            <w:rPr>
                              <w:rFonts w:ascii="SimSun" w:eastAsia="SimSun" w:hAnsi="SimSun" w:cs="SimSun"/>
                              <w:spacing w:val="3"/>
                              <w:sz w:val="33"/>
                              <w:szCs w:val="33"/>
                            </w:rPr>
                            <w:t>时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33"/>
                              <w:szCs w:val="33"/>
                            </w:rPr>
                            <w:t>尚超市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8"/>
                              <w:sz w:val="33"/>
                              <w:szCs w:val="33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33"/>
                              <w:szCs w:val="33"/>
                            </w:rPr>
                            <w:t>.48%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v:shape id="_x0000_s1036" type="#_x0000_t202" style="width:1028;height:858;left:6818;position:absolute;top:7424" filled="f" stroked="f">
              <o:lock v:ext="edit" aspectratio="f"/>
              <v:textbox inset="0,0,0,0">
                <w:txbxContent>
                  <w:p>
                    <w:pPr>
                      <w:spacing w:before="19" w:line="229" w:lineRule="auto"/>
                      <w:ind w:left="20" w:right="20" w:firstLine="201"/>
                      <w:rPr>
                        <w:rFonts w:ascii="SimSun" w:eastAsia="SimSun" w:hAnsi="SimSun" w:cs="SimSun"/>
                        <w:sz w:val="33"/>
                        <w:szCs w:val="33"/>
                      </w:rPr>
                    </w:pPr>
                    <w:r>
                      <w:rPr>
                        <w:rFonts w:ascii="SimSun" w:eastAsia="SimSun" w:hAnsi="SimSun" w:cs="SimSun"/>
                        <w:spacing w:val="-14"/>
                        <w:sz w:val="33"/>
                        <w:szCs w:val="33"/>
                      </w:rPr>
                      <w:t>易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33"/>
                        <w:szCs w:val="33"/>
                      </w:rPr>
                      <w:t>趣</w:t>
                    </w:r>
                    <w:r>
                      <w:rPr>
                        <w:rFonts w:ascii="SimSun" w:eastAsia="SimSun" w:hAnsi="SimSun" w:cs="SimSun"/>
                        <w:sz w:val="33"/>
                        <w:szCs w:val="3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3"/>
                        <w:szCs w:val="33"/>
                      </w:rPr>
                      <w:t>28.</w:t>
                    </w:r>
                    <w:r>
                      <w:rPr>
                        <w:rFonts w:ascii="SimSun" w:eastAsia="SimSun" w:hAnsi="SimSun" w:cs="SimSun"/>
                        <w:sz w:val="33"/>
                        <w:szCs w:val="33"/>
                      </w:rPr>
                      <w:t>00%</w:t>
                    </w:r>
                  </w:p>
                </w:txbxContent>
              </v:textbox>
            </v:shape>
            <v:shape id="_x0000_s1037" type="#_x0000_t202" style="width:861;height:859;left:8867;position:absolute;top:7381" filled="f" stroked="f">
              <o:lock v:ext="edit" aspectratio="f"/>
              <v:textbox inset="0,0,0,0">
                <w:txbxContent>
                  <w:p>
                    <w:pPr>
                      <w:spacing w:before="19" w:line="229" w:lineRule="auto"/>
                      <w:ind w:left="20" w:right="20" w:firstLine="188"/>
                      <w:rPr>
                        <w:rFonts w:ascii="SimSun" w:eastAsia="SimSun" w:hAnsi="SimSun" w:cs="SimSun"/>
                        <w:sz w:val="33"/>
                        <w:szCs w:val="33"/>
                      </w:rPr>
                    </w:pPr>
                    <w:r>
                      <w:rPr>
                        <w:rFonts w:ascii="SimSun" w:eastAsia="SimSun" w:hAnsi="SimSun" w:cs="SimSun"/>
                        <w:spacing w:val="-7"/>
                        <w:sz w:val="33"/>
                        <w:szCs w:val="33"/>
                      </w:rPr>
                      <w:t>e国</w:t>
                    </w:r>
                    <w:r>
                      <w:rPr>
                        <w:rFonts w:ascii="SimSun" w:eastAsia="SimSun" w:hAnsi="SimSun" w:cs="SimSun"/>
                        <w:sz w:val="33"/>
                        <w:szCs w:val="3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3"/>
                        <w:szCs w:val="33"/>
                      </w:rPr>
                      <w:t>0.07</w:t>
                    </w:r>
                    <w:r>
                      <w:rPr>
                        <w:rFonts w:ascii="SimSun" w:eastAsia="SimSun" w:hAnsi="SimSun" w:cs="SimSun"/>
                        <w:sz w:val="33"/>
                        <w:szCs w:val="33"/>
                      </w:rPr>
                      <w:t>%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tabs>
          <w:tab w:val="left" w:pos="879"/>
        </w:tabs>
        <w:spacing w:before="154" w:line="183" w:lineRule="auto"/>
        <w:ind w:left="699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b/>
          <w:bCs/>
          <w:sz w:val="36"/>
          <w:szCs w:val="36"/>
        </w:rPr>
        <w:tab/>
      </w:r>
      <w:r>
        <w:rPr>
          <w:rFonts w:ascii="Microsoft YaHei" w:eastAsia="Microsoft YaHei" w:hAnsi="Microsoft YaHei" w:cs="Microsoft YaHei"/>
          <w:spacing w:val="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(四)网民最常利用的搜索引擎：有一半的网民最常使用的搜索引擎</w:t>
      </w:r>
      <w:r>
        <w:rPr>
          <w:rFonts w:ascii="Microsoft YaHei" w:eastAsia="Microsoft YaHei" w:hAnsi="Microsoft YaHei" w:cs="Microsoft YaHei"/>
          <w:spacing w:val="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是</w:t>
      </w:r>
    </w:p>
    <w:p>
      <w:pPr>
        <w:spacing w:line="385" w:lineRule="auto"/>
        <w:rPr>
          <w:rFonts w:ascii="Arial"/>
          <w:sz w:val="21"/>
        </w:rPr>
      </w:pPr>
    </w:p>
    <w:p>
      <w:pPr>
        <w:spacing w:before="154" w:line="357" w:lineRule="auto"/>
        <w:ind w:left="26" w:right="136" w:firstLine="8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Arial" w:eastAsia="Arial" w:hAnsi="Arial" w:cs="Arial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Google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，是</w:t>
      </w:r>
      <w:r>
        <w:rPr>
          <w:rFonts w:ascii="Microsoft YaHei" w:eastAsia="Microsoft YaHei" w:hAnsi="Microsoft YaHei" w:cs="Microsoft YaHei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最</w:t>
      </w:r>
      <w:r>
        <w:rPr>
          <w:rFonts w:ascii="Microsoft YaHei" w:eastAsia="Microsoft YaHei" w:hAnsi="Microsoft YaHei" w:cs="Microsoft YaHei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多网民使用的搜索引擎；其次是百度。</w:t>
      </w:r>
      <w:r>
        <w:rPr>
          <w:rFonts w:ascii="Microsoft YaHei" w:eastAsia="Microsoft YaHei" w:hAnsi="Microsoft YaHei" w:cs="Microsoft YaHei"/>
          <w:spacing w:val="-8"/>
          <w:sz w:val="36"/>
          <w:szCs w:val="36"/>
        </w:rPr>
        <w:t xml:space="preserve">  </w:t>
      </w:r>
      <w:r>
        <w:rPr>
          <w:rFonts w:ascii="Arial" w:eastAsia="Arial" w:hAnsi="Arial" w:cs="Arial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Google</w:t>
      </w:r>
      <w:r>
        <w:rPr>
          <w:rFonts w:ascii="Arial" w:eastAsia="Arial" w:hAnsi="Arial" w:cs="Arial"/>
          <w:spacing w:val="-8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和百度</w:t>
      </w:r>
      <w:r>
        <w:rPr>
          <w:rFonts w:ascii="Microsoft YaHei" w:eastAsia="Microsoft YaHei" w:hAnsi="Microsoft YaHei" w:cs="Microsoft YaHei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占领</w:t>
      </w:r>
      <w:r>
        <w:rPr>
          <w:rFonts w:ascii="Microsoft YaHei" w:eastAsia="Microsoft YaHei" w:hAnsi="Microsoft YaHei" w:cs="Microsoft YaHei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了近九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-1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成</w:t>
      </w:r>
      <w:r>
        <w:rPr>
          <w:rFonts w:ascii="Microsoft YaHei" w:eastAsia="Microsoft YaHei" w:hAnsi="Microsoft YaHei" w:cs="Microsoft YaHei"/>
          <w:spacing w:val="-1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</w:t>
      </w:r>
      <w:r>
        <w:rPr>
          <w:rFonts w:ascii="Microsoft YaHei" w:eastAsia="Microsoft YaHei" w:hAnsi="Microsoft YaHei" w:cs="Microsoft YaHei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搜索引擎网民使用份额。相较较而言，新浪和搜狐两大门户网站的搜索引擎，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网民最常使用的当选率为零</w:t>
      </w:r>
      <w:r>
        <w:rPr>
          <w:rFonts w:ascii="Microsoft YaHei" w:eastAsia="Microsoft YaHei" w:hAnsi="Microsoft YaHei" w:cs="Microsoft YaHei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17" w:line="365" w:lineRule="auto"/>
        <w:ind w:left="38" w:right="360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调查结果发现，有一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半的网民最常利用的搜索引擎是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Google，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占领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了搜索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引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擎的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半壁河山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。其次是百度，有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37.81%的网民最常利用。这二者在搜索引擎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上的网民市场中占了绝对的份额，有近九成的比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例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ectPr>
          <w:headerReference w:type="default" r:id="rId22"/>
          <w:pgSz w:w="17860" w:h="25258"/>
          <w:pgMar w:top="400" w:right="2359" w:bottom="0" w:left="2678" w:header="0" w:footer="0" w:gutter="0"/>
          <w:pgNumType w:start="14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7" w:line="367" w:lineRule="auto"/>
        <w:ind w:left="40" w:right="240" w:firstLine="71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居于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第三位的是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3721，有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8.22%的比例。而新浪和搜狐两大门户网站的搜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索引擎利用情况却很低，相较较而言，在调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查的网民中没有取得一个最常利用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position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</w:t>
      </w:r>
      <w:r>
        <w:rPr>
          <w:rFonts w:ascii="SimSun" w:eastAsia="SimSun" w:hAnsi="SimSun" w:cs="SimSun"/>
          <w:spacing w:val="-13"/>
          <w:position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当选率。</w:t>
      </w:r>
      <w:r>
        <w:rPr>
          <w:rFonts w:ascii="SimSun" w:eastAsia="SimSun" w:hAnsi="SimSun" w:cs="SimSun"/>
          <w:spacing w:val="-13"/>
          <w:position w:val="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position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(具体参见下图)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8377" w:lineRule="exact"/>
        <w:ind w:firstLine="46"/>
        <w:textAlignment w:val="center"/>
      </w:pPr>
      <w:r>
        <w:pict>
          <v:group id="_x0000_i1038" style="width:632.75pt;height:418.85pt;mso-position-horizontal-relative:char;mso-position-vertical-relative:line" coordorigin="0,0" coordsize="12655,8377" filled="f" stroked="f">
            <v:shape id="_x0000_s1039" type="#_x0000_t75" style="width:12655;height:8377;position:absolute" filled="f" stroked="f">
              <v:imagedata r:id="rId23" o:title=""/>
            </v:shape>
            <v:shape id="_x0000_s1040" type="#_x0000_t202" style="width:10591;height:6450;left:1279;position:absolute;top:510" filled="f" stroked="f">
              <o:lock v:ext="edit" aspectratio="f"/>
              <v:textbox inset="0,0,0,0">
                <w:txbxContent>
                  <w:p>
                    <w:pPr>
                      <w:spacing w:before="19" w:line="221" w:lineRule="auto"/>
                      <w:ind w:left="947"/>
                      <w:rPr>
                        <w:rFonts w:ascii="YouYuan" w:eastAsia="YouYuan" w:hAnsi="YouYuan" w:cs="YouYuan"/>
                        <w:sz w:val="29"/>
                        <w:szCs w:val="29"/>
                      </w:rPr>
                    </w:pPr>
                    <w:r>
                      <w:rPr>
                        <w:rFonts w:ascii="YouYuan" w:eastAsia="YouYuan" w:hAnsi="YouYuan" w:cs="YouYuan"/>
                        <w:spacing w:val="-2"/>
                        <w:sz w:val="29"/>
                        <w:szCs w:val="29"/>
                      </w:rPr>
                      <w:t>网民最常使用的搜索</w:t>
                    </w:r>
                    <w:r>
                      <w:rPr>
                        <w:rFonts w:ascii="YouYuan" w:eastAsia="YouYuan" w:hAnsi="YouYuan" w:cs="YouYuan"/>
                        <w:spacing w:val="-1"/>
                        <w:sz w:val="29"/>
                        <w:szCs w:val="29"/>
                      </w:rPr>
                      <w:t>引擎比例情况</w:t>
                    </w:r>
                  </w:p>
                  <w:p>
                    <w:pPr>
                      <w:spacing w:line="30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0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11" w:line="233" w:lineRule="auto"/>
                      <w:ind w:left="3553"/>
                      <w:rPr>
                        <w:rFonts w:ascii="SimSun" w:eastAsia="SimSun" w:hAnsi="SimSun" w:cs="SimSun"/>
                        <w:sz w:val="34"/>
                        <w:szCs w:val="34"/>
                      </w:rPr>
                    </w:pPr>
                    <w:r>
                      <w:rPr>
                        <w:rFonts w:ascii="SimSun" w:eastAsia="SimSun" w:hAnsi="SimSun" w:cs="SimSun"/>
                        <w:spacing w:val="9"/>
                        <w:sz w:val="34"/>
                        <w:szCs w:val="34"/>
                      </w:rPr>
                      <w:t>其他</w:t>
                    </w:r>
                  </w:p>
                  <w:p>
                    <w:pPr>
                      <w:spacing w:line="179" w:lineRule="auto"/>
                      <w:ind w:left="3446"/>
                      <w:rPr>
                        <w:rFonts w:ascii="SimSun" w:eastAsia="SimSun" w:hAnsi="SimSun" w:cs="SimSun"/>
                        <w:sz w:val="34"/>
                        <w:szCs w:val="34"/>
                      </w:rPr>
                    </w:pPr>
                    <w:r>
                      <w:rPr>
                        <w:rFonts w:ascii="SimSun" w:eastAsia="SimSun" w:hAnsi="SimSun" w:cs="SimSun"/>
                        <w:spacing w:val="5"/>
                        <w:sz w:val="34"/>
                        <w:szCs w:val="34"/>
                      </w:rPr>
                      <w:t>0.64%</w:t>
                    </w:r>
                  </w:p>
                  <w:p>
                    <w:pPr>
                      <w:spacing w:line="233" w:lineRule="auto"/>
                      <w:ind w:left="123"/>
                      <w:rPr>
                        <w:rFonts w:ascii="SimSun" w:eastAsia="SimSun" w:hAnsi="SimSun" w:cs="SimSun"/>
                        <w:sz w:val="34"/>
                        <w:szCs w:val="34"/>
                      </w:rPr>
                    </w:pPr>
                    <w:r>
                      <w:rPr>
                        <w:rFonts w:ascii="SimSun" w:eastAsia="SimSun" w:hAnsi="SimSun" w:cs="SimSun"/>
                        <w:spacing w:val="3"/>
                        <w:sz w:val="34"/>
                        <w:szCs w:val="34"/>
                      </w:rPr>
                      <w:t>3721</w:t>
                    </w:r>
                  </w:p>
                  <w:p>
                    <w:pPr>
                      <w:spacing w:line="234" w:lineRule="auto"/>
                      <w:ind w:left="20"/>
                      <w:rPr>
                        <w:rFonts w:ascii="SimSun" w:eastAsia="SimSun" w:hAnsi="SimSun" w:cs="SimSun"/>
                        <w:sz w:val="34"/>
                        <w:szCs w:val="34"/>
                      </w:rPr>
                    </w:pPr>
                    <w:r>
                      <w:rPr>
                        <w:rFonts w:ascii="SimSun" w:eastAsia="SimSun" w:hAnsi="SimSun" w:cs="SimSun"/>
                        <w:spacing w:val="6"/>
                        <w:sz w:val="34"/>
                        <w:szCs w:val="34"/>
                      </w:rPr>
                      <w:t>8</w:t>
                    </w:r>
                    <w:r>
                      <w:rPr>
                        <w:rFonts w:ascii="SimSun" w:eastAsia="SimSun" w:hAnsi="SimSun" w:cs="SimSun"/>
                        <w:spacing w:val="5"/>
                        <w:sz w:val="34"/>
                        <w:szCs w:val="34"/>
                      </w:rPr>
                      <w:t>.22%</w:t>
                    </w: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15" w:line="234" w:lineRule="auto"/>
                      <w:ind w:left="9521" w:right="20" w:hanging="11"/>
                      <w:rPr>
                        <w:rFonts w:ascii="SimSun" w:eastAsia="SimSun" w:hAnsi="SimSun" w:cs="SimSun"/>
                        <w:sz w:val="35"/>
                        <w:szCs w:val="35"/>
                      </w:rPr>
                    </w:pPr>
                    <w:r>
                      <w:rPr>
                        <w:rFonts w:ascii="SimSun" w:eastAsia="SimSun" w:hAnsi="SimSun" w:cs="SimSun"/>
                        <w:spacing w:val="2"/>
                        <w:sz w:val="35"/>
                        <w:szCs w:val="35"/>
                      </w:rPr>
                      <w:t>Goog</w:t>
                    </w:r>
                    <w:r>
                      <w:rPr>
                        <w:rFonts w:ascii="SimSun" w:eastAsia="SimSun" w:hAnsi="SimSun" w:cs="SimSun"/>
                        <w:spacing w:val="1"/>
                        <w:sz w:val="35"/>
                        <w:szCs w:val="35"/>
                      </w:rPr>
                      <w:t>le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5"/>
                        <w:szCs w:val="35"/>
                      </w:rPr>
                      <w:t>5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>0.83%</w:t>
                    </w:r>
                  </w:p>
                </w:txbxContent>
              </v:textbox>
            </v:shape>
            <v:shape id="_x0000_s1041" type="#_x0000_t202" style="width:1090;height:930;left:432;position:absolute;top:6193" filled="f" stroked="f">
              <o:lock v:ext="edit" aspectratio="f"/>
              <v:textbox inset="0,0,0,0">
                <w:txbxContent>
                  <w:p>
                    <w:pPr>
                      <w:spacing w:before="18" w:line="235" w:lineRule="auto"/>
                      <w:ind w:left="20" w:right="20" w:firstLine="199"/>
                      <w:rPr>
                        <w:rFonts w:ascii="SimSun" w:eastAsia="SimSun" w:hAnsi="SimSun" w:cs="SimSun"/>
                        <w:sz w:val="35"/>
                        <w:szCs w:val="35"/>
                      </w:rPr>
                    </w:pPr>
                    <w:r>
                      <w:rPr>
                        <w:rFonts w:ascii="SimSun" w:eastAsia="SimSun" w:hAnsi="SimSun" w:cs="SimSun"/>
                        <w:spacing w:val="-7"/>
                        <w:sz w:val="35"/>
                        <w:szCs w:val="35"/>
                      </w:rPr>
                      <w:t>百</w:t>
                    </w:r>
                    <w:r>
                      <w:rPr>
                        <w:rFonts w:ascii="SimSun" w:eastAsia="SimSun" w:hAnsi="SimSun" w:cs="SimSun"/>
                        <w:spacing w:val="-6"/>
                        <w:sz w:val="35"/>
                        <w:szCs w:val="35"/>
                      </w:rPr>
                      <w:t>度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5"/>
                        <w:szCs w:val="35"/>
                      </w:rPr>
                      <w:t>3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>7.81%</w:t>
                    </w:r>
                  </w:p>
                </w:txbxContent>
              </v:textbox>
            </v:shape>
            <v:shape id="_x0000_s1042" type="#_x0000_t202" style="width:915;height:930;left:7471;position:absolute;top:2031" filled="f" stroked="f">
              <o:lock v:ext="edit" aspectratio="f"/>
              <v:textbox inset="0,0,0,0">
                <w:txbxContent>
                  <w:p>
                    <w:pPr>
                      <w:spacing w:before="18" w:line="235" w:lineRule="auto"/>
                      <w:ind w:left="20" w:right="20" w:firstLine="106"/>
                      <w:rPr>
                        <w:rFonts w:ascii="SimSun" w:eastAsia="SimSun" w:hAnsi="SimSun" w:cs="SimSun"/>
                        <w:sz w:val="35"/>
                        <w:szCs w:val="3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35"/>
                        <w:szCs w:val="35"/>
                      </w:rPr>
                      <w:t>新浪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>0.00%</w:t>
                    </w:r>
                  </w:p>
                </w:txbxContent>
              </v:textbox>
            </v:shape>
            <v:shape id="_x0000_s1043" type="#_x0000_t202" style="width:915;height:930;left:6045;position:absolute;top:1653" filled="f" stroked="f">
              <o:lock v:ext="edit" aspectratio="f"/>
              <v:textbox inset="0,0,0,0">
                <w:txbxContent>
                  <w:p>
                    <w:pPr>
                      <w:spacing w:before="18" w:line="235" w:lineRule="auto"/>
                      <w:ind w:left="20" w:right="20" w:firstLine="138"/>
                      <w:rPr>
                        <w:rFonts w:ascii="SimSun" w:eastAsia="SimSun" w:hAnsi="SimSun" w:cs="SimSun"/>
                        <w:sz w:val="35"/>
                        <w:szCs w:val="35"/>
                      </w:rPr>
                    </w:pPr>
                    <w:r>
                      <w:rPr>
                        <w:rFonts w:ascii="SimSun" w:eastAsia="SimSun" w:hAnsi="SimSun" w:cs="SimSun"/>
                        <w:spacing w:val="-17"/>
                        <w:sz w:val="35"/>
                        <w:szCs w:val="35"/>
                      </w:rPr>
                      <w:t>中搜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>0.36%</w:t>
                    </w:r>
                  </w:p>
                </w:txbxContent>
              </v:textbox>
            </v:shape>
            <v:shape id="_x0000_s1044" type="#_x0000_t202" style="width:915;height:929;left:8649;position:absolute;top:2042" filled="f" stroked="f">
              <o:lock v:ext="edit" aspectratio="f"/>
              <v:textbox inset="0,0,0,0">
                <w:txbxContent>
                  <w:p>
                    <w:pPr>
                      <w:spacing w:before="21" w:line="234" w:lineRule="auto"/>
                      <w:ind w:left="20" w:right="20" w:firstLine="103"/>
                      <w:rPr>
                        <w:rFonts w:ascii="SimSun" w:eastAsia="SimSun" w:hAnsi="SimSun" w:cs="SimSun"/>
                        <w:sz w:val="35"/>
                        <w:szCs w:val="35"/>
                      </w:rPr>
                    </w:pPr>
                    <w:r>
                      <w:rPr>
                        <w:rFonts w:ascii="SimSun" w:eastAsia="SimSun" w:hAnsi="SimSun" w:cs="SimSun"/>
                        <w:spacing w:val="1"/>
                        <w:sz w:val="35"/>
                        <w:szCs w:val="35"/>
                      </w:rPr>
                      <w:t>搜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>狐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>0.00%</w:t>
                    </w:r>
                  </w:p>
                </w:txbxContent>
              </v:textbox>
            </v:shape>
            <v:shape id="_x0000_s1045" type="#_x0000_t202" style="width:914;height:933;left:3000;position:absolute;top:1934" filled="f" stroked="f">
              <o:lock v:ext="edit" aspectratio="f"/>
              <v:textbox inset="0,0,0,0">
                <w:txbxContent>
                  <w:p>
                    <w:pPr>
                      <w:spacing w:before="21" w:line="235" w:lineRule="auto"/>
                      <w:ind w:left="20" w:right="20" w:firstLine="102"/>
                      <w:rPr>
                        <w:rFonts w:ascii="SimSun" w:eastAsia="SimSun" w:hAnsi="SimSun" w:cs="SimSun"/>
                        <w:sz w:val="35"/>
                        <w:szCs w:val="35"/>
                      </w:rPr>
                    </w:pPr>
                    <w:r>
                      <w:rPr>
                        <w:rFonts w:ascii="SimSun" w:eastAsia="SimSun" w:hAnsi="SimSun" w:cs="SimSun"/>
                        <w:spacing w:val="1"/>
                        <w:sz w:val="35"/>
                        <w:szCs w:val="35"/>
                      </w:rPr>
                      <w:t>雅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>虎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5"/>
                        <w:szCs w:val="35"/>
                      </w:rPr>
                      <w:t>2.</w:t>
                    </w:r>
                    <w:r>
                      <w:rPr>
                        <w:rFonts w:ascii="SimSun" w:eastAsia="SimSun" w:hAnsi="SimSun" w:cs="SimSun"/>
                        <w:sz w:val="35"/>
                        <w:szCs w:val="35"/>
                      </w:rPr>
                      <w:t>14%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tabs>
          <w:tab w:val="left" w:pos="879"/>
        </w:tabs>
        <w:spacing w:before="154" w:line="376" w:lineRule="auto"/>
        <w:ind w:left="40" w:firstLine="658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b/>
          <w:bCs/>
          <w:sz w:val="36"/>
          <w:szCs w:val="36"/>
        </w:rPr>
        <w:tab/>
      </w:r>
      <w:r>
        <w:rPr>
          <w:rFonts w:ascii="Microsoft YaHei" w:eastAsia="Microsoft YaHei" w:hAnsi="Microsoft YaHei" w:cs="Microsoft YaHei"/>
          <w:spacing w:val="4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YaHei" w:eastAsia="Microsoft YaHei" w:hAnsi="Microsoft YaHei" w:cs="Microsoft YaHei"/>
          <w:spacing w:val="2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五)网民最常运行(</w:t>
      </w:r>
      <w:r>
        <w:rPr>
          <w:rFonts w:ascii="Microsoft YaHei" w:eastAsia="Microsoft YaHei" w:hAnsi="Microsoft YaHei" w:cs="Microsoft YaHei"/>
          <w:spacing w:val="2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或者</w:t>
      </w:r>
      <w:r>
        <w:rPr>
          <w:rFonts w:ascii="Microsoft YaHei" w:eastAsia="Microsoft YaHei" w:hAnsi="Microsoft YaHei" w:cs="Microsoft YaHei"/>
          <w:spacing w:val="2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关注)的网络游戏：联众是网民最常运行(</w:t>
      </w:r>
      <w:r>
        <w:rPr>
          <w:rFonts w:ascii="Microsoft YaHei" w:eastAsia="Microsoft YaHei" w:hAnsi="Microsoft YaHei" w:cs="Microsoft YaHei"/>
          <w:spacing w:val="2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或者</w:t>
      </w:r>
      <w:r>
        <w:rPr>
          <w:rFonts w:ascii="Microsoft YaHei" w:eastAsia="Microsoft YaHei" w:hAnsi="Microsoft YaHei" w:cs="Microsoft YaHei"/>
          <w:spacing w:val="2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关注)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的网</w:t>
      </w:r>
      <w:r>
        <w:rPr>
          <w:rFonts w:ascii="Microsoft YaHei" w:eastAsia="Microsoft YaHei" w:hAnsi="Microsoft YaHei" w:cs="Microsoft YaHei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络</w:t>
      </w:r>
      <w:r>
        <w:rPr>
          <w:rFonts w:ascii="Microsoft YaHei" w:eastAsia="Microsoft YaHei" w:hAnsi="Microsoft YaHei" w:cs="Microsoft YaHei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游戏，其后位居二、三位的是传奇和第九城市。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17" w:line="365" w:lineRule="auto"/>
        <w:ind w:left="38" w:right="220" w:firstLine="81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调</w:t>
      </w:r>
      <w:r>
        <w:rPr>
          <w:rFonts w:ascii="SimSun" w:eastAsia="SimSun" w:hAnsi="SimSun" w:cs="SimSun"/>
          <w:spacing w:val="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查</w:t>
      </w:r>
      <w:r>
        <w:rPr>
          <w:rFonts w:ascii="SimSun" w:eastAsia="SimSun" w:hAnsi="SimSun" w:cs="SimSun"/>
          <w:spacing w:val="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数据显示，联众是网民最常运行</w:t>
      </w:r>
      <w:r>
        <w:rPr>
          <w:rFonts w:ascii="SimSun" w:eastAsia="SimSun" w:hAnsi="SimSun" w:cs="SimSun"/>
          <w:spacing w:val="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或者</w:t>
      </w:r>
      <w:r>
        <w:rPr>
          <w:rFonts w:ascii="SimSun" w:eastAsia="SimSun" w:hAnsi="SimSun" w:cs="SimSun"/>
          <w:spacing w:val="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(关注的)网络游戏，有</w:t>
      </w:r>
      <w:r>
        <w:rPr>
          <w:rFonts w:ascii="Arial" w:eastAsia="Arial" w:hAnsi="Arial" w:cs="Arial"/>
          <w:spacing w:val="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28.41%</w:t>
      </w:r>
      <w:r>
        <w:rPr>
          <w:rFonts w:ascii="SimSun" w:eastAsia="SimSun" w:hAnsi="SimSun" w:cs="SimSun"/>
          <w:spacing w:val="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网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民选择。比第二位的高了近十三个百分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点。传奇和第九城市位居二三位，当选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率</w:t>
      </w:r>
      <w:r>
        <w:rPr>
          <w:rFonts w:ascii="SimSun" w:eastAsia="SimSun" w:hAnsi="SimSun" w:cs="SimSun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别离是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15.64%</w:t>
      </w:r>
      <w:r>
        <w:rPr>
          <w:rFonts w:ascii="SimSun" w:eastAsia="SimSun" w:hAnsi="SimSun" w:cs="SimSun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10.14%</w:t>
      </w:r>
      <w:r>
        <w:rPr>
          <w:rFonts w:ascii="SimSun" w:eastAsia="SimSun" w:hAnsi="SimSun" w:cs="SimSun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ectPr>
          <w:headerReference w:type="default" r:id="rId24"/>
          <w:pgSz w:w="17860" w:h="25258"/>
          <w:pgMar w:top="400" w:right="2479" w:bottom="0" w:left="2678" w:header="0" w:footer="0" w:gutter="0"/>
          <w:pgNumType w:start="15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7" w:line="366" w:lineRule="auto"/>
        <w:ind w:left="38" w:right="52" w:firstLine="80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其他类别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有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7.66%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的当选率，由于不肯定具体的网络游戏名称，暂不作分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析。这样，可以按照当选率的高低，划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分为从高到低的六个方阵，有利于更清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楚的分析：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7" w:line="209" w:lineRule="auto"/>
        <w:ind w:left="8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一方阵：联众；</w:t>
      </w:r>
    </w:p>
    <w:p>
      <w:pPr>
        <w:spacing w:before="288" w:line="211" w:lineRule="auto"/>
        <w:ind w:left="8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第二方阵：传奇、第九城市</w:t>
      </w: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；</w:t>
      </w:r>
    </w:p>
    <w:p>
      <w:pPr>
        <w:spacing w:before="294" w:line="209" w:lineRule="auto"/>
        <w:ind w:left="8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-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SimSun" w:eastAsia="SimSun" w:hAnsi="SimSun" w:cs="SimSun"/>
          <w:spacing w:val="-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方阵：浩方网游平台、魔兽争霸；</w:t>
      </w:r>
    </w:p>
    <w:p>
      <w:pPr>
        <w:spacing w:before="295" w:line="703" w:lineRule="exact"/>
        <w:ind w:left="8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第四方阵：魔力宝贝、大话西游、可乐吧</w:t>
      </w:r>
      <w:r>
        <w:rPr>
          <w:rFonts w:ascii="SimSun" w:eastAsia="SimSun" w:hAnsi="SimSun" w:cs="SimSun"/>
          <w:spacing w:val="-2"/>
          <w:position w:val="2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；</w:t>
      </w:r>
    </w:p>
    <w:p>
      <w:pPr>
        <w:spacing w:before="1" w:line="209" w:lineRule="auto"/>
        <w:ind w:left="8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第五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方阵：石器时期、神迹、天堂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Arial" w:eastAsia="Arial" w:hAnsi="Arial" w:cs="Arial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II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；</w:t>
      </w:r>
    </w:p>
    <w:p>
      <w:pPr>
        <w:spacing w:before="289" w:line="761" w:lineRule="exact"/>
        <w:ind w:left="8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position w:val="3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第六方阵：</w:t>
      </w:r>
      <w:r>
        <w:rPr>
          <w:rFonts w:ascii="SimSun" w:eastAsia="SimSun" w:hAnsi="SimSun" w:cs="SimSun"/>
          <w:spacing w:val="-8"/>
          <w:position w:val="31"/>
          <w:sz w:val="36"/>
          <w:szCs w:val="36"/>
        </w:rPr>
        <w:t xml:space="preserve"> </w:t>
      </w:r>
      <w:r>
        <w:rPr>
          <w:rFonts w:ascii="Arial" w:eastAsia="Arial" w:hAnsi="Arial" w:cs="Arial"/>
          <w:spacing w:val="-6"/>
          <w:position w:val="3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A</w:t>
      </w:r>
      <w:r>
        <w:rPr>
          <w:rFonts w:ascii="Arial" w:eastAsia="Arial" w:hAnsi="Arial" w:cs="Arial"/>
          <w:spacing w:val="-8"/>
          <w:position w:val="3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spacing w:val="-8"/>
          <w:position w:val="3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、雅典娜、开天、英雄年代、辉煌、巨商</w:t>
      </w:r>
    </w:p>
    <w:p>
      <w:pPr>
        <w:spacing w:before="1" w:line="213" w:lineRule="auto"/>
        <w:ind w:left="83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SimSun" w:eastAsia="SimSun" w:hAnsi="SimSun" w:cs="SimSun"/>
          <w:spacing w:val="18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具体参见下页图)</w:t>
      </w:r>
    </w:p>
    <w:p>
      <w:pPr>
        <w:sectPr>
          <w:headerReference w:type="default" r:id="rId25"/>
          <w:pgSz w:w="17860" w:h="25258"/>
          <w:pgMar w:top="400" w:right="2678" w:bottom="0" w:left="2678" w:header="0" w:footer="0" w:gutter="0"/>
          <w:pgNumType w:start="16"/>
          <w:cols w:space="708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82" w:line="215" w:lineRule="auto"/>
        <w:ind w:left="5714" w:right="1857" w:hanging="2972"/>
        <w:rPr>
          <w:rFonts w:ascii="YouYuan" w:eastAsia="YouYuan" w:hAnsi="YouYuan" w:cs="YouYuan"/>
          <w:sz w:val="56"/>
          <w:szCs w:val="56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29248</wp:posOffset>
            </wp:positionH>
            <wp:positionV relativeFrom="paragraph">
              <wp:posOffset>-220728</wp:posOffset>
            </wp:positionV>
            <wp:extent cx="8645525" cy="11717782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645525" cy="11717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YouYuan" w:eastAsia="YouYuan" w:hAnsi="YouYuan" w:cs="YouYuan"/>
          <w:spacing w:val="46"/>
          <w:sz w:val="56"/>
          <w:szCs w:val="56"/>
        </w:rPr>
        <w:t>网</w:t>
      </w:r>
      <w:r>
        <w:rPr>
          <w:rFonts w:ascii="YouYuan" w:eastAsia="YouYuan" w:hAnsi="YouYuan" w:cs="YouYuan"/>
          <w:spacing w:val="41"/>
          <w:sz w:val="56"/>
          <w:szCs w:val="56"/>
        </w:rPr>
        <w:t>民最常运行(</w:t>
      </w:r>
      <w:r>
        <w:rPr>
          <w:rFonts w:ascii="YouYuan" w:eastAsia="YouYuan" w:hAnsi="YouYuan" w:cs="YouYuan"/>
          <w:spacing w:val="41"/>
          <w:sz w:val="56"/>
          <w:szCs w:val="56"/>
        </w:rPr>
        <w:t>或者</w:t>
      </w:r>
      <w:r>
        <w:rPr>
          <w:rFonts w:ascii="YouYuan" w:eastAsia="YouYuan" w:hAnsi="YouYuan" w:cs="YouYuan"/>
          <w:spacing w:val="41"/>
          <w:sz w:val="56"/>
          <w:szCs w:val="56"/>
        </w:rPr>
        <w:t>关注)的网络游戏</w:t>
      </w:r>
      <w:r>
        <w:rPr>
          <w:rFonts w:ascii="YouYuan" w:eastAsia="YouYuan" w:hAnsi="YouYuan" w:cs="YouYuan"/>
          <w:sz w:val="56"/>
          <w:szCs w:val="56"/>
        </w:rPr>
        <w:t xml:space="preserve"> </w:t>
      </w:r>
      <w:r>
        <w:rPr>
          <w:rFonts w:ascii="YouYuan" w:eastAsia="YouYuan" w:hAnsi="YouYuan" w:cs="YouYuan"/>
          <w:spacing w:val="-1"/>
          <w:sz w:val="56"/>
          <w:szCs w:val="56"/>
        </w:rPr>
        <w:t>的比</w:t>
      </w:r>
      <w:r>
        <w:rPr>
          <w:rFonts w:ascii="YouYuan" w:eastAsia="YouYuan" w:hAnsi="YouYuan" w:cs="YouYuan"/>
          <w:sz w:val="56"/>
          <w:szCs w:val="56"/>
        </w:rPr>
        <w:t>例情况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07" w:line="637" w:lineRule="exact"/>
        <w:ind w:left="2056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3"/>
          <w:position w:val="22"/>
          <w:sz w:val="33"/>
          <w:szCs w:val="33"/>
        </w:rPr>
        <w:t>巨</w:t>
      </w:r>
      <w:r>
        <w:rPr>
          <w:rFonts w:ascii="SimSun" w:eastAsia="SimSun" w:hAnsi="SimSun" w:cs="SimSun"/>
          <w:spacing w:val="11"/>
          <w:position w:val="22"/>
          <w:sz w:val="33"/>
          <w:szCs w:val="33"/>
        </w:rPr>
        <w:t>商</w:t>
      </w:r>
      <w:r>
        <w:rPr>
          <w:rFonts w:ascii="SimSun" w:eastAsia="SimSun" w:hAnsi="SimSun" w:cs="SimSun"/>
          <w:spacing w:val="11"/>
          <w:position w:val="22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11"/>
          <w:position w:val="27"/>
          <w:sz w:val="30"/>
          <w:szCs w:val="30"/>
        </w:rPr>
        <w:t>0.08%</w:t>
      </w:r>
    </w:p>
    <w:p>
      <w:pPr>
        <w:spacing w:before="1" w:line="215" w:lineRule="auto"/>
        <w:ind w:left="2024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5"/>
          <w:position w:val="-8"/>
          <w:sz w:val="33"/>
          <w:szCs w:val="33"/>
        </w:rPr>
        <w:t>辉</w:t>
      </w:r>
      <w:r>
        <w:rPr>
          <w:rFonts w:ascii="SimSun" w:eastAsia="SimSun" w:hAnsi="SimSun" w:cs="SimSun"/>
          <w:spacing w:val="12"/>
          <w:position w:val="-8"/>
          <w:sz w:val="33"/>
          <w:szCs w:val="33"/>
        </w:rPr>
        <w:t>煌</w:t>
      </w:r>
      <w:r>
        <w:rPr>
          <w:rFonts w:ascii="SimSun" w:eastAsia="SimSun" w:hAnsi="SimSun" w:cs="SimSun"/>
          <w:spacing w:val="12"/>
          <w:position w:val="-8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12"/>
          <w:position w:val="5"/>
          <w:sz w:val="30"/>
          <w:szCs w:val="30"/>
        </w:rPr>
        <w:t>0.32%</w:t>
      </w:r>
    </w:p>
    <w:p/>
    <w:p>
      <w:pPr>
        <w:spacing w:line="19" w:lineRule="exact"/>
      </w:pPr>
    </w:p>
    <w:p>
      <w:pPr>
        <w:sectPr>
          <w:headerReference w:type="default" r:id="rId27"/>
          <w:pgSz w:w="17860" w:h="25258"/>
          <w:pgMar w:top="400" w:right="1519" w:bottom="0" w:left="2678" w:header="0" w:footer="0" w:gutter="0"/>
          <w:pgNumType w:start="17"/>
          <w:cols w:num="1" w:space="708" w:equalWidth="0">
            <w:col w:w="13662" w:space="0"/>
          </w:cols>
        </w:sectPr>
      </w:pPr>
    </w:p>
    <w:p>
      <w:pPr>
        <w:spacing w:before="62" w:line="212" w:lineRule="auto"/>
        <w:ind w:left="1356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英雄年代</w:t>
      </w:r>
    </w:p>
    <w:p>
      <w:pPr>
        <w:spacing w:before="333" w:line="213" w:lineRule="auto"/>
        <w:ind w:left="2026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开</w:t>
      </w:r>
      <w:r>
        <w:rPr>
          <w:rFonts w:ascii="SimSun" w:eastAsia="SimSun" w:hAnsi="SimSun" w:cs="SimSun"/>
          <w:spacing w:val="-1"/>
          <w:sz w:val="33"/>
          <w:szCs w:val="33"/>
        </w:rPr>
        <w:t>天</w:t>
      </w:r>
    </w:p>
    <w:p>
      <w:pPr>
        <w:spacing w:before="333" w:line="177" w:lineRule="auto"/>
        <w:ind w:left="1688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position w:val="-1"/>
          <w:sz w:val="33"/>
          <w:szCs w:val="33"/>
        </w:rPr>
        <w:t>雅典</w:t>
      </w:r>
      <w:r>
        <w:rPr>
          <w:rFonts w:ascii="SimSun" w:eastAsia="SimSun" w:hAnsi="SimSun" w:cs="SimSun"/>
          <w:position w:val="-1"/>
          <w:sz w:val="33"/>
          <w:szCs w:val="33"/>
        </w:rPr>
        <w:t>娜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2" w:line="231" w:lineRule="auto"/>
        <w:ind w:left="228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"/>
          <w:sz w:val="30"/>
          <w:szCs w:val="30"/>
        </w:rPr>
        <w:t>0.72</w:t>
      </w:r>
      <w:r>
        <w:rPr>
          <w:rFonts w:ascii="SimSun" w:eastAsia="SimSun" w:hAnsi="SimSun" w:cs="SimSun"/>
          <w:sz w:val="30"/>
          <w:szCs w:val="30"/>
        </w:rPr>
        <w:t>%</w:t>
      </w:r>
    </w:p>
    <w:p>
      <w:pPr>
        <w:spacing w:before="337" w:line="231" w:lineRule="auto"/>
        <w:ind w:left="316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0</w:t>
      </w:r>
      <w:r>
        <w:rPr>
          <w:rFonts w:ascii="SimSun" w:eastAsia="SimSun" w:hAnsi="SimSun" w:cs="SimSun"/>
          <w:spacing w:val="-1"/>
          <w:sz w:val="30"/>
          <w:szCs w:val="30"/>
        </w:rPr>
        <w:t>.88%</w:t>
      </w:r>
    </w:p>
    <w:p>
      <w:pPr>
        <w:spacing w:before="326" w:line="195" w:lineRule="auto"/>
        <w:ind w:left="391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position w:val="1"/>
          <w:sz w:val="30"/>
          <w:szCs w:val="30"/>
        </w:rPr>
        <w:t>0</w:t>
      </w:r>
      <w:r>
        <w:rPr>
          <w:rFonts w:ascii="SimSun" w:eastAsia="SimSun" w:hAnsi="SimSun" w:cs="SimSun"/>
          <w:spacing w:val="-1"/>
          <w:position w:val="1"/>
          <w:sz w:val="30"/>
          <w:szCs w:val="30"/>
        </w:rPr>
        <w:t>.96%</w:t>
      </w:r>
    </w:p>
    <w:p>
      <w:pPr>
        <w:sectPr>
          <w:headerReference w:type="default" r:id="rId28"/>
          <w:type w:val="continuous"/>
          <w:pgSz w:w="17860" w:h="25258"/>
          <w:pgMar w:top="400" w:right="1519" w:bottom="0" w:left="2678" w:header="0" w:footer="0" w:gutter="0"/>
          <w:pgNumType w:start="18"/>
          <w:cols w:num="2" w:space="708" w:equalWidth="0">
            <w:col w:w="2911" w:space="0"/>
            <w:col w:w="10751" w:space="0"/>
          </w:cols>
        </w:sect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7" w:line="233" w:lineRule="auto"/>
        <w:ind w:left="2339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z w:val="33"/>
          <w:szCs w:val="33"/>
        </w:rPr>
        <w:t>A</w:t>
      </w:r>
      <w:r>
        <w:rPr>
          <w:rFonts w:ascii="SimSun" w:eastAsia="SimSun" w:hAnsi="SimSun" w:cs="SimSun"/>
          <w:spacing w:val="9"/>
          <w:sz w:val="33"/>
          <w:szCs w:val="33"/>
        </w:rPr>
        <w:t>3</w:t>
      </w:r>
      <w:r>
        <w:rPr>
          <w:rFonts w:ascii="SimSun" w:eastAsia="SimSun" w:hAnsi="SimSun" w:cs="SimSun"/>
          <w:spacing w:val="5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5"/>
          <w:sz w:val="30"/>
          <w:szCs w:val="30"/>
        </w:rPr>
        <w:t>1.28%</w:t>
      </w:r>
    </w:p>
    <w:p>
      <w:pPr>
        <w:spacing w:before="221" w:line="221" w:lineRule="auto"/>
        <w:ind w:left="1686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9"/>
          <w:position w:val="-4"/>
          <w:sz w:val="33"/>
          <w:szCs w:val="33"/>
        </w:rPr>
        <w:t>天</w:t>
      </w:r>
      <w:r>
        <w:rPr>
          <w:rFonts w:ascii="SimSun" w:eastAsia="SimSun" w:hAnsi="SimSun" w:cs="SimSun"/>
          <w:spacing w:val="12"/>
          <w:position w:val="-4"/>
          <w:sz w:val="33"/>
          <w:szCs w:val="33"/>
        </w:rPr>
        <w:t>堂</w:t>
      </w:r>
      <w:r>
        <w:rPr>
          <w:rFonts w:ascii="SimSun" w:eastAsia="SimSun" w:hAnsi="SimSun" w:cs="SimSun"/>
          <w:position w:val="-4"/>
          <w:sz w:val="33"/>
          <w:szCs w:val="33"/>
        </w:rPr>
        <w:t>II</w:t>
      </w:r>
      <w:r>
        <w:rPr>
          <w:rFonts w:ascii="SimSun" w:eastAsia="SimSun" w:hAnsi="SimSun" w:cs="SimSun"/>
          <w:spacing w:val="12"/>
          <w:position w:val="-4"/>
          <w:sz w:val="33"/>
          <w:szCs w:val="33"/>
        </w:rPr>
        <w:t xml:space="preserve">     </w:t>
      </w:r>
      <w:r>
        <w:rPr>
          <w:rFonts w:ascii="SimSun" w:eastAsia="SimSun" w:hAnsi="SimSun" w:cs="SimSun"/>
          <w:spacing w:val="12"/>
          <w:position w:val="5"/>
          <w:sz w:val="30"/>
          <w:szCs w:val="30"/>
        </w:rPr>
        <w:t>2.08%</w:t>
      </w:r>
    </w:p>
    <w:p>
      <w:pPr>
        <w:spacing w:before="226" w:line="221" w:lineRule="auto"/>
        <w:ind w:left="202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"/>
          <w:position w:val="-7"/>
          <w:sz w:val="33"/>
          <w:szCs w:val="33"/>
        </w:rPr>
        <w:t>神迹</w:t>
      </w:r>
      <w:r>
        <w:rPr>
          <w:rFonts w:ascii="SimSun" w:eastAsia="SimSun" w:hAnsi="SimSun" w:cs="SimSun"/>
          <w:spacing w:val="1"/>
          <w:position w:val="-7"/>
          <w:sz w:val="33"/>
          <w:szCs w:val="33"/>
        </w:rPr>
        <w:t xml:space="preserve">    </w:t>
      </w:r>
      <w:r>
        <w:rPr>
          <w:rFonts w:ascii="SimSun" w:eastAsia="SimSun" w:hAnsi="SimSun" w:cs="SimSun"/>
          <w:position w:val="-7"/>
          <w:sz w:val="33"/>
          <w:szCs w:val="33"/>
        </w:rPr>
        <w:t xml:space="preserve">  </w:t>
      </w:r>
      <w:r>
        <w:rPr>
          <w:rFonts w:ascii="SimSun" w:eastAsia="SimSun" w:hAnsi="SimSun" w:cs="SimSun"/>
          <w:position w:val="4"/>
          <w:sz w:val="30"/>
          <w:szCs w:val="30"/>
        </w:rPr>
        <w:t>2.15%</w:t>
      </w:r>
    </w:p>
    <w:p>
      <w:pPr>
        <w:spacing w:before="238" w:line="221" w:lineRule="auto"/>
        <w:ind w:left="1356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0"/>
          <w:position w:val="-5"/>
          <w:sz w:val="33"/>
          <w:szCs w:val="33"/>
        </w:rPr>
        <w:t>石器时代</w:t>
      </w:r>
      <w:r>
        <w:rPr>
          <w:rFonts w:ascii="SimSun" w:eastAsia="SimSun" w:hAnsi="SimSun" w:cs="SimSun"/>
          <w:spacing w:val="10"/>
          <w:position w:val="-5"/>
          <w:sz w:val="33"/>
          <w:szCs w:val="33"/>
        </w:rPr>
        <w:t xml:space="preserve">      </w:t>
      </w:r>
      <w:r>
        <w:rPr>
          <w:rFonts w:ascii="SimSun" w:eastAsia="SimSun" w:hAnsi="SimSun" w:cs="SimSun"/>
          <w:spacing w:val="10"/>
          <w:position w:val="6"/>
          <w:sz w:val="30"/>
          <w:szCs w:val="30"/>
        </w:rPr>
        <w:t>2.63</w:t>
      </w:r>
      <w:r>
        <w:rPr>
          <w:rFonts w:ascii="SimSun" w:eastAsia="SimSun" w:hAnsi="SimSun" w:cs="SimSun"/>
          <w:spacing w:val="8"/>
          <w:position w:val="6"/>
          <w:sz w:val="30"/>
          <w:szCs w:val="30"/>
        </w:rPr>
        <w:t>%</w:t>
      </w:r>
    </w:p>
    <w:p>
      <w:pPr>
        <w:spacing w:before="152" w:line="219" w:lineRule="auto"/>
        <w:ind w:left="1692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8"/>
          <w:position w:val="-10"/>
          <w:sz w:val="33"/>
          <w:szCs w:val="33"/>
        </w:rPr>
        <w:t>可</w:t>
      </w:r>
      <w:r>
        <w:rPr>
          <w:rFonts w:ascii="SimSun" w:eastAsia="SimSun" w:hAnsi="SimSun" w:cs="SimSun"/>
          <w:spacing w:val="10"/>
          <w:position w:val="-10"/>
          <w:sz w:val="33"/>
          <w:szCs w:val="33"/>
        </w:rPr>
        <w:t>乐</w:t>
      </w:r>
      <w:r>
        <w:rPr>
          <w:rFonts w:ascii="SimSun" w:eastAsia="SimSun" w:hAnsi="SimSun" w:cs="SimSun"/>
          <w:spacing w:val="9"/>
          <w:position w:val="-10"/>
          <w:sz w:val="33"/>
          <w:szCs w:val="33"/>
        </w:rPr>
        <w:t>吧</w:t>
      </w:r>
      <w:r>
        <w:rPr>
          <w:rFonts w:ascii="SimSun" w:eastAsia="SimSun" w:hAnsi="SimSun" w:cs="SimSun"/>
          <w:spacing w:val="9"/>
          <w:position w:val="-10"/>
          <w:sz w:val="33"/>
          <w:szCs w:val="33"/>
        </w:rPr>
        <w:t xml:space="preserve">         </w:t>
      </w:r>
      <w:r>
        <w:rPr>
          <w:rFonts w:ascii="SimSun" w:eastAsia="SimSun" w:hAnsi="SimSun" w:cs="SimSun"/>
          <w:spacing w:val="9"/>
          <w:position w:val="9"/>
          <w:sz w:val="30"/>
          <w:szCs w:val="30"/>
        </w:rPr>
        <w:t>4.15%</w:t>
      </w:r>
    </w:p>
    <w:p>
      <w:pPr>
        <w:spacing w:before="162" w:line="232" w:lineRule="auto"/>
        <w:ind w:left="4466"/>
        <w:rPr>
          <w:rFonts w:ascii="SimSun" w:eastAsia="SimSun" w:hAnsi="SimSun" w:cs="SimSun"/>
          <w:sz w:val="30"/>
          <w:szCs w:val="30"/>
        </w:rPr>
      </w:pPr>
      <w:r>
        <w:pict>
          <v:shape id="_x0000_s1046" type="#_x0000_t202" style="width:68.3pt;height:56.05pt;margin-top:15.66pt;margin-left:66.76pt;position:absolute;z-index:251662336" filled="f" stroked="f">
            <o:lock v:ext="edit" aspectratio="f"/>
            <v:textbox inset="0,0,0,0">
              <w:txbxContent>
                <w:p>
                  <w:pPr>
                    <w:spacing w:before="19" w:line="213" w:lineRule="auto"/>
                    <w:ind w:left="24"/>
                    <w:rPr>
                      <w:rFonts w:ascii="SimSun" w:eastAsia="SimSun" w:hAnsi="SimSun" w:cs="SimSun"/>
                      <w:sz w:val="33"/>
                      <w:szCs w:val="33"/>
                    </w:rPr>
                  </w:pPr>
                  <w:r>
                    <w:rPr>
                      <w:rFonts w:ascii="SimSun" w:eastAsia="SimSun" w:hAnsi="SimSun" w:cs="SimSun"/>
                      <w:spacing w:val="1"/>
                      <w:sz w:val="33"/>
                      <w:szCs w:val="33"/>
                    </w:rPr>
                    <w:t>大</w:t>
                  </w:r>
                  <w:r>
                    <w:rPr>
                      <w:rFonts w:ascii="SimSun" w:eastAsia="SimSun" w:hAnsi="SimSun" w:cs="SimSun"/>
                      <w:sz w:val="33"/>
                      <w:szCs w:val="33"/>
                    </w:rPr>
                    <w:t>话西游</w:t>
                  </w:r>
                </w:p>
                <w:p>
                  <w:pPr>
                    <w:spacing w:before="321" w:line="212" w:lineRule="auto"/>
                    <w:ind w:left="20"/>
                    <w:rPr>
                      <w:rFonts w:ascii="SimSun" w:eastAsia="SimSun" w:hAnsi="SimSun" w:cs="SimSun"/>
                      <w:sz w:val="33"/>
                      <w:szCs w:val="33"/>
                    </w:rPr>
                  </w:pPr>
                  <w:r>
                    <w:rPr>
                      <w:rFonts w:ascii="SimSun" w:eastAsia="SimSun" w:hAnsi="SimSun" w:cs="SimSun"/>
                      <w:spacing w:val="2"/>
                      <w:sz w:val="33"/>
                      <w:szCs w:val="33"/>
                    </w:rPr>
                    <w:t>魔</w:t>
                  </w:r>
                  <w:r>
                    <w:rPr>
                      <w:rFonts w:ascii="SimSun" w:eastAsia="SimSun" w:hAnsi="SimSun" w:cs="SimSun"/>
                      <w:spacing w:val="1"/>
                      <w:sz w:val="33"/>
                      <w:szCs w:val="33"/>
                    </w:rPr>
                    <w:t>力宝贝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1"/>
          <w:sz w:val="30"/>
          <w:szCs w:val="30"/>
        </w:rPr>
        <w:t>4</w:t>
      </w:r>
      <w:r>
        <w:rPr>
          <w:rFonts w:ascii="SimSun" w:eastAsia="SimSun" w:hAnsi="SimSun" w:cs="SimSun"/>
          <w:sz w:val="30"/>
          <w:szCs w:val="30"/>
        </w:rPr>
        <w:t>.39%</w:t>
      </w:r>
    </w:p>
    <w:p>
      <w:pPr>
        <w:spacing w:before="335" w:line="232" w:lineRule="auto"/>
        <w:ind w:left="4563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z w:val="30"/>
          <w:szCs w:val="30"/>
        </w:rPr>
        <w:t>4.79%</w:t>
      </w:r>
    </w:p>
    <w:p>
      <w:pPr>
        <w:spacing w:line="259" w:lineRule="auto"/>
        <w:rPr>
          <w:rFonts w:ascii="Arial"/>
          <w:sz w:val="21"/>
        </w:rPr>
      </w:pPr>
    </w:p>
    <w:p>
      <w:pPr>
        <w:spacing w:before="107" w:line="216" w:lineRule="auto"/>
        <w:ind w:left="135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2"/>
          <w:position w:val="-7"/>
          <w:sz w:val="33"/>
          <w:szCs w:val="33"/>
        </w:rPr>
        <w:t>魔兽争霸</w:t>
      </w:r>
      <w:r>
        <w:rPr>
          <w:rFonts w:ascii="SimSun" w:eastAsia="SimSun" w:hAnsi="SimSun" w:cs="SimSun"/>
          <w:spacing w:val="2"/>
          <w:position w:val="-7"/>
          <w:sz w:val="33"/>
          <w:szCs w:val="33"/>
        </w:rPr>
        <w:t xml:space="preserve">          </w:t>
      </w:r>
      <w:r>
        <w:rPr>
          <w:rFonts w:ascii="SimSun" w:eastAsia="SimSun" w:hAnsi="SimSun" w:cs="SimSun"/>
          <w:spacing w:val="1"/>
          <w:position w:val="-7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1"/>
          <w:position w:val="8"/>
          <w:sz w:val="30"/>
          <w:szCs w:val="30"/>
        </w:rPr>
        <w:t>6.15%</w:t>
      </w:r>
    </w:p>
    <w:p>
      <w:pPr>
        <w:spacing w:before="261" w:line="221" w:lineRule="auto"/>
        <w:ind w:left="686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"/>
          <w:position w:val="-3"/>
          <w:sz w:val="33"/>
          <w:szCs w:val="33"/>
        </w:rPr>
        <w:t>浩方网游平台</w:t>
      </w:r>
      <w:r>
        <w:rPr>
          <w:rFonts w:ascii="SimSun" w:eastAsia="SimSun" w:hAnsi="SimSun" w:cs="SimSun"/>
          <w:spacing w:val="1"/>
          <w:position w:val="-3"/>
          <w:sz w:val="33"/>
          <w:szCs w:val="33"/>
        </w:rPr>
        <w:t xml:space="preserve">   </w:t>
      </w:r>
      <w:r>
        <w:rPr>
          <w:rFonts w:ascii="SimSun" w:eastAsia="SimSun" w:hAnsi="SimSun" w:cs="SimSun"/>
          <w:position w:val="-3"/>
          <w:sz w:val="33"/>
          <w:szCs w:val="33"/>
        </w:rPr>
        <w:t xml:space="preserve">              </w:t>
      </w:r>
      <w:r>
        <w:rPr>
          <w:rFonts w:ascii="SimSun" w:eastAsia="SimSun" w:hAnsi="SimSun" w:cs="SimSun"/>
          <w:position w:val="6"/>
          <w:sz w:val="30"/>
          <w:szCs w:val="30"/>
        </w:rPr>
        <w:t>7.58%</w:t>
      </w:r>
    </w:p>
    <w:p>
      <w:pPr>
        <w:spacing w:before="290" w:line="218" w:lineRule="auto"/>
        <w:ind w:left="2026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6"/>
          <w:position w:val="-3"/>
          <w:sz w:val="33"/>
          <w:szCs w:val="33"/>
        </w:rPr>
        <w:t>其他</w:t>
      </w:r>
      <w:r>
        <w:rPr>
          <w:rFonts w:ascii="SimSun" w:eastAsia="SimSun" w:hAnsi="SimSun" w:cs="SimSun"/>
          <w:spacing w:val="6"/>
          <w:position w:val="-3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4"/>
          <w:position w:val="-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3"/>
          <w:position w:val="-3"/>
          <w:sz w:val="33"/>
          <w:szCs w:val="33"/>
        </w:rPr>
        <w:t xml:space="preserve">              </w:t>
      </w:r>
      <w:r>
        <w:rPr>
          <w:rFonts w:ascii="SimSun" w:eastAsia="SimSun" w:hAnsi="SimSun" w:cs="SimSun"/>
          <w:spacing w:val="3"/>
          <w:position w:val="2"/>
          <w:sz w:val="30"/>
          <w:szCs w:val="30"/>
        </w:rPr>
        <w:t>7.66%</w:t>
      </w:r>
    </w:p>
    <w:p>
      <w:pPr>
        <w:spacing w:before="261" w:line="220" w:lineRule="auto"/>
        <w:ind w:left="135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3"/>
          <w:position w:val="-5"/>
          <w:sz w:val="33"/>
          <w:szCs w:val="33"/>
        </w:rPr>
        <w:t>第九城市</w:t>
      </w:r>
      <w:r>
        <w:rPr>
          <w:rFonts w:ascii="SimSun" w:eastAsia="SimSun" w:hAnsi="SimSun" w:cs="SimSun"/>
          <w:spacing w:val="3"/>
          <w:position w:val="-5"/>
          <w:sz w:val="33"/>
          <w:szCs w:val="33"/>
        </w:rPr>
        <w:t xml:space="preserve">                      </w:t>
      </w:r>
      <w:r>
        <w:rPr>
          <w:rFonts w:ascii="SimSun" w:eastAsia="SimSun" w:hAnsi="SimSun" w:cs="SimSun"/>
          <w:spacing w:val="3"/>
          <w:position w:val="4"/>
          <w:sz w:val="30"/>
          <w:szCs w:val="30"/>
        </w:rPr>
        <w:t>10.1</w:t>
      </w:r>
      <w:r>
        <w:rPr>
          <w:rFonts w:ascii="SimSun" w:eastAsia="SimSun" w:hAnsi="SimSun" w:cs="SimSun"/>
          <w:spacing w:val="1"/>
          <w:position w:val="4"/>
          <w:sz w:val="30"/>
          <w:szCs w:val="30"/>
        </w:rPr>
        <w:t>4</w:t>
      </w:r>
      <w:r>
        <w:rPr>
          <w:rFonts w:ascii="SimSun" w:eastAsia="SimSun" w:hAnsi="SimSun" w:cs="SimSun"/>
          <w:position w:val="4"/>
          <w:sz w:val="30"/>
          <w:szCs w:val="30"/>
        </w:rPr>
        <w:t>%</w:t>
      </w:r>
    </w:p>
    <w:p>
      <w:pPr>
        <w:spacing w:before="303" w:line="217" w:lineRule="auto"/>
        <w:ind w:left="2022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2"/>
          <w:position w:val="-3"/>
          <w:sz w:val="33"/>
          <w:szCs w:val="33"/>
        </w:rPr>
        <w:t>传奇</w:t>
      </w:r>
      <w:r>
        <w:rPr>
          <w:rFonts w:ascii="SimSun" w:eastAsia="SimSun" w:hAnsi="SimSun" w:cs="SimSun"/>
          <w:spacing w:val="2"/>
          <w:position w:val="-3"/>
          <w:sz w:val="33"/>
          <w:szCs w:val="33"/>
        </w:rPr>
        <w:t xml:space="preserve">                                 </w:t>
      </w:r>
      <w:r>
        <w:rPr>
          <w:rFonts w:ascii="SimSun" w:eastAsia="SimSun" w:hAnsi="SimSun" w:cs="SimSun"/>
          <w:spacing w:val="2"/>
          <w:position w:val="1"/>
          <w:sz w:val="30"/>
          <w:szCs w:val="30"/>
        </w:rPr>
        <w:t>15.</w:t>
      </w:r>
      <w:r>
        <w:rPr>
          <w:rFonts w:ascii="SimSun" w:eastAsia="SimSun" w:hAnsi="SimSun" w:cs="SimSun"/>
          <w:spacing w:val="1"/>
          <w:position w:val="1"/>
          <w:sz w:val="30"/>
          <w:szCs w:val="30"/>
        </w:rPr>
        <w:t>6</w:t>
      </w:r>
      <w:r>
        <w:rPr>
          <w:rFonts w:ascii="SimSun" w:eastAsia="SimSun" w:hAnsi="SimSun" w:cs="SimSun"/>
          <w:position w:val="1"/>
          <w:sz w:val="30"/>
          <w:szCs w:val="30"/>
        </w:rPr>
        <w:t>4%</w:t>
      </w:r>
    </w:p>
    <w:p>
      <w:pPr>
        <w:spacing w:before="207" w:line="217" w:lineRule="auto"/>
        <w:ind w:right="286"/>
        <w:jc w:val="right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"/>
          <w:position w:val="-10"/>
          <w:sz w:val="33"/>
          <w:szCs w:val="33"/>
        </w:rPr>
        <w:t>联众</w:t>
      </w:r>
      <w:r>
        <w:rPr>
          <w:rFonts w:ascii="SimSun" w:eastAsia="SimSun" w:hAnsi="SimSun" w:cs="SimSun"/>
          <w:spacing w:val="1"/>
          <w:position w:val="-10"/>
          <w:sz w:val="33"/>
          <w:szCs w:val="33"/>
        </w:rPr>
        <w:t xml:space="preserve">                                                  </w:t>
      </w:r>
      <w:r>
        <w:rPr>
          <w:rFonts w:ascii="SimSun" w:eastAsia="SimSun" w:hAnsi="SimSun" w:cs="SimSun"/>
          <w:position w:val="-10"/>
          <w:sz w:val="33"/>
          <w:szCs w:val="33"/>
        </w:rPr>
        <w:t xml:space="preserve">         </w:t>
      </w:r>
      <w:r>
        <w:rPr>
          <w:rFonts w:ascii="SimSun" w:eastAsia="SimSun" w:hAnsi="SimSun" w:cs="SimSun"/>
          <w:position w:val="5"/>
          <w:sz w:val="30"/>
          <w:szCs w:val="30"/>
        </w:rPr>
        <w:t>28.41%</w:t>
      </w:r>
    </w:p>
    <w:p>
      <w:pPr>
        <w:spacing w:before="236" w:line="176" w:lineRule="auto"/>
        <w:ind w:left="2588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6"/>
          <w:sz w:val="30"/>
          <w:szCs w:val="30"/>
        </w:rPr>
        <w:t>0%</w:t>
      </w:r>
      <w:r>
        <w:rPr>
          <w:rFonts w:ascii="SimSun" w:eastAsia="SimSun" w:hAnsi="SimSun" w:cs="SimSun"/>
          <w:spacing w:val="6"/>
          <w:sz w:val="30"/>
          <w:szCs w:val="30"/>
        </w:rPr>
        <w:t xml:space="preserve">   </w:t>
      </w:r>
      <w:r>
        <w:rPr>
          <w:rFonts w:ascii="SimSun" w:eastAsia="SimSun" w:hAnsi="SimSun" w:cs="SimSun"/>
          <w:spacing w:val="3"/>
          <w:sz w:val="30"/>
          <w:szCs w:val="30"/>
        </w:rPr>
        <w:t xml:space="preserve">      </w:t>
      </w:r>
      <w:r>
        <w:rPr>
          <w:rFonts w:ascii="SimSun" w:eastAsia="SimSun" w:hAnsi="SimSun" w:cs="SimSun"/>
          <w:spacing w:val="3"/>
          <w:sz w:val="30"/>
          <w:szCs w:val="30"/>
        </w:rPr>
        <w:t>5%</w:t>
      </w:r>
      <w:r>
        <w:rPr>
          <w:rFonts w:ascii="SimSun" w:eastAsia="SimSun" w:hAnsi="SimSun" w:cs="SimSun"/>
          <w:spacing w:val="3"/>
          <w:sz w:val="30"/>
          <w:szCs w:val="30"/>
        </w:rPr>
        <w:t xml:space="preserve">         </w:t>
      </w:r>
      <w:r>
        <w:rPr>
          <w:rFonts w:ascii="SimSun" w:eastAsia="SimSun" w:hAnsi="SimSun" w:cs="SimSun"/>
          <w:spacing w:val="3"/>
          <w:sz w:val="30"/>
          <w:szCs w:val="30"/>
        </w:rPr>
        <w:t>10%</w:t>
      </w:r>
      <w:r>
        <w:rPr>
          <w:rFonts w:ascii="SimSun" w:eastAsia="SimSun" w:hAnsi="SimSun" w:cs="SimSun"/>
          <w:spacing w:val="3"/>
          <w:sz w:val="30"/>
          <w:szCs w:val="30"/>
        </w:rPr>
        <w:t xml:space="preserve">        </w:t>
      </w:r>
      <w:r>
        <w:rPr>
          <w:rFonts w:ascii="SimSun" w:eastAsia="SimSun" w:hAnsi="SimSun" w:cs="SimSun"/>
          <w:spacing w:val="3"/>
          <w:sz w:val="30"/>
          <w:szCs w:val="30"/>
        </w:rPr>
        <w:t>15%</w:t>
      </w:r>
      <w:r>
        <w:rPr>
          <w:rFonts w:ascii="SimSun" w:eastAsia="SimSun" w:hAnsi="SimSun" w:cs="SimSun"/>
          <w:spacing w:val="3"/>
          <w:sz w:val="30"/>
          <w:szCs w:val="30"/>
        </w:rPr>
        <w:t xml:space="preserve">        </w:t>
      </w:r>
      <w:r>
        <w:rPr>
          <w:rFonts w:ascii="SimSun" w:eastAsia="SimSun" w:hAnsi="SimSun" w:cs="SimSun"/>
          <w:spacing w:val="3"/>
          <w:sz w:val="30"/>
          <w:szCs w:val="30"/>
        </w:rPr>
        <w:t>20%</w:t>
      </w:r>
      <w:r>
        <w:rPr>
          <w:rFonts w:ascii="SimSun" w:eastAsia="SimSun" w:hAnsi="SimSun" w:cs="SimSun"/>
          <w:spacing w:val="3"/>
          <w:sz w:val="30"/>
          <w:szCs w:val="30"/>
        </w:rPr>
        <w:t xml:space="preserve">        </w:t>
      </w:r>
      <w:r>
        <w:rPr>
          <w:rFonts w:ascii="SimSun" w:eastAsia="SimSun" w:hAnsi="SimSun" w:cs="SimSun"/>
          <w:spacing w:val="3"/>
          <w:sz w:val="30"/>
          <w:szCs w:val="30"/>
        </w:rPr>
        <w:t>25%</w:t>
      </w:r>
      <w:r>
        <w:rPr>
          <w:rFonts w:ascii="SimSun" w:eastAsia="SimSun" w:hAnsi="SimSun" w:cs="SimSun"/>
          <w:spacing w:val="3"/>
          <w:sz w:val="30"/>
          <w:szCs w:val="30"/>
        </w:rPr>
        <w:t xml:space="preserve">        </w:t>
      </w:r>
      <w:r>
        <w:rPr>
          <w:rFonts w:ascii="SimSun" w:eastAsia="SimSun" w:hAnsi="SimSun" w:cs="SimSun"/>
          <w:spacing w:val="3"/>
          <w:sz w:val="30"/>
          <w:szCs w:val="30"/>
        </w:rPr>
        <w:t>30%</w:t>
      </w:r>
    </w:p>
    <w:p>
      <w:pPr>
        <w:sectPr>
          <w:headerReference w:type="default" r:id="rId29"/>
          <w:type w:val="continuous"/>
          <w:pgSz w:w="17860" w:h="25258"/>
          <w:pgMar w:top="400" w:right="1519" w:bottom="0" w:left="2678" w:header="0" w:footer="0" w:gutter="0"/>
          <w:pgNumType w:start="19"/>
          <w:cols w:num="1" w:space="708" w:equalWidth="0">
            <w:col w:w="13662" w:space="0"/>
          </w:cols>
        </w:sect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tabs>
          <w:tab w:val="left" w:pos="879"/>
        </w:tabs>
        <w:spacing w:before="154" w:line="375" w:lineRule="auto"/>
        <w:ind w:left="28" w:right="127" w:firstLine="671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b/>
          <w:bCs/>
          <w:sz w:val="36"/>
          <w:szCs w:val="36"/>
        </w:rPr>
        <w:tab/>
      </w:r>
      <w:r>
        <w:rPr>
          <w:rFonts w:ascii="Microsoft YaHei" w:eastAsia="Microsoft YaHei" w:hAnsi="Microsoft YaHei" w:cs="Microsoft YaHei"/>
          <w:spacing w:val="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YaHei" w:eastAsia="Microsoft YaHei" w:hAnsi="Microsoft YaHei" w:cs="Microsoft YaHei"/>
          <w:spacing w:val="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)网民最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往往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利用的即时信息服务：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QQ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独占鳌头，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MSN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紧随其后，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这二者是</w:t>
      </w:r>
      <w:r>
        <w:rPr>
          <w:rFonts w:ascii="Microsoft YaHei" w:eastAsia="Microsoft YaHei" w:hAnsi="Microsoft YaHei" w:cs="Microsoft YaHei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即</w:t>
      </w:r>
      <w:r>
        <w:rPr>
          <w:rFonts w:ascii="Microsoft YaHei" w:eastAsia="Microsoft YaHei" w:hAnsi="Microsoft YaHei" w:cs="Microsoft YaHei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时信息服务的两大绝对品牌。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17" w:line="363" w:lineRule="auto"/>
        <w:ind w:left="63" w:right="157" w:firstLine="87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调查</w:t>
      </w:r>
      <w:r>
        <w:rPr>
          <w:rFonts w:ascii="SimSun" w:eastAsia="SimSun" w:hAnsi="SimSun" w:cs="SimSun"/>
          <w:spacing w:val="-1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结</w:t>
      </w:r>
      <w:r>
        <w:rPr>
          <w:rFonts w:ascii="SimSun" w:eastAsia="SimSun" w:hAnsi="SimSun" w:cs="SimSun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果显示，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有三分之二的网民最常利用的即时信息服务是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QQ，是目前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网民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最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普遍利用的即时信息工具。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MSN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有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22.06%的网民最常利用，是仅次于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QQ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的第二大即时信息服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务工具。这二者加起来的当选比例近九十个百分点，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占领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了即时信息服务绝对市场份额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17" w:line="353" w:lineRule="auto"/>
        <w:ind w:left="34" w:right="160" w:firstLine="65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网易泡泡和</w:t>
      </w:r>
      <w:r>
        <w:rPr>
          <w:rFonts w:ascii="SimSun" w:eastAsia="SimSun" w:hAnsi="SimSun" w:cs="SimSun"/>
          <w:spacing w:val="2"/>
          <w:sz w:val="31"/>
          <w:szCs w:val="31"/>
        </w:rPr>
        <w:t xml:space="preserve"> </w:t>
      </w:r>
      <w:r>
        <w:rPr>
          <w:rFonts w:ascii="Arial" w:eastAsia="Arial" w:hAnsi="Arial" w:cs="Arial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ICQ</w:t>
      </w:r>
      <w:r>
        <w:rPr>
          <w:rFonts w:ascii="Arial" w:eastAsia="Arial" w:hAnsi="Arial" w:cs="Arial"/>
          <w:spacing w:val="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别离以</w:t>
      </w:r>
      <w:r>
        <w:rPr>
          <w:rFonts w:ascii="SimSun" w:eastAsia="SimSun" w:hAnsi="SimSun" w:cs="SimSun"/>
          <w:spacing w:val="1"/>
          <w:sz w:val="31"/>
          <w:szCs w:val="31"/>
        </w:rPr>
        <w:t xml:space="preserve"> </w:t>
      </w:r>
      <w:r>
        <w:rPr>
          <w:rFonts w:ascii="Arial" w:eastAsia="Arial" w:hAnsi="Arial" w:cs="Arial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4.21%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和</w:t>
      </w:r>
      <w:r>
        <w:rPr>
          <w:rFonts w:ascii="SimSun" w:eastAsia="SimSun" w:hAnsi="SimSun" w:cs="SimSun"/>
          <w:spacing w:val="1"/>
          <w:sz w:val="31"/>
          <w:szCs w:val="31"/>
        </w:rPr>
        <w:t xml:space="preserve"> </w:t>
      </w:r>
      <w:r>
        <w:rPr>
          <w:rFonts w:ascii="Arial" w:eastAsia="Arial" w:hAnsi="Arial" w:cs="Arial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3.05%</w:t>
      </w:r>
      <w:r>
        <w:rPr>
          <w:rFonts w:ascii="SimSun" w:eastAsia="SimSun" w:hAnsi="SimSun" w:cs="SimSun"/>
          <w:spacing w:val="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居于三、四位，但与处在前两位的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QQ</w:t>
      </w:r>
      <w:r>
        <w:rPr>
          <w:rFonts w:ascii="SimSun" w:eastAsia="SimSun" w:hAnsi="SimSun" w:cs="SimSun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和</w:t>
      </w:r>
      <w:r>
        <w:rPr>
          <w:rFonts w:ascii="SimSun" w:eastAsia="SimSun" w:hAnsi="SimSun" w:cs="SimSun"/>
          <w:position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MSN</w:t>
      </w:r>
      <w:r>
        <w:rPr>
          <w:rFonts w:ascii="SimSun" w:eastAsia="SimSun" w:hAnsi="SimSun" w:cs="SimSun"/>
          <w:position w:val="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position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还</w:t>
      </w:r>
      <w:r>
        <w:rPr>
          <w:rFonts w:ascii="SimSun" w:eastAsia="SimSun" w:hAnsi="SimSun" w:cs="SimSun"/>
          <w:spacing w:val="-10"/>
          <w:position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有较大的差离。</w:t>
      </w:r>
      <w:r>
        <w:rPr>
          <w:rFonts w:ascii="SimSun" w:eastAsia="SimSun" w:hAnsi="SimSun" w:cs="SimSun"/>
          <w:spacing w:val="-10"/>
          <w:position w:val="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position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(具体参见下图)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8996" w:lineRule="exact"/>
        <w:ind w:firstLine="46"/>
        <w:textAlignment w:val="center"/>
      </w:pPr>
      <w:r>
        <w:pict>
          <v:group id="_x0000_i1047" style="width:629.75pt;height:449.85pt;mso-position-horizontal-relative:char;mso-position-vertical-relative:line" coordorigin="0,0" coordsize="12595,8997" filled="f" stroked="f">
            <v:shape id="_x0000_s1048" type="#_x0000_t75" style="width:12595;height:8997;position:absolute" filled="f" stroked="f">
              <v:imagedata r:id="rId30" o:title=""/>
            </v:shape>
            <v:shape id="_x0000_s1049" type="#_x0000_t202" style="width:10665;height:6105;left:546;position:absolute;top:518" filled="f" stroked="f">
              <o:lock v:ext="edit" aspectratio="f"/>
              <v:textbox inset="0,0,0,0">
                <w:txbxContent>
                  <w:p>
                    <w:pPr>
                      <w:spacing w:before="19" w:line="221" w:lineRule="auto"/>
                      <w:ind w:left="1117"/>
                      <w:rPr>
                        <w:rFonts w:ascii="YouYuan" w:eastAsia="YouYuan" w:hAnsi="YouYuan" w:cs="YouYuan"/>
                        <w:sz w:val="29"/>
                        <w:szCs w:val="29"/>
                      </w:rPr>
                    </w:pPr>
                    <w:r>
                      <w:rPr>
                        <w:rFonts w:ascii="YouYuan" w:eastAsia="YouYuan" w:hAnsi="YouYuan" w:cs="YouYuan"/>
                        <w:spacing w:val="-2"/>
                        <w:sz w:val="29"/>
                        <w:szCs w:val="29"/>
                      </w:rPr>
                      <w:t>网民最常使用的</w:t>
                    </w:r>
                    <w:r>
                      <w:rPr>
                        <w:rFonts w:ascii="YouYuan" w:eastAsia="YouYuan" w:hAnsi="YouYuan" w:cs="YouYuan"/>
                        <w:spacing w:val="-1"/>
                        <w:sz w:val="29"/>
                        <w:szCs w:val="29"/>
                      </w:rPr>
                      <w:t>即时信息服务比例情况</w:t>
                    </w:r>
                  </w:p>
                  <w:p/>
                  <w:p/>
                  <w:p/>
                  <w:p/>
                  <w:p>
                    <w:pPr>
                      <w:spacing w:line="202" w:lineRule="exact"/>
                    </w:pPr>
                  </w:p>
                  <w:tbl>
                    <w:tblPr>
                      <w:tblStyle w:val="TableNormal2"/>
                      <w:tblW w:w="6614" w:type="dxa"/>
                      <w:tblInd w:w="667" w:type="dxa"/>
                      <w:tblLayout w:type="fixed"/>
                    </w:tblPr>
                    <w:tblGrid>
                      <w:gridCol w:w="1790"/>
                      <w:gridCol w:w="1776"/>
                      <w:gridCol w:w="1769"/>
                      <w:gridCol w:w="1279"/>
                    </w:tblGrid>
                    <w:tr>
                      <w:tblPrEx>
                        <w:tblW w:w="6614" w:type="dxa"/>
                        <w:tblInd w:w="667" w:type="dxa"/>
                        <w:tblLayout w:type="fixed"/>
                      </w:tblPrEx>
                      <w:trPr>
                        <w:trHeight w:val="843"/>
                      </w:trPr>
                      <w:tc>
                        <w:tcPr>
                          <w:tcW w:w="1790" w:type="dxa"/>
                          <w:vAlign w:val="top"/>
                        </w:tcPr>
                        <w:p>
                          <w:pPr>
                            <w:spacing w:before="96" w:line="224" w:lineRule="auto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6"/>
                              <w:sz w:val="33"/>
                              <w:szCs w:val="33"/>
                            </w:rPr>
                            <w:t>网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33"/>
                              <w:szCs w:val="33"/>
                            </w:rPr>
                            <w:t>易泡泡</w:t>
                          </w:r>
                        </w:p>
                        <w:p>
                          <w:pPr>
                            <w:spacing w:before="1" w:line="193" w:lineRule="auto"/>
                            <w:ind w:left="209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1"/>
                              <w:sz w:val="33"/>
                              <w:szCs w:val="33"/>
                            </w:rPr>
                            <w:t>4.2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>1%</w:t>
                          </w:r>
                        </w:p>
                      </w:tc>
                      <w:tc>
                        <w:tcPr>
                          <w:tcW w:w="1776" w:type="dxa"/>
                          <w:vAlign w:val="top"/>
                        </w:tcPr>
                        <w:p>
                          <w:pPr>
                            <w:spacing w:before="128" w:line="224" w:lineRule="auto"/>
                            <w:ind w:left="673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6"/>
                              <w:sz w:val="33"/>
                              <w:szCs w:val="33"/>
                            </w:rPr>
                            <w:t>I</w:t>
                          </w:r>
                          <w:r>
                            <w:rPr>
                              <w:rFonts w:ascii="SimSun" w:eastAsia="SimSun" w:hAnsi="SimSun" w:cs="SimSun"/>
                              <w:spacing w:val="-5"/>
                              <w:sz w:val="33"/>
                              <w:szCs w:val="33"/>
                            </w:rPr>
                            <w:t>CQ</w:t>
                          </w:r>
                        </w:p>
                        <w:p>
                          <w:pPr>
                            <w:spacing w:before="1" w:line="175" w:lineRule="auto"/>
                            <w:ind w:left="489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3.05%</w:t>
                          </w:r>
                        </w:p>
                      </w:tc>
                      <w:tc>
                        <w:tcPr>
                          <w:tcW w:w="1769" w:type="dxa"/>
                          <w:vAlign w:val="top"/>
                        </w:tcPr>
                        <w:p>
                          <w:pPr>
                            <w:spacing w:before="60" w:line="226" w:lineRule="auto"/>
                            <w:ind w:left="563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33"/>
                              <w:szCs w:val="33"/>
                            </w:rPr>
                            <w:t>其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他</w:t>
                          </w:r>
                        </w:p>
                        <w:p>
                          <w:pPr>
                            <w:spacing w:before="1" w:line="211" w:lineRule="auto"/>
                            <w:ind w:left="469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2.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>03%</w:t>
                          </w:r>
                        </w:p>
                      </w:tc>
                      <w:tc>
                        <w:tcPr>
                          <w:tcW w:w="1279" w:type="dxa"/>
                          <w:vAlign w:val="top"/>
                        </w:tcPr>
                        <w:p>
                          <w:pPr>
                            <w:spacing w:before="2" w:line="235" w:lineRule="auto"/>
                            <w:ind w:left="479" w:firstLine="166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9"/>
                              <w:sz w:val="33"/>
                              <w:szCs w:val="33"/>
                            </w:rPr>
                            <w:t>I</w:t>
                          </w:r>
                          <w:r>
                            <w:rPr>
                              <w:rFonts w:ascii="SimSun" w:eastAsia="SimSun" w:hAnsi="SimSun" w:cs="SimSun"/>
                              <w:spacing w:val="-8"/>
                              <w:sz w:val="33"/>
                              <w:szCs w:val="33"/>
                            </w:rPr>
                            <w:t>MU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6"/>
                              <w:sz w:val="33"/>
                              <w:szCs w:val="33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5"/>
                              <w:sz w:val="33"/>
                              <w:szCs w:val="33"/>
                            </w:rPr>
                            <w:t>.09%</w:t>
                          </w:r>
                        </w:p>
                      </w:tc>
                    </w:tr>
                  </w:tbl>
                  <w:p>
                    <w:pPr>
                      <w:spacing w:line="32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2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08" w:line="224" w:lineRule="auto"/>
                      <w:ind w:left="264"/>
                      <w:rPr>
                        <w:rFonts w:ascii="SimSun" w:eastAsia="SimSun" w:hAnsi="SimSun" w:cs="SimSun"/>
                        <w:sz w:val="33"/>
                        <w:szCs w:val="33"/>
                      </w:rPr>
                    </w:pPr>
                    <w:r>
                      <w:rPr>
                        <w:rFonts w:ascii="SimSun" w:eastAsia="SimSun" w:hAnsi="SimSun" w:cs="SimSun"/>
                        <w:spacing w:val="2"/>
                        <w:sz w:val="33"/>
                        <w:szCs w:val="33"/>
                      </w:rPr>
                      <w:t>M</w:t>
                    </w:r>
                    <w:r>
                      <w:rPr>
                        <w:rFonts w:ascii="SimSun" w:eastAsia="SimSun" w:hAnsi="SimSun" w:cs="SimSun"/>
                        <w:spacing w:val="1"/>
                        <w:sz w:val="33"/>
                        <w:szCs w:val="33"/>
                      </w:rPr>
                      <w:t>SN</w:t>
                    </w:r>
                  </w:p>
                  <w:p>
                    <w:pPr>
                      <w:spacing w:line="232" w:lineRule="auto"/>
                      <w:ind w:left="20"/>
                      <w:rPr>
                        <w:rFonts w:ascii="SimSun" w:eastAsia="SimSun" w:hAnsi="SimSun" w:cs="SimSun"/>
                        <w:sz w:val="33"/>
                        <w:szCs w:val="33"/>
                      </w:rPr>
                    </w:pPr>
                    <w:r>
                      <w:rPr>
                        <w:rFonts w:ascii="SimSun" w:eastAsia="SimSun" w:hAnsi="SimSun" w:cs="SimSun"/>
                        <w:sz w:val="33"/>
                        <w:szCs w:val="33"/>
                      </w:rPr>
                      <w:t>22.06%</w:t>
                    </w:r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07" w:line="227" w:lineRule="auto"/>
                      <w:ind w:left="9655" w:right="20" w:firstLine="339"/>
                      <w:rPr>
                        <w:rFonts w:ascii="SimSun" w:eastAsia="SimSun" w:hAnsi="SimSun" w:cs="SimSun"/>
                        <w:sz w:val="33"/>
                        <w:szCs w:val="33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33"/>
                        <w:szCs w:val="33"/>
                      </w:rPr>
                      <w:t>Q</w:t>
                    </w:r>
                    <w:r>
                      <w:rPr>
                        <w:rFonts w:ascii="SimSun" w:eastAsia="SimSun" w:hAnsi="SimSun" w:cs="SimSun"/>
                        <w:spacing w:val="-2"/>
                        <w:sz w:val="33"/>
                        <w:szCs w:val="33"/>
                      </w:rPr>
                      <w:t>Q</w:t>
                    </w:r>
                    <w:r>
                      <w:rPr>
                        <w:rFonts w:ascii="SimSun" w:eastAsia="SimSun" w:hAnsi="SimSun" w:cs="SimSun"/>
                        <w:sz w:val="33"/>
                        <w:szCs w:val="33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3"/>
                        <w:szCs w:val="33"/>
                      </w:rPr>
                      <w:t>6</w:t>
                    </w:r>
                    <w:r>
                      <w:rPr>
                        <w:rFonts w:ascii="SimSun" w:eastAsia="SimSun" w:hAnsi="SimSun" w:cs="SimSun"/>
                        <w:sz w:val="33"/>
                        <w:szCs w:val="33"/>
                      </w:rPr>
                      <w:t>7.56%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headerReference w:type="default" r:id="rId31"/>
          <w:pgSz w:w="17860" w:h="25258"/>
          <w:pgMar w:top="400" w:right="2539" w:bottom="0" w:left="2678" w:header="0" w:footer="0" w:gutter="0"/>
          <w:pgNumType w:start="20"/>
          <w:cols w:space="708"/>
        </w:sect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tabs>
          <w:tab w:val="left" w:pos="879"/>
        </w:tabs>
        <w:spacing w:before="154" w:line="372" w:lineRule="auto"/>
        <w:ind w:left="26" w:right="399" w:firstLine="673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b/>
          <w:bCs/>
          <w:sz w:val="36"/>
          <w:szCs w:val="36"/>
        </w:rPr>
        <w:tab/>
      </w:r>
      <w:r>
        <w:rPr>
          <w:rFonts w:ascii="Microsoft YaHei" w:eastAsia="Microsoft YaHei" w:hAnsi="Microsoft YaHei" w:cs="Microsoft YaHei"/>
          <w:spacing w:val="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YaHei" w:eastAsia="Microsoft YaHei" w:hAnsi="Microsoft YaHei" w:cs="Microsoft YaHei"/>
          <w:spacing w:val="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七)网民</w:t>
      </w:r>
      <w:r>
        <w:rPr>
          <w:rFonts w:ascii="Microsoft YaHei" w:eastAsia="Microsoft YaHei" w:hAnsi="Microsoft YaHei" w:cs="Microsoft YaHei"/>
          <w:spacing w:val="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往往</w:t>
      </w:r>
      <w:r>
        <w:rPr>
          <w:rFonts w:ascii="Microsoft YaHei" w:eastAsia="Microsoft YaHei" w:hAnsi="Microsoft YaHei" w:cs="Microsoft YaHei"/>
          <w:spacing w:val="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利用的短信平台：对于网民</w:t>
      </w:r>
      <w:r>
        <w:rPr>
          <w:rFonts w:ascii="Microsoft YaHei" w:eastAsia="Microsoft YaHei" w:hAnsi="Microsoft YaHei" w:cs="Microsoft YaHei"/>
          <w:spacing w:val="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时常</w:t>
      </w:r>
      <w:r>
        <w:rPr>
          <w:rFonts w:ascii="Microsoft YaHei" w:eastAsia="Microsoft YaHei" w:hAnsi="Microsoft YaHei" w:cs="Microsoft YaHei"/>
          <w:spacing w:val="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使用的短信平台，新浪的网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民使</w:t>
      </w:r>
      <w:r>
        <w:rPr>
          <w:rFonts w:ascii="Microsoft YaHei" w:eastAsia="Microsoft YaHei" w:hAnsi="Microsoft YaHei" w:cs="Microsoft YaHei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用</w:t>
      </w:r>
      <w:r>
        <w:rPr>
          <w:rFonts w:ascii="Microsoft YaHei" w:eastAsia="Microsoft YaHei" w:hAnsi="Microsoft YaHei" w:cs="Microsoft YaHei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人数最多；其次是腾讯；</w:t>
      </w:r>
      <w:r>
        <w:rPr>
          <w:rFonts w:ascii="Microsoft YaHei" w:eastAsia="Microsoft YaHei" w:hAnsi="Microsoft YaHei" w:cs="Microsoft YaHei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此外</w:t>
      </w:r>
      <w:r>
        <w:rPr>
          <w:rFonts w:ascii="Microsoft YaHei" w:eastAsia="Microsoft YaHei" w:hAnsi="Microsoft YaHei" w:cs="Microsoft YaHei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的两大门户网站网易和搜狐别离位列三、</w:t>
      </w:r>
      <w:r>
        <w:rPr>
          <w:rFonts w:ascii="Microsoft YaHei" w:eastAsia="Microsoft YaHei" w:hAnsi="Microsoft YaHei" w:cs="Microsoft YaHei"/>
          <w:spacing w:val="-9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位</w:t>
      </w:r>
      <w:r>
        <w:rPr>
          <w:rFonts w:ascii="Microsoft YaHei" w:eastAsia="Microsoft YaHei" w:hAnsi="Microsoft YaHei" w:cs="Microsoft YaHei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01" w:line="363" w:lineRule="auto"/>
        <w:ind w:left="49" w:right="391" w:firstLine="63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8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对于网</w:t>
      </w:r>
      <w:r>
        <w:rPr>
          <w:rFonts w:ascii="SimSun" w:eastAsia="SimSun" w:hAnsi="SimSun" w:cs="SimSun"/>
          <w:spacing w:val="7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民</w:t>
      </w: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往往</w:t>
      </w: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利用的短信平台，有</w:t>
      </w:r>
      <w:r>
        <w:rPr>
          <w:rFonts w:ascii="SimSun" w:eastAsia="SimSun" w:hAnsi="SimSun" w:cs="SimSun"/>
          <w:spacing w:val="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36.02%的网民选择是新浪，位居第</w:t>
      </w: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一位</w:t>
      </w:r>
      <w:r>
        <w:rPr>
          <w:rFonts w:ascii="SimSun" w:eastAsia="SimSun" w:hAnsi="SimSun" w:cs="SimSun"/>
          <w:spacing w:val="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，比第二位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多了十个百分点。处于第二位的是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腾讯，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取得了</w:t>
      </w:r>
      <w:r>
        <w:rPr>
          <w:rFonts w:ascii="SimSun" w:eastAsia="SimSun" w:hAnsi="SimSun" w:cs="SimSun"/>
          <w:spacing w:val="-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26.44%的网民当选率</w:t>
      </w:r>
      <w:r>
        <w:rPr>
          <w:rFonts w:ascii="SimSun" w:eastAsia="SimSun" w:hAnsi="SimSun" w:cs="SimSun"/>
          <w:spacing w:val="-1"/>
          <w:position w:val="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before="3" w:line="360" w:lineRule="auto"/>
        <w:ind w:left="35" w:right="405" w:firstLine="65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相较较于新浪，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传统三大门户网站中</w:t>
      </w:r>
      <w:r>
        <w:rPr>
          <w:rFonts w:ascii="SimSun" w:eastAsia="SimSun" w:hAnsi="SimSun" w:cs="SimSun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此外</w:t>
      </w:r>
      <w:r>
        <w:rPr>
          <w:rFonts w:ascii="SimSun" w:eastAsia="SimSun" w:hAnsi="SimSun" w:cs="SimSun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两家的短信平台的网民</w:t>
      </w:r>
      <w:r>
        <w:rPr>
          <w:rFonts w:ascii="SimSun" w:eastAsia="SimSun" w:hAnsi="SimSun" w:cs="SimSun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往往</w:t>
      </w:r>
      <w:r>
        <w:rPr>
          <w:rFonts w:ascii="SimSun" w:eastAsia="SimSun" w:hAnsi="SimSun" w:cs="SimSun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利用</w:t>
      </w: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比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例显得偏低。网易以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14.97%的当选率居于第三位，搜狐以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10.33%的当选率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居</w:t>
      </w:r>
      <w:r>
        <w:rPr>
          <w:rFonts w:ascii="SimSun" w:eastAsia="SimSun" w:hAnsi="SimSun" w:cs="SimSun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于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四位。</w:t>
      </w:r>
    </w:p>
    <w:p>
      <w:pPr>
        <w:spacing w:before="2" w:line="372" w:lineRule="auto"/>
        <w:ind w:left="63" w:right="397" w:firstLine="80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在调查列项中，空中网</w:t>
      </w:r>
      <w:r>
        <w:rPr>
          <w:rFonts w:ascii="SimSun" w:eastAsia="SimSun" w:hAnsi="SimSun" w:cs="SimSun"/>
          <w:spacing w:val="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和</w:t>
      </w:r>
      <w:r>
        <w:rPr>
          <w:rFonts w:ascii="SimSun" w:eastAsia="SimSun" w:hAnsi="SimSun" w:cs="SimSun"/>
          <w:spacing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上行下行居于最后，别离</w:t>
      </w:r>
      <w:r>
        <w:rPr>
          <w:rFonts w:ascii="SimSun" w:eastAsia="SimSun" w:hAnsi="SimSun" w:cs="SimSun"/>
          <w:spacing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惟独</w:t>
      </w:r>
      <w:r>
        <w:rPr>
          <w:rFonts w:ascii="SimSun" w:eastAsia="SimSun" w:hAnsi="SimSun" w:cs="SimSun"/>
          <w:spacing w:val="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0.76%和</w:t>
      </w:r>
      <w:r>
        <w:rPr>
          <w:rFonts w:ascii="SimSun" w:eastAsia="SimSun" w:hAnsi="SimSun" w:cs="SimSun"/>
          <w:spacing w:val="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0.23%的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position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网</w:t>
      </w:r>
      <w:r>
        <w:rPr>
          <w:rFonts w:ascii="SimSun" w:eastAsia="SimSun" w:hAnsi="SimSun" w:cs="SimSun"/>
          <w:spacing w:val="-14"/>
          <w:position w:val="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民当选率。</w:t>
      </w:r>
      <w:r>
        <w:rPr>
          <w:rFonts w:ascii="SimSun" w:eastAsia="SimSun" w:hAnsi="SimSun" w:cs="SimSun"/>
          <w:spacing w:val="-14"/>
          <w:position w:val="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position w:val="-1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(具体参见下图)</w:t>
      </w:r>
    </w:p>
    <w:p>
      <w:pPr>
        <w:spacing w:line="329" w:lineRule="auto"/>
        <w:rPr>
          <w:rFonts w:ascii="Arial"/>
          <w:sz w:val="21"/>
        </w:rPr>
      </w:pPr>
    </w:p>
    <w:p>
      <w:pPr>
        <w:spacing w:line="330" w:lineRule="auto"/>
        <w:rPr>
          <w:rFonts w:ascii="Arial"/>
          <w:sz w:val="21"/>
        </w:rPr>
      </w:pPr>
    </w:p>
    <w:p>
      <w:pPr>
        <w:spacing w:line="8577" w:lineRule="exact"/>
        <w:ind w:firstLine="46"/>
        <w:textAlignment w:val="center"/>
      </w:pPr>
      <w:r>
        <w:pict>
          <v:group id="_x0000_i1050" style="width:641.75pt;height:428.85pt;mso-position-horizontal-relative:char;mso-position-vertical-relative:line" coordorigin="0,0" coordsize="12835,8577" filled="f" stroked="f">
            <v:shape id="_x0000_s1051" type="#_x0000_t75" style="width:12835;height:8577;position:absolute" filled="f" stroked="f">
              <v:imagedata r:id="rId32" o:title=""/>
            </v:shape>
            <v:shape id="_x0000_s1052" type="#_x0000_t202" style="width:11304;height:6812;left:751;position:absolute;top:512" filled="f" stroked="f">
              <o:lock v:ext="edit" aspectratio="f"/>
              <v:textbox inset="0,0,0,0">
                <w:txbxContent>
                  <w:p>
                    <w:pPr>
                      <w:spacing w:before="19" w:line="221" w:lineRule="auto"/>
                      <w:ind w:left="1563"/>
                      <w:rPr>
                        <w:rFonts w:ascii="YouYuan" w:eastAsia="YouYuan" w:hAnsi="YouYuan" w:cs="YouYuan"/>
                        <w:sz w:val="29"/>
                        <w:szCs w:val="29"/>
                      </w:rPr>
                    </w:pPr>
                    <w:r>
                      <w:rPr>
                        <w:rFonts w:ascii="YouYuan" w:eastAsia="YouYuan" w:hAnsi="YouYuan" w:cs="YouYuan"/>
                        <w:spacing w:val="-2"/>
                        <w:sz w:val="29"/>
                        <w:szCs w:val="29"/>
                      </w:rPr>
                      <w:t>网民</w:t>
                    </w:r>
                    <w:r>
                      <w:rPr>
                        <w:rFonts w:ascii="YouYuan" w:eastAsia="YouYuan" w:hAnsi="YouYuan" w:cs="YouYuan"/>
                        <w:spacing w:val="-2"/>
                        <w:sz w:val="29"/>
                        <w:szCs w:val="29"/>
                      </w:rPr>
                      <w:t>时常</w:t>
                    </w:r>
                    <w:r>
                      <w:rPr>
                        <w:rFonts w:ascii="YouYuan" w:eastAsia="YouYuan" w:hAnsi="YouYuan" w:cs="YouYuan"/>
                        <w:spacing w:val="-2"/>
                        <w:sz w:val="29"/>
                        <w:szCs w:val="29"/>
                      </w:rPr>
                      <w:t>使用的短信</w:t>
                    </w:r>
                    <w:r>
                      <w:rPr>
                        <w:rFonts w:ascii="YouYuan" w:eastAsia="YouYuan" w:hAnsi="YouYuan" w:cs="YouYuan"/>
                        <w:spacing w:val="-1"/>
                        <w:sz w:val="29"/>
                        <w:szCs w:val="29"/>
                      </w:rPr>
                      <w:t>平台比例情况</w:t>
                    </w:r>
                  </w:p>
                  <w:p/>
                  <w:p/>
                  <w:p/>
                  <w:p/>
                  <w:p>
                    <w:pPr>
                      <w:spacing w:line="191" w:lineRule="exact"/>
                    </w:pPr>
                  </w:p>
                  <w:tbl>
                    <w:tblPr>
                      <w:tblStyle w:val="TableNormal3"/>
                      <w:tblW w:w="11263" w:type="dxa"/>
                      <w:tblInd w:w="20" w:type="dxa"/>
                      <w:tblLayout w:type="fixed"/>
                    </w:tblPr>
                    <w:tblGrid>
                      <w:gridCol w:w="2633"/>
                      <w:gridCol w:w="1741"/>
                      <w:gridCol w:w="2062"/>
                      <w:gridCol w:w="4827"/>
                    </w:tblGrid>
                    <w:tr>
                      <w:tblPrEx>
                        <w:tblW w:w="11263" w:type="dxa"/>
                        <w:tblInd w:w="20" w:type="dxa"/>
                        <w:tblLayout w:type="fixed"/>
                      </w:tblPrEx>
                      <w:trPr>
                        <w:trHeight w:val="1970"/>
                      </w:trPr>
                      <w:tc>
                        <w:tcPr>
                          <w:tcW w:w="2633" w:type="dxa"/>
                          <w:vAlign w:val="top"/>
                        </w:tcPr>
                        <w:p>
                          <w:pPr>
                            <w:spacing w:before="28" w:line="251" w:lineRule="auto"/>
                            <w:ind w:left="1345" w:right="470" w:firstLine="90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33"/>
                              <w:szCs w:val="33"/>
                            </w:rPr>
                            <w:t>其他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33"/>
                              <w:szCs w:val="33"/>
                            </w:rPr>
                            <w:t>7.8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3%</w:t>
                          </w:r>
                        </w:p>
                        <w:p>
                          <w:pPr>
                            <w:spacing w:before="284" w:line="224" w:lineRule="auto"/>
                            <w:ind w:left="158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搜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>狐</w:t>
                          </w:r>
                        </w:p>
                        <w:p>
                          <w:pPr>
                            <w:spacing w:line="201" w:lineRule="auto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33"/>
                              <w:szCs w:val="33"/>
                            </w:rPr>
                            <w:t>10.33%</w:t>
                          </w:r>
                        </w:p>
                      </w:tc>
                      <w:tc>
                        <w:tcPr>
                          <w:tcW w:w="1741" w:type="dxa"/>
                          <w:vAlign w:val="top"/>
                        </w:tcPr>
                        <w:p>
                          <w:pPr>
                            <w:spacing w:before="1" w:line="223" w:lineRule="auto"/>
                            <w:ind w:left="632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T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>OM</w:t>
                          </w:r>
                        </w:p>
                        <w:p>
                          <w:pPr>
                            <w:spacing w:line="232" w:lineRule="auto"/>
                            <w:ind w:left="471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33"/>
                              <w:szCs w:val="33"/>
                            </w:rPr>
                            <w:t>3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.42%</w:t>
                          </w:r>
                        </w:p>
                      </w:tc>
                      <w:tc>
                        <w:tcPr>
                          <w:tcW w:w="2062" w:type="dxa"/>
                          <w:vAlign w:val="top"/>
                        </w:tcPr>
                        <w:p>
                          <w:pPr>
                            <w:spacing w:before="53" w:line="213" w:lineRule="auto"/>
                            <w:ind w:left="451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33"/>
                              <w:szCs w:val="33"/>
                            </w:rPr>
                            <w:t>空中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网</w:t>
                          </w:r>
                        </w:p>
                        <w:p>
                          <w:pPr>
                            <w:spacing w:before="19" w:line="232" w:lineRule="auto"/>
                            <w:ind w:left="519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1"/>
                              <w:sz w:val="33"/>
                              <w:szCs w:val="33"/>
                            </w:rPr>
                            <w:t>0.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>76%</w:t>
                          </w:r>
                        </w:p>
                      </w:tc>
                      <w:tc>
                        <w:tcPr>
                          <w:tcW w:w="4827" w:type="dxa"/>
                          <w:vAlign w:val="top"/>
                        </w:tcPr>
                        <w:p>
                          <w:pPr>
                            <w:spacing w:before="118" w:line="213" w:lineRule="auto"/>
                            <w:ind w:left="628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2"/>
                              <w:sz w:val="33"/>
                              <w:szCs w:val="33"/>
                            </w:rPr>
                            <w:t>上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33"/>
                              <w:szCs w:val="33"/>
                            </w:rPr>
                            <w:t>行下行</w:t>
                          </w:r>
                        </w:p>
                        <w:p>
                          <w:pPr>
                            <w:spacing w:before="20" w:line="232" w:lineRule="auto"/>
                            <w:ind w:left="866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>0.23%</w:t>
                          </w:r>
                        </w:p>
                        <w:p>
                          <w:pPr>
                            <w:spacing w:before="318" w:line="201" w:lineRule="auto"/>
                            <w:ind w:left="3840" w:firstLine="178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33"/>
                              <w:szCs w:val="33"/>
                            </w:rPr>
                            <w:t>新浪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36.0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>2%</w:t>
                          </w:r>
                        </w:p>
                      </w:tc>
                    </w:tr>
                  </w:tbl>
                  <w:p/>
                  <w:p/>
                  <w:p/>
                  <w:p/>
                  <w:p/>
                  <w:p/>
                  <w:p/>
                  <w:p>
                    <w:pPr>
                      <w:spacing w:line="240" w:lineRule="exact"/>
                    </w:pPr>
                  </w:p>
                  <w:tbl>
                    <w:tblPr>
                      <w:tblStyle w:val="TableNormal3"/>
                      <w:tblW w:w="7514" w:type="dxa"/>
                      <w:tblInd w:w="128" w:type="dxa"/>
                      <w:tblLayout w:type="fixed"/>
                    </w:tblPr>
                    <w:tblGrid>
                      <w:gridCol w:w="3747"/>
                      <w:gridCol w:w="3767"/>
                    </w:tblGrid>
                    <w:tr>
                      <w:tblPrEx>
                        <w:tblW w:w="7514" w:type="dxa"/>
                        <w:tblInd w:w="128" w:type="dxa"/>
                        <w:tblLayout w:type="fixed"/>
                      </w:tblPrEx>
                      <w:trPr>
                        <w:trHeight w:val="1365"/>
                      </w:trPr>
                      <w:tc>
                        <w:tcPr>
                          <w:tcW w:w="3747" w:type="dxa"/>
                          <w:vAlign w:val="top"/>
                        </w:tcPr>
                        <w:p>
                          <w:pPr>
                            <w:spacing w:before="1" w:line="223" w:lineRule="auto"/>
                            <w:ind w:left="184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33"/>
                              <w:szCs w:val="33"/>
                            </w:rPr>
                            <w:t>网</w:t>
                          </w:r>
                          <w:r>
                            <w:rPr>
                              <w:rFonts w:ascii="SimSun" w:eastAsia="SimSun" w:hAnsi="SimSun" w:cs="SimSun"/>
                              <w:spacing w:val="-7"/>
                              <w:sz w:val="33"/>
                              <w:szCs w:val="33"/>
                            </w:rPr>
                            <w:t>易</w:t>
                          </w:r>
                        </w:p>
                        <w:p>
                          <w:pPr>
                            <w:spacing w:before="1" w:line="233" w:lineRule="auto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33"/>
                              <w:szCs w:val="33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3"/>
                              <w:sz w:val="33"/>
                              <w:szCs w:val="33"/>
                            </w:rPr>
                            <w:t>4.97%</w:t>
                          </w:r>
                        </w:p>
                      </w:tc>
                      <w:tc>
                        <w:tcPr>
                          <w:tcW w:w="3767" w:type="dxa"/>
                          <w:vAlign w:val="top"/>
                        </w:tcPr>
                        <w:p>
                          <w:pPr>
                            <w:spacing w:line="26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107" w:line="201" w:lineRule="auto"/>
                            <w:ind w:left="2778" w:firstLine="178"/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腾讯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sz w:val="33"/>
                              <w:szCs w:val="33"/>
                            </w:rPr>
                            <w:t>26</w:t>
                          </w:r>
                          <w:r>
                            <w:rPr>
                              <w:rFonts w:ascii="SimSun" w:eastAsia="SimSun" w:hAnsi="SimSun" w:cs="SimSun"/>
                              <w:sz w:val="33"/>
                              <w:szCs w:val="33"/>
                            </w:rPr>
                            <w:t>.44%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https://d.book118.com/307100060042006053</w:t>
        </w:r>
      </w:hyperlink>
    </w:p>
    <w:p/>
    <w:sectPr>
      <w:headerReference w:type="default" r:id="rId34"/>
      <w:pgSz w:w="17860" w:h="25258"/>
      <w:pgMar w:top="400" w:right="2299" w:bottom="0" w:left="2678" w:header="0" w:footer="0" w:gutter="0"/>
      <w:pgNumType w:start="2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header" Target="header6.xml" /><Relationship Id="rId13" Type="http://schemas.openxmlformats.org/officeDocument/2006/relationships/image" Target="media/image4.png" /><Relationship Id="rId14" Type="http://schemas.openxmlformats.org/officeDocument/2006/relationships/header" Target="header7.xml" /><Relationship Id="rId15" Type="http://schemas.openxmlformats.org/officeDocument/2006/relationships/image" Target="media/image5.png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header" Target="header10.xml" /><Relationship Id="rId19" Type="http://schemas.openxmlformats.org/officeDocument/2006/relationships/header" Target="header11.xml" /><Relationship Id="rId2" Type="http://schemas.openxmlformats.org/officeDocument/2006/relationships/webSettings" Target="webSettings.xml" /><Relationship Id="rId20" Type="http://schemas.openxmlformats.org/officeDocument/2006/relationships/header" Target="header12.xml" /><Relationship Id="rId21" Type="http://schemas.openxmlformats.org/officeDocument/2006/relationships/image" Target="media/image6.png" /><Relationship Id="rId22" Type="http://schemas.openxmlformats.org/officeDocument/2006/relationships/header" Target="header13.xml" /><Relationship Id="rId23" Type="http://schemas.openxmlformats.org/officeDocument/2006/relationships/image" Target="media/image7.png" /><Relationship Id="rId24" Type="http://schemas.openxmlformats.org/officeDocument/2006/relationships/header" Target="header14.xml" /><Relationship Id="rId25" Type="http://schemas.openxmlformats.org/officeDocument/2006/relationships/header" Target="header15.xml" /><Relationship Id="rId26" Type="http://schemas.openxmlformats.org/officeDocument/2006/relationships/image" Target="media/image8.png" /><Relationship Id="rId27" Type="http://schemas.openxmlformats.org/officeDocument/2006/relationships/header" Target="header16.xml" /><Relationship Id="rId28" Type="http://schemas.openxmlformats.org/officeDocument/2006/relationships/header" Target="header17.xml" /><Relationship Id="rId29" Type="http://schemas.openxmlformats.org/officeDocument/2006/relationships/header" Target="header18.xml" /><Relationship Id="rId3" Type="http://schemas.openxmlformats.org/officeDocument/2006/relationships/fontTable" Target="fontTable.xml" /><Relationship Id="rId30" Type="http://schemas.openxmlformats.org/officeDocument/2006/relationships/image" Target="media/image9.png" /><Relationship Id="rId31" Type="http://schemas.openxmlformats.org/officeDocument/2006/relationships/header" Target="header19.xml" /><Relationship Id="rId32" Type="http://schemas.openxmlformats.org/officeDocument/2006/relationships/image" Target="media/image10.png" /><Relationship Id="rId33" Type="http://schemas.openxmlformats.org/officeDocument/2006/relationships/hyperlink" Target="https://d.book118.com/307100060042006053" TargetMode="External" /><Relationship Id="rId34" Type="http://schemas.openxmlformats.org/officeDocument/2006/relationships/header" Target="header20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image" Target="media/image2.png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2023-05-18T03:39:45Z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2023-05-29T08:43:50Z</vt:filetime>
  </property>
  <property fmtid="{D5CDD505-2E9C-101B-9397-08002B2CF9AE}" pid="3" name="CRO">
    <vt:lpwstr>wqlLaW5nc29mdCBQREYgdG8gV1BTIDgw</vt:lpwstr>
  </property>
</Properties>
</file>