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1DF" w:rsidP="00CC41DF">
      <w:pPr>
        <w:pStyle w:val="NormalWeb"/>
        <w:spacing w:before="0" w:beforeAutospacing="0" w:after="0" w:afterAutospacing="0"/>
        <w:jc w:val="center"/>
        <w:rPr>
          <w:color w:val="000000"/>
          <w:sz w:val="44"/>
          <w:szCs w:val="44"/>
        </w:rPr>
      </w:pPr>
      <w:r>
        <w:rPr>
          <w:rFonts w:hint="eastAsia"/>
          <w:color w:val="000000"/>
          <w:sz w:val="44"/>
          <w:szCs w:val="44"/>
        </w:rPr>
        <w:t>2024年天津市建筑安全员A证考试题库及答案</w:t>
      </w:r>
    </w:p>
    <w:p w:rsidR="00CC41DF" w:rsidP="00CC41DF">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CC41DF" w:rsidP="00CC41DF">
      <w:pPr>
        <w:jc w:val="left"/>
        <w:rPr>
          <w:rFonts w:ascii="宋体" w:hAnsi="宋体" w:cs="宋体"/>
          <w:sz w:val="24"/>
          <w:szCs w:val="24"/>
        </w:rPr>
      </w:pPr>
      <w:r>
        <w:rPr>
          <w:rFonts w:ascii="Times New Roman" w:hAnsi="Times New Roman" w:cs="Times New Roman"/>
          <w:color w:val="000000"/>
          <w:sz w:val="27"/>
          <w:szCs w:val="27"/>
        </w:rPr>
        <w:br/>
      </w:r>
    </w:p>
    <w:p w:rsidR="00CC41DF" w:rsidP="00CC41DF">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CC41DF" w:rsidP="00CC41DF">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易燃仓库内严禁使用</w:t>
      </w:r>
      <w:r>
        <w:rPr>
          <w:rFonts w:ascii="Times New Roman" w:hAnsi="Times New Roman" w:cs="Times New Roman"/>
          <w:color w:val="000000"/>
          <w:sz w:val="27"/>
          <w:szCs w:val="27"/>
        </w:rPr>
        <w:t xml:space="preserve"> ( A )</w:t>
      </w:r>
      <w:r>
        <w:rPr>
          <w:rFonts w:ascii="Times New Roman" w:hAnsi="Times New Roman" w:cs="Times New Roman"/>
          <w:color w:val="000000"/>
          <w:sz w:val="27"/>
          <w:szCs w:val="27"/>
        </w:rPr>
        <w:t>照明灯具。</w:t>
      </w:r>
      <w:r>
        <w:rPr>
          <w:rFonts w:ascii="Times New Roman" w:hAnsi="Times New Roman" w:cs="Times New Roman"/>
          <w:color w:val="000000"/>
          <w:sz w:val="27"/>
          <w:szCs w:val="27"/>
        </w:rPr>
        <w:br/>
        <w:t>A.</w:t>
      </w:r>
      <w:r>
        <w:rPr>
          <w:rFonts w:ascii="Times New Roman" w:hAnsi="Times New Roman" w:cs="Times New Roman"/>
          <w:color w:val="000000"/>
          <w:sz w:val="27"/>
          <w:szCs w:val="27"/>
        </w:rPr>
        <w:t>碘钨灯</w:t>
      </w:r>
      <w:r>
        <w:rPr>
          <w:rFonts w:ascii="Times New Roman" w:hAnsi="Times New Roman" w:cs="Times New Roman"/>
          <w:color w:val="000000"/>
          <w:sz w:val="27"/>
          <w:szCs w:val="27"/>
        </w:rPr>
        <w:t xml:space="preserve"> B.25</w:t>
      </w:r>
      <w:r>
        <w:rPr>
          <w:rFonts w:ascii="Times New Roman" w:hAnsi="Times New Roman" w:cs="Times New Roman"/>
          <w:color w:val="000000"/>
          <w:sz w:val="27"/>
          <w:szCs w:val="27"/>
        </w:rPr>
        <w:t>瓦白炽灯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日光灯</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防爆灯</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人工挖孔桩的作业人员上下桩孔应（</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采用绳索上下</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乘运土设施</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采取专用爬梯</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沿桩壁攀爬</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宿舍、（</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）防火等级应符合有关消防安全技术规范要求。</w:t>
      </w:r>
      <w:r>
        <w:rPr>
          <w:rFonts w:ascii="Times New Roman" w:hAnsi="Times New Roman" w:cs="Times New Roman"/>
          <w:color w:val="000000"/>
          <w:sz w:val="27"/>
          <w:szCs w:val="27"/>
        </w:rPr>
        <w:br/>
        <w:t>A.</w:t>
      </w:r>
      <w:r>
        <w:rPr>
          <w:rFonts w:ascii="Times New Roman" w:hAnsi="Times New Roman" w:cs="Times New Roman"/>
          <w:color w:val="000000"/>
          <w:sz w:val="27"/>
          <w:szCs w:val="27"/>
        </w:rPr>
        <w:t>库房</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钢筋加工房</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办公用房</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食堂</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施工现场用电工程的基本供配电系统应按（</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）设置。</w:t>
      </w:r>
      <w:r>
        <w:rPr>
          <w:rFonts w:ascii="Times New Roman" w:hAnsi="Times New Roman" w:cs="Times New Roman"/>
          <w:color w:val="000000"/>
          <w:sz w:val="27"/>
          <w:szCs w:val="27"/>
        </w:rPr>
        <w:br/>
        <w:t>A.</w:t>
      </w:r>
      <w:r>
        <w:rPr>
          <w:rFonts w:ascii="Times New Roman" w:hAnsi="Times New Roman" w:cs="Times New Roman"/>
          <w:color w:val="000000"/>
          <w:sz w:val="27"/>
          <w:szCs w:val="27"/>
        </w:rPr>
        <w:t>一级</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二级</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三级</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四级</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按照规定，开挖深度超过（</w:t>
      </w:r>
      <w:r>
        <w:rPr>
          <w:rFonts w:ascii="Times New Roman" w:hAnsi="Times New Roman" w:cs="Times New Roman"/>
          <w:color w:val="000000"/>
          <w:sz w:val="27"/>
          <w:szCs w:val="27"/>
        </w:rPr>
        <w:t xml:space="preserve"> C </w:t>
      </w:r>
      <w:r>
        <w:rPr>
          <w:rFonts w:ascii="Times New Roman" w:hAnsi="Times New Roman" w:cs="Times New Roman"/>
          <w:color w:val="000000"/>
          <w:sz w:val="27"/>
          <w:szCs w:val="27"/>
        </w:rPr>
        <w:t>）的基坑，槽的土方开挖工程应当编制专项施工方案。</w:t>
      </w:r>
      <w:r>
        <w:rPr>
          <w:rFonts w:ascii="Times New Roman" w:hAnsi="Times New Roman" w:cs="Times New Roman"/>
          <w:color w:val="000000"/>
          <w:sz w:val="27"/>
          <w:szCs w:val="27"/>
        </w:rPr>
        <w:br/>
        <w:t>A.3</w:t>
      </w:r>
      <w:r>
        <w:rPr>
          <w:rFonts w:ascii="Times New Roman" w:hAnsi="Times New Roman" w:cs="Times New Roman"/>
          <w:color w:val="000000"/>
          <w:sz w:val="27"/>
          <w:szCs w:val="27"/>
        </w:rPr>
        <w:t>米（含</w:t>
      </w:r>
      <w:r>
        <w:rPr>
          <w:rFonts w:ascii="Times New Roman" w:hAnsi="Times New Roman" w:cs="Times New Roman"/>
          <w:color w:val="000000"/>
          <w:sz w:val="27"/>
          <w:szCs w:val="27"/>
        </w:rPr>
        <w:t>3</w:t>
      </w:r>
      <w:r>
        <w:rPr>
          <w:rFonts w:ascii="Times New Roman" w:hAnsi="Times New Roman" w:cs="Times New Roman"/>
          <w:color w:val="000000"/>
          <w:sz w:val="27"/>
          <w:szCs w:val="27"/>
        </w:rPr>
        <w:t>米）</w:t>
      </w:r>
      <w:r>
        <w:rPr>
          <w:rFonts w:ascii="Times New Roman" w:hAnsi="Times New Roman" w:cs="Times New Roman"/>
          <w:color w:val="000000"/>
          <w:sz w:val="27"/>
          <w:szCs w:val="27"/>
        </w:rPr>
        <w:t xml:space="preserve"> B.5</w:t>
      </w:r>
      <w:r>
        <w:rPr>
          <w:rFonts w:ascii="Times New Roman" w:hAnsi="Times New Roman" w:cs="Times New Roman"/>
          <w:color w:val="000000"/>
          <w:sz w:val="27"/>
          <w:szCs w:val="27"/>
        </w:rPr>
        <w:t>米</w:t>
      </w:r>
      <w:r>
        <w:rPr>
          <w:rFonts w:ascii="Times New Roman" w:hAnsi="Times New Roman" w:cs="Times New Roman"/>
          <w:color w:val="000000"/>
          <w:sz w:val="27"/>
          <w:szCs w:val="27"/>
        </w:rPr>
        <w:t xml:space="preserve"> C.5</w:t>
      </w:r>
      <w:r>
        <w:rPr>
          <w:rFonts w:ascii="Times New Roman" w:hAnsi="Times New Roman" w:cs="Times New Roman"/>
          <w:color w:val="000000"/>
          <w:sz w:val="27"/>
          <w:szCs w:val="27"/>
        </w:rPr>
        <w:t>米（含</w:t>
      </w:r>
      <w:r>
        <w:rPr>
          <w:rFonts w:ascii="Times New Roman" w:hAnsi="Times New Roman" w:cs="Times New Roman"/>
          <w:color w:val="000000"/>
          <w:sz w:val="27"/>
          <w:szCs w:val="27"/>
        </w:rPr>
        <w:t>5</w:t>
      </w:r>
      <w:r>
        <w:rPr>
          <w:rFonts w:ascii="Times New Roman" w:hAnsi="Times New Roman" w:cs="Times New Roman"/>
          <w:color w:val="000000"/>
          <w:sz w:val="27"/>
          <w:szCs w:val="27"/>
        </w:rPr>
        <w:t>米）</w:t>
      </w:r>
      <w:r>
        <w:rPr>
          <w:rFonts w:ascii="Times New Roman" w:hAnsi="Times New Roman" w:cs="Times New Roman"/>
          <w:color w:val="000000"/>
          <w:sz w:val="27"/>
          <w:szCs w:val="27"/>
        </w:rPr>
        <w:t xml:space="preserve"> D.8</w:t>
      </w:r>
      <w:r>
        <w:rPr>
          <w:rFonts w:ascii="Times New Roman" w:hAnsi="Times New Roman" w:cs="Times New Roman"/>
          <w:color w:val="000000"/>
          <w:sz w:val="27"/>
          <w:szCs w:val="27"/>
        </w:rPr>
        <w:t>米</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以下不是常用安全电压的是（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A.42</w:t>
      </w:r>
      <w:r>
        <w:rPr>
          <w:rFonts w:ascii="Times New Roman" w:hAnsi="Times New Roman" w:cs="Times New Roman"/>
          <w:color w:val="000000"/>
          <w:sz w:val="27"/>
          <w:szCs w:val="27"/>
        </w:rPr>
        <w:t>伏</w:t>
      </w:r>
      <w:r>
        <w:rPr>
          <w:rFonts w:ascii="Times New Roman" w:hAnsi="Times New Roman" w:cs="Times New Roman"/>
          <w:color w:val="000000"/>
          <w:sz w:val="27"/>
          <w:szCs w:val="27"/>
        </w:rPr>
        <w:t xml:space="preserve"> B.36</w:t>
      </w:r>
      <w:r>
        <w:rPr>
          <w:rFonts w:ascii="Times New Roman" w:hAnsi="Times New Roman" w:cs="Times New Roman"/>
          <w:color w:val="000000"/>
          <w:sz w:val="27"/>
          <w:szCs w:val="27"/>
        </w:rPr>
        <w:t>伏</w:t>
      </w:r>
      <w:r>
        <w:rPr>
          <w:rFonts w:ascii="Times New Roman" w:hAnsi="Times New Roman" w:cs="Times New Roman"/>
          <w:color w:val="000000"/>
          <w:sz w:val="27"/>
          <w:szCs w:val="27"/>
        </w:rPr>
        <w:t xml:space="preserve"> C.30</w:t>
      </w:r>
      <w:r>
        <w:rPr>
          <w:rFonts w:ascii="Times New Roman" w:hAnsi="Times New Roman" w:cs="Times New Roman"/>
          <w:color w:val="000000"/>
          <w:sz w:val="27"/>
          <w:szCs w:val="27"/>
        </w:rPr>
        <w:t>伏</w:t>
      </w:r>
      <w:r>
        <w:rPr>
          <w:rFonts w:ascii="Times New Roman" w:hAnsi="Times New Roman" w:cs="Times New Roman"/>
          <w:color w:val="000000"/>
          <w:sz w:val="27"/>
          <w:szCs w:val="27"/>
        </w:rPr>
        <w:t xml:space="preserve"> D.D</w:t>
      </w:r>
      <w:r>
        <w:rPr>
          <w:rFonts w:ascii="Times New Roman" w:hAnsi="Times New Roman" w:cs="Times New Roman"/>
          <w:color w:val="000000"/>
          <w:sz w:val="27"/>
          <w:szCs w:val="27"/>
        </w:rPr>
        <w:t>、</w:t>
      </w:r>
      <w:r>
        <w:rPr>
          <w:rFonts w:ascii="Times New Roman" w:hAnsi="Times New Roman" w:cs="Times New Roman"/>
          <w:color w:val="000000"/>
          <w:sz w:val="27"/>
          <w:szCs w:val="27"/>
        </w:rPr>
        <w:t>24</w:t>
      </w:r>
      <w:r>
        <w:rPr>
          <w:rFonts w:ascii="Times New Roman" w:hAnsi="Times New Roman" w:cs="Times New Roman"/>
          <w:color w:val="000000"/>
          <w:sz w:val="27"/>
          <w:szCs w:val="27"/>
        </w:rPr>
        <w:t>伏</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建筑施工企业安全生产管理机构专职安全生产管理人员在施工现场检</w:t>
      </w:r>
    </w:p>
    <w:p w:rsidR="00CC41DF" w:rsidP="00CC41DF">
      <w:pPr>
        <w:rPr>
          <w:rFonts w:ascii="宋体" w:hAnsi="宋体" w:cs="宋体"/>
          <w:sz w:val="24"/>
          <w:szCs w:val="24"/>
        </w:rPr>
      </w:pPr>
      <w:r>
        <w:rPr>
          <w:rFonts w:ascii="Times New Roman" w:hAnsi="Times New Roman" w:cs="Times New Roman"/>
          <w:color w:val="000000"/>
          <w:sz w:val="27"/>
          <w:szCs w:val="27"/>
        </w:rPr>
        <w:t>查过程中的职责说法错误的是（</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查阅在建项目安全生产有关资料、核实有关情况</w:t>
      </w:r>
      <w:r>
        <w:rPr>
          <w:rFonts w:ascii="Times New Roman" w:hAnsi="Times New Roman" w:cs="Times New Roman"/>
          <w:color w:val="000000"/>
          <w:sz w:val="27"/>
          <w:szCs w:val="27"/>
        </w:rPr>
        <w:br/>
        <w:t>B.</w:t>
      </w:r>
      <w:r>
        <w:rPr>
          <w:rFonts w:ascii="Times New Roman" w:hAnsi="Times New Roman" w:cs="Times New Roman"/>
          <w:color w:val="000000"/>
          <w:sz w:val="27"/>
          <w:szCs w:val="27"/>
        </w:rPr>
        <w:t>监督项目专职安全生产管理人员履责情况</w:t>
      </w:r>
      <w:r>
        <w:rPr>
          <w:rFonts w:ascii="Times New Roman" w:hAnsi="Times New Roman" w:cs="Times New Roman"/>
          <w:color w:val="000000"/>
          <w:sz w:val="27"/>
          <w:szCs w:val="27"/>
        </w:rPr>
        <w:br/>
        <w:t>C.</w:t>
      </w:r>
      <w:r>
        <w:rPr>
          <w:rFonts w:ascii="Times New Roman" w:hAnsi="Times New Roman" w:cs="Times New Roman"/>
          <w:color w:val="000000"/>
          <w:sz w:val="27"/>
          <w:szCs w:val="27"/>
        </w:rPr>
        <w:t>对发现的安全生产违章违规行为或安全隐患，不予以纠正或作出处理决定</w:t>
      </w:r>
      <w:r>
        <w:rPr>
          <w:rFonts w:ascii="Times New Roman" w:hAnsi="Times New Roman" w:cs="Times New Roman"/>
          <w:color w:val="000000"/>
          <w:sz w:val="27"/>
          <w:szCs w:val="27"/>
        </w:rPr>
        <w:br/>
        <w:t>D.</w:t>
      </w:r>
      <w:r>
        <w:rPr>
          <w:rFonts w:ascii="Times New Roman" w:hAnsi="Times New Roman" w:cs="Times New Roman"/>
          <w:color w:val="000000"/>
          <w:sz w:val="27"/>
          <w:szCs w:val="27"/>
        </w:rPr>
        <w:t>检查危险性较大工程安全专项施工方案落实情况</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企业各级管理人员都必须熟悉相关安全技术标准、规范、规程的要求，并严格执行，不得违章（</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指挥</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作业</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操作</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命令</w:t>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根据《建筑企业职工安全培训教育暂行规定》的要求</w:t>
      </w:r>
      <w:r>
        <w:rPr>
          <w:rFonts w:ascii="Times New Roman" w:hAnsi="Times New Roman" w:cs="Times New Roman"/>
          <w:color w:val="000000"/>
          <w:sz w:val="27"/>
          <w:szCs w:val="27"/>
        </w:rPr>
        <w:t>,</w:t>
      </w:r>
      <w:r>
        <w:rPr>
          <w:rFonts w:ascii="Times New Roman" w:hAnsi="Times New Roman" w:cs="Times New Roman"/>
          <w:color w:val="000000"/>
          <w:sz w:val="27"/>
          <w:szCs w:val="27"/>
        </w:rPr>
        <w:t>企业法人代表、项目经理教育和培训的时间每年不少于</w:t>
      </w:r>
      <w:r>
        <w:rPr>
          <w:rFonts w:ascii="Times New Roman" w:hAnsi="Times New Roman" w:cs="Times New Roman"/>
          <w:color w:val="000000"/>
          <w:sz w:val="27"/>
          <w:szCs w:val="27"/>
        </w:rPr>
        <w:t xml:space="preserve"> ( B )</w:t>
      </w:r>
      <w:r>
        <w:rPr>
          <w:rFonts w:ascii="Times New Roman" w:hAnsi="Times New Roman" w:cs="Times New Roman"/>
          <w:color w:val="000000"/>
          <w:sz w:val="27"/>
          <w:szCs w:val="27"/>
        </w:rPr>
        <w:t>。</w:t>
      </w:r>
      <w:r>
        <w:rPr>
          <w:rFonts w:ascii="Times New Roman" w:hAnsi="Times New Roman" w:cs="Times New Roman"/>
          <w:color w:val="000000"/>
          <w:sz w:val="27"/>
          <w:szCs w:val="27"/>
        </w:rPr>
        <w:br/>
        <w:t>A.20</w:t>
      </w:r>
      <w:r>
        <w:rPr>
          <w:rFonts w:ascii="Times New Roman" w:hAnsi="Times New Roman" w:cs="Times New Roman"/>
          <w:color w:val="000000"/>
          <w:sz w:val="27"/>
          <w:szCs w:val="27"/>
        </w:rPr>
        <w:t>学时</w:t>
      </w:r>
      <w:r>
        <w:rPr>
          <w:rFonts w:ascii="Times New Roman" w:hAnsi="Times New Roman" w:cs="Times New Roman"/>
          <w:color w:val="000000"/>
          <w:sz w:val="27"/>
          <w:szCs w:val="27"/>
        </w:rPr>
        <w:t xml:space="preserve"> B.30</w:t>
      </w:r>
      <w:r>
        <w:rPr>
          <w:rFonts w:ascii="Times New Roman" w:hAnsi="Times New Roman" w:cs="Times New Roman"/>
          <w:color w:val="000000"/>
          <w:sz w:val="27"/>
          <w:szCs w:val="27"/>
        </w:rPr>
        <w:t>学时</w:t>
      </w:r>
      <w:r>
        <w:rPr>
          <w:rFonts w:ascii="Times New Roman" w:hAnsi="Times New Roman" w:cs="Times New Roman"/>
          <w:color w:val="000000"/>
          <w:sz w:val="27"/>
          <w:szCs w:val="27"/>
        </w:rPr>
        <w:t xml:space="preserve"> C.40</w:t>
      </w:r>
      <w:r>
        <w:rPr>
          <w:rFonts w:ascii="Times New Roman" w:hAnsi="Times New Roman" w:cs="Times New Roman"/>
          <w:color w:val="000000"/>
          <w:sz w:val="27"/>
          <w:szCs w:val="27"/>
        </w:rPr>
        <w:t>学时</w:t>
      </w:r>
      <w:r>
        <w:rPr>
          <w:rFonts w:ascii="Times New Roman" w:hAnsi="Times New Roman" w:cs="Times New Roman"/>
          <w:color w:val="000000"/>
          <w:sz w:val="27"/>
          <w:szCs w:val="27"/>
        </w:rPr>
        <w:t xml:space="preserve"> D.50</w:t>
      </w:r>
      <w:r>
        <w:rPr>
          <w:rFonts w:ascii="Times New Roman" w:hAnsi="Times New Roman" w:cs="Times New Roman"/>
          <w:color w:val="000000"/>
          <w:sz w:val="27"/>
          <w:szCs w:val="27"/>
        </w:rPr>
        <w:t>学时</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附着式升降脚手架架体全高与支承跨度的乘积不应</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大于</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w:t>
      </w:r>
      <w:r>
        <w:rPr>
          <w:rFonts w:ascii="Times New Roman" w:hAnsi="Times New Roman" w:cs="Times New Roman"/>
          <w:color w:val="000000"/>
          <w:sz w:val="27"/>
          <w:szCs w:val="27"/>
        </w:rPr>
        <w:br/>
        <w:t>A.110m B.120m C.130m D.150m</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建设行政主管部门在审核发放（</w:t>
      </w:r>
      <w:r>
        <w:rPr>
          <w:rFonts w:ascii="Times New Roman" w:hAnsi="Times New Roman" w:cs="Times New Roman"/>
          <w:color w:val="000000"/>
          <w:sz w:val="27"/>
          <w:szCs w:val="27"/>
        </w:rPr>
        <w:t>D</w:t>
      </w:r>
      <w:r>
        <w:rPr>
          <w:rFonts w:ascii="Times New Roman" w:hAnsi="Times New Roman" w:cs="Times New Roman"/>
          <w:color w:val="000000"/>
          <w:sz w:val="27"/>
          <w:szCs w:val="27"/>
        </w:rPr>
        <w:t>）时应当对建设工程是否有安全施工措施进行审查，对没有安全施工措施的，不得颁发。</w:t>
      </w:r>
      <w:r>
        <w:rPr>
          <w:rFonts w:ascii="Times New Roman" w:hAnsi="Times New Roman" w:cs="Times New Roman"/>
          <w:color w:val="000000"/>
          <w:sz w:val="27"/>
          <w:szCs w:val="27"/>
        </w:rPr>
        <w:br/>
        <w:t>A.</w:t>
      </w:r>
      <w:r>
        <w:rPr>
          <w:rFonts w:ascii="Times New Roman" w:hAnsi="Times New Roman" w:cs="Times New Roman"/>
          <w:color w:val="000000"/>
          <w:sz w:val="27"/>
          <w:szCs w:val="27"/>
        </w:rPr>
        <w:t>生产许可证</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质量许可证</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产品合格证</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施工许可证</w:t>
      </w:r>
      <w:r>
        <w:rPr>
          <w:rFonts w:ascii="Times New Roman" w:hAnsi="Times New Roman" w:cs="Times New Roman"/>
          <w:color w:val="000000"/>
          <w:sz w:val="27"/>
          <w:szCs w:val="27"/>
        </w:rPr>
        <w:br/>
      </w:r>
      <w:r>
        <w:rPr>
          <w:rFonts w:ascii="Times New Roman" w:hAnsi="Times New Roman" w:cs="Times New Roman"/>
          <w:color w:val="000000"/>
          <w:sz w:val="27"/>
          <w:szCs w:val="27"/>
        </w:rPr>
        <w:br/>
        <w:t>12.</w:t>
      </w:r>
      <w:r>
        <w:rPr>
          <w:rFonts w:ascii="Times New Roman" w:hAnsi="Times New Roman" w:cs="Times New Roman"/>
          <w:color w:val="000000"/>
          <w:sz w:val="27"/>
          <w:szCs w:val="27"/>
        </w:rPr>
        <w:t>《建筑施工人员个人劳动保护用品使用管理暂行规定》中规定，企业必须向劳动保护用品生产厂家或供货商索要法定检验机构出具或由供货商签字盖章的（</w:t>
      </w:r>
      <w:r>
        <w:rPr>
          <w:rFonts w:ascii="Times New Roman" w:hAnsi="Times New Roman" w:cs="Times New Roman"/>
          <w:color w:val="000000"/>
          <w:sz w:val="27"/>
          <w:szCs w:val="27"/>
        </w:rPr>
        <w:t xml:space="preserve">D </w:t>
      </w:r>
      <w:r>
        <w:rPr>
          <w:rFonts w:ascii="Times New Roman" w:hAnsi="Times New Roman" w:cs="Times New Roman"/>
          <w:color w:val="000000"/>
          <w:sz w:val="27"/>
          <w:szCs w:val="27"/>
        </w:rPr>
        <w:t>）。</w:t>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https://d.book118.com/307113164153006050</w:t>
        </w:r>
      </w:hyperlink>
    </w:p>
    <w:p w:rsidR="00CC41DF" w:rsidP="00CC41DF">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34B8D"/>
    <w:rsid w:val="00BE351B"/>
    <w:rsid w:val="00CC41DF"/>
    <w:rsid w:val="00F34B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41D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07113164153006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5611</Words>
  <Characters>31988</Characters>
  <Application>Microsoft Office Word</Application>
  <DocSecurity>0</DocSecurity>
  <Lines>266</Lines>
  <Paragraphs>75</Paragraphs>
  <ScaleCrop>false</ScaleCrop>
  <Company/>
  <LinksUpToDate>false</LinksUpToDate>
  <CharactersWithSpaces>37524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2024-03-07T20:23:00Z</dcterms:created>
  <dcterms:modified xsi:type="dcterms:W3CDTF">2024-03-07T20:23:00Z</dcterms:modified>
</cp:coreProperties>
</file>