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农药原药项目规划设计纲要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3" w:history="1">
        <w:r>
          <w:rPr>
            <w:rFonts w:ascii="仿宋" w:eastAsia="仿宋" w:hAnsi="仿宋" w:cs="仿宋" w:hint="eastAsia"/>
            <w:lang w:eastAsia="zh-CN"/>
          </w:rPr>
          <w:t>概论</w:t>
        </w:r>
        <w:r>
          <w:tab/>
        </w:r>
        <w:r>
          <w:fldChar w:fldCharType="begin"/>
        </w:r>
        <w:r>
          <w:instrText xml:space="preserve"> PAGEREF _Toc16163 \h </w:instrText>
        </w:r>
        <w:r>
          <w:fldChar w:fldCharType="separate"/>
        </w:r>
        <w:r>
          <w:t>3</w:t>
        </w:r>
        <w:r>
          <w:fldChar w:fldCharType="end"/>
        </w:r>
      </w:hyperlink>
    </w:p>
    <w:p>
      <w:pPr>
        <w:pStyle w:val="TOC1"/>
        <w:tabs>
          <w:tab w:val="right" w:leader="dot" w:pos="8306"/>
        </w:tabs>
      </w:pPr>
      <w:hyperlink w:anchor="_Toc9936" w:history="1">
        <w:r>
          <w:rPr>
            <w:rFonts w:ascii="仿宋" w:eastAsia="仿宋" w:hAnsi="仿宋" w:cs="仿宋" w:hint="eastAsia"/>
            <w:lang w:eastAsia="zh-CN"/>
          </w:rPr>
          <w:t>一、农药原药项目危机管理</w:t>
        </w:r>
        <w:r>
          <w:tab/>
        </w:r>
        <w:r>
          <w:fldChar w:fldCharType="begin"/>
        </w:r>
        <w:r>
          <w:instrText xml:space="preserve"> PAGEREF _Toc9936 \h </w:instrText>
        </w:r>
        <w:r>
          <w:fldChar w:fldCharType="separate"/>
        </w:r>
        <w:r>
          <w:t>3</w:t>
        </w:r>
        <w:r>
          <w:fldChar w:fldCharType="end"/>
        </w:r>
      </w:hyperlink>
    </w:p>
    <w:p>
      <w:pPr>
        <w:pStyle w:val="TOC2"/>
        <w:tabs>
          <w:tab w:val="right" w:leader="dot" w:pos="8306"/>
        </w:tabs>
      </w:pPr>
      <w:hyperlink w:anchor="_Toc8602" w:history="1">
        <w:r>
          <w:rPr>
            <w:rFonts w:ascii="仿宋" w:eastAsia="仿宋" w:hAnsi="仿宋" w:cs="仿宋" w:hint="eastAsia"/>
            <w:lang w:eastAsia="zh-CN"/>
          </w:rPr>
          <w:t>(一)、危机预警与识别</w:t>
        </w:r>
        <w:r>
          <w:tab/>
        </w:r>
        <w:r>
          <w:fldChar w:fldCharType="begin"/>
        </w:r>
        <w:r>
          <w:instrText xml:space="preserve"> PAGEREF _Toc8602 \h </w:instrText>
        </w:r>
        <w:r>
          <w:fldChar w:fldCharType="separate"/>
        </w:r>
        <w:r>
          <w:t>3</w:t>
        </w:r>
        <w:r>
          <w:fldChar w:fldCharType="end"/>
        </w:r>
      </w:hyperlink>
    </w:p>
    <w:p>
      <w:pPr>
        <w:pStyle w:val="TOC2"/>
        <w:tabs>
          <w:tab w:val="right" w:leader="dot" w:pos="8306"/>
        </w:tabs>
      </w:pPr>
      <w:hyperlink w:anchor="_Toc14139" w:history="1">
        <w:r>
          <w:rPr>
            <w:rFonts w:ascii="仿宋" w:eastAsia="仿宋" w:hAnsi="仿宋" w:cs="仿宋" w:hint="eastAsia"/>
            <w:lang w:eastAsia="zh-CN"/>
          </w:rPr>
          <w:t>(二)、危机应对与恢复</w:t>
        </w:r>
        <w:r>
          <w:tab/>
        </w:r>
        <w:r>
          <w:fldChar w:fldCharType="begin"/>
        </w:r>
        <w:r>
          <w:instrText xml:space="preserve"> PAGEREF _Toc14139 \h </w:instrText>
        </w:r>
        <w:r>
          <w:fldChar w:fldCharType="separate"/>
        </w:r>
        <w:r>
          <w:t>4</w:t>
        </w:r>
        <w:r>
          <w:fldChar w:fldCharType="end"/>
        </w:r>
      </w:hyperlink>
    </w:p>
    <w:p>
      <w:pPr>
        <w:pStyle w:val="TOC1"/>
        <w:tabs>
          <w:tab w:val="right" w:leader="dot" w:pos="8306"/>
        </w:tabs>
      </w:pPr>
      <w:hyperlink w:anchor="_Toc21001" w:history="1">
        <w:r>
          <w:rPr>
            <w:rFonts w:ascii="仿宋" w:eastAsia="仿宋" w:hAnsi="仿宋" w:cs="仿宋" w:hint="eastAsia"/>
            <w:lang w:eastAsia="zh-CN"/>
          </w:rPr>
          <w:t>二、农药原药项目土建工程</w:t>
        </w:r>
        <w:r>
          <w:tab/>
        </w:r>
        <w:r>
          <w:fldChar w:fldCharType="begin"/>
        </w:r>
        <w:r>
          <w:instrText xml:space="preserve"> PAGEREF _Toc21001 \h </w:instrText>
        </w:r>
        <w:r>
          <w:fldChar w:fldCharType="separate"/>
        </w:r>
        <w:r>
          <w:t>5</w:t>
        </w:r>
        <w:r>
          <w:fldChar w:fldCharType="end"/>
        </w:r>
      </w:hyperlink>
    </w:p>
    <w:p>
      <w:pPr>
        <w:pStyle w:val="TOC2"/>
        <w:tabs>
          <w:tab w:val="right" w:leader="dot" w:pos="8306"/>
        </w:tabs>
      </w:pPr>
      <w:hyperlink w:anchor="_Toc25979" w:history="1">
        <w:r>
          <w:rPr>
            <w:rFonts w:ascii="仿宋" w:eastAsia="仿宋" w:hAnsi="仿宋" w:cs="仿宋" w:hint="eastAsia"/>
            <w:lang w:eastAsia="zh-CN"/>
          </w:rPr>
          <w:t>(一)、建筑工程设计原则</w:t>
        </w:r>
        <w:r>
          <w:tab/>
        </w:r>
        <w:r>
          <w:fldChar w:fldCharType="begin"/>
        </w:r>
        <w:r>
          <w:instrText xml:space="preserve"> PAGEREF _Toc25979 \h </w:instrText>
        </w:r>
        <w:r>
          <w:fldChar w:fldCharType="separate"/>
        </w:r>
        <w:r>
          <w:t>5</w:t>
        </w:r>
        <w:r>
          <w:fldChar w:fldCharType="end"/>
        </w:r>
      </w:hyperlink>
    </w:p>
    <w:p>
      <w:pPr>
        <w:pStyle w:val="TOC2"/>
        <w:tabs>
          <w:tab w:val="right" w:leader="dot" w:pos="8306"/>
        </w:tabs>
      </w:pPr>
      <w:hyperlink w:anchor="_Toc23230" w:history="1">
        <w:r>
          <w:rPr>
            <w:rFonts w:ascii="仿宋" w:eastAsia="仿宋" w:hAnsi="仿宋" w:cs="仿宋" w:hint="eastAsia"/>
            <w:lang w:eastAsia="zh-CN"/>
          </w:rPr>
          <w:t>(二)、土建工程设计年限及安全等级</w:t>
        </w:r>
        <w:r>
          <w:tab/>
        </w:r>
        <w:r>
          <w:fldChar w:fldCharType="begin"/>
        </w:r>
        <w:r>
          <w:instrText xml:space="preserve"> PAGEREF _Toc23230 \h </w:instrText>
        </w:r>
        <w:r>
          <w:fldChar w:fldCharType="separate"/>
        </w:r>
        <w:r>
          <w:t>7</w:t>
        </w:r>
        <w:r>
          <w:fldChar w:fldCharType="end"/>
        </w:r>
      </w:hyperlink>
    </w:p>
    <w:p>
      <w:pPr>
        <w:pStyle w:val="TOC2"/>
        <w:tabs>
          <w:tab w:val="right" w:leader="dot" w:pos="8306"/>
        </w:tabs>
      </w:pPr>
      <w:hyperlink w:anchor="_Toc6811" w:history="1">
        <w:r>
          <w:rPr>
            <w:rFonts w:ascii="仿宋" w:eastAsia="仿宋" w:hAnsi="仿宋" w:cs="仿宋" w:hint="eastAsia"/>
            <w:lang w:eastAsia="zh-CN"/>
          </w:rPr>
          <w:t>(三)、建筑工程设计总体要求</w:t>
        </w:r>
        <w:r>
          <w:tab/>
        </w:r>
        <w:r>
          <w:fldChar w:fldCharType="begin"/>
        </w:r>
        <w:r>
          <w:instrText xml:space="preserve"> PAGEREF _Toc6811 \h </w:instrText>
        </w:r>
        <w:r>
          <w:fldChar w:fldCharType="separate"/>
        </w:r>
        <w:r>
          <w:t>8</w:t>
        </w:r>
        <w:r>
          <w:fldChar w:fldCharType="end"/>
        </w:r>
      </w:hyperlink>
    </w:p>
    <w:p>
      <w:pPr>
        <w:pStyle w:val="TOC2"/>
        <w:tabs>
          <w:tab w:val="right" w:leader="dot" w:pos="8306"/>
        </w:tabs>
      </w:pPr>
      <w:hyperlink w:anchor="_Toc12485" w:history="1">
        <w:r>
          <w:rPr>
            <w:rFonts w:ascii="仿宋" w:eastAsia="仿宋" w:hAnsi="仿宋" w:cs="仿宋" w:hint="eastAsia"/>
            <w:lang w:eastAsia="zh-CN"/>
          </w:rPr>
          <w:t>(四)、土建工程建设指标</w:t>
        </w:r>
        <w:r>
          <w:tab/>
        </w:r>
        <w:r>
          <w:fldChar w:fldCharType="begin"/>
        </w:r>
        <w:r>
          <w:instrText xml:space="preserve"> PAGEREF _Toc12485 \h </w:instrText>
        </w:r>
        <w:r>
          <w:fldChar w:fldCharType="separate"/>
        </w:r>
        <w:r>
          <w:t>8</w:t>
        </w:r>
        <w:r>
          <w:fldChar w:fldCharType="end"/>
        </w:r>
      </w:hyperlink>
    </w:p>
    <w:p>
      <w:pPr>
        <w:pStyle w:val="TOC1"/>
        <w:tabs>
          <w:tab w:val="right" w:leader="dot" w:pos="8306"/>
        </w:tabs>
      </w:pPr>
      <w:hyperlink w:anchor="_Toc3832" w:history="1">
        <w:r>
          <w:rPr>
            <w:rFonts w:ascii="仿宋" w:eastAsia="仿宋" w:hAnsi="仿宋" w:cs="仿宋" w:hint="eastAsia"/>
            <w:lang w:eastAsia="zh-CN"/>
          </w:rPr>
          <w:t>三、农药原药项目建设单位说明</w:t>
        </w:r>
        <w:r>
          <w:tab/>
        </w:r>
        <w:r>
          <w:fldChar w:fldCharType="begin"/>
        </w:r>
        <w:r>
          <w:instrText xml:space="preserve"> PAGEREF _Toc3832 \h </w:instrText>
        </w:r>
        <w:r>
          <w:fldChar w:fldCharType="separate"/>
        </w:r>
        <w:r>
          <w:t>9</w:t>
        </w:r>
        <w:r>
          <w:fldChar w:fldCharType="end"/>
        </w:r>
      </w:hyperlink>
    </w:p>
    <w:p>
      <w:pPr>
        <w:pStyle w:val="TOC2"/>
        <w:tabs>
          <w:tab w:val="right" w:leader="dot" w:pos="8306"/>
        </w:tabs>
      </w:pPr>
      <w:hyperlink w:anchor="_Toc27773" w:history="1">
        <w:r>
          <w:rPr>
            <w:rFonts w:ascii="仿宋" w:eastAsia="仿宋" w:hAnsi="仿宋" w:cs="仿宋" w:hint="eastAsia"/>
            <w:lang w:eastAsia="zh-CN"/>
          </w:rPr>
          <w:t>(一)、农药原药项目承办单位基本情况</w:t>
        </w:r>
        <w:r>
          <w:tab/>
        </w:r>
        <w:r>
          <w:fldChar w:fldCharType="begin"/>
        </w:r>
        <w:r>
          <w:instrText xml:space="preserve"> PAGEREF _Toc27773 \h </w:instrText>
        </w:r>
        <w:r>
          <w:fldChar w:fldCharType="separate"/>
        </w:r>
        <w:r>
          <w:t>9</w:t>
        </w:r>
        <w:r>
          <w:fldChar w:fldCharType="end"/>
        </w:r>
      </w:hyperlink>
    </w:p>
    <w:p>
      <w:pPr>
        <w:pStyle w:val="TOC2"/>
        <w:tabs>
          <w:tab w:val="right" w:leader="dot" w:pos="8306"/>
        </w:tabs>
      </w:pPr>
      <w:hyperlink w:anchor="_Toc7429" w:history="1">
        <w:r>
          <w:rPr>
            <w:rFonts w:ascii="仿宋" w:eastAsia="仿宋" w:hAnsi="仿宋" w:cs="仿宋" w:hint="eastAsia"/>
            <w:lang w:eastAsia="zh-CN"/>
          </w:rPr>
          <w:t>(二)、公司经济效益分析</w:t>
        </w:r>
        <w:r>
          <w:tab/>
        </w:r>
        <w:r>
          <w:fldChar w:fldCharType="begin"/>
        </w:r>
        <w:r>
          <w:instrText xml:space="preserve"> PAGEREF _Toc7429 \h </w:instrText>
        </w:r>
        <w:r>
          <w:fldChar w:fldCharType="separate"/>
        </w:r>
        <w:r>
          <w:t>9</w:t>
        </w:r>
        <w:r>
          <w:fldChar w:fldCharType="end"/>
        </w:r>
      </w:hyperlink>
    </w:p>
    <w:p>
      <w:pPr>
        <w:pStyle w:val="TOC1"/>
        <w:tabs>
          <w:tab w:val="right" w:leader="dot" w:pos="8306"/>
        </w:tabs>
      </w:pPr>
      <w:hyperlink w:anchor="_Toc23512" w:history="1">
        <w:r>
          <w:rPr>
            <w:rFonts w:ascii="仿宋" w:eastAsia="仿宋" w:hAnsi="仿宋" w:cs="仿宋" w:hint="eastAsia"/>
            <w:lang w:eastAsia="zh-CN"/>
          </w:rPr>
          <w:t>四、农药原药项目概论</w:t>
        </w:r>
        <w:r>
          <w:tab/>
        </w:r>
        <w:r>
          <w:fldChar w:fldCharType="begin"/>
        </w:r>
        <w:r>
          <w:instrText xml:space="preserve"> PAGEREF _Toc23512 \h </w:instrText>
        </w:r>
        <w:r>
          <w:fldChar w:fldCharType="separate"/>
        </w:r>
        <w:r>
          <w:t>10</w:t>
        </w:r>
        <w:r>
          <w:fldChar w:fldCharType="end"/>
        </w:r>
      </w:hyperlink>
    </w:p>
    <w:p>
      <w:pPr>
        <w:pStyle w:val="TOC2"/>
        <w:tabs>
          <w:tab w:val="right" w:leader="dot" w:pos="8306"/>
        </w:tabs>
      </w:pPr>
      <w:hyperlink w:anchor="_Toc27407" w:history="1">
        <w:r>
          <w:rPr>
            <w:rFonts w:ascii="仿宋" w:eastAsia="仿宋" w:hAnsi="仿宋" w:cs="仿宋" w:hint="eastAsia"/>
            <w:lang w:eastAsia="zh-CN"/>
          </w:rPr>
          <w:t>(一)、农药原药项目概况</w:t>
        </w:r>
        <w:r>
          <w:tab/>
        </w:r>
        <w:r>
          <w:fldChar w:fldCharType="begin"/>
        </w:r>
        <w:r>
          <w:instrText xml:space="preserve"> PAGEREF _Toc27407 \h </w:instrText>
        </w:r>
        <w:r>
          <w:fldChar w:fldCharType="separate"/>
        </w:r>
        <w:r>
          <w:t>10</w:t>
        </w:r>
        <w:r>
          <w:fldChar w:fldCharType="end"/>
        </w:r>
      </w:hyperlink>
    </w:p>
    <w:p>
      <w:pPr>
        <w:pStyle w:val="TOC2"/>
        <w:tabs>
          <w:tab w:val="right" w:leader="dot" w:pos="8306"/>
        </w:tabs>
      </w:pPr>
      <w:hyperlink w:anchor="_Toc25480" w:history="1">
        <w:r>
          <w:rPr>
            <w:rFonts w:ascii="仿宋" w:eastAsia="仿宋" w:hAnsi="仿宋" w:cs="仿宋" w:hint="eastAsia"/>
            <w:lang w:eastAsia="zh-CN"/>
          </w:rPr>
          <w:t>(二)、农药原药项目目标</w:t>
        </w:r>
        <w:r>
          <w:tab/>
        </w:r>
        <w:r>
          <w:fldChar w:fldCharType="begin"/>
        </w:r>
        <w:r>
          <w:instrText xml:space="preserve"> PAGEREF _Toc25480 \h </w:instrText>
        </w:r>
        <w:r>
          <w:fldChar w:fldCharType="separate"/>
        </w:r>
        <w:r>
          <w:t>12</w:t>
        </w:r>
        <w:r>
          <w:fldChar w:fldCharType="end"/>
        </w:r>
      </w:hyperlink>
    </w:p>
    <w:p>
      <w:pPr>
        <w:pStyle w:val="TOC2"/>
        <w:tabs>
          <w:tab w:val="right" w:leader="dot" w:pos="8306"/>
        </w:tabs>
      </w:pPr>
      <w:hyperlink w:anchor="_Toc11312" w:history="1">
        <w:r>
          <w:rPr>
            <w:rFonts w:ascii="仿宋" w:eastAsia="仿宋" w:hAnsi="仿宋" w:cs="仿宋" w:hint="eastAsia"/>
            <w:lang w:eastAsia="zh-CN"/>
          </w:rPr>
          <w:t>(三)、农药原药项目提出的理由</w:t>
        </w:r>
        <w:r>
          <w:tab/>
        </w:r>
        <w:r>
          <w:fldChar w:fldCharType="begin"/>
        </w:r>
        <w:r>
          <w:instrText xml:space="preserve"> PAGEREF _Toc11312 \h </w:instrText>
        </w:r>
        <w:r>
          <w:fldChar w:fldCharType="separate"/>
        </w:r>
        <w:r>
          <w:t>13</w:t>
        </w:r>
        <w:r>
          <w:fldChar w:fldCharType="end"/>
        </w:r>
      </w:hyperlink>
    </w:p>
    <w:p>
      <w:pPr>
        <w:pStyle w:val="TOC2"/>
        <w:tabs>
          <w:tab w:val="right" w:leader="dot" w:pos="8306"/>
        </w:tabs>
      </w:pPr>
      <w:hyperlink w:anchor="_Toc3755" w:history="1">
        <w:r>
          <w:rPr>
            <w:rFonts w:ascii="仿宋" w:eastAsia="仿宋" w:hAnsi="仿宋" w:cs="仿宋" w:hint="eastAsia"/>
            <w:lang w:eastAsia="zh-CN"/>
          </w:rPr>
          <w:t>(四)、农药原药项目意义</w:t>
        </w:r>
        <w:r>
          <w:tab/>
        </w:r>
        <w:r>
          <w:fldChar w:fldCharType="begin"/>
        </w:r>
        <w:r>
          <w:instrText xml:space="preserve"> PAGEREF _Toc3755 \h </w:instrText>
        </w:r>
        <w:r>
          <w:fldChar w:fldCharType="separate"/>
        </w:r>
        <w:r>
          <w:t>15</w:t>
        </w:r>
        <w:r>
          <w:fldChar w:fldCharType="end"/>
        </w:r>
      </w:hyperlink>
    </w:p>
    <w:p>
      <w:pPr>
        <w:pStyle w:val="TOC2"/>
        <w:tabs>
          <w:tab w:val="right" w:leader="dot" w:pos="8306"/>
        </w:tabs>
      </w:pPr>
      <w:hyperlink w:anchor="_Toc31191" w:history="1">
        <w:r>
          <w:rPr>
            <w:rFonts w:ascii="仿宋" w:eastAsia="仿宋" w:hAnsi="仿宋" w:cs="仿宋" w:hint="eastAsia"/>
            <w:lang w:eastAsia="zh-CN"/>
          </w:rPr>
          <w:t>(五)、农药原药项目背景</w:t>
        </w:r>
        <w:r>
          <w:tab/>
        </w:r>
        <w:r>
          <w:fldChar w:fldCharType="begin"/>
        </w:r>
        <w:r>
          <w:instrText xml:space="preserve"> PAGEREF _Toc31191 \h </w:instrText>
        </w:r>
        <w:r>
          <w:fldChar w:fldCharType="separate"/>
        </w:r>
        <w:r>
          <w:t>16</w:t>
        </w:r>
        <w:r>
          <w:fldChar w:fldCharType="end"/>
        </w:r>
      </w:hyperlink>
    </w:p>
    <w:p>
      <w:pPr>
        <w:pStyle w:val="TOC1"/>
        <w:tabs>
          <w:tab w:val="right" w:leader="dot" w:pos="8306"/>
        </w:tabs>
      </w:pPr>
      <w:hyperlink w:anchor="_Toc26796" w:history="1">
        <w:r>
          <w:rPr>
            <w:rFonts w:ascii="仿宋" w:eastAsia="仿宋" w:hAnsi="仿宋" w:cs="仿宋" w:hint="eastAsia"/>
            <w:lang w:eastAsia="zh-CN"/>
          </w:rPr>
          <w:t>五、农药原药项目绩效评估</w:t>
        </w:r>
        <w:r>
          <w:tab/>
        </w:r>
        <w:r>
          <w:fldChar w:fldCharType="begin"/>
        </w:r>
        <w:r>
          <w:instrText xml:space="preserve"> PAGEREF _Toc26796 \h </w:instrText>
        </w:r>
        <w:r>
          <w:fldChar w:fldCharType="separate"/>
        </w:r>
        <w:r>
          <w:t>17</w:t>
        </w:r>
        <w:r>
          <w:fldChar w:fldCharType="end"/>
        </w:r>
      </w:hyperlink>
    </w:p>
    <w:p>
      <w:pPr>
        <w:pStyle w:val="TOC2"/>
        <w:tabs>
          <w:tab w:val="right" w:leader="dot" w:pos="8306"/>
        </w:tabs>
      </w:pPr>
      <w:hyperlink w:anchor="_Toc4748" w:history="1">
        <w:r>
          <w:rPr>
            <w:rFonts w:ascii="仿宋" w:eastAsia="仿宋" w:hAnsi="仿宋" w:cs="仿宋" w:hint="eastAsia"/>
            <w:lang w:eastAsia="zh-CN"/>
          </w:rPr>
          <w:t>(一)、绩效评估指标</w:t>
        </w:r>
        <w:r>
          <w:tab/>
        </w:r>
        <w:r>
          <w:fldChar w:fldCharType="begin"/>
        </w:r>
        <w:r>
          <w:instrText xml:space="preserve"> PAGEREF _Toc4748 \h </w:instrText>
        </w:r>
        <w:r>
          <w:fldChar w:fldCharType="separate"/>
        </w:r>
        <w:r>
          <w:t>17</w:t>
        </w:r>
        <w:r>
          <w:fldChar w:fldCharType="end"/>
        </w:r>
      </w:hyperlink>
    </w:p>
    <w:p>
      <w:pPr>
        <w:pStyle w:val="TOC2"/>
        <w:tabs>
          <w:tab w:val="right" w:leader="dot" w:pos="8306"/>
        </w:tabs>
      </w:pPr>
      <w:hyperlink w:anchor="_Toc23424" w:history="1">
        <w:r>
          <w:rPr>
            <w:rFonts w:ascii="仿宋" w:eastAsia="仿宋" w:hAnsi="仿宋" w:cs="仿宋" w:hint="eastAsia"/>
            <w:lang w:eastAsia="zh-CN"/>
          </w:rPr>
          <w:t>(二)、绩效评估方法</w:t>
        </w:r>
        <w:r>
          <w:tab/>
        </w:r>
        <w:r>
          <w:fldChar w:fldCharType="begin"/>
        </w:r>
        <w:r>
          <w:instrText xml:space="preserve"> PAGEREF _Toc23424 \h </w:instrText>
        </w:r>
        <w:r>
          <w:fldChar w:fldCharType="separate"/>
        </w:r>
        <w:r>
          <w:t>18</w:t>
        </w:r>
        <w:r>
          <w:fldChar w:fldCharType="end"/>
        </w:r>
      </w:hyperlink>
    </w:p>
    <w:p>
      <w:pPr>
        <w:pStyle w:val="TOC2"/>
        <w:tabs>
          <w:tab w:val="right" w:leader="dot" w:pos="8306"/>
        </w:tabs>
      </w:pPr>
      <w:hyperlink w:anchor="_Toc28634" w:history="1">
        <w:r>
          <w:rPr>
            <w:rFonts w:ascii="仿宋" w:eastAsia="仿宋" w:hAnsi="仿宋" w:cs="仿宋" w:hint="eastAsia"/>
            <w:lang w:eastAsia="zh-CN"/>
          </w:rPr>
          <w:t>(三)、绩效评估周期</w:t>
        </w:r>
        <w:r>
          <w:tab/>
        </w:r>
        <w:r>
          <w:fldChar w:fldCharType="begin"/>
        </w:r>
        <w:r>
          <w:instrText xml:space="preserve"> PAGEREF _Toc28634 \h </w:instrText>
        </w:r>
        <w:r>
          <w:fldChar w:fldCharType="separate"/>
        </w:r>
        <w:r>
          <w:t>19</w:t>
        </w:r>
        <w:r>
          <w:fldChar w:fldCharType="end"/>
        </w:r>
      </w:hyperlink>
    </w:p>
    <w:p>
      <w:pPr>
        <w:pStyle w:val="TOC1"/>
        <w:tabs>
          <w:tab w:val="right" w:leader="dot" w:pos="8306"/>
        </w:tabs>
      </w:pPr>
      <w:hyperlink w:anchor="_Toc23647" w:history="1">
        <w:r>
          <w:rPr>
            <w:rFonts w:ascii="仿宋" w:eastAsia="仿宋" w:hAnsi="仿宋" w:cs="仿宋" w:hint="eastAsia"/>
            <w:lang w:eastAsia="zh-CN"/>
          </w:rPr>
          <w:t>六、农药原药项目文档管理</w:t>
        </w:r>
        <w:r>
          <w:tab/>
        </w:r>
        <w:r>
          <w:fldChar w:fldCharType="begin"/>
        </w:r>
        <w:r>
          <w:instrText xml:space="preserve"> PAGEREF _Toc23647 \h </w:instrText>
        </w:r>
        <w:r>
          <w:fldChar w:fldCharType="separate"/>
        </w:r>
        <w:r>
          <w:t>20</w:t>
        </w:r>
        <w:r>
          <w:fldChar w:fldCharType="end"/>
        </w:r>
      </w:hyperlink>
    </w:p>
    <w:p>
      <w:pPr>
        <w:pStyle w:val="TOC2"/>
        <w:tabs>
          <w:tab w:val="right" w:leader="dot" w:pos="8306"/>
        </w:tabs>
      </w:pPr>
      <w:hyperlink w:anchor="_Toc29828" w:history="1">
        <w:r>
          <w:rPr>
            <w:rFonts w:ascii="仿宋" w:eastAsia="仿宋" w:hAnsi="仿宋" w:cs="仿宋" w:hint="eastAsia"/>
            <w:lang w:eastAsia="zh-CN"/>
          </w:rPr>
          <w:t>(一)、文档编制与审查</w:t>
        </w:r>
        <w:r>
          <w:tab/>
        </w:r>
        <w:r>
          <w:fldChar w:fldCharType="begin"/>
        </w:r>
        <w:r>
          <w:instrText xml:space="preserve"> PAGEREF _Toc29828 \h </w:instrText>
        </w:r>
        <w:r>
          <w:fldChar w:fldCharType="separate"/>
        </w:r>
        <w:r>
          <w:t>20</w:t>
        </w:r>
        <w:r>
          <w:fldChar w:fldCharType="end"/>
        </w:r>
      </w:hyperlink>
    </w:p>
    <w:p>
      <w:pPr>
        <w:pStyle w:val="TOC2"/>
        <w:tabs>
          <w:tab w:val="right" w:leader="dot" w:pos="8306"/>
        </w:tabs>
      </w:pPr>
      <w:hyperlink w:anchor="_Toc17320" w:history="1">
        <w:r>
          <w:rPr>
            <w:rFonts w:ascii="仿宋" w:eastAsia="仿宋" w:hAnsi="仿宋" w:cs="仿宋" w:hint="eastAsia"/>
            <w:lang w:eastAsia="zh-CN"/>
          </w:rPr>
          <w:t>(二)、文档发布与分发</w:t>
        </w:r>
        <w:r>
          <w:tab/>
        </w:r>
        <w:r>
          <w:fldChar w:fldCharType="begin"/>
        </w:r>
        <w:r>
          <w:instrText xml:space="preserve"> PAGEREF _Toc17320 \h </w:instrText>
        </w:r>
        <w:r>
          <w:fldChar w:fldCharType="separate"/>
        </w:r>
        <w:r>
          <w:t>21</w:t>
        </w:r>
        <w:r>
          <w:fldChar w:fldCharType="end"/>
        </w:r>
      </w:hyperlink>
    </w:p>
    <w:p>
      <w:pPr>
        <w:pStyle w:val="TOC2"/>
        <w:tabs>
          <w:tab w:val="right" w:leader="dot" w:pos="8306"/>
        </w:tabs>
      </w:pPr>
      <w:hyperlink w:anchor="_Toc15732" w:history="1">
        <w:r>
          <w:rPr>
            <w:rFonts w:ascii="仿宋" w:eastAsia="仿宋" w:hAnsi="仿宋" w:cs="仿宋" w:hint="eastAsia"/>
            <w:lang w:eastAsia="zh-CN"/>
          </w:rPr>
          <w:t>(三)、文档存档与归档</w:t>
        </w:r>
        <w:r>
          <w:tab/>
        </w:r>
        <w:r>
          <w:fldChar w:fldCharType="begin"/>
        </w:r>
        <w:r>
          <w:instrText xml:space="preserve"> PAGEREF _Toc15732 \h </w:instrText>
        </w:r>
        <w:r>
          <w:fldChar w:fldCharType="separate"/>
        </w:r>
        <w:r>
          <w:t>22</w:t>
        </w:r>
        <w:r>
          <w:fldChar w:fldCharType="end"/>
        </w:r>
      </w:hyperlink>
    </w:p>
    <w:p>
      <w:pPr>
        <w:pStyle w:val="TOC1"/>
        <w:tabs>
          <w:tab w:val="right" w:leader="dot" w:pos="8306"/>
        </w:tabs>
      </w:pPr>
      <w:hyperlink w:anchor="_Toc20633" w:history="1">
        <w:r>
          <w:rPr>
            <w:rFonts w:ascii="仿宋" w:eastAsia="仿宋" w:hAnsi="仿宋" w:cs="仿宋" w:hint="eastAsia"/>
            <w:lang w:eastAsia="zh-CN"/>
          </w:rPr>
          <w:t>七、农药原药项目投资规划</w:t>
        </w:r>
        <w:r>
          <w:tab/>
        </w:r>
        <w:r>
          <w:fldChar w:fldCharType="begin"/>
        </w:r>
        <w:r>
          <w:instrText xml:space="preserve"> PAGEREF _Toc20633 \h </w:instrText>
        </w:r>
        <w:r>
          <w:fldChar w:fldCharType="separate"/>
        </w:r>
        <w:r>
          <w:t>23</w:t>
        </w:r>
        <w:r>
          <w:fldChar w:fldCharType="end"/>
        </w:r>
      </w:hyperlink>
    </w:p>
    <w:p>
      <w:pPr>
        <w:pStyle w:val="TOC2"/>
        <w:tabs>
          <w:tab w:val="right" w:leader="dot" w:pos="8306"/>
        </w:tabs>
      </w:pPr>
      <w:hyperlink w:anchor="_Toc13056" w:history="1">
        <w:r>
          <w:rPr>
            <w:rFonts w:ascii="仿宋" w:eastAsia="仿宋" w:hAnsi="仿宋" w:cs="仿宋" w:hint="eastAsia"/>
            <w:lang w:eastAsia="zh-CN"/>
          </w:rPr>
          <w:t>(一)、农药原药项目总投资估算</w:t>
        </w:r>
        <w:r>
          <w:tab/>
        </w:r>
        <w:r>
          <w:fldChar w:fldCharType="begin"/>
        </w:r>
        <w:r>
          <w:instrText xml:space="preserve"> PAGEREF _Toc13056 \h </w:instrText>
        </w:r>
        <w:r>
          <w:fldChar w:fldCharType="separate"/>
        </w:r>
        <w:r>
          <w:t>23</w:t>
        </w:r>
        <w:r>
          <w:fldChar w:fldCharType="end"/>
        </w:r>
      </w:hyperlink>
    </w:p>
    <w:p>
      <w:pPr>
        <w:pStyle w:val="TOC2"/>
        <w:tabs>
          <w:tab w:val="right" w:leader="dot" w:pos="8306"/>
        </w:tabs>
      </w:pPr>
      <w:hyperlink w:anchor="_Toc8182" w:history="1">
        <w:r>
          <w:rPr>
            <w:rFonts w:ascii="仿宋" w:eastAsia="仿宋" w:hAnsi="仿宋" w:cs="仿宋" w:hint="eastAsia"/>
            <w:lang w:eastAsia="zh-CN"/>
          </w:rPr>
          <w:t>(二)、资金筹措</w:t>
        </w:r>
        <w:r>
          <w:tab/>
        </w:r>
        <w:r>
          <w:fldChar w:fldCharType="begin"/>
        </w:r>
        <w:r>
          <w:instrText xml:space="preserve"> PAGEREF _Toc8182 \h </w:instrText>
        </w:r>
        <w:r>
          <w:fldChar w:fldCharType="separate"/>
        </w:r>
        <w:r>
          <w:t>24</w:t>
        </w:r>
        <w:r>
          <w:fldChar w:fldCharType="end"/>
        </w:r>
      </w:hyperlink>
    </w:p>
    <w:p>
      <w:pPr>
        <w:pStyle w:val="TOC1"/>
        <w:tabs>
          <w:tab w:val="right" w:leader="dot" w:pos="8306"/>
        </w:tabs>
      </w:pPr>
      <w:hyperlink w:anchor="_Toc9596" w:history="1">
        <w:r>
          <w:rPr>
            <w:rFonts w:ascii="仿宋" w:eastAsia="仿宋" w:hAnsi="仿宋" w:cs="仿宋" w:hint="eastAsia"/>
            <w:lang w:eastAsia="zh-CN"/>
          </w:rPr>
          <w:t>八、农药原药项目人力资源培养与发展</w:t>
        </w:r>
        <w:r>
          <w:tab/>
        </w:r>
        <w:r>
          <w:fldChar w:fldCharType="begin"/>
        </w:r>
        <w:r>
          <w:instrText xml:space="preserve"> PAGEREF _Toc9596 \h </w:instrText>
        </w:r>
        <w:r>
          <w:fldChar w:fldCharType="separate"/>
        </w:r>
        <w:r>
          <w:t>25</w:t>
        </w:r>
        <w:r>
          <w:fldChar w:fldCharType="end"/>
        </w:r>
      </w:hyperlink>
    </w:p>
    <w:p>
      <w:pPr>
        <w:pStyle w:val="TOC2"/>
        <w:tabs>
          <w:tab w:val="right" w:leader="dot" w:pos="8306"/>
        </w:tabs>
      </w:pPr>
      <w:hyperlink w:anchor="_Toc21733" w:history="1">
        <w:r>
          <w:rPr>
            <w:rFonts w:ascii="仿宋" w:eastAsia="仿宋" w:hAnsi="仿宋" w:cs="仿宋" w:hint="eastAsia"/>
            <w:lang w:eastAsia="zh-CN"/>
          </w:rPr>
          <w:t>(一)、人才需求与规划</w:t>
        </w:r>
        <w:r>
          <w:tab/>
        </w:r>
        <w:r>
          <w:fldChar w:fldCharType="begin"/>
        </w:r>
        <w:r>
          <w:instrText xml:space="preserve"> PAGEREF _Toc21733 \h </w:instrText>
        </w:r>
        <w:r>
          <w:fldChar w:fldCharType="separate"/>
        </w:r>
        <w:r>
          <w:t>25</w:t>
        </w:r>
        <w:r>
          <w:fldChar w:fldCharType="end"/>
        </w:r>
      </w:hyperlink>
    </w:p>
    <w:p>
      <w:pPr>
        <w:pStyle w:val="TOC2"/>
        <w:tabs>
          <w:tab w:val="right" w:leader="dot" w:pos="8306"/>
        </w:tabs>
      </w:pPr>
      <w:hyperlink w:anchor="_Toc22319" w:history="1">
        <w:r>
          <w:rPr>
            <w:rFonts w:ascii="仿宋" w:eastAsia="仿宋" w:hAnsi="仿宋" w:cs="仿宋" w:hint="eastAsia"/>
            <w:lang w:eastAsia="zh-CN"/>
          </w:rPr>
          <w:t>(二)、培训与发展计划</w:t>
        </w:r>
        <w:r>
          <w:tab/>
        </w:r>
        <w:r>
          <w:fldChar w:fldCharType="begin"/>
        </w:r>
        <w:r>
          <w:instrText xml:space="preserve"> PAGEREF _Toc22319 \h </w:instrText>
        </w:r>
        <w:r>
          <w:fldChar w:fldCharType="separate"/>
        </w:r>
        <w:r>
          <w:t>25</w:t>
        </w:r>
        <w:r>
          <w:fldChar w:fldCharType="end"/>
        </w:r>
      </w:hyperlink>
    </w:p>
    <w:p>
      <w:pPr>
        <w:pStyle w:val="TOC1"/>
        <w:tabs>
          <w:tab w:val="right" w:leader="dot" w:pos="8306"/>
        </w:tabs>
      </w:pPr>
      <w:hyperlink w:anchor="_Toc28021" w:history="1">
        <w:r>
          <w:rPr>
            <w:rFonts w:ascii="仿宋" w:eastAsia="仿宋" w:hAnsi="仿宋" w:cs="仿宋" w:hint="eastAsia"/>
            <w:lang w:eastAsia="zh-CN"/>
          </w:rPr>
          <w:t>九、农药原药项目环境影响分析</w:t>
        </w:r>
        <w:r>
          <w:tab/>
        </w:r>
        <w:r>
          <w:fldChar w:fldCharType="begin"/>
        </w:r>
        <w:r>
          <w:instrText xml:space="preserve"> PAGEREF _Toc28021 \h </w:instrText>
        </w:r>
        <w:r>
          <w:fldChar w:fldCharType="separate"/>
        </w:r>
        <w:r>
          <w:t>26</w:t>
        </w:r>
        <w:r>
          <w:fldChar w:fldCharType="end"/>
        </w:r>
      </w:hyperlink>
    </w:p>
    <w:p>
      <w:pPr>
        <w:pStyle w:val="TOC2"/>
        <w:tabs>
          <w:tab w:val="right" w:leader="dot" w:pos="8306"/>
        </w:tabs>
      </w:pPr>
      <w:hyperlink w:anchor="_Toc10022" w:history="1">
        <w:r>
          <w:rPr>
            <w:rFonts w:ascii="仿宋" w:eastAsia="仿宋" w:hAnsi="仿宋" w:cs="仿宋" w:hint="eastAsia"/>
            <w:lang w:eastAsia="zh-CN"/>
          </w:rPr>
          <w:t>(一)、建设区域环境质量现状</w:t>
        </w:r>
        <w:r>
          <w:tab/>
        </w:r>
        <w:r>
          <w:fldChar w:fldCharType="begin"/>
        </w:r>
        <w:r>
          <w:instrText xml:space="preserve"> PAGEREF _Toc10022 \h </w:instrText>
        </w:r>
        <w:r>
          <w:fldChar w:fldCharType="separate"/>
        </w:r>
        <w:r>
          <w:t>26</w:t>
        </w:r>
        <w:r>
          <w:fldChar w:fldCharType="end"/>
        </w:r>
      </w:hyperlink>
    </w:p>
    <w:p>
      <w:pPr>
        <w:pStyle w:val="TOC2"/>
        <w:tabs>
          <w:tab w:val="right" w:leader="dot" w:pos="8306"/>
        </w:tabs>
      </w:pPr>
      <w:hyperlink w:anchor="_Toc18615" w:history="1">
        <w:r>
          <w:rPr>
            <w:rFonts w:ascii="仿宋" w:eastAsia="仿宋" w:hAnsi="仿宋" w:cs="仿宋" w:hint="eastAsia"/>
            <w:lang w:eastAsia="zh-CN"/>
          </w:rPr>
          <w:t>(二)、建设期环境保护</w:t>
        </w:r>
        <w:r>
          <w:tab/>
        </w:r>
        <w:r>
          <w:fldChar w:fldCharType="begin"/>
        </w:r>
        <w:r>
          <w:instrText xml:space="preserve"> PAGEREF _Toc18615 \h </w:instrText>
        </w:r>
        <w:r>
          <w:fldChar w:fldCharType="separate"/>
        </w:r>
        <w:r>
          <w:t>27</w:t>
        </w:r>
        <w:r>
          <w:fldChar w:fldCharType="end"/>
        </w:r>
      </w:hyperlink>
    </w:p>
    <w:p>
      <w:pPr>
        <w:pStyle w:val="TOC2"/>
        <w:tabs>
          <w:tab w:val="right" w:leader="dot" w:pos="8306"/>
        </w:tabs>
      </w:pPr>
      <w:hyperlink w:anchor="_Toc27523" w:history="1">
        <w:r>
          <w:rPr>
            <w:rFonts w:ascii="仿宋" w:eastAsia="仿宋" w:hAnsi="仿宋" w:cs="仿宋" w:hint="eastAsia"/>
            <w:lang w:eastAsia="zh-CN"/>
          </w:rPr>
          <w:t>(三)、运营期环境保护</w:t>
        </w:r>
        <w:r>
          <w:tab/>
        </w:r>
        <w:r>
          <w:fldChar w:fldCharType="begin"/>
        </w:r>
        <w:r>
          <w:instrText xml:space="preserve"> PAGEREF _Toc27523 \h </w:instrText>
        </w:r>
        <w:r>
          <w:fldChar w:fldCharType="separate"/>
        </w:r>
        <w:r>
          <w:t>29</w:t>
        </w:r>
        <w:r>
          <w:fldChar w:fldCharType="end"/>
        </w:r>
      </w:hyperlink>
    </w:p>
    <w:p>
      <w:pPr>
        <w:pStyle w:val="TOC2"/>
        <w:tabs>
          <w:tab w:val="right" w:leader="dot" w:pos="8306"/>
        </w:tabs>
      </w:pPr>
      <w:hyperlink w:anchor="_Toc21078" w:history="1">
        <w:r>
          <w:rPr>
            <w:rFonts w:ascii="仿宋" w:eastAsia="仿宋" w:hAnsi="仿宋" w:cs="仿宋" w:hint="eastAsia"/>
            <w:lang w:eastAsia="zh-CN"/>
          </w:rPr>
          <w:t>(四)、农药原药项目建设对区域经济的影响</w:t>
        </w:r>
        <w:r>
          <w:tab/>
        </w:r>
        <w:r>
          <w:fldChar w:fldCharType="begin"/>
        </w:r>
        <w:r>
          <w:instrText xml:space="preserve"> PAGEREF _Toc21078 \h </w:instrText>
        </w:r>
        <w:r>
          <w:fldChar w:fldCharType="separate"/>
        </w:r>
        <w:r>
          <w:t>30</w:t>
        </w:r>
        <w:r>
          <w:fldChar w:fldCharType="end"/>
        </w:r>
      </w:hyperlink>
    </w:p>
    <w:p>
      <w:pPr>
        <w:pStyle w:val="TOC2"/>
        <w:tabs>
          <w:tab w:val="right" w:leader="dot" w:pos="8306"/>
        </w:tabs>
      </w:pPr>
      <w:hyperlink w:anchor="_Toc16168" w:history="1">
        <w:r>
          <w:rPr>
            <w:rFonts w:ascii="仿宋" w:eastAsia="仿宋" w:hAnsi="仿宋" w:cs="仿宋" w:hint="eastAsia"/>
            <w:lang w:eastAsia="zh-CN"/>
          </w:rPr>
          <w:t>(五)、废弃物处理</w:t>
        </w:r>
        <w:r>
          <w:tab/>
        </w:r>
        <w:r>
          <w:fldChar w:fldCharType="begin"/>
        </w:r>
        <w:r>
          <w:instrText xml:space="preserve"> PAGEREF _Toc16168 \h </w:instrText>
        </w:r>
        <w:r>
          <w:fldChar w:fldCharType="separate"/>
        </w:r>
        <w:r>
          <w:t>32</w:t>
        </w:r>
        <w:r>
          <w:fldChar w:fldCharType="end"/>
        </w:r>
      </w:hyperlink>
    </w:p>
    <w:p>
      <w:pPr>
        <w:pStyle w:val="TOC2"/>
        <w:tabs>
          <w:tab w:val="right" w:leader="dot" w:pos="8306"/>
        </w:tabs>
      </w:pPr>
      <w:hyperlink w:anchor="_Toc10240" w:history="1">
        <w:r>
          <w:rPr>
            <w:rFonts w:ascii="仿宋" w:eastAsia="仿宋" w:hAnsi="仿宋" w:cs="仿宋" w:hint="eastAsia"/>
            <w:lang w:eastAsia="zh-CN"/>
          </w:rPr>
          <w:t>(六)、特殊环境影响分析</w:t>
        </w:r>
        <w:r>
          <w:tab/>
        </w:r>
        <w:r>
          <w:fldChar w:fldCharType="begin"/>
        </w:r>
        <w:r>
          <w:instrText xml:space="preserve"> PAGEREF _Toc10240 \h </w:instrText>
        </w:r>
        <w:r>
          <w:fldChar w:fldCharType="separate"/>
        </w:r>
        <w:r>
          <w:t>33</w:t>
        </w:r>
        <w:r>
          <w:fldChar w:fldCharType="end"/>
        </w:r>
      </w:hyperlink>
    </w:p>
    <w:p>
      <w:pPr>
        <w:pStyle w:val="TOC2"/>
        <w:tabs>
          <w:tab w:val="right" w:leader="dot" w:pos="8306"/>
        </w:tabs>
      </w:pPr>
      <w:hyperlink w:anchor="_Toc26109" w:history="1">
        <w:r>
          <w:rPr>
            <w:rFonts w:ascii="仿宋" w:eastAsia="仿宋" w:hAnsi="仿宋" w:cs="仿宋" w:hint="eastAsia"/>
            <w:lang w:eastAsia="zh-CN"/>
          </w:rPr>
          <w:t>(七)、清洁生产</w:t>
        </w:r>
        <w:r>
          <w:tab/>
        </w:r>
        <w:r>
          <w:fldChar w:fldCharType="begin"/>
        </w:r>
        <w:r>
          <w:instrText xml:space="preserve"> PAGEREF _Toc26109 \h </w:instrText>
        </w:r>
        <w:r>
          <w:fldChar w:fldCharType="separate"/>
        </w:r>
        <w:r>
          <w:t>34</w:t>
        </w:r>
        <w:r>
          <w:fldChar w:fldCharType="end"/>
        </w:r>
      </w:hyperlink>
    </w:p>
    <w:p>
      <w:pPr>
        <w:pStyle w:val="TOC2"/>
        <w:tabs>
          <w:tab w:val="right" w:leader="dot" w:pos="8306"/>
        </w:tabs>
      </w:pPr>
      <w:hyperlink w:anchor="_Toc28460" w:history="1">
        <w:r>
          <w:rPr>
            <w:rFonts w:ascii="仿宋" w:eastAsia="仿宋" w:hAnsi="仿宋" w:cs="仿宋" w:hint="eastAsia"/>
            <w:lang w:eastAsia="zh-CN"/>
          </w:rPr>
          <w:t>(八)、环境保护综合评价</w:t>
        </w:r>
        <w:r>
          <w:tab/>
        </w:r>
        <w:r>
          <w:fldChar w:fldCharType="begin"/>
        </w:r>
        <w:r>
          <w:instrText xml:space="preserve"> PAGEREF _Toc28460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6" w:history="1">
        <w:r>
          <w:rPr>
            <w:rFonts w:ascii="仿宋" w:eastAsia="仿宋" w:hAnsi="仿宋" w:cs="仿宋" w:hint="eastAsia"/>
            <w:lang w:eastAsia="zh-CN"/>
          </w:rPr>
          <w:t>十、农药原药项目经营效益</w:t>
        </w:r>
        <w:r>
          <w:tab/>
        </w:r>
        <w:r>
          <w:fldChar w:fldCharType="begin"/>
        </w:r>
        <w:r>
          <w:instrText xml:space="preserve"> PAGEREF _Toc17436 \h </w:instrText>
        </w:r>
        <w:r>
          <w:fldChar w:fldCharType="separate"/>
        </w:r>
        <w:r>
          <w:t>37</w:t>
        </w:r>
        <w:r>
          <w:fldChar w:fldCharType="end"/>
        </w:r>
      </w:hyperlink>
    </w:p>
    <w:p>
      <w:pPr>
        <w:pStyle w:val="TOC2"/>
        <w:tabs>
          <w:tab w:val="right" w:leader="dot" w:pos="8306"/>
        </w:tabs>
      </w:pPr>
      <w:hyperlink w:anchor="_Toc1536" w:history="1">
        <w:r>
          <w:rPr>
            <w:rFonts w:ascii="仿宋" w:eastAsia="仿宋" w:hAnsi="仿宋" w:cs="仿宋" w:hint="eastAsia"/>
            <w:lang w:eastAsia="zh-CN"/>
          </w:rPr>
          <w:t>(一)、经济评价财务测算</w:t>
        </w:r>
        <w:r>
          <w:tab/>
        </w:r>
        <w:r>
          <w:fldChar w:fldCharType="begin"/>
        </w:r>
        <w:r>
          <w:instrText xml:space="preserve"> PAGEREF _Toc1536 \h </w:instrText>
        </w:r>
        <w:r>
          <w:fldChar w:fldCharType="separate"/>
        </w:r>
        <w:r>
          <w:t>37</w:t>
        </w:r>
        <w:r>
          <w:fldChar w:fldCharType="end"/>
        </w:r>
      </w:hyperlink>
    </w:p>
    <w:p>
      <w:pPr>
        <w:pStyle w:val="TOC2"/>
        <w:tabs>
          <w:tab w:val="right" w:leader="dot" w:pos="8306"/>
        </w:tabs>
      </w:pPr>
      <w:hyperlink w:anchor="_Toc1962" w:history="1">
        <w:r>
          <w:rPr>
            <w:rFonts w:ascii="仿宋" w:eastAsia="仿宋" w:hAnsi="仿宋" w:cs="仿宋" w:hint="eastAsia"/>
            <w:lang w:eastAsia="zh-CN"/>
          </w:rPr>
          <w:t>(二)、农药原药项目盈利能力分析</w:t>
        </w:r>
        <w:r>
          <w:tab/>
        </w:r>
        <w:r>
          <w:fldChar w:fldCharType="begin"/>
        </w:r>
        <w:r>
          <w:instrText xml:space="preserve"> PAGEREF _Toc1962 \h </w:instrText>
        </w:r>
        <w:r>
          <w:fldChar w:fldCharType="separate"/>
        </w:r>
        <w:r>
          <w:t>38</w:t>
        </w:r>
        <w:r>
          <w:fldChar w:fldCharType="end"/>
        </w:r>
      </w:hyperlink>
    </w:p>
    <w:p>
      <w:pPr>
        <w:pStyle w:val="TOC1"/>
        <w:tabs>
          <w:tab w:val="right" w:leader="dot" w:pos="8306"/>
        </w:tabs>
      </w:pPr>
      <w:hyperlink w:anchor="_Toc20572" w:history="1">
        <w:r>
          <w:rPr>
            <w:rFonts w:ascii="仿宋" w:eastAsia="仿宋" w:hAnsi="仿宋" w:cs="仿宋" w:hint="eastAsia"/>
            <w:lang w:eastAsia="zh-CN"/>
          </w:rPr>
          <w:t>十一、农药原药项目创新与研发</w:t>
        </w:r>
        <w:r>
          <w:tab/>
        </w:r>
        <w:r>
          <w:fldChar w:fldCharType="begin"/>
        </w:r>
        <w:r>
          <w:instrText xml:space="preserve"> PAGEREF _Toc20572 \h </w:instrText>
        </w:r>
        <w:r>
          <w:fldChar w:fldCharType="separate"/>
        </w:r>
        <w:r>
          <w:t>39</w:t>
        </w:r>
        <w:r>
          <w:fldChar w:fldCharType="end"/>
        </w:r>
      </w:hyperlink>
    </w:p>
    <w:p>
      <w:pPr>
        <w:pStyle w:val="TOC2"/>
        <w:tabs>
          <w:tab w:val="right" w:leader="dot" w:pos="8306"/>
        </w:tabs>
      </w:pPr>
      <w:hyperlink w:anchor="_Toc25126" w:history="1">
        <w:r>
          <w:rPr>
            <w:rFonts w:ascii="仿宋" w:eastAsia="仿宋" w:hAnsi="仿宋" w:cs="仿宋" w:hint="eastAsia"/>
            <w:lang w:eastAsia="zh-CN"/>
          </w:rPr>
          <w:t>(一)、创新策略与方向</w:t>
        </w:r>
        <w:r>
          <w:tab/>
        </w:r>
        <w:r>
          <w:fldChar w:fldCharType="begin"/>
        </w:r>
        <w:r>
          <w:instrText xml:space="preserve"> PAGEREF _Toc25126 \h </w:instrText>
        </w:r>
        <w:r>
          <w:fldChar w:fldCharType="separate"/>
        </w:r>
        <w:r>
          <w:t>39</w:t>
        </w:r>
        <w:r>
          <w:fldChar w:fldCharType="end"/>
        </w:r>
      </w:hyperlink>
    </w:p>
    <w:p>
      <w:pPr>
        <w:pStyle w:val="TOC2"/>
        <w:tabs>
          <w:tab w:val="right" w:leader="dot" w:pos="8306"/>
        </w:tabs>
      </w:pPr>
      <w:hyperlink w:anchor="_Toc10843" w:history="1">
        <w:r>
          <w:rPr>
            <w:rFonts w:ascii="仿宋" w:eastAsia="仿宋" w:hAnsi="仿宋" w:cs="仿宋" w:hint="eastAsia"/>
            <w:lang w:eastAsia="zh-CN"/>
          </w:rPr>
          <w:t>(二)、研发规划与投入</w:t>
        </w:r>
        <w:r>
          <w:tab/>
        </w:r>
        <w:r>
          <w:fldChar w:fldCharType="begin"/>
        </w:r>
        <w:r>
          <w:instrText xml:space="preserve"> PAGEREF _Toc10843 \h </w:instrText>
        </w:r>
        <w:r>
          <w:fldChar w:fldCharType="separate"/>
        </w:r>
        <w:r>
          <w:t>40</w:t>
        </w:r>
        <w:r>
          <w:fldChar w:fldCharType="end"/>
        </w:r>
      </w:hyperlink>
    </w:p>
    <w:p>
      <w:pPr>
        <w:pStyle w:val="TOC1"/>
        <w:tabs>
          <w:tab w:val="right" w:leader="dot" w:pos="8306"/>
        </w:tabs>
      </w:pPr>
      <w:hyperlink w:anchor="_Toc21870" w:history="1">
        <w:r>
          <w:rPr>
            <w:rFonts w:ascii="仿宋" w:eastAsia="仿宋" w:hAnsi="仿宋" w:cs="仿宋" w:hint="eastAsia"/>
            <w:lang w:eastAsia="zh-CN"/>
          </w:rPr>
          <w:t>十二、农药原药项目技术管理</w:t>
        </w:r>
        <w:r>
          <w:tab/>
        </w:r>
        <w:r>
          <w:fldChar w:fldCharType="begin"/>
        </w:r>
        <w:r>
          <w:instrText xml:space="preserve"> PAGEREF _Toc21870 \h </w:instrText>
        </w:r>
        <w:r>
          <w:fldChar w:fldCharType="separate"/>
        </w:r>
        <w:r>
          <w:t>42</w:t>
        </w:r>
        <w:r>
          <w:fldChar w:fldCharType="end"/>
        </w:r>
      </w:hyperlink>
    </w:p>
    <w:p>
      <w:pPr>
        <w:pStyle w:val="TOC2"/>
        <w:tabs>
          <w:tab w:val="right" w:leader="dot" w:pos="8306"/>
        </w:tabs>
      </w:pPr>
      <w:hyperlink w:anchor="_Toc5070" w:history="1">
        <w:r>
          <w:rPr>
            <w:rFonts w:ascii="仿宋" w:eastAsia="仿宋" w:hAnsi="仿宋" w:cs="仿宋" w:hint="eastAsia"/>
            <w:lang w:eastAsia="zh-CN"/>
          </w:rPr>
          <w:t>(一)、技术方案选用方向</w:t>
        </w:r>
        <w:r>
          <w:tab/>
        </w:r>
        <w:r>
          <w:fldChar w:fldCharType="begin"/>
        </w:r>
        <w:r>
          <w:instrText xml:space="preserve"> PAGEREF _Toc5070 \h </w:instrText>
        </w:r>
        <w:r>
          <w:fldChar w:fldCharType="separate"/>
        </w:r>
        <w:r>
          <w:t>42</w:t>
        </w:r>
        <w:r>
          <w:fldChar w:fldCharType="end"/>
        </w:r>
      </w:hyperlink>
    </w:p>
    <w:p>
      <w:pPr>
        <w:pStyle w:val="TOC2"/>
        <w:tabs>
          <w:tab w:val="right" w:leader="dot" w:pos="8306"/>
        </w:tabs>
      </w:pPr>
      <w:hyperlink w:anchor="_Toc31190" w:history="1">
        <w:r>
          <w:rPr>
            <w:rFonts w:ascii="仿宋" w:eastAsia="仿宋" w:hAnsi="仿宋" w:cs="仿宋" w:hint="eastAsia"/>
            <w:lang w:eastAsia="zh-CN"/>
          </w:rPr>
          <w:t>(二)、工艺技术方案选用原则</w:t>
        </w:r>
        <w:r>
          <w:tab/>
        </w:r>
        <w:r>
          <w:fldChar w:fldCharType="begin"/>
        </w:r>
        <w:r>
          <w:instrText xml:space="preserve"> PAGEREF _Toc31190 \h </w:instrText>
        </w:r>
        <w:r>
          <w:fldChar w:fldCharType="separate"/>
        </w:r>
        <w:r>
          <w:t>43</w:t>
        </w:r>
        <w:r>
          <w:fldChar w:fldCharType="end"/>
        </w:r>
      </w:hyperlink>
    </w:p>
    <w:p>
      <w:pPr>
        <w:pStyle w:val="TOC2"/>
        <w:tabs>
          <w:tab w:val="right" w:leader="dot" w:pos="8306"/>
        </w:tabs>
      </w:pPr>
      <w:hyperlink w:anchor="_Toc1136" w:history="1">
        <w:r>
          <w:rPr>
            <w:rFonts w:ascii="仿宋" w:eastAsia="仿宋" w:hAnsi="仿宋" w:cs="仿宋" w:hint="eastAsia"/>
            <w:lang w:eastAsia="zh-CN"/>
          </w:rPr>
          <w:t>(三)、工艺技术方案要求</w:t>
        </w:r>
        <w:r>
          <w:tab/>
        </w:r>
        <w:r>
          <w:fldChar w:fldCharType="begin"/>
        </w:r>
        <w:r>
          <w:instrText xml:space="preserve"> PAGEREF _Toc1136 \h </w:instrText>
        </w:r>
        <w:r>
          <w:fldChar w:fldCharType="separate"/>
        </w:r>
        <w:r>
          <w:t>46</w:t>
        </w:r>
        <w:r>
          <w:fldChar w:fldCharType="end"/>
        </w:r>
      </w:hyperlink>
    </w:p>
    <w:p>
      <w:pPr>
        <w:pStyle w:val="TOC1"/>
        <w:tabs>
          <w:tab w:val="right" w:leader="dot" w:pos="8306"/>
        </w:tabs>
      </w:pPr>
      <w:hyperlink w:anchor="_Toc3584" w:history="1">
        <w:r>
          <w:rPr>
            <w:rFonts w:ascii="仿宋" w:eastAsia="仿宋" w:hAnsi="仿宋" w:cs="仿宋" w:hint="eastAsia"/>
            <w:lang w:eastAsia="zh-CN"/>
          </w:rPr>
          <w:t>十三、农药原药项目实施保障措施</w:t>
        </w:r>
        <w:r>
          <w:tab/>
        </w:r>
        <w:r>
          <w:fldChar w:fldCharType="begin"/>
        </w:r>
        <w:r>
          <w:instrText xml:space="preserve"> PAGEREF _Toc3584 \h </w:instrText>
        </w:r>
        <w:r>
          <w:fldChar w:fldCharType="separate"/>
        </w:r>
        <w:r>
          <w:t>48</w:t>
        </w:r>
        <w:r>
          <w:fldChar w:fldCharType="end"/>
        </w:r>
      </w:hyperlink>
    </w:p>
    <w:p>
      <w:pPr>
        <w:pStyle w:val="TOC2"/>
        <w:tabs>
          <w:tab w:val="right" w:leader="dot" w:pos="8306"/>
        </w:tabs>
      </w:pPr>
      <w:hyperlink w:anchor="_Toc5865" w:history="1">
        <w:r>
          <w:rPr>
            <w:rFonts w:ascii="仿宋" w:eastAsia="仿宋" w:hAnsi="仿宋" w:cs="仿宋" w:hint="eastAsia"/>
            <w:lang w:eastAsia="zh-CN"/>
          </w:rPr>
          <w:t>(一)、农药原药项目实施保障机制</w:t>
        </w:r>
        <w:r>
          <w:tab/>
        </w:r>
        <w:r>
          <w:fldChar w:fldCharType="begin"/>
        </w:r>
        <w:r>
          <w:instrText xml:space="preserve"> PAGEREF _Toc5865 \h </w:instrText>
        </w:r>
        <w:r>
          <w:fldChar w:fldCharType="separate"/>
        </w:r>
        <w:r>
          <w:t>48</w:t>
        </w:r>
        <w:r>
          <w:fldChar w:fldCharType="end"/>
        </w:r>
      </w:hyperlink>
    </w:p>
    <w:p>
      <w:pPr>
        <w:pStyle w:val="TOC2"/>
        <w:tabs>
          <w:tab w:val="right" w:leader="dot" w:pos="8306"/>
        </w:tabs>
      </w:pPr>
      <w:hyperlink w:anchor="_Toc26192" w:history="1">
        <w:r>
          <w:rPr>
            <w:rFonts w:ascii="仿宋" w:eastAsia="仿宋" w:hAnsi="仿宋" w:cs="仿宋" w:hint="eastAsia"/>
            <w:lang w:eastAsia="zh-CN"/>
          </w:rPr>
          <w:t>(二)、农药原药项目法律合规要求</w:t>
        </w:r>
        <w:r>
          <w:tab/>
        </w:r>
        <w:r>
          <w:fldChar w:fldCharType="begin"/>
        </w:r>
        <w:r>
          <w:instrText xml:space="preserve"> PAGEREF _Toc26192 \h </w:instrText>
        </w:r>
        <w:r>
          <w:fldChar w:fldCharType="separate"/>
        </w:r>
        <w:r>
          <w:t>51</w:t>
        </w:r>
        <w:r>
          <w:fldChar w:fldCharType="end"/>
        </w:r>
      </w:hyperlink>
    </w:p>
    <w:p>
      <w:pPr>
        <w:pStyle w:val="TOC2"/>
        <w:tabs>
          <w:tab w:val="right" w:leader="dot" w:pos="8306"/>
        </w:tabs>
      </w:pPr>
      <w:hyperlink w:anchor="_Toc26854" w:history="1">
        <w:r>
          <w:rPr>
            <w:rFonts w:ascii="仿宋" w:eastAsia="仿宋" w:hAnsi="仿宋" w:cs="仿宋" w:hint="eastAsia"/>
            <w:lang w:eastAsia="zh-CN"/>
          </w:rPr>
          <w:t>(三)、农药原药项目合同管理与法律事务</w:t>
        </w:r>
        <w:r>
          <w:tab/>
        </w:r>
        <w:r>
          <w:fldChar w:fldCharType="begin"/>
        </w:r>
        <w:r>
          <w:instrText xml:space="preserve"> PAGEREF _Toc26854 \h </w:instrText>
        </w:r>
        <w:r>
          <w:fldChar w:fldCharType="separate"/>
        </w:r>
        <w:r>
          <w:t>55</w:t>
        </w:r>
        <w:r>
          <w:fldChar w:fldCharType="end"/>
        </w:r>
      </w:hyperlink>
    </w:p>
    <w:p>
      <w:pPr>
        <w:pStyle w:val="TOC2"/>
        <w:tabs>
          <w:tab w:val="right" w:leader="dot" w:pos="8306"/>
        </w:tabs>
      </w:pPr>
      <w:hyperlink w:anchor="_Toc16694" w:history="1">
        <w:r>
          <w:rPr>
            <w:rFonts w:ascii="仿宋" w:eastAsia="仿宋" w:hAnsi="仿宋" w:cs="仿宋" w:hint="eastAsia"/>
            <w:lang w:eastAsia="zh-CN"/>
          </w:rPr>
          <w:t>(四)、农药原药项目知识产权保护策略</w:t>
        </w:r>
        <w:r>
          <w:tab/>
        </w:r>
        <w:r>
          <w:fldChar w:fldCharType="begin"/>
        </w:r>
        <w:r>
          <w:instrText xml:space="preserve"> PAGEREF _Toc16694 \h </w:instrText>
        </w:r>
        <w:r>
          <w:fldChar w:fldCharType="separate"/>
        </w:r>
        <w:r>
          <w:t>62</w:t>
        </w:r>
        <w:r>
          <w:fldChar w:fldCharType="end"/>
        </w:r>
      </w:hyperlink>
    </w:p>
    <w:p>
      <w:pPr>
        <w:pStyle w:val="TOC1"/>
        <w:tabs>
          <w:tab w:val="right" w:leader="dot" w:pos="8306"/>
        </w:tabs>
      </w:pPr>
      <w:hyperlink w:anchor="_Toc16575" w:history="1">
        <w:r>
          <w:rPr>
            <w:rFonts w:ascii="仿宋" w:eastAsia="仿宋" w:hAnsi="仿宋" w:cs="仿宋" w:hint="eastAsia"/>
            <w:lang w:eastAsia="zh-CN"/>
          </w:rPr>
          <w:t>十四、营销与推广策略</w:t>
        </w:r>
        <w:r>
          <w:tab/>
        </w:r>
        <w:r>
          <w:fldChar w:fldCharType="begin"/>
        </w:r>
        <w:r>
          <w:instrText xml:space="preserve"> PAGEREF _Toc16575 \h </w:instrText>
        </w:r>
        <w:r>
          <w:fldChar w:fldCharType="separate"/>
        </w:r>
        <w:r>
          <w:t>64</w:t>
        </w:r>
        <w:r>
          <w:fldChar w:fldCharType="end"/>
        </w:r>
      </w:hyperlink>
    </w:p>
    <w:p>
      <w:pPr>
        <w:pStyle w:val="TOC2"/>
        <w:tabs>
          <w:tab w:val="right" w:leader="dot" w:pos="8306"/>
        </w:tabs>
      </w:pPr>
      <w:hyperlink w:anchor="_Toc28330" w:history="1">
        <w:r>
          <w:rPr>
            <w:rFonts w:ascii="仿宋" w:eastAsia="仿宋" w:hAnsi="仿宋" w:cs="仿宋" w:hint="eastAsia"/>
            <w:lang w:eastAsia="zh-CN"/>
          </w:rPr>
          <w:t>(一)、产品/服务定位与特点</w:t>
        </w:r>
        <w:r>
          <w:tab/>
        </w:r>
        <w:r>
          <w:fldChar w:fldCharType="begin"/>
        </w:r>
        <w:r>
          <w:instrText xml:space="preserve"> PAGEREF _Toc28330 \h </w:instrText>
        </w:r>
        <w:r>
          <w:fldChar w:fldCharType="separate"/>
        </w:r>
        <w:r>
          <w:t>64</w:t>
        </w:r>
        <w:r>
          <w:fldChar w:fldCharType="end"/>
        </w:r>
      </w:hyperlink>
    </w:p>
    <w:p>
      <w:pPr>
        <w:pStyle w:val="TOC2"/>
        <w:tabs>
          <w:tab w:val="right" w:leader="dot" w:pos="8306"/>
        </w:tabs>
      </w:pPr>
      <w:hyperlink w:anchor="_Toc19847" w:history="1">
        <w:r>
          <w:rPr>
            <w:rFonts w:ascii="仿宋" w:eastAsia="仿宋" w:hAnsi="仿宋" w:cs="仿宋" w:hint="eastAsia"/>
            <w:lang w:eastAsia="zh-CN"/>
          </w:rPr>
          <w:t>(二)、市场定位与竞争分析</w:t>
        </w:r>
        <w:r>
          <w:tab/>
        </w:r>
        <w:r>
          <w:fldChar w:fldCharType="begin"/>
        </w:r>
        <w:r>
          <w:instrText xml:space="preserve"> PAGEREF _Toc19847 \h </w:instrText>
        </w:r>
        <w:r>
          <w:fldChar w:fldCharType="separate"/>
        </w:r>
        <w:r>
          <w:t>65</w:t>
        </w:r>
        <w:r>
          <w:fldChar w:fldCharType="end"/>
        </w:r>
      </w:hyperlink>
    </w:p>
    <w:p>
      <w:pPr>
        <w:pStyle w:val="TOC2"/>
        <w:tabs>
          <w:tab w:val="right" w:leader="dot" w:pos="8306"/>
        </w:tabs>
      </w:pPr>
      <w:hyperlink w:anchor="_Toc27779" w:history="1">
        <w:r>
          <w:rPr>
            <w:rFonts w:ascii="仿宋" w:eastAsia="仿宋" w:hAnsi="仿宋" w:cs="仿宋" w:hint="eastAsia"/>
            <w:lang w:eastAsia="zh-CN"/>
          </w:rPr>
          <w:t>(三)、营销渠道与策略</w:t>
        </w:r>
        <w:r>
          <w:tab/>
        </w:r>
        <w:r>
          <w:fldChar w:fldCharType="begin"/>
        </w:r>
        <w:r>
          <w:instrText xml:space="preserve"> PAGEREF _Toc27779 \h </w:instrText>
        </w:r>
        <w:r>
          <w:fldChar w:fldCharType="separate"/>
        </w:r>
        <w:r>
          <w:t>67</w:t>
        </w:r>
        <w:r>
          <w:fldChar w:fldCharType="end"/>
        </w:r>
      </w:hyperlink>
    </w:p>
    <w:p>
      <w:pPr>
        <w:pStyle w:val="TOC2"/>
        <w:tabs>
          <w:tab w:val="right" w:leader="dot" w:pos="8306"/>
        </w:tabs>
      </w:pPr>
      <w:hyperlink w:anchor="_Toc15492" w:history="1">
        <w:r>
          <w:rPr>
            <w:rFonts w:ascii="仿宋" w:eastAsia="仿宋" w:hAnsi="仿宋" w:cs="仿宋" w:hint="eastAsia"/>
            <w:lang w:eastAsia="zh-CN"/>
          </w:rPr>
          <w:t>(四)、推广与宣传活动</w:t>
        </w:r>
        <w:r>
          <w:tab/>
        </w:r>
        <w:r>
          <w:fldChar w:fldCharType="begin"/>
        </w:r>
        <w:r>
          <w:instrText xml:space="preserve"> PAGEREF _Toc15492 \h </w:instrText>
        </w:r>
        <w:r>
          <w:fldChar w:fldCharType="separate"/>
        </w:r>
        <w:r>
          <w:t>68</w:t>
        </w:r>
        <w:r>
          <w:fldChar w:fldCharType="end"/>
        </w:r>
      </w:hyperlink>
    </w:p>
    <w:p>
      <w:pPr>
        <w:pStyle w:val="TOC1"/>
        <w:tabs>
          <w:tab w:val="right" w:leader="dot" w:pos="8306"/>
        </w:tabs>
      </w:pPr>
      <w:hyperlink w:anchor="_Toc26261" w:history="1">
        <w:r>
          <w:rPr>
            <w:rFonts w:ascii="仿宋" w:eastAsia="仿宋" w:hAnsi="仿宋" w:cs="仿宋" w:hint="eastAsia"/>
            <w:lang w:eastAsia="zh-CN"/>
          </w:rPr>
          <w:t>十五、农药原药项目治理与监督</w:t>
        </w:r>
        <w:r>
          <w:tab/>
        </w:r>
        <w:r>
          <w:fldChar w:fldCharType="begin"/>
        </w:r>
        <w:r>
          <w:instrText xml:space="preserve"> PAGEREF _Toc26261 \h </w:instrText>
        </w:r>
        <w:r>
          <w:fldChar w:fldCharType="separate"/>
        </w:r>
        <w:r>
          <w:t>73</w:t>
        </w:r>
        <w:r>
          <w:fldChar w:fldCharType="end"/>
        </w:r>
      </w:hyperlink>
    </w:p>
    <w:p>
      <w:pPr>
        <w:pStyle w:val="TOC2"/>
        <w:tabs>
          <w:tab w:val="right" w:leader="dot" w:pos="8306"/>
        </w:tabs>
      </w:pPr>
      <w:hyperlink w:anchor="_Toc30546" w:history="1">
        <w:r>
          <w:rPr>
            <w:rFonts w:ascii="仿宋" w:eastAsia="仿宋" w:hAnsi="仿宋" w:cs="仿宋" w:hint="eastAsia"/>
            <w:lang w:eastAsia="zh-CN"/>
          </w:rPr>
          <w:t>(一)、农药原药项目治理结构</w:t>
        </w:r>
        <w:r>
          <w:tab/>
        </w:r>
        <w:r>
          <w:fldChar w:fldCharType="begin"/>
        </w:r>
        <w:r>
          <w:instrText xml:space="preserve"> PAGEREF _Toc30546 \h </w:instrText>
        </w:r>
        <w:r>
          <w:fldChar w:fldCharType="separate"/>
        </w:r>
        <w:r>
          <w:t>73</w:t>
        </w:r>
        <w:r>
          <w:fldChar w:fldCharType="end"/>
        </w:r>
      </w:hyperlink>
    </w:p>
    <w:p>
      <w:pPr>
        <w:pStyle w:val="TOC2"/>
        <w:tabs>
          <w:tab w:val="right" w:leader="dot" w:pos="8306"/>
        </w:tabs>
      </w:pPr>
      <w:hyperlink w:anchor="_Toc16574" w:history="1">
        <w:r>
          <w:rPr>
            <w:rFonts w:ascii="仿宋" w:eastAsia="仿宋" w:hAnsi="仿宋" w:cs="仿宋" w:hint="eastAsia"/>
            <w:lang w:eastAsia="zh-CN"/>
          </w:rPr>
          <w:t>(二)、监督与审计</w:t>
        </w:r>
        <w:r>
          <w:tab/>
        </w:r>
        <w:r>
          <w:fldChar w:fldCharType="begin"/>
        </w:r>
        <w:r>
          <w:instrText xml:space="preserve"> PAGEREF _Toc16574 \h </w:instrText>
        </w:r>
        <w:r>
          <w:fldChar w:fldCharType="separate"/>
        </w:r>
        <w:r>
          <w:t>75</w:t>
        </w:r>
        <w:r>
          <w:fldChar w:fldCharType="end"/>
        </w:r>
      </w:hyperlink>
    </w:p>
    <w:p>
      <w:pPr>
        <w:pStyle w:val="TOC1"/>
        <w:tabs>
          <w:tab w:val="right" w:leader="dot" w:pos="8306"/>
        </w:tabs>
      </w:pPr>
      <w:hyperlink w:anchor="_Toc14405" w:history="1">
        <w:r>
          <w:rPr>
            <w:rFonts w:ascii="仿宋" w:eastAsia="仿宋" w:hAnsi="仿宋" w:cs="仿宋" w:hint="eastAsia"/>
            <w:lang w:eastAsia="zh-CN"/>
          </w:rPr>
          <w:t>十六、利益相关者分析与沟通计划</w:t>
        </w:r>
        <w:r>
          <w:tab/>
        </w:r>
        <w:r>
          <w:fldChar w:fldCharType="begin"/>
        </w:r>
        <w:r>
          <w:instrText xml:space="preserve"> PAGEREF _Toc14405 \h </w:instrText>
        </w:r>
        <w:r>
          <w:fldChar w:fldCharType="separate"/>
        </w:r>
        <w:r>
          <w:t>76</w:t>
        </w:r>
        <w:r>
          <w:fldChar w:fldCharType="end"/>
        </w:r>
      </w:hyperlink>
    </w:p>
    <w:p>
      <w:pPr>
        <w:pStyle w:val="TOC2"/>
        <w:tabs>
          <w:tab w:val="right" w:leader="dot" w:pos="8306"/>
        </w:tabs>
      </w:pPr>
      <w:hyperlink w:anchor="_Toc16960" w:history="1">
        <w:r>
          <w:rPr>
            <w:rFonts w:ascii="仿宋" w:eastAsia="仿宋" w:hAnsi="仿宋" w:cs="仿宋" w:hint="eastAsia"/>
            <w:lang w:eastAsia="zh-CN"/>
          </w:rPr>
          <w:t>(一)、利益相关者分析</w:t>
        </w:r>
        <w:r>
          <w:tab/>
        </w:r>
        <w:r>
          <w:fldChar w:fldCharType="begin"/>
        </w:r>
        <w:r>
          <w:instrText xml:space="preserve"> PAGEREF _Toc16960 \h </w:instrText>
        </w:r>
        <w:r>
          <w:fldChar w:fldCharType="separate"/>
        </w:r>
        <w:r>
          <w:t>76</w:t>
        </w:r>
        <w:r>
          <w:fldChar w:fldCharType="end"/>
        </w:r>
      </w:hyperlink>
    </w:p>
    <w:p>
      <w:pPr>
        <w:pStyle w:val="TOC2"/>
        <w:tabs>
          <w:tab w:val="right" w:leader="dot" w:pos="8306"/>
        </w:tabs>
      </w:pPr>
      <w:hyperlink w:anchor="_Toc20171" w:history="1">
        <w:r>
          <w:rPr>
            <w:rFonts w:ascii="仿宋" w:eastAsia="仿宋" w:hAnsi="仿宋" w:cs="仿宋" w:hint="eastAsia"/>
            <w:lang w:eastAsia="zh-CN"/>
          </w:rPr>
          <w:t>(二)、沟通计划</w:t>
        </w:r>
        <w:r>
          <w:tab/>
        </w:r>
        <w:r>
          <w:fldChar w:fldCharType="begin"/>
        </w:r>
        <w:r>
          <w:instrText xml:space="preserve"> PAGEREF _Toc20171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36"/>
      <w:r>
        <w:rPr>
          <w:rFonts w:ascii="仿宋" w:eastAsia="仿宋" w:hAnsi="仿宋" w:cs="仿宋" w:hint="eastAsia"/>
          <w:sz w:val="28"/>
          <w:lang w:eastAsia="zh-CN"/>
        </w:rPr>
        <w:t>一、农药原药项目危机管理</w:t>
      </w:r>
      <w:bookmarkEnd w:id="2"/>
    </w:p>
    <w:p>
      <w:pPr>
        <w:pStyle w:val="Heading2"/>
        <w:rPr>
          <w:rFonts w:ascii="仿宋" w:eastAsia="仿宋" w:hAnsi="仿宋" w:cs="仿宋" w:hint="eastAsia"/>
          <w:lang w:eastAsia="zh-CN"/>
        </w:rPr>
      </w:pPr>
      <w:bookmarkStart w:id="3" w:name="_Toc86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危机管理中，危机预警与识别是确保农药原药项目稳健运行的核心步骤。通过建立全面的监测机制，农药原药项目团队旨在及时发现和理解潜在的风险和危机因素，以便采取及时的预防和应对措施，确保农药原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首先，通过深入的风险评估，农药原药项目团队全面分析了整个农药原药项目和各个阶段可能存在的威胁。这包括准确评估每个潜在风险的发生概率和可能影响的程度，为后续危机预警提供了有力支持。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药原药项目团队着重于明确定义农药原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药原药项目进展的持续监控，团队能够及时发现潜在问题并作出迅速反应。农药原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在这一阶段，团队的专业素养和反应速度将发挥至关重要的作用，以确保潜在危机能够在初期得到有效的处理，最大程度地减轻负面影响。通过危机预警与识别，农药原药项目得以更有序、可控地推进。</w:t>
      </w:r>
    </w:p>
    <w:p>
      <w:pPr>
        <w:pStyle w:val="Heading2"/>
        <w:ind w:firstLine="560" w:firstLineChars="200"/>
        <w:rPr>
          <w:rFonts w:ascii="仿宋" w:eastAsia="仿宋" w:hAnsi="仿宋" w:cs="仿宋" w:hint="eastAsia"/>
          <w:sz w:val="28"/>
          <w:lang w:eastAsia="zh-CN"/>
        </w:rPr>
      </w:pPr>
      <w:bookmarkStart w:id="4" w:name="_Toc141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在危机发生时，农药原药项目团队立即行动，成立了应急小组。该小组的任务是迅速制定并实施紧急应对措施，以最小化潜在损失。以下是采取的主要措施：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暂停农药原药项目进度：为遏制危机蔓延，农药原药项目暂时停止进行，以便全面评估当前状况。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资源重新分配：重新评估农药原药项目资源的分配，确保最大限度地减小损失。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实时沟通：与关键利益相关者建立实时沟通机制，向他们传递农药原药项目危机的实际状况，保障农药原药项目核心利益。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在紧急应对的同时，农药原药项目团队强调了团队协作和有效沟通的重要性。以下是团队协作的关键举措：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信息共享机制：建立了信息共享平台，确保团队成员能够及时获取农药原药项目危机的实时信息。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领导者沟通：农药原药项目领导者通过定期会议和即时沟通工具，指导团队应对危机，保持团队稳定运行。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随着危机得到初步控制，农药原药项目团队转向制定恢复计划，以确保农药原药项目能够从中迅速恢复。主要恢复计划包括：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修复受损的进度计划：重新评估农药原药项目进度，制定修复计划，确保农药原药项目尽快回归正常进程。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重新调整资源分配：优化资源分配，确保农药原药项目在有限资源下高效运转。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风险管理机制加强：对农药原药项目风险进行全面评估，制定更强化的风险管理策略，以预防未来可能的危机。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001"/>
      <w:r>
        <w:rPr>
          <w:rFonts w:ascii="仿宋" w:eastAsia="仿宋" w:hAnsi="仿宋" w:cs="仿宋" w:hint="eastAsia"/>
          <w:sz w:val="28"/>
          <w:lang w:eastAsia="zh-CN"/>
        </w:rPr>
        <w:t>二、农药原药项目土建工程</w:t>
      </w:r>
      <w:bookmarkEnd w:id="5"/>
    </w:p>
    <w:p>
      <w:pPr>
        <w:pStyle w:val="Heading2"/>
        <w:rPr>
          <w:rFonts w:ascii="仿宋" w:eastAsia="仿宋" w:hAnsi="仿宋" w:cs="仿宋" w:hint="eastAsia"/>
          <w:lang w:eastAsia="zh-CN"/>
        </w:rPr>
      </w:pPr>
      <w:bookmarkStart w:id="6" w:name="_Toc259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在农药原药项目的建筑工程设计中，我们将秉承一系列重要的设计原则，以确保农药原药项目建筑在功能、美观、可持续性等方面达到最佳效果。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首要原则是确保建筑的功能性得到最大化的发挥。我们将充分理解农药原药项目的实际需求，合理布局各个功能区域，保证建筑在满足业务需求的同时，提供高效的工作环境。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在建筑设计中，我们将综合考虑建设和运营成本。通过精细的经济效益分析，确保设计方案在高效利用资源的同时，对农药原药项目的长期盈利能力有积极的贡献。</w:t>
      </w:r>
    </w:p>
    <w:p>
      <w:pPr>
        <w:pStyle w:val="Heading2"/>
        <w:ind w:firstLine="560" w:firstLineChars="200"/>
        <w:rPr>
          <w:rFonts w:ascii="仿宋" w:eastAsia="仿宋" w:hAnsi="仿宋" w:cs="仿宋" w:hint="eastAsia"/>
          <w:sz w:val="28"/>
          <w:lang w:eastAsia="zh-CN"/>
        </w:rPr>
      </w:pPr>
      <w:bookmarkStart w:id="7" w:name="_Toc2323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的土建工程设计中，我们将精准设定设计年限，结合农药原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药原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81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农药原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药原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药原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4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本期工程农药原药项目预计总建筑面积XXX平方米，其中：计容建筑面积XXX平方米，计划建筑工程投资XX万元，占农药原药项目总投资的XX%。</w:t>
      </w:r>
    </w:p>
    <w:p>
      <w:pPr>
        <w:pStyle w:val="Heading1"/>
        <w:ind w:firstLine="560" w:firstLineChars="200"/>
        <w:rPr>
          <w:rFonts w:ascii="仿宋" w:eastAsia="仿宋" w:hAnsi="仿宋" w:cs="仿宋" w:hint="eastAsia"/>
          <w:sz w:val="28"/>
          <w:lang w:eastAsia="zh-CN"/>
        </w:rPr>
      </w:pPr>
      <w:bookmarkStart w:id="10" w:name="_Toc3832"/>
      <w:r>
        <w:rPr>
          <w:rFonts w:ascii="仿宋" w:eastAsia="仿宋" w:hAnsi="仿宋" w:cs="仿宋" w:hint="eastAsia"/>
          <w:sz w:val="28"/>
          <w:lang w:eastAsia="zh-CN"/>
        </w:rPr>
        <w:t>三、农药原药项目建设单位说明</w:t>
      </w:r>
      <w:bookmarkEnd w:id="10"/>
    </w:p>
    <w:p>
      <w:pPr>
        <w:pStyle w:val="Heading2"/>
        <w:rPr>
          <w:rFonts w:ascii="仿宋" w:eastAsia="仿宋" w:hAnsi="仿宋" w:cs="仿宋" w:hint="eastAsia"/>
          <w:lang w:eastAsia="zh-CN"/>
        </w:rPr>
      </w:pPr>
      <w:bookmarkStart w:id="11" w:name="_Toc27773"/>
      <w:r>
        <w:rPr>
          <w:rFonts w:ascii="仿宋" w:eastAsia="仿宋" w:hAnsi="仿宋" w:cs="仿宋" w:hint="eastAsia"/>
          <w:lang w:eastAsia="zh-CN"/>
        </w:rPr>
        <w:t>(一)、农药原药项目承办单位基本情况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42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药原药项目承办单位的XXXX，我们着眼于实现可持续的经济效益。通过技术创新和解决方案的提供，公司预计在农药原药项目执行期间将获得可观的收入增长。这一收入来源主要包括农药原药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同时，我们注重成本控制和效率提升，以确保农药原药项目的可持续盈利。透过精细的管理和资源优化，公司期望实现农药原药项目利润最大化。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药原药项目实施进行全面的投资评估，包括农药原药项目启动阶段的资金投入和后续运营成本。通过对农药原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药原药项目实施过程中具备足够的资金流动性，公司将进行详尽的现金流分析。这包括资金需求的合理预测、农药原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512"/>
      <w:r>
        <w:rPr>
          <w:rFonts w:ascii="仿宋" w:eastAsia="仿宋" w:hAnsi="仿宋" w:cs="仿宋" w:hint="eastAsia"/>
          <w:sz w:val="28"/>
          <w:lang w:eastAsia="zh-CN"/>
        </w:rPr>
        <w:t>四、农药原药项目概论</w:t>
      </w:r>
      <w:bookmarkEnd w:id="13"/>
    </w:p>
    <w:p>
      <w:pPr>
        <w:pStyle w:val="Heading2"/>
        <w:rPr>
          <w:rFonts w:ascii="仿宋" w:eastAsia="仿宋" w:hAnsi="仿宋" w:cs="仿宋" w:hint="eastAsia"/>
          <w:lang w:eastAsia="zh-CN"/>
        </w:rPr>
      </w:pPr>
      <w:bookmarkStart w:id="14" w:name="_Toc27407"/>
      <w:r>
        <w:rPr>
          <w:rFonts w:ascii="仿宋" w:eastAsia="仿宋" w:hAnsi="仿宋" w:cs="仿宋" w:hint="eastAsia"/>
          <w:lang w:eastAsia="zh-CN"/>
        </w:rPr>
        <w:t>(一)、农药原药项目概况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起源追溯至对市场的深入洞察。市场的不断演变与变革为农药原药项目提供了难得的机遇。当前市场存在的需求缺口和变革的大环境共同构成了农药原药项目的背景。这个农药原药项目旨在充分利用市场机遇，填补行业中尚未满足的需求，为客户提供全新的解决方案。市场的变革和需求的增长使得这个农药原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农药原药项目名称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正式命名为农药原药。这个名称不仅仅是一个标识，更代表了农药原药项目的核心理念和愿景。它蕴含着农药原药项目所要解决问题的关键字，具有强烈的表达和辨识度，为农药原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农药原药项目目标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核心目标是提供一种全新、高效的解决方案，满足客户日益增长的需求。农药原药项目追求的不仅仅是满足市场需求，更是在市场中获得卓越的竞争优势。通过不断提升产品或服务的质量和创新水平，农药原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农药原药项目范围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全面涵盖了产品研发、制造、市场推广和售后服务，确保从产品设计到最终用户体验的全方位关注。这一全面的农药原药项目范围是为了确保农药原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农药原药项目时间表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农药原药项目计划在未来18个月内完成，包括研发、测试、市场试点和正式推出等不同阶段。这个时间表的合理设计是为了确保农药原药项目各个阶段的顺利推进，以便按时交付高质量的成果。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农药原药项目预算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农药原药项目总预算估算为XX百万美元，主要分配在研发、市场推广、人员培训和运营等方面。这一充足的预算为农药原药项目提供了充足的资源，确保农药原药项目在各个方面都能取得优异的表现。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农药原药项目风险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农药原药项目可能面临的风险包括市场接受度低、技术难题、竞争激烈等。农药原药项目团队已经制定了相应的风险应对计划，通过前瞻性的风险管理，确保农药原药项目在面对不确定性时能够迅速做出应对。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农药原药项目团队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农药原药项目汇聚了一支经验丰富、多领域专业素养的核心团队，确保农药原药项目在各个方面都能拥有高水平的执行力。团队的协同作战是农药原药项目成功的关键因素之一。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农药原药项目背景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农药原药项目的背景根植于市场对更高效、创新产品的渴望，同时也受到科技发展对行业格局的深刻改变的影响。这为农药原药项目提供了广阔的发展空间和市场需求。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农药原药项目现状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截至目前，农药原药项目已完成市场调研和技术验证，取得了初步的成功。这为农药原药项目在未来的发展奠定了坚实的基础，为更远大的目标打下了坚实的基石。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480"/>
      <w:r>
        <w:rPr>
          <w:rFonts w:ascii="仿宋" w:eastAsia="仿宋" w:hAnsi="仿宋" w:cs="仿宋" w:hint="eastAsia"/>
          <w:sz w:val="28"/>
          <w:lang w:eastAsia="zh-CN"/>
        </w:rPr>
        <w:t>(二)、农药原药项目目标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keyword》农药原药项目首要业务目标是在市场中占据有利地位，实现产品/服务的成功推广和销售。通过不断提升产品质量、创新性，农药原药项目追求成为行业中的领导者，赢得更多客户的青睐。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在科技迅速发展的时代，农药原药项目着眼于技术创新。通过持续的研发和技术升级，农药原药项目旨在推出更具创新性的产品或服务，以满足市场对新鲜、先进解决方案的需求。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为了建立可持续的客户关系，农药原药项目设定了客户满意度目标。通过提供卓越的产品质量和优质的客户服务，农药原药项目追求赢得客户的信任和忠诚度，确保他们的满意度达到行业领先水平。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农药原药项目注重社会责任和可持续发展。通过实施环保、社会责任农药原药项目，农药原药项目致力于在经济发展的同时保护环境，促进社会公平，实现可持续经营。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农药原药项目的团队是实现目标的核心驱动力。因此，农药原药项目设定了团队发展目标，包括提升团队成员的专业技能、培养领导力，以及搭建协同高效的团队工作氛围。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312"/>
      <w:r>
        <w:rPr>
          <w:rFonts w:ascii="仿宋" w:eastAsia="仿宋" w:hAnsi="仿宋" w:cs="仿宋" w:hint="eastAsia"/>
          <w:sz w:val="28"/>
          <w:lang w:eastAsia="zh-CN"/>
        </w:rPr>
        <w:t>(三)、农药原药项目提出的理由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农药原药项目提出的理由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农药原药项目的提出源于对市场机遇的深刻洞察。当前市场中存在的需求缺口和行业发展趋势表明，有巨大的商业机会等待被开发。通过准确捕捉市场机遇，农药原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理念基于对技术创新的信仰。通过持续的研发和技术投入，农药原药项目有望推出更具创新性的产品或服务。在科技飞速发展的当下，农药原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是为了增强企业的行业竞争力。通过提升产品或服务的质量和独特性，农药原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响应了消费者需求的变化。随着社会和科技的不断发展，消费者对产品和服务的需求也在发生变化。通过深入了解并及时回应消费者的新需求，农药原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农药原药项目的提出是企业战略发展规划的一部分。在面对日益激烈的市场竞争和不断变化的商业环境中，农药原药项目作为企业战略的一环，旨在为企业开辟新的增长领域，巩固企业在行业中的地位。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不仅仅是基于商业考量，还注重社会责任。通过推出环保、社会责任等方面的农药原药项目，农药原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农药原药项目的提出反映了对利益相关者期望的关注。包括客户、员工、投资者等利益相关者在企业发展中都有着各自的期望，农药原药项目力求在满足这些期望的同时，取得更大的共赢。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755"/>
      <w:r>
        <w:rPr>
          <w:rFonts w:ascii="仿宋" w:eastAsia="仿宋" w:hAnsi="仿宋" w:cs="仿宋" w:hint="eastAsia"/>
          <w:sz w:val="28"/>
          <w:lang w:eastAsia="zh-CN"/>
        </w:rPr>
        <w:t>(四)、农药原药项目意义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在实施农药原药项目的过程中，我们不仅仅是在追逐商业成功，更是为企业和社会的多个层面创造了深远的意义。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首要意义在于提升企业的市场竞争力。通过持续的创新和对产品质量的高标准要求，农药原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药原药项目的推进将促使行业技术水平的提升。通过引入先进技术和创新性解决方案，农药原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药原药项目不仅创造了大量就业机会，提高了就业水平，还注重社会责任和环保。通过参与社会公益事业和推动环保农药原药项目，农药原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综合而言，农药原药项目意义重大，不仅推动了企业的发展，也为行业和社会的进步贡献了积极力量。这是一个全面而深刻的影响，将在未来产生可持续的正面效应。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1191"/>
      <w:r>
        <w:rPr>
          <w:rFonts w:ascii="仿宋" w:eastAsia="仿宋" w:hAnsi="仿宋" w:cs="仿宋" w:hint="eastAsia"/>
          <w:sz w:val="28"/>
          <w:lang w:eastAsia="zh-CN"/>
        </w:rPr>
        <w:t>(五)、农药原药项目背景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在当今迅猛发展的商业环境中，农药原药项目的动因根植于对多方面因素的审慎考量。这个农药原药项目的提出并非孤立的决策，而是对企业所处背景深入思考的产物。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市场的不断演变是农药原药项目背后的首要原因。科技的迅速发展和全球市场的快速变化使得企业必须灵活应对。农药原药项目应运而生，旨在通过创新性的解决方案迎合市场的多变需求，赢得竞争中的先机。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竞争的激烈程度也是农药原药项目背景中不可忽视的一环。企业需要在激烈竞争中脱颖而出，为此，农药原药项目致力于打破常规，提供独特的价值主张，以吸引客户并确保市场份额的增长。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技术的迅速发展为企业带来了机遇与挑战。作为农药原药项目启动的背景之一，对新兴技术的应用将有助于提升企业的技术水平，使其在不断演进的商业环境中保持竞争优势。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此外，社会对企业责任的期望也在逐渐升高。农药原药项目充分融入了社会责任的理念，通过可持续经营和社会公益农药原药项目，企图为社会贡献一份力量，在商业成功的同时关注社会价值。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https://d.book118.com/307120143060006052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A3D4A"/>
    <w:rsid w:val="149A3D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2014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2024-02-29T20:18:00Z</dcterms:created>
  <dcterms:modified xsi:type="dcterms:W3CDTF">2024-02-29T20:18:21Z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AE93EDEB0B134636B0AAC67511E9C848_11</vt:lpwstr>
  </property>
  <property fmtid="{D5CDD505-2E9C-101B-9397-08002B2CF9AE}" pid="3" name="KSOProductBuildVer">
    <vt:lpwstr>2052-12.1.0.16388</vt:lpwstr>
  </property>
</Properties>
</file>