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铁路罐车项目规划设计方案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9" w:history="1">
        <w:r>
          <w:rPr>
            <w:rFonts w:ascii="仿宋" w:eastAsia="仿宋" w:hAnsi="仿宋" w:cs="仿宋" w:hint="eastAsia"/>
            <w:lang w:eastAsia="zh-CN"/>
          </w:rPr>
          <w:t>前言</w:t>
        </w:r>
        <w:r>
          <w:tab/>
        </w:r>
        <w:r>
          <w:fldChar w:fldCharType="begin"/>
        </w:r>
        <w:r>
          <w:instrText xml:space="preserve"> PAGEREF _Toc21009 \h </w:instrText>
        </w:r>
        <w:r>
          <w:fldChar w:fldCharType="separate"/>
        </w:r>
        <w:r>
          <w:t>3</w:t>
        </w:r>
        <w:r>
          <w:fldChar w:fldCharType="end"/>
        </w:r>
      </w:hyperlink>
    </w:p>
    <w:p>
      <w:pPr>
        <w:pStyle w:val="TOC1"/>
        <w:tabs>
          <w:tab w:val="right" w:leader="dot" w:pos="8306"/>
        </w:tabs>
      </w:pPr>
      <w:hyperlink w:anchor="_Toc26690" w:history="1">
        <w:r>
          <w:rPr>
            <w:rFonts w:ascii="仿宋" w:eastAsia="仿宋" w:hAnsi="仿宋" w:cs="仿宋" w:hint="eastAsia"/>
            <w:lang w:eastAsia="zh-CN"/>
          </w:rPr>
          <w:t>一、铁路罐车项目文档管理</w:t>
        </w:r>
        <w:r>
          <w:tab/>
        </w:r>
        <w:r>
          <w:fldChar w:fldCharType="begin"/>
        </w:r>
        <w:r>
          <w:instrText xml:space="preserve"> PAGEREF _Toc26690 \h </w:instrText>
        </w:r>
        <w:r>
          <w:fldChar w:fldCharType="separate"/>
        </w:r>
        <w:r>
          <w:t>3</w:t>
        </w:r>
        <w:r>
          <w:fldChar w:fldCharType="end"/>
        </w:r>
      </w:hyperlink>
    </w:p>
    <w:p>
      <w:pPr>
        <w:pStyle w:val="TOC2"/>
        <w:tabs>
          <w:tab w:val="right" w:leader="dot" w:pos="8306"/>
        </w:tabs>
      </w:pPr>
      <w:hyperlink w:anchor="_Toc23536" w:history="1">
        <w:r>
          <w:rPr>
            <w:rFonts w:ascii="仿宋" w:eastAsia="仿宋" w:hAnsi="仿宋" w:cs="仿宋" w:hint="eastAsia"/>
            <w:lang w:eastAsia="zh-CN"/>
          </w:rPr>
          <w:t>(一)、文档编制与审查</w:t>
        </w:r>
        <w:r>
          <w:tab/>
        </w:r>
        <w:r>
          <w:fldChar w:fldCharType="begin"/>
        </w:r>
        <w:r>
          <w:instrText xml:space="preserve"> PAGEREF _Toc23536 \h </w:instrText>
        </w:r>
        <w:r>
          <w:fldChar w:fldCharType="separate"/>
        </w:r>
        <w:r>
          <w:t>3</w:t>
        </w:r>
        <w:r>
          <w:fldChar w:fldCharType="end"/>
        </w:r>
      </w:hyperlink>
    </w:p>
    <w:p>
      <w:pPr>
        <w:pStyle w:val="TOC2"/>
        <w:tabs>
          <w:tab w:val="right" w:leader="dot" w:pos="8306"/>
        </w:tabs>
      </w:pPr>
      <w:hyperlink w:anchor="_Toc17427" w:history="1">
        <w:r>
          <w:rPr>
            <w:rFonts w:ascii="仿宋" w:eastAsia="仿宋" w:hAnsi="仿宋" w:cs="仿宋" w:hint="eastAsia"/>
            <w:lang w:eastAsia="zh-CN"/>
          </w:rPr>
          <w:t>(二)、文档发布与分发</w:t>
        </w:r>
        <w:r>
          <w:tab/>
        </w:r>
        <w:r>
          <w:fldChar w:fldCharType="begin"/>
        </w:r>
        <w:r>
          <w:instrText xml:space="preserve"> PAGEREF _Toc17427 \h </w:instrText>
        </w:r>
        <w:r>
          <w:fldChar w:fldCharType="separate"/>
        </w:r>
        <w:r>
          <w:t>4</w:t>
        </w:r>
        <w:r>
          <w:fldChar w:fldCharType="end"/>
        </w:r>
      </w:hyperlink>
    </w:p>
    <w:p>
      <w:pPr>
        <w:pStyle w:val="TOC2"/>
        <w:tabs>
          <w:tab w:val="right" w:leader="dot" w:pos="8306"/>
        </w:tabs>
      </w:pPr>
      <w:hyperlink w:anchor="_Toc20562" w:history="1">
        <w:r>
          <w:rPr>
            <w:rFonts w:ascii="仿宋" w:eastAsia="仿宋" w:hAnsi="仿宋" w:cs="仿宋" w:hint="eastAsia"/>
            <w:lang w:eastAsia="zh-CN"/>
          </w:rPr>
          <w:t>(三)、文档存档与归档</w:t>
        </w:r>
        <w:r>
          <w:tab/>
        </w:r>
        <w:r>
          <w:fldChar w:fldCharType="begin"/>
        </w:r>
        <w:r>
          <w:instrText xml:space="preserve"> PAGEREF _Toc20562 \h </w:instrText>
        </w:r>
        <w:r>
          <w:fldChar w:fldCharType="separate"/>
        </w:r>
        <w:r>
          <w:t>5</w:t>
        </w:r>
        <w:r>
          <w:fldChar w:fldCharType="end"/>
        </w:r>
      </w:hyperlink>
    </w:p>
    <w:p>
      <w:pPr>
        <w:pStyle w:val="TOC1"/>
        <w:tabs>
          <w:tab w:val="right" w:leader="dot" w:pos="8306"/>
        </w:tabs>
      </w:pPr>
      <w:hyperlink w:anchor="_Toc29456" w:history="1">
        <w:r>
          <w:rPr>
            <w:rFonts w:ascii="仿宋" w:eastAsia="仿宋" w:hAnsi="仿宋" w:cs="仿宋" w:hint="eastAsia"/>
            <w:lang w:eastAsia="zh-CN"/>
          </w:rPr>
          <w:t>二、铁路罐车项目选址可行性分析</w:t>
        </w:r>
        <w:r>
          <w:tab/>
        </w:r>
        <w:r>
          <w:fldChar w:fldCharType="begin"/>
        </w:r>
        <w:r>
          <w:instrText xml:space="preserve"> PAGEREF _Toc29456 \h </w:instrText>
        </w:r>
        <w:r>
          <w:fldChar w:fldCharType="separate"/>
        </w:r>
        <w:r>
          <w:t>6</w:t>
        </w:r>
        <w:r>
          <w:fldChar w:fldCharType="end"/>
        </w:r>
      </w:hyperlink>
    </w:p>
    <w:p>
      <w:pPr>
        <w:pStyle w:val="TOC2"/>
        <w:tabs>
          <w:tab w:val="right" w:leader="dot" w:pos="8306"/>
        </w:tabs>
      </w:pPr>
      <w:hyperlink w:anchor="_Toc13330" w:history="1">
        <w:r>
          <w:rPr>
            <w:rFonts w:ascii="仿宋" w:eastAsia="仿宋" w:hAnsi="仿宋" w:cs="仿宋" w:hint="eastAsia"/>
            <w:lang w:eastAsia="zh-CN"/>
          </w:rPr>
          <w:t>(一)、铁路罐车项目选址</w:t>
        </w:r>
        <w:r>
          <w:tab/>
        </w:r>
        <w:r>
          <w:fldChar w:fldCharType="begin"/>
        </w:r>
        <w:r>
          <w:instrText xml:space="preserve"> PAGEREF _Toc13330 \h </w:instrText>
        </w:r>
        <w:r>
          <w:fldChar w:fldCharType="separate"/>
        </w:r>
        <w:r>
          <w:t>6</w:t>
        </w:r>
        <w:r>
          <w:fldChar w:fldCharType="end"/>
        </w:r>
      </w:hyperlink>
    </w:p>
    <w:p>
      <w:pPr>
        <w:pStyle w:val="TOC2"/>
        <w:tabs>
          <w:tab w:val="right" w:leader="dot" w:pos="8306"/>
        </w:tabs>
      </w:pPr>
      <w:hyperlink w:anchor="_Toc13897" w:history="1">
        <w:r>
          <w:rPr>
            <w:rFonts w:ascii="仿宋" w:eastAsia="仿宋" w:hAnsi="仿宋" w:cs="仿宋" w:hint="eastAsia"/>
            <w:lang w:eastAsia="zh-CN"/>
          </w:rPr>
          <w:t>(二)、用地控制指标</w:t>
        </w:r>
        <w:r>
          <w:tab/>
        </w:r>
        <w:r>
          <w:fldChar w:fldCharType="begin"/>
        </w:r>
        <w:r>
          <w:instrText xml:space="preserve"> PAGEREF _Toc13897 \h </w:instrText>
        </w:r>
        <w:r>
          <w:fldChar w:fldCharType="separate"/>
        </w:r>
        <w:r>
          <w:t>6</w:t>
        </w:r>
        <w:r>
          <w:fldChar w:fldCharType="end"/>
        </w:r>
      </w:hyperlink>
    </w:p>
    <w:p>
      <w:pPr>
        <w:pStyle w:val="TOC2"/>
        <w:tabs>
          <w:tab w:val="right" w:leader="dot" w:pos="8306"/>
        </w:tabs>
      </w:pPr>
      <w:hyperlink w:anchor="_Toc23836" w:history="1">
        <w:r>
          <w:rPr>
            <w:rFonts w:ascii="仿宋" w:eastAsia="仿宋" w:hAnsi="仿宋" w:cs="仿宋" w:hint="eastAsia"/>
            <w:lang w:eastAsia="zh-CN"/>
          </w:rPr>
          <w:t>(三)、节约用地措施</w:t>
        </w:r>
        <w:r>
          <w:tab/>
        </w:r>
        <w:r>
          <w:fldChar w:fldCharType="begin"/>
        </w:r>
        <w:r>
          <w:instrText xml:space="preserve"> PAGEREF _Toc23836 \h </w:instrText>
        </w:r>
        <w:r>
          <w:fldChar w:fldCharType="separate"/>
        </w:r>
        <w:r>
          <w:t>8</w:t>
        </w:r>
        <w:r>
          <w:fldChar w:fldCharType="end"/>
        </w:r>
      </w:hyperlink>
    </w:p>
    <w:p>
      <w:pPr>
        <w:pStyle w:val="TOC2"/>
        <w:tabs>
          <w:tab w:val="right" w:leader="dot" w:pos="8306"/>
        </w:tabs>
      </w:pPr>
      <w:hyperlink w:anchor="_Toc10414" w:history="1">
        <w:r>
          <w:rPr>
            <w:rFonts w:ascii="仿宋" w:eastAsia="仿宋" w:hAnsi="仿宋" w:cs="仿宋" w:hint="eastAsia"/>
            <w:lang w:eastAsia="zh-CN"/>
          </w:rPr>
          <w:t>(四)、总图布置方案</w:t>
        </w:r>
        <w:r>
          <w:tab/>
        </w:r>
        <w:r>
          <w:fldChar w:fldCharType="begin"/>
        </w:r>
        <w:r>
          <w:instrText xml:space="preserve"> PAGEREF _Toc10414 \h </w:instrText>
        </w:r>
        <w:r>
          <w:fldChar w:fldCharType="separate"/>
        </w:r>
        <w:r>
          <w:t>9</w:t>
        </w:r>
        <w:r>
          <w:fldChar w:fldCharType="end"/>
        </w:r>
      </w:hyperlink>
    </w:p>
    <w:p>
      <w:pPr>
        <w:pStyle w:val="TOC2"/>
        <w:tabs>
          <w:tab w:val="right" w:leader="dot" w:pos="8306"/>
        </w:tabs>
      </w:pPr>
      <w:hyperlink w:anchor="_Toc27787" w:history="1">
        <w:r>
          <w:rPr>
            <w:rFonts w:ascii="仿宋" w:eastAsia="仿宋" w:hAnsi="仿宋" w:cs="仿宋" w:hint="eastAsia"/>
            <w:lang w:eastAsia="zh-CN"/>
          </w:rPr>
          <w:t>(五)、选址综合评价</w:t>
        </w:r>
        <w:r>
          <w:tab/>
        </w:r>
        <w:r>
          <w:fldChar w:fldCharType="begin"/>
        </w:r>
        <w:r>
          <w:instrText xml:space="preserve"> PAGEREF _Toc27787 \h </w:instrText>
        </w:r>
        <w:r>
          <w:fldChar w:fldCharType="separate"/>
        </w:r>
        <w:r>
          <w:t>10</w:t>
        </w:r>
        <w:r>
          <w:fldChar w:fldCharType="end"/>
        </w:r>
      </w:hyperlink>
    </w:p>
    <w:p>
      <w:pPr>
        <w:pStyle w:val="TOC1"/>
        <w:tabs>
          <w:tab w:val="right" w:leader="dot" w:pos="8306"/>
        </w:tabs>
      </w:pPr>
      <w:hyperlink w:anchor="_Toc14636" w:history="1">
        <w:r>
          <w:rPr>
            <w:rFonts w:ascii="仿宋" w:eastAsia="仿宋" w:hAnsi="仿宋" w:cs="仿宋" w:hint="eastAsia"/>
            <w:lang w:eastAsia="zh-CN"/>
          </w:rPr>
          <w:t>三、铁路罐车项目危机管理</w:t>
        </w:r>
        <w:r>
          <w:tab/>
        </w:r>
        <w:r>
          <w:fldChar w:fldCharType="begin"/>
        </w:r>
        <w:r>
          <w:instrText xml:space="preserve"> PAGEREF _Toc14636 \h </w:instrText>
        </w:r>
        <w:r>
          <w:fldChar w:fldCharType="separate"/>
        </w:r>
        <w:r>
          <w:t>12</w:t>
        </w:r>
        <w:r>
          <w:fldChar w:fldCharType="end"/>
        </w:r>
      </w:hyperlink>
    </w:p>
    <w:p>
      <w:pPr>
        <w:pStyle w:val="TOC2"/>
        <w:tabs>
          <w:tab w:val="right" w:leader="dot" w:pos="8306"/>
        </w:tabs>
      </w:pPr>
      <w:hyperlink w:anchor="_Toc9932" w:history="1">
        <w:r>
          <w:rPr>
            <w:rFonts w:ascii="仿宋" w:eastAsia="仿宋" w:hAnsi="仿宋" w:cs="仿宋" w:hint="eastAsia"/>
            <w:lang w:eastAsia="zh-CN"/>
          </w:rPr>
          <w:t>(一)、危机预警与识别</w:t>
        </w:r>
        <w:r>
          <w:tab/>
        </w:r>
        <w:r>
          <w:fldChar w:fldCharType="begin"/>
        </w:r>
        <w:r>
          <w:instrText xml:space="preserve"> PAGEREF _Toc9932 \h </w:instrText>
        </w:r>
        <w:r>
          <w:fldChar w:fldCharType="separate"/>
        </w:r>
        <w:r>
          <w:t>12</w:t>
        </w:r>
        <w:r>
          <w:fldChar w:fldCharType="end"/>
        </w:r>
      </w:hyperlink>
    </w:p>
    <w:p>
      <w:pPr>
        <w:pStyle w:val="TOC2"/>
        <w:tabs>
          <w:tab w:val="right" w:leader="dot" w:pos="8306"/>
        </w:tabs>
      </w:pPr>
      <w:hyperlink w:anchor="_Toc20177" w:history="1">
        <w:r>
          <w:rPr>
            <w:rFonts w:ascii="仿宋" w:eastAsia="仿宋" w:hAnsi="仿宋" w:cs="仿宋" w:hint="eastAsia"/>
            <w:lang w:eastAsia="zh-CN"/>
          </w:rPr>
          <w:t>(二)、危机应对与恢复</w:t>
        </w:r>
        <w:r>
          <w:tab/>
        </w:r>
        <w:r>
          <w:fldChar w:fldCharType="begin"/>
        </w:r>
        <w:r>
          <w:instrText xml:space="preserve"> PAGEREF _Toc20177 \h </w:instrText>
        </w:r>
        <w:r>
          <w:fldChar w:fldCharType="separate"/>
        </w:r>
        <w:r>
          <w:t>13</w:t>
        </w:r>
        <w:r>
          <w:fldChar w:fldCharType="end"/>
        </w:r>
      </w:hyperlink>
    </w:p>
    <w:p>
      <w:pPr>
        <w:pStyle w:val="TOC1"/>
        <w:tabs>
          <w:tab w:val="right" w:leader="dot" w:pos="8306"/>
        </w:tabs>
      </w:pPr>
      <w:hyperlink w:anchor="_Toc456" w:history="1">
        <w:r>
          <w:rPr>
            <w:rFonts w:ascii="仿宋" w:eastAsia="仿宋" w:hAnsi="仿宋" w:cs="仿宋" w:hint="eastAsia"/>
            <w:lang w:eastAsia="zh-CN"/>
          </w:rPr>
          <w:t>四、铁路罐车项目可持续发展</w:t>
        </w:r>
        <w:r>
          <w:tab/>
        </w:r>
        <w:r>
          <w:fldChar w:fldCharType="begin"/>
        </w:r>
        <w:r>
          <w:instrText xml:space="preserve"> PAGEREF _Toc456 \h </w:instrText>
        </w:r>
        <w:r>
          <w:fldChar w:fldCharType="separate"/>
        </w:r>
        <w:r>
          <w:t>14</w:t>
        </w:r>
        <w:r>
          <w:fldChar w:fldCharType="end"/>
        </w:r>
      </w:hyperlink>
    </w:p>
    <w:p>
      <w:pPr>
        <w:pStyle w:val="TOC2"/>
        <w:tabs>
          <w:tab w:val="right" w:leader="dot" w:pos="8306"/>
        </w:tabs>
      </w:pPr>
      <w:hyperlink w:anchor="_Toc11972" w:history="1">
        <w:r>
          <w:rPr>
            <w:rFonts w:ascii="仿宋" w:eastAsia="仿宋" w:hAnsi="仿宋" w:cs="仿宋" w:hint="eastAsia"/>
            <w:lang w:eastAsia="zh-CN"/>
          </w:rPr>
          <w:t>(一)、可持续战略与实践</w:t>
        </w:r>
        <w:r>
          <w:tab/>
        </w:r>
        <w:r>
          <w:fldChar w:fldCharType="begin"/>
        </w:r>
        <w:r>
          <w:instrText xml:space="preserve"> PAGEREF _Toc11972 \h </w:instrText>
        </w:r>
        <w:r>
          <w:fldChar w:fldCharType="separate"/>
        </w:r>
        <w:r>
          <w:t>14</w:t>
        </w:r>
        <w:r>
          <w:fldChar w:fldCharType="end"/>
        </w:r>
      </w:hyperlink>
    </w:p>
    <w:p>
      <w:pPr>
        <w:pStyle w:val="TOC2"/>
        <w:tabs>
          <w:tab w:val="right" w:leader="dot" w:pos="8306"/>
        </w:tabs>
      </w:pPr>
      <w:hyperlink w:anchor="_Toc16733" w:history="1">
        <w:r>
          <w:rPr>
            <w:rFonts w:ascii="仿宋" w:eastAsia="仿宋" w:hAnsi="仿宋" w:cs="仿宋" w:hint="eastAsia"/>
            <w:lang w:eastAsia="zh-CN"/>
          </w:rPr>
          <w:t>(二)、环保与社会责任</w:t>
        </w:r>
        <w:r>
          <w:tab/>
        </w:r>
        <w:r>
          <w:fldChar w:fldCharType="begin"/>
        </w:r>
        <w:r>
          <w:instrText xml:space="preserve"> PAGEREF _Toc16733 \h </w:instrText>
        </w:r>
        <w:r>
          <w:fldChar w:fldCharType="separate"/>
        </w:r>
        <w:r>
          <w:t>15</w:t>
        </w:r>
        <w:r>
          <w:fldChar w:fldCharType="end"/>
        </w:r>
      </w:hyperlink>
    </w:p>
    <w:p>
      <w:pPr>
        <w:pStyle w:val="TOC1"/>
        <w:tabs>
          <w:tab w:val="right" w:leader="dot" w:pos="8306"/>
        </w:tabs>
      </w:pPr>
      <w:hyperlink w:anchor="_Toc15195" w:history="1">
        <w:r>
          <w:rPr>
            <w:rFonts w:ascii="仿宋" w:eastAsia="仿宋" w:hAnsi="仿宋" w:cs="仿宋" w:hint="eastAsia"/>
            <w:lang w:eastAsia="zh-CN"/>
          </w:rPr>
          <w:t>五、产品规划分析</w:t>
        </w:r>
        <w:r>
          <w:tab/>
        </w:r>
        <w:r>
          <w:fldChar w:fldCharType="begin"/>
        </w:r>
        <w:r>
          <w:instrText xml:space="preserve"> PAGEREF _Toc15195 \h </w:instrText>
        </w:r>
        <w:r>
          <w:fldChar w:fldCharType="separate"/>
        </w:r>
        <w:r>
          <w:t>16</w:t>
        </w:r>
        <w:r>
          <w:fldChar w:fldCharType="end"/>
        </w:r>
      </w:hyperlink>
    </w:p>
    <w:p>
      <w:pPr>
        <w:pStyle w:val="TOC2"/>
        <w:tabs>
          <w:tab w:val="right" w:leader="dot" w:pos="8306"/>
        </w:tabs>
      </w:pPr>
      <w:hyperlink w:anchor="_Toc31925" w:history="1">
        <w:r>
          <w:rPr>
            <w:rFonts w:ascii="仿宋" w:eastAsia="仿宋" w:hAnsi="仿宋" w:cs="仿宋" w:hint="eastAsia"/>
            <w:lang w:eastAsia="zh-CN"/>
          </w:rPr>
          <w:t>(一)、产品规划</w:t>
        </w:r>
        <w:r>
          <w:tab/>
        </w:r>
        <w:r>
          <w:fldChar w:fldCharType="begin"/>
        </w:r>
        <w:r>
          <w:instrText xml:space="preserve"> PAGEREF _Toc31925 \h </w:instrText>
        </w:r>
        <w:r>
          <w:fldChar w:fldCharType="separate"/>
        </w:r>
        <w:r>
          <w:t>16</w:t>
        </w:r>
        <w:r>
          <w:fldChar w:fldCharType="end"/>
        </w:r>
      </w:hyperlink>
    </w:p>
    <w:p>
      <w:pPr>
        <w:pStyle w:val="TOC2"/>
        <w:tabs>
          <w:tab w:val="right" w:leader="dot" w:pos="8306"/>
        </w:tabs>
      </w:pPr>
      <w:hyperlink w:anchor="_Toc7323" w:history="1">
        <w:r>
          <w:rPr>
            <w:rFonts w:ascii="仿宋" w:eastAsia="仿宋" w:hAnsi="仿宋" w:cs="仿宋" w:hint="eastAsia"/>
            <w:lang w:eastAsia="zh-CN"/>
          </w:rPr>
          <w:t>(二)、建设规模</w:t>
        </w:r>
        <w:r>
          <w:tab/>
        </w:r>
        <w:r>
          <w:fldChar w:fldCharType="begin"/>
        </w:r>
        <w:r>
          <w:instrText xml:space="preserve"> PAGEREF _Toc7323 \h </w:instrText>
        </w:r>
        <w:r>
          <w:fldChar w:fldCharType="separate"/>
        </w:r>
        <w:r>
          <w:t>16</w:t>
        </w:r>
        <w:r>
          <w:fldChar w:fldCharType="end"/>
        </w:r>
      </w:hyperlink>
    </w:p>
    <w:p>
      <w:pPr>
        <w:pStyle w:val="TOC1"/>
        <w:tabs>
          <w:tab w:val="right" w:leader="dot" w:pos="8306"/>
        </w:tabs>
      </w:pPr>
      <w:hyperlink w:anchor="_Toc31545" w:history="1">
        <w:r>
          <w:rPr>
            <w:rFonts w:ascii="仿宋" w:eastAsia="仿宋" w:hAnsi="仿宋" w:cs="仿宋" w:hint="eastAsia"/>
            <w:lang w:eastAsia="zh-CN"/>
          </w:rPr>
          <w:t>六、铁路罐车项目建设背景及必要性分析</w:t>
        </w:r>
        <w:r>
          <w:tab/>
        </w:r>
        <w:r>
          <w:fldChar w:fldCharType="begin"/>
        </w:r>
        <w:r>
          <w:instrText xml:space="preserve"> PAGEREF _Toc31545 \h </w:instrText>
        </w:r>
        <w:r>
          <w:fldChar w:fldCharType="separate"/>
        </w:r>
        <w:r>
          <w:t>18</w:t>
        </w:r>
        <w:r>
          <w:fldChar w:fldCharType="end"/>
        </w:r>
      </w:hyperlink>
    </w:p>
    <w:p>
      <w:pPr>
        <w:pStyle w:val="TOC2"/>
        <w:tabs>
          <w:tab w:val="right" w:leader="dot" w:pos="8306"/>
        </w:tabs>
      </w:pPr>
      <w:hyperlink w:anchor="_Toc9692" w:history="1">
        <w:r>
          <w:rPr>
            <w:rFonts w:ascii="仿宋" w:eastAsia="仿宋" w:hAnsi="仿宋" w:cs="仿宋" w:hint="eastAsia"/>
            <w:lang w:eastAsia="zh-CN"/>
          </w:rPr>
          <w:t>(一)、铁路罐车项目背景分析</w:t>
        </w:r>
        <w:r>
          <w:tab/>
        </w:r>
        <w:r>
          <w:fldChar w:fldCharType="begin"/>
        </w:r>
        <w:r>
          <w:instrText xml:space="preserve"> PAGEREF _Toc9692 \h </w:instrText>
        </w:r>
        <w:r>
          <w:fldChar w:fldCharType="separate"/>
        </w:r>
        <w:r>
          <w:t>18</w:t>
        </w:r>
        <w:r>
          <w:fldChar w:fldCharType="end"/>
        </w:r>
      </w:hyperlink>
    </w:p>
    <w:p>
      <w:pPr>
        <w:pStyle w:val="TOC2"/>
        <w:tabs>
          <w:tab w:val="right" w:leader="dot" w:pos="8306"/>
        </w:tabs>
      </w:pPr>
      <w:hyperlink w:anchor="_Toc3632" w:history="1">
        <w:r>
          <w:rPr>
            <w:rFonts w:ascii="仿宋" w:eastAsia="仿宋" w:hAnsi="仿宋" w:cs="仿宋" w:hint="eastAsia"/>
            <w:lang w:eastAsia="zh-CN"/>
          </w:rPr>
          <w:t>(二)、铁路罐车项目建设必要性分析</w:t>
        </w:r>
        <w:r>
          <w:tab/>
        </w:r>
        <w:r>
          <w:fldChar w:fldCharType="begin"/>
        </w:r>
        <w:r>
          <w:instrText xml:space="preserve"> PAGEREF _Toc3632 \h </w:instrText>
        </w:r>
        <w:r>
          <w:fldChar w:fldCharType="separate"/>
        </w:r>
        <w:r>
          <w:t>19</w:t>
        </w:r>
        <w:r>
          <w:fldChar w:fldCharType="end"/>
        </w:r>
      </w:hyperlink>
    </w:p>
    <w:p>
      <w:pPr>
        <w:pStyle w:val="TOC1"/>
        <w:tabs>
          <w:tab w:val="right" w:leader="dot" w:pos="8306"/>
        </w:tabs>
      </w:pPr>
      <w:hyperlink w:anchor="_Toc10602" w:history="1">
        <w:r>
          <w:rPr>
            <w:rFonts w:ascii="仿宋" w:eastAsia="仿宋" w:hAnsi="仿宋" w:cs="仿宋" w:hint="eastAsia"/>
            <w:lang w:eastAsia="zh-CN"/>
          </w:rPr>
          <w:t>七、铁路罐车项目财务管理</w:t>
        </w:r>
        <w:r>
          <w:tab/>
        </w:r>
        <w:r>
          <w:fldChar w:fldCharType="begin"/>
        </w:r>
        <w:r>
          <w:instrText xml:space="preserve"> PAGEREF _Toc10602 \h </w:instrText>
        </w:r>
        <w:r>
          <w:fldChar w:fldCharType="separate"/>
        </w:r>
        <w:r>
          <w:t>21</w:t>
        </w:r>
        <w:r>
          <w:fldChar w:fldCharType="end"/>
        </w:r>
      </w:hyperlink>
    </w:p>
    <w:p>
      <w:pPr>
        <w:pStyle w:val="TOC2"/>
        <w:tabs>
          <w:tab w:val="right" w:leader="dot" w:pos="8306"/>
        </w:tabs>
      </w:pPr>
      <w:hyperlink w:anchor="_Toc29774" w:history="1">
        <w:r>
          <w:rPr>
            <w:rFonts w:ascii="仿宋" w:eastAsia="仿宋" w:hAnsi="仿宋" w:cs="仿宋" w:hint="eastAsia"/>
            <w:lang w:eastAsia="zh-CN"/>
          </w:rPr>
          <w:t>(一)、资金需求大</w:t>
        </w:r>
        <w:r>
          <w:tab/>
        </w:r>
        <w:r>
          <w:fldChar w:fldCharType="begin"/>
        </w:r>
        <w:r>
          <w:instrText xml:space="preserve"> PAGEREF _Toc29774 \h </w:instrText>
        </w:r>
        <w:r>
          <w:fldChar w:fldCharType="separate"/>
        </w:r>
        <w:r>
          <w:t>21</w:t>
        </w:r>
        <w:r>
          <w:fldChar w:fldCharType="end"/>
        </w:r>
      </w:hyperlink>
    </w:p>
    <w:p>
      <w:pPr>
        <w:pStyle w:val="TOC2"/>
        <w:tabs>
          <w:tab w:val="right" w:leader="dot" w:pos="8306"/>
        </w:tabs>
      </w:pPr>
      <w:hyperlink w:anchor="_Toc12889" w:history="1">
        <w:r>
          <w:rPr>
            <w:rFonts w:ascii="仿宋" w:eastAsia="仿宋" w:hAnsi="仿宋" w:cs="仿宋" w:hint="eastAsia"/>
            <w:lang w:eastAsia="zh-CN"/>
          </w:rPr>
          <w:t>(二)、研发周期长</w:t>
        </w:r>
        <w:r>
          <w:tab/>
        </w:r>
        <w:r>
          <w:fldChar w:fldCharType="begin"/>
        </w:r>
        <w:r>
          <w:instrText xml:space="preserve"> PAGEREF _Toc12889 \h </w:instrText>
        </w:r>
        <w:r>
          <w:fldChar w:fldCharType="separate"/>
        </w:r>
        <w:r>
          <w:t>22</w:t>
        </w:r>
        <w:r>
          <w:fldChar w:fldCharType="end"/>
        </w:r>
      </w:hyperlink>
    </w:p>
    <w:p>
      <w:pPr>
        <w:pStyle w:val="TOC2"/>
        <w:tabs>
          <w:tab w:val="right" w:leader="dot" w:pos="8306"/>
        </w:tabs>
      </w:pPr>
      <w:hyperlink w:anchor="_Toc32446" w:history="1">
        <w:r>
          <w:rPr>
            <w:rFonts w:ascii="仿宋" w:eastAsia="仿宋" w:hAnsi="仿宋" w:cs="仿宋" w:hint="eastAsia"/>
            <w:lang w:eastAsia="zh-CN"/>
          </w:rPr>
          <w:t>(三)、市场风险大</w:t>
        </w:r>
        <w:r>
          <w:tab/>
        </w:r>
        <w:r>
          <w:fldChar w:fldCharType="begin"/>
        </w:r>
        <w:r>
          <w:instrText xml:space="preserve"> PAGEREF _Toc32446 \h </w:instrText>
        </w:r>
        <w:r>
          <w:fldChar w:fldCharType="separate"/>
        </w:r>
        <w:r>
          <w:t>23</w:t>
        </w:r>
        <w:r>
          <w:fldChar w:fldCharType="end"/>
        </w:r>
      </w:hyperlink>
    </w:p>
    <w:p>
      <w:pPr>
        <w:pStyle w:val="TOC2"/>
        <w:tabs>
          <w:tab w:val="right" w:leader="dot" w:pos="8306"/>
        </w:tabs>
      </w:pPr>
      <w:hyperlink w:anchor="_Toc7665" w:history="1">
        <w:r>
          <w:rPr>
            <w:rFonts w:ascii="仿宋" w:eastAsia="仿宋" w:hAnsi="仿宋" w:cs="仿宋" w:hint="eastAsia"/>
            <w:lang w:eastAsia="zh-CN"/>
          </w:rPr>
          <w:t>(四)、利润率高</w:t>
        </w:r>
        <w:r>
          <w:tab/>
        </w:r>
        <w:r>
          <w:fldChar w:fldCharType="begin"/>
        </w:r>
        <w:r>
          <w:instrText xml:space="preserve"> PAGEREF _Toc7665 \h </w:instrText>
        </w:r>
        <w:r>
          <w:fldChar w:fldCharType="separate"/>
        </w:r>
        <w:r>
          <w:t>26</w:t>
        </w:r>
        <w:r>
          <w:fldChar w:fldCharType="end"/>
        </w:r>
      </w:hyperlink>
    </w:p>
    <w:p>
      <w:pPr>
        <w:pStyle w:val="TOC1"/>
        <w:tabs>
          <w:tab w:val="right" w:leader="dot" w:pos="8306"/>
        </w:tabs>
      </w:pPr>
      <w:hyperlink w:anchor="_Toc11109" w:history="1">
        <w:r>
          <w:rPr>
            <w:rFonts w:ascii="仿宋" w:eastAsia="仿宋" w:hAnsi="仿宋" w:cs="仿宋" w:hint="eastAsia"/>
            <w:lang w:eastAsia="zh-CN"/>
          </w:rPr>
          <w:t>八、铁路罐车项目投资规划</w:t>
        </w:r>
        <w:r>
          <w:tab/>
        </w:r>
        <w:r>
          <w:fldChar w:fldCharType="begin"/>
        </w:r>
        <w:r>
          <w:instrText xml:space="preserve"> PAGEREF _Toc11109 \h </w:instrText>
        </w:r>
        <w:r>
          <w:fldChar w:fldCharType="separate"/>
        </w:r>
        <w:r>
          <w:t>28</w:t>
        </w:r>
        <w:r>
          <w:fldChar w:fldCharType="end"/>
        </w:r>
      </w:hyperlink>
    </w:p>
    <w:p>
      <w:pPr>
        <w:pStyle w:val="TOC2"/>
        <w:tabs>
          <w:tab w:val="right" w:leader="dot" w:pos="8306"/>
        </w:tabs>
      </w:pPr>
      <w:hyperlink w:anchor="_Toc6477" w:history="1">
        <w:r>
          <w:rPr>
            <w:rFonts w:ascii="仿宋" w:eastAsia="仿宋" w:hAnsi="仿宋" w:cs="仿宋" w:hint="eastAsia"/>
            <w:lang w:eastAsia="zh-CN"/>
          </w:rPr>
          <w:t>(一)、铁路罐车项目总投资估算</w:t>
        </w:r>
        <w:r>
          <w:tab/>
        </w:r>
        <w:r>
          <w:fldChar w:fldCharType="begin"/>
        </w:r>
        <w:r>
          <w:instrText xml:space="preserve"> PAGEREF _Toc6477 \h </w:instrText>
        </w:r>
        <w:r>
          <w:fldChar w:fldCharType="separate"/>
        </w:r>
        <w:r>
          <w:t>28</w:t>
        </w:r>
        <w:r>
          <w:fldChar w:fldCharType="end"/>
        </w:r>
      </w:hyperlink>
    </w:p>
    <w:p>
      <w:pPr>
        <w:pStyle w:val="TOC2"/>
        <w:tabs>
          <w:tab w:val="right" w:leader="dot" w:pos="8306"/>
        </w:tabs>
      </w:pPr>
      <w:hyperlink w:anchor="_Toc18044" w:history="1">
        <w:r>
          <w:rPr>
            <w:rFonts w:ascii="仿宋" w:eastAsia="仿宋" w:hAnsi="仿宋" w:cs="仿宋" w:hint="eastAsia"/>
            <w:lang w:eastAsia="zh-CN"/>
          </w:rPr>
          <w:t>(二)、资金筹措</w:t>
        </w:r>
        <w:r>
          <w:tab/>
        </w:r>
        <w:r>
          <w:fldChar w:fldCharType="begin"/>
        </w:r>
        <w:r>
          <w:instrText xml:space="preserve"> PAGEREF _Toc18044 \h </w:instrText>
        </w:r>
        <w:r>
          <w:fldChar w:fldCharType="separate"/>
        </w:r>
        <w:r>
          <w:t>29</w:t>
        </w:r>
        <w:r>
          <w:fldChar w:fldCharType="end"/>
        </w:r>
      </w:hyperlink>
    </w:p>
    <w:p>
      <w:pPr>
        <w:pStyle w:val="TOC1"/>
        <w:tabs>
          <w:tab w:val="right" w:leader="dot" w:pos="8306"/>
        </w:tabs>
      </w:pPr>
      <w:hyperlink w:anchor="_Toc27943" w:history="1">
        <w:r>
          <w:rPr>
            <w:rFonts w:ascii="仿宋" w:eastAsia="仿宋" w:hAnsi="仿宋" w:cs="仿宋" w:hint="eastAsia"/>
            <w:lang w:eastAsia="zh-CN"/>
          </w:rPr>
          <w:t>九、铁路罐车项目技术管理</w:t>
        </w:r>
        <w:r>
          <w:tab/>
        </w:r>
        <w:r>
          <w:fldChar w:fldCharType="begin"/>
        </w:r>
        <w:r>
          <w:instrText xml:space="preserve"> PAGEREF _Toc27943 \h </w:instrText>
        </w:r>
        <w:r>
          <w:fldChar w:fldCharType="separate"/>
        </w:r>
        <w:r>
          <w:t>30</w:t>
        </w:r>
        <w:r>
          <w:fldChar w:fldCharType="end"/>
        </w:r>
      </w:hyperlink>
    </w:p>
    <w:p>
      <w:pPr>
        <w:pStyle w:val="TOC2"/>
        <w:tabs>
          <w:tab w:val="right" w:leader="dot" w:pos="8306"/>
        </w:tabs>
      </w:pPr>
      <w:hyperlink w:anchor="_Toc30127" w:history="1">
        <w:r>
          <w:rPr>
            <w:rFonts w:ascii="仿宋" w:eastAsia="仿宋" w:hAnsi="仿宋" w:cs="仿宋" w:hint="eastAsia"/>
            <w:lang w:eastAsia="zh-CN"/>
          </w:rPr>
          <w:t>(一)、技术方案选用方向</w:t>
        </w:r>
        <w:r>
          <w:tab/>
        </w:r>
        <w:r>
          <w:fldChar w:fldCharType="begin"/>
        </w:r>
        <w:r>
          <w:instrText xml:space="preserve"> PAGEREF _Toc30127 \h </w:instrText>
        </w:r>
        <w:r>
          <w:fldChar w:fldCharType="separate"/>
        </w:r>
        <w:r>
          <w:t>30</w:t>
        </w:r>
        <w:r>
          <w:fldChar w:fldCharType="end"/>
        </w:r>
      </w:hyperlink>
    </w:p>
    <w:p>
      <w:pPr>
        <w:pStyle w:val="TOC2"/>
        <w:tabs>
          <w:tab w:val="right" w:leader="dot" w:pos="8306"/>
        </w:tabs>
      </w:pPr>
      <w:hyperlink w:anchor="_Toc4334" w:history="1">
        <w:r>
          <w:rPr>
            <w:rFonts w:ascii="仿宋" w:eastAsia="仿宋" w:hAnsi="仿宋" w:cs="仿宋" w:hint="eastAsia"/>
            <w:lang w:eastAsia="zh-CN"/>
          </w:rPr>
          <w:t>(二)、工艺技术方案选用原则</w:t>
        </w:r>
        <w:r>
          <w:tab/>
        </w:r>
        <w:r>
          <w:fldChar w:fldCharType="begin"/>
        </w:r>
        <w:r>
          <w:instrText xml:space="preserve"> PAGEREF _Toc4334 \h </w:instrText>
        </w:r>
        <w:r>
          <w:fldChar w:fldCharType="separate"/>
        </w:r>
        <w:r>
          <w:t>31</w:t>
        </w:r>
        <w:r>
          <w:fldChar w:fldCharType="end"/>
        </w:r>
      </w:hyperlink>
    </w:p>
    <w:p>
      <w:pPr>
        <w:pStyle w:val="TOC2"/>
        <w:tabs>
          <w:tab w:val="right" w:leader="dot" w:pos="8306"/>
        </w:tabs>
      </w:pPr>
      <w:hyperlink w:anchor="_Toc24921" w:history="1">
        <w:r>
          <w:rPr>
            <w:rFonts w:ascii="仿宋" w:eastAsia="仿宋" w:hAnsi="仿宋" w:cs="仿宋" w:hint="eastAsia"/>
            <w:lang w:eastAsia="zh-CN"/>
          </w:rPr>
          <w:t>(三)、工艺技术方案要求</w:t>
        </w:r>
        <w:r>
          <w:tab/>
        </w:r>
        <w:r>
          <w:fldChar w:fldCharType="begin"/>
        </w:r>
        <w:r>
          <w:instrText xml:space="preserve"> PAGEREF _Toc24921 \h </w:instrText>
        </w:r>
        <w:r>
          <w:fldChar w:fldCharType="separate"/>
        </w:r>
        <w:r>
          <w:t>33</w:t>
        </w:r>
        <w:r>
          <w:fldChar w:fldCharType="end"/>
        </w:r>
      </w:hyperlink>
    </w:p>
    <w:p>
      <w:pPr>
        <w:pStyle w:val="TOC1"/>
        <w:tabs>
          <w:tab w:val="right" w:leader="dot" w:pos="8306"/>
        </w:tabs>
      </w:pPr>
      <w:hyperlink w:anchor="_Toc1939" w:history="1">
        <w:r>
          <w:rPr>
            <w:rFonts w:ascii="仿宋" w:eastAsia="仿宋" w:hAnsi="仿宋" w:cs="仿宋" w:hint="eastAsia"/>
            <w:lang w:eastAsia="zh-CN"/>
          </w:rPr>
          <w:t>十、铁路罐车项目环境影响分析</w:t>
        </w:r>
        <w:r>
          <w:tab/>
        </w:r>
        <w:r>
          <w:fldChar w:fldCharType="begin"/>
        </w:r>
        <w:r>
          <w:instrText xml:space="preserve"> PAGEREF _Toc1939 \h </w:instrText>
        </w:r>
        <w:r>
          <w:fldChar w:fldCharType="separate"/>
        </w:r>
        <w:r>
          <w:t>36</w:t>
        </w:r>
        <w:r>
          <w:fldChar w:fldCharType="end"/>
        </w:r>
      </w:hyperlink>
    </w:p>
    <w:p>
      <w:pPr>
        <w:pStyle w:val="TOC2"/>
        <w:tabs>
          <w:tab w:val="right" w:leader="dot" w:pos="8306"/>
        </w:tabs>
      </w:pPr>
      <w:hyperlink w:anchor="_Toc5281" w:history="1">
        <w:r>
          <w:rPr>
            <w:rFonts w:ascii="仿宋" w:eastAsia="仿宋" w:hAnsi="仿宋" w:cs="仿宋" w:hint="eastAsia"/>
            <w:lang w:eastAsia="zh-CN"/>
          </w:rPr>
          <w:t>(一)、建设区域环境质量现状</w:t>
        </w:r>
        <w:r>
          <w:tab/>
        </w:r>
        <w:r>
          <w:fldChar w:fldCharType="begin"/>
        </w:r>
        <w:r>
          <w:instrText xml:space="preserve"> PAGEREF _Toc5281 \h </w:instrText>
        </w:r>
        <w:r>
          <w:fldChar w:fldCharType="separate"/>
        </w:r>
        <w:r>
          <w:t>36</w:t>
        </w:r>
        <w:r>
          <w:fldChar w:fldCharType="end"/>
        </w:r>
      </w:hyperlink>
    </w:p>
    <w:p>
      <w:pPr>
        <w:pStyle w:val="TOC2"/>
        <w:tabs>
          <w:tab w:val="right" w:leader="dot" w:pos="8306"/>
        </w:tabs>
      </w:pPr>
      <w:hyperlink w:anchor="_Toc23473" w:history="1">
        <w:r>
          <w:rPr>
            <w:rFonts w:ascii="仿宋" w:eastAsia="仿宋" w:hAnsi="仿宋" w:cs="仿宋" w:hint="eastAsia"/>
            <w:lang w:eastAsia="zh-CN"/>
          </w:rPr>
          <w:t>(二)、建设期环境保护</w:t>
        </w:r>
        <w:r>
          <w:tab/>
        </w:r>
        <w:r>
          <w:fldChar w:fldCharType="begin"/>
        </w:r>
        <w:r>
          <w:instrText xml:space="preserve"> PAGEREF _Toc23473 \h </w:instrText>
        </w:r>
        <w:r>
          <w:fldChar w:fldCharType="separate"/>
        </w:r>
        <w:r>
          <w:t>37</w:t>
        </w:r>
        <w:r>
          <w:fldChar w:fldCharType="end"/>
        </w:r>
      </w:hyperlink>
    </w:p>
    <w:p>
      <w:pPr>
        <w:pStyle w:val="TOC2"/>
        <w:tabs>
          <w:tab w:val="right" w:leader="dot" w:pos="8306"/>
        </w:tabs>
      </w:pPr>
      <w:hyperlink w:anchor="_Toc13187" w:history="1">
        <w:r>
          <w:rPr>
            <w:rFonts w:ascii="仿宋" w:eastAsia="仿宋" w:hAnsi="仿宋" w:cs="仿宋" w:hint="eastAsia"/>
            <w:lang w:eastAsia="zh-CN"/>
          </w:rPr>
          <w:t>(三)、运营期环境保护</w:t>
        </w:r>
        <w:r>
          <w:tab/>
        </w:r>
        <w:r>
          <w:fldChar w:fldCharType="begin"/>
        </w:r>
        <w:r>
          <w:instrText xml:space="preserve"> PAGEREF _Toc13187 \h </w:instrText>
        </w:r>
        <w:r>
          <w:fldChar w:fldCharType="separate"/>
        </w:r>
        <w:r>
          <w:t>39</w:t>
        </w:r>
        <w:r>
          <w:fldChar w:fldCharType="end"/>
        </w:r>
      </w:hyperlink>
    </w:p>
    <w:p>
      <w:pPr>
        <w:pStyle w:val="TOC2"/>
        <w:tabs>
          <w:tab w:val="right" w:leader="dot" w:pos="8306"/>
        </w:tabs>
      </w:pPr>
      <w:hyperlink w:anchor="_Toc32250" w:history="1">
        <w:r>
          <w:rPr>
            <w:rFonts w:ascii="仿宋" w:eastAsia="仿宋" w:hAnsi="仿宋" w:cs="仿宋" w:hint="eastAsia"/>
            <w:lang w:eastAsia="zh-CN"/>
          </w:rPr>
          <w:t>(四)、铁路罐车项目建设对区域经济的影响</w:t>
        </w:r>
        <w:r>
          <w:tab/>
        </w:r>
        <w:r>
          <w:fldChar w:fldCharType="begin"/>
        </w:r>
        <w:r>
          <w:instrText xml:space="preserve"> PAGEREF _Toc32250 \h </w:instrText>
        </w:r>
        <w:r>
          <w:fldChar w:fldCharType="separate"/>
        </w:r>
        <w:r>
          <w:t>40</w:t>
        </w:r>
        <w:r>
          <w:fldChar w:fldCharType="end"/>
        </w:r>
      </w:hyperlink>
    </w:p>
    <w:p>
      <w:pPr>
        <w:pStyle w:val="TOC2"/>
        <w:tabs>
          <w:tab w:val="right" w:leader="dot" w:pos="8306"/>
        </w:tabs>
      </w:pPr>
      <w:hyperlink w:anchor="_Toc24066" w:history="1">
        <w:r>
          <w:rPr>
            <w:rFonts w:ascii="仿宋" w:eastAsia="仿宋" w:hAnsi="仿宋" w:cs="仿宋" w:hint="eastAsia"/>
            <w:lang w:eastAsia="zh-CN"/>
          </w:rPr>
          <w:t>(五)、废弃物处理</w:t>
        </w:r>
        <w:r>
          <w:tab/>
        </w:r>
        <w:r>
          <w:fldChar w:fldCharType="begin"/>
        </w:r>
        <w:r>
          <w:instrText xml:space="preserve"> PAGEREF _Toc24066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8" w:history="1">
        <w:r>
          <w:rPr>
            <w:rFonts w:ascii="仿宋" w:eastAsia="仿宋" w:hAnsi="仿宋" w:cs="仿宋" w:hint="eastAsia"/>
            <w:lang w:eastAsia="zh-CN"/>
          </w:rPr>
          <w:t>(六)、特殊环境影响分析</w:t>
        </w:r>
        <w:r>
          <w:tab/>
        </w:r>
        <w:r>
          <w:fldChar w:fldCharType="begin"/>
        </w:r>
        <w:r>
          <w:instrText xml:space="preserve"> PAGEREF _Toc8208 \h </w:instrText>
        </w:r>
        <w:r>
          <w:fldChar w:fldCharType="separate"/>
        </w:r>
        <w:r>
          <w:t>43</w:t>
        </w:r>
        <w:r>
          <w:fldChar w:fldCharType="end"/>
        </w:r>
      </w:hyperlink>
    </w:p>
    <w:p>
      <w:pPr>
        <w:pStyle w:val="TOC2"/>
        <w:tabs>
          <w:tab w:val="right" w:leader="dot" w:pos="8306"/>
        </w:tabs>
      </w:pPr>
      <w:hyperlink w:anchor="_Toc4639" w:history="1">
        <w:r>
          <w:rPr>
            <w:rFonts w:ascii="仿宋" w:eastAsia="仿宋" w:hAnsi="仿宋" w:cs="仿宋" w:hint="eastAsia"/>
            <w:lang w:eastAsia="zh-CN"/>
          </w:rPr>
          <w:t>(七)、清洁生产</w:t>
        </w:r>
        <w:r>
          <w:tab/>
        </w:r>
        <w:r>
          <w:fldChar w:fldCharType="begin"/>
        </w:r>
        <w:r>
          <w:instrText xml:space="preserve"> PAGEREF _Toc4639 \h </w:instrText>
        </w:r>
        <w:r>
          <w:fldChar w:fldCharType="separate"/>
        </w:r>
        <w:r>
          <w:t>44</w:t>
        </w:r>
        <w:r>
          <w:fldChar w:fldCharType="end"/>
        </w:r>
      </w:hyperlink>
    </w:p>
    <w:p>
      <w:pPr>
        <w:pStyle w:val="TOC2"/>
        <w:tabs>
          <w:tab w:val="right" w:leader="dot" w:pos="8306"/>
        </w:tabs>
      </w:pPr>
      <w:hyperlink w:anchor="_Toc14138" w:history="1">
        <w:r>
          <w:rPr>
            <w:rFonts w:ascii="仿宋" w:eastAsia="仿宋" w:hAnsi="仿宋" w:cs="仿宋" w:hint="eastAsia"/>
            <w:lang w:eastAsia="zh-CN"/>
          </w:rPr>
          <w:t>(八)、环境保护综合评价</w:t>
        </w:r>
        <w:r>
          <w:tab/>
        </w:r>
        <w:r>
          <w:fldChar w:fldCharType="begin"/>
        </w:r>
        <w:r>
          <w:instrText xml:space="preserve"> PAGEREF _Toc14138 \h </w:instrText>
        </w:r>
        <w:r>
          <w:fldChar w:fldCharType="separate"/>
        </w:r>
        <w:r>
          <w:t>45</w:t>
        </w:r>
        <w:r>
          <w:fldChar w:fldCharType="end"/>
        </w:r>
      </w:hyperlink>
    </w:p>
    <w:p>
      <w:pPr>
        <w:pStyle w:val="TOC1"/>
        <w:tabs>
          <w:tab w:val="right" w:leader="dot" w:pos="8306"/>
        </w:tabs>
      </w:pPr>
      <w:hyperlink w:anchor="_Toc10819" w:history="1">
        <w:r>
          <w:rPr>
            <w:rFonts w:ascii="仿宋" w:eastAsia="仿宋" w:hAnsi="仿宋" w:cs="仿宋" w:hint="eastAsia"/>
            <w:lang w:eastAsia="zh-CN"/>
          </w:rPr>
          <w:t>十一、铁路罐车项目人力资源管理</w:t>
        </w:r>
        <w:r>
          <w:tab/>
        </w:r>
        <w:r>
          <w:fldChar w:fldCharType="begin"/>
        </w:r>
        <w:r>
          <w:instrText xml:space="preserve"> PAGEREF _Toc10819 \h </w:instrText>
        </w:r>
        <w:r>
          <w:fldChar w:fldCharType="separate"/>
        </w:r>
        <w:r>
          <w:t>46</w:t>
        </w:r>
        <w:r>
          <w:fldChar w:fldCharType="end"/>
        </w:r>
      </w:hyperlink>
    </w:p>
    <w:p>
      <w:pPr>
        <w:pStyle w:val="TOC2"/>
        <w:tabs>
          <w:tab w:val="right" w:leader="dot" w:pos="8306"/>
        </w:tabs>
      </w:pPr>
      <w:hyperlink w:anchor="_Toc28043" w:history="1">
        <w:r>
          <w:rPr>
            <w:rFonts w:ascii="仿宋" w:eastAsia="仿宋" w:hAnsi="仿宋" w:cs="仿宋" w:hint="eastAsia"/>
            <w:lang w:eastAsia="zh-CN"/>
          </w:rPr>
          <w:t>(一)、建立健全的预算管理制度</w:t>
        </w:r>
        <w:r>
          <w:tab/>
        </w:r>
        <w:r>
          <w:fldChar w:fldCharType="begin"/>
        </w:r>
        <w:r>
          <w:instrText xml:space="preserve"> PAGEREF _Toc28043 \h </w:instrText>
        </w:r>
        <w:r>
          <w:fldChar w:fldCharType="separate"/>
        </w:r>
        <w:r>
          <w:t>46</w:t>
        </w:r>
        <w:r>
          <w:fldChar w:fldCharType="end"/>
        </w:r>
      </w:hyperlink>
    </w:p>
    <w:p>
      <w:pPr>
        <w:pStyle w:val="TOC2"/>
        <w:tabs>
          <w:tab w:val="right" w:leader="dot" w:pos="8306"/>
        </w:tabs>
      </w:pPr>
      <w:hyperlink w:anchor="_Toc17469" w:history="1">
        <w:r>
          <w:rPr>
            <w:rFonts w:ascii="仿宋" w:eastAsia="仿宋" w:hAnsi="仿宋" w:cs="仿宋" w:hint="eastAsia"/>
            <w:lang w:eastAsia="zh-CN"/>
          </w:rPr>
          <w:t>(二)、加强资金流动监控</w:t>
        </w:r>
        <w:r>
          <w:tab/>
        </w:r>
        <w:r>
          <w:fldChar w:fldCharType="begin"/>
        </w:r>
        <w:r>
          <w:instrText xml:space="preserve"> PAGEREF _Toc17469 \h </w:instrText>
        </w:r>
        <w:r>
          <w:fldChar w:fldCharType="separate"/>
        </w:r>
        <w:r>
          <w:t>48</w:t>
        </w:r>
        <w:r>
          <w:fldChar w:fldCharType="end"/>
        </w:r>
      </w:hyperlink>
    </w:p>
    <w:p>
      <w:pPr>
        <w:pStyle w:val="TOC2"/>
        <w:tabs>
          <w:tab w:val="right" w:leader="dot" w:pos="8306"/>
        </w:tabs>
      </w:pPr>
      <w:hyperlink w:anchor="_Toc15734" w:history="1">
        <w:r>
          <w:rPr>
            <w:rFonts w:ascii="仿宋" w:eastAsia="仿宋" w:hAnsi="仿宋" w:cs="仿宋" w:hint="eastAsia"/>
            <w:lang w:eastAsia="zh-CN"/>
          </w:rPr>
          <w:t>(三)、制定完善的风险控制机制</w:t>
        </w:r>
        <w:r>
          <w:tab/>
        </w:r>
        <w:r>
          <w:fldChar w:fldCharType="begin"/>
        </w:r>
        <w:r>
          <w:instrText xml:space="preserve"> PAGEREF _Toc15734 \h </w:instrText>
        </w:r>
        <w:r>
          <w:fldChar w:fldCharType="separate"/>
        </w:r>
        <w:r>
          <w:t>49</w:t>
        </w:r>
        <w:r>
          <w:fldChar w:fldCharType="end"/>
        </w:r>
      </w:hyperlink>
    </w:p>
    <w:p>
      <w:pPr>
        <w:pStyle w:val="TOC2"/>
        <w:tabs>
          <w:tab w:val="right" w:leader="dot" w:pos="8306"/>
        </w:tabs>
      </w:pPr>
      <w:hyperlink w:anchor="_Toc32014" w:history="1">
        <w:r>
          <w:rPr>
            <w:rFonts w:ascii="仿宋" w:eastAsia="仿宋" w:hAnsi="仿宋" w:cs="仿宋" w:hint="eastAsia"/>
            <w:lang w:eastAsia="zh-CN"/>
          </w:rPr>
          <w:t>(四)、优化成本管理</w:t>
        </w:r>
        <w:r>
          <w:tab/>
        </w:r>
        <w:r>
          <w:fldChar w:fldCharType="begin"/>
        </w:r>
        <w:r>
          <w:instrText xml:space="preserve"> PAGEREF _Toc32014 \h </w:instrText>
        </w:r>
        <w:r>
          <w:fldChar w:fldCharType="separate"/>
        </w:r>
        <w:r>
          <w:t>50</w:t>
        </w:r>
        <w:r>
          <w:fldChar w:fldCharType="end"/>
        </w:r>
      </w:hyperlink>
    </w:p>
    <w:p>
      <w:pPr>
        <w:pStyle w:val="TOC1"/>
        <w:tabs>
          <w:tab w:val="right" w:leader="dot" w:pos="8306"/>
        </w:tabs>
      </w:pPr>
      <w:hyperlink w:anchor="_Toc4845" w:history="1">
        <w:r>
          <w:rPr>
            <w:rFonts w:ascii="仿宋" w:eastAsia="仿宋" w:hAnsi="仿宋" w:cs="仿宋" w:hint="eastAsia"/>
            <w:lang w:eastAsia="zh-CN"/>
          </w:rPr>
          <w:t>十二、生产安全保护</w:t>
        </w:r>
        <w:r>
          <w:tab/>
        </w:r>
        <w:r>
          <w:fldChar w:fldCharType="begin"/>
        </w:r>
        <w:r>
          <w:instrText xml:space="preserve"> PAGEREF _Toc4845 \h </w:instrText>
        </w:r>
        <w:r>
          <w:fldChar w:fldCharType="separate"/>
        </w:r>
        <w:r>
          <w:t>52</w:t>
        </w:r>
        <w:r>
          <w:fldChar w:fldCharType="end"/>
        </w:r>
      </w:hyperlink>
    </w:p>
    <w:p>
      <w:pPr>
        <w:pStyle w:val="TOC2"/>
        <w:tabs>
          <w:tab w:val="right" w:leader="dot" w:pos="8306"/>
        </w:tabs>
      </w:pPr>
      <w:hyperlink w:anchor="_Toc4107" w:history="1">
        <w:r>
          <w:rPr>
            <w:rFonts w:ascii="仿宋" w:eastAsia="仿宋" w:hAnsi="仿宋" w:cs="仿宋" w:hint="eastAsia"/>
            <w:lang w:eastAsia="zh-CN"/>
          </w:rPr>
          <w:t>(一)、消防安全</w:t>
        </w:r>
        <w:r>
          <w:tab/>
        </w:r>
        <w:r>
          <w:fldChar w:fldCharType="begin"/>
        </w:r>
        <w:r>
          <w:instrText xml:space="preserve"> PAGEREF _Toc4107 \h </w:instrText>
        </w:r>
        <w:r>
          <w:fldChar w:fldCharType="separate"/>
        </w:r>
        <w:r>
          <w:t>52</w:t>
        </w:r>
        <w:r>
          <w:fldChar w:fldCharType="end"/>
        </w:r>
      </w:hyperlink>
    </w:p>
    <w:p>
      <w:pPr>
        <w:pStyle w:val="TOC2"/>
        <w:tabs>
          <w:tab w:val="right" w:leader="dot" w:pos="8306"/>
        </w:tabs>
      </w:pPr>
      <w:hyperlink w:anchor="_Toc26227" w:history="1">
        <w:r>
          <w:rPr>
            <w:rFonts w:ascii="仿宋" w:eastAsia="仿宋" w:hAnsi="仿宋" w:cs="仿宋" w:hint="eastAsia"/>
            <w:lang w:eastAsia="zh-CN"/>
          </w:rPr>
          <w:t>(二)、防火防爆总图布置措施</w:t>
        </w:r>
        <w:r>
          <w:tab/>
        </w:r>
        <w:r>
          <w:fldChar w:fldCharType="begin"/>
        </w:r>
        <w:r>
          <w:instrText xml:space="preserve"> PAGEREF _Toc26227 \h </w:instrText>
        </w:r>
        <w:r>
          <w:fldChar w:fldCharType="separate"/>
        </w:r>
        <w:r>
          <w:t>53</w:t>
        </w:r>
        <w:r>
          <w:fldChar w:fldCharType="end"/>
        </w:r>
      </w:hyperlink>
    </w:p>
    <w:p>
      <w:pPr>
        <w:pStyle w:val="TOC2"/>
        <w:tabs>
          <w:tab w:val="right" w:leader="dot" w:pos="8306"/>
        </w:tabs>
      </w:pPr>
      <w:hyperlink w:anchor="_Toc7201" w:history="1">
        <w:r>
          <w:rPr>
            <w:rFonts w:ascii="仿宋" w:eastAsia="仿宋" w:hAnsi="仿宋" w:cs="仿宋" w:hint="eastAsia"/>
            <w:lang w:eastAsia="zh-CN"/>
          </w:rPr>
          <w:t>(三)、自然灾害防范措施</w:t>
        </w:r>
        <w:r>
          <w:tab/>
        </w:r>
        <w:r>
          <w:fldChar w:fldCharType="begin"/>
        </w:r>
        <w:r>
          <w:instrText xml:space="preserve"> PAGEREF _Toc7201 \h </w:instrText>
        </w:r>
        <w:r>
          <w:fldChar w:fldCharType="separate"/>
        </w:r>
        <w:r>
          <w:t>54</w:t>
        </w:r>
        <w:r>
          <w:fldChar w:fldCharType="end"/>
        </w:r>
      </w:hyperlink>
    </w:p>
    <w:p>
      <w:pPr>
        <w:pStyle w:val="TOC2"/>
        <w:tabs>
          <w:tab w:val="right" w:leader="dot" w:pos="8306"/>
        </w:tabs>
      </w:pPr>
      <w:hyperlink w:anchor="_Toc10704" w:history="1">
        <w:r>
          <w:rPr>
            <w:rFonts w:ascii="仿宋" w:eastAsia="仿宋" w:hAnsi="仿宋" w:cs="仿宋" w:hint="eastAsia"/>
            <w:lang w:eastAsia="zh-CN"/>
          </w:rPr>
          <w:t>(四)、安全色及安全标志使用要求</w:t>
        </w:r>
        <w:r>
          <w:tab/>
        </w:r>
        <w:r>
          <w:fldChar w:fldCharType="begin"/>
        </w:r>
        <w:r>
          <w:instrText xml:space="preserve"> PAGEREF _Toc10704 \h </w:instrText>
        </w:r>
        <w:r>
          <w:fldChar w:fldCharType="separate"/>
        </w:r>
        <w:r>
          <w:t>55</w:t>
        </w:r>
        <w:r>
          <w:fldChar w:fldCharType="end"/>
        </w:r>
      </w:hyperlink>
    </w:p>
    <w:p>
      <w:pPr>
        <w:pStyle w:val="TOC2"/>
        <w:tabs>
          <w:tab w:val="right" w:leader="dot" w:pos="8306"/>
        </w:tabs>
      </w:pPr>
      <w:hyperlink w:anchor="_Toc10312" w:history="1">
        <w:r>
          <w:rPr>
            <w:rFonts w:ascii="仿宋" w:eastAsia="仿宋" w:hAnsi="仿宋" w:cs="仿宋" w:hint="eastAsia"/>
            <w:lang w:eastAsia="zh-CN"/>
          </w:rPr>
          <w:t>(五)、防尘防毒措施</w:t>
        </w:r>
        <w:r>
          <w:tab/>
        </w:r>
        <w:r>
          <w:fldChar w:fldCharType="begin"/>
        </w:r>
        <w:r>
          <w:instrText xml:space="preserve"> PAGEREF _Toc10312 \h </w:instrText>
        </w:r>
        <w:r>
          <w:fldChar w:fldCharType="separate"/>
        </w:r>
        <w:r>
          <w:t>56</w:t>
        </w:r>
        <w:r>
          <w:fldChar w:fldCharType="end"/>
        </w:r>
      </w:hyperlink>
    </w:p>
    <w:p>
      <w:pPr>
        <w:pStyle w:val="TOC2"/>
        <w:tabs>
          <w:tab w:val="right" w:leader="dot" w:pos="8306"/>
        </w:tabs>
      </w:pPr>
      <w:hyperlink w:anchor="_Toc23362" w:history="1">
        <w:r>
          <w:rPr>
            <w:rFonts w:ascii="仿宋" w:eastAsia="仿宋" w:hAnsi="仿宋" w:cs="仿宋" w:hint="eastAsia"/>
            <w:lang w:eastAsia="zh-CN"/>
          </w:rPr>
          <w:t>(六)、防静电、触电防护及防雷措施</w:t>
        </w:r>
        <w:r>
          <w:tab/>
        </w:r>
        <w:r>
          <w:fldChar w:fldCharType="begin"/>
        </w:r>
        <w:r>
          <w:instrText xml:space="preserve"> PAGEREF _Toc23362 \h </w:instrText>
        </w:r>
        <w:r>
          <w:fldChar w:fldCharType="separate"/>
        </w:r>
        <w:r>
          <w:t>57</w:t>
        </w:r>
        <w:r>
          <w:fldChar w:fldCharType="end"/>
        </w:r>
      </w:hyperlink>
    </w:p>
    <w:p>
      <w:pPr>
        <w:pStyle w:val="TOC2"/>
        <w:tabs>
          <w:tab w:val="right" w:leader="dot" w:pos="8306"/>
        </w:tabs>
      </w:pPr>
      <w:hyperlink w:anchor="_Toc2141" w:history="1">
        <w:r>
          <w:rPr>
            <w:rFonts w:ascii="仿宋" w:eastAsia="仿宋" w:hAnsi="仿宋" w:cs="仿宋" w:hint="eastAsia"/>
            <w:lang w:eastAsia="zh-CN"/>
          </w:rPr>
          <w:t>(七)、机械设备安全保障措施</w:t>
        </w:r>
        <w:r>
          <w:tab/>
        </w:r>
        <w:r>
          <w:fldChar w:fldCharType="begin"/>
        </w:r>
        <w:r>
          <w:instrText xml:space="preserve"> PAGEREF _Toc2141 \h </w:instrText>
        </w:r>
        <w:r>
          <w:fldChar w:fldCharType="separate"/>
        </w:r>
        <w:r>
          <w:t>58</w:t>
        </w:r>
        <w:r>
          <w:fldChar w:fldCharType="end"/>
        </w:r>
      </w:hyperlink>
    </w:p>
    <w:p>
      <w:pPr>
        <w:pStyle w:val="TOC1"/>
        <w:tabs>
          <w:tab w:val="right" w:leader="dot" w:pos="8306"/>
        </w:tabs>
      </w:pPr>
      <w:hyperlink w:anchor="_Toc31587" w:history="1">
        <w:r>
          <w:rPr>
            <w:rFonts w:ascii="仿宋" w:eastAsia="仿宋" w:hAnsi="仿宋" w:cs="仿宋" w:hint="eastAsia"/>
            <w:lang w:eastAsia="zh-CN"/>
          </w:rPr>
          <w:t>十三、铁路罐车项目工程方案分析</w:t>
        </w:r>
        <w:r>
          <w:tab/>
        </w:r>
        <w:r>
          <w:fldChar w:fldCharType="begin"/>
        </w:r>
        <w:r>
          <w:instrText xml:space="preserve"> PAGEREF _Toc31587 \h </w:instrText>
        </w:r>
        <w:r>
          <w:fldChar w:fldCharType="separate"/>
        </w:r>
        <w:r>
          <w:t>59</w:t>
        </w:r>
        <w:r>
          <w:fldChar w:fldCharType="end"/>
        </w:r>
      </w:hyperlink>
    </w:p>
    <w:p>
      <w:pPr>
        <w:pStyle w:val="TOC2"/>
        <w:tabs>
          <w:tab w:val="right" w:leader="dot" w:pos="8306"/>
        </w:tabs>
      </w:pPr>
      <w:hyperlink w:anchor="_Toc3580" w:history="1">
        <w:r>
          <w:rPr>
            <w:rFonts w:ascii="仿宋" w:eastAsia="仿宋" w:hAnsi="仿宋" w:cs="仿宋" w:hint="eastAsia"/>
            <w:lang w:eastAsia="zh-CN"/>
          </w:rPr>
          <w:t>(一)、建筑工程设计原则</w:t>
        </w:r>
        <w:r>
          <w:tab/>
        </w:r>
        <w:r>
          <w:fldChar w:fldCharType="begin"/>
        </w:r>
        <w:r>
          <w:instrText xml:space="preserve"> PAGEREF _Toc3580 \h </w:instrText>
        </w:r>
        <w:r>
          <w:fldChar w:fldCharType="separate"/>
        </w:r>
        <w:r>
          <w:t>59</w:t>
        </w:r>
        <w:r>
          <w:fldChar w:fldCharType="end"/>
        </w:r>
      </w:hyperlink>
    </w:p>
    <w:p>
      <w:pPr>
        <w:pStyle w:val="TOC2"/>
        <w:tabs>
          <w:tab w:val="right" w:leader="dot" w:pos="8306"/>
        </w:tabs>
      </w:pPr>
      <w:hyperlink w:anchor="_Toc17184" w:history="1">
        <w:r>
          <w:rPr>
            <w:rFonts w:ascii="仿宋" w:eastAsia="仿宋" w:hAnsi="仿宋" w:cs="仿宋" w:hint="eastAsia"/>
            <w:lang w:eastAsia="zh-CN"/>
          </w:rPr>
          <w:t>(二)、土建工程建设指标</w:t>
        </w:r>
        <w:r>
          <w:tab/>
        </w:r>
        <w:r>
          <w:fldChar w:fldCharType="begin"/>
        </w:r>
        <w:r>
          <w:instrText xml:space="preserve"> PAGEREF _Toc17184 \h </w:instrText>
        </w:r>
        <w:r>
          <w:fldChar w:fldCharType="separate"/>
        </w:r>
        <w:r>
          <w:t>63</w:t>
        </w:r>
        <w:r>
          <w:fldChar w:fldCharType="end"/>
        </w:r>
      </w:hyperlink>
    </w:p>
    <w:p>
      <w:pPr>
        <w:pStyle w:val="TOC1"/>
        <w:tabs>
          <w:tab w:val="right" w:leader="dot" w:pos="8306"/>
        </w:tabs>
      </w:pPr>
      <w:hyperlink w:anchor="_Toc3354" w:history="1">
        <w:r>
          <w:rPr>
            <w:rFonts w:ascii="仿宋" w:eastAsia="仿宋" w:hAnsi="仿宋" w:cs="仿宋" w:hint="eastAsia"/>
            <w:lang w:eastAsia="zh-CN"/>
          </w:rPr>
          <w:t>十四、铁路罐车项目变更管理</w:t>
        </w:r>
        <w:r>
          <w:tab/>
        </w:r>
        <w:r>
          <w:fldChar w:fldCharType="begin"/>
        </w:r>
        <w:r>
          <w:instrText xml:space="preserve"> PAGEREF _Toc3354 \h </w:instrText>
        </w:r>
        <w:r>
          <w:fldChar w:fldCharType="separate"/>
        </w:r>
        <w:r>
          <w:t>64</w:t>
        </w:r>
        <w:r>
          <w:fldChar w:fldCharType="end"/>
        </w:r>
      </w:hyperlink>
    </w:p>
    <w:p>
      <w:pPr>
        <w:pStyle w:val="TOC2"/>
        <w:tabs>
          <w:tab w:val="right" w:leader="dot" w:pos="8306"/>
        </w:tabs>
      </w:pPr>
      <w:hyperlink w:anchor="_Toc8811" w:history="1">
        <w:r>
          <w:rPr>
            <w:rFonts w:ascii="仿宋" w:eastAsia="仿宋" w:hAnsi="仿宋" w:cs="仿宋" w:hint="eastAsia"/>
            <w:lang w:eastAsia="zh-CN"/>
          </w:rPr>
          <w:t>(一)、变更申请与评估</w:t>
        </w:r>
        <w:r>
          <w:tab/>
        </w:r>
        <w:r>
          <w:fldChar w:fldCharType="begin"/>
        </w:r>
        <w:r>
          <w:instrText xml:space="preserve"> PAGEREF _Toc8811 \h </w:instrText>
        </w:r>
        <w:r>
          <w:fldChar w:fldCharType="separate"/>
        </w:r>
        <w:r>
          <w:t>64</w:t>
        </w:r>
        <w:r>
          <w:fldChar w:fldCharType="end"/>
        </w:r>
      </w:hyperlink>
    </w:p>
    <w:p>
      <w:pPr>
        <w:pStyle w:val="TOC2"/>
        <w:tabs>
          <w:tab w:val="right" w:leader="dot" w:pos="8306"/>
        </w:tabs>
      </w:pPr>
      <w:hyperlink w:anchor="_Toc14951" w:history="1">
        <w:r>
          <w:rPr>
            <w:rFonts w:ascii="仿宋" w:eastAsia="仿宋" w:hAnsi="仿宋" w:cs="仿宋" w:hint="eastAsia"/>
            <w:lang w:eastAsia="zh-CN"/>
          </w:rPr>
          <w:t>(二)、变更实施与控制</w:t>
        </w:r>
        <w:r>
          <w:tab/>
        </w:r>
        <w:r>
          <w:fldChar w:fldCharType="begin"/>
        </w:r>
        <w:r>
          <w:instrText xml:space="preserve"> PAGEREF _Toc14951 \h </w:instrText>
        </w:r>
        <w:r>
          <w:fldChar w:fldCharType="separate"/>
        </w:r>
        <w:r>
          <w:t>65</w:t>
        </w:r>
        <w:r>
          <w:fldChar w:fldCharType="end"/>
        </w:r>
      </w:hyperlink>
    </w:p>
    <w:p>
      <w:pPr>
        <w:pStyle w:val="TOC1"/>
        <w:tabs>
          <w:tab w:val="right" w:leader="dot" w:pos="8306"/>
        </w:tabs>
      </w:pPr>
      <w:hyperlink w:anchor="_Toc5530" w:history="1">
        <w:r>
          <w:rPr>
            <w:rFonts w:ascii="仿宋" w:eastAsia="仿宋" w:hAnsi="仿宋" w:cs="仿宋" w:hint="eastAsia"/>
            <w:lang w:eastAsia="zh-CN"/>
          </w:rPr>
          <w:t>十五、供应链管理</w:t>
        </w:r>
        <w:r>
          <w:tab/>
        </w:r>
        <w:r>
          <w:fldChar w:fldCharType="begin"/>
        </w:r>
        <w:r>
          <w:instrText xml:space="preserve"> PAGEREF _Toc5530 \h </w:instrText>
        </w:r>
        <w:r>
          <w:fldChar w:fldCharType="separate"/>
        </w:r>
        <w:r>
          <w:t>66</w:t>
        </w:r>
        <w:r>
          <w:fldChar w:fldCharType="end"/>
        </w:r>
      </w:hyperlink>
    </w:p>
    <w:p>
      <w:pPr>
        <w:pStyle w:val="TOC2"/>
        <w:tabs>
          <w:tab w:val="right" w:leader="dot" w:pos="8306"/>
        </w:tabs>
      </w:pPr>
      <w:hyperlink w:anchor="_Toc22974" w:history="1">
        <w:r>
          <w:rPr>
            <w:rFonts w:ascii="仿宋" w:eastAsia="仿宋" w:hAnsi="仿宋" w:cs="仿宋" w:hint="eastAsia"/>
            <w:lang w:eastAsia="zh-CN"/>
          </w:rPr>
          <w:t>(一)、供应链战略规划</w:t>
        </w:r>
        <w:r>
          <w:tab/>
        </w:r>
        <w:r>
          <w:fldChar w:fldCharType="begin"/>
        </w:r>
        <w:r>
          <w:instrText xml:space="preserve"> PAGEREF _Toc22974 \h </w:instrText>
        </w:r>
        <w:r>
          <w:fldChar w:fldCharType="separate"/>
        </w:r>
        <w:r>
          <w:t>66</w:t>
        </w:r>
        <w:r>
          <w:fldChar w:fldCharType="end"/>
        </w:r>
      </w:hyperlink>
    </w:p>
    <w:p>
      <w:pPr>
        <w:pStyle w:val="TOC2"/>
        <w:tabs>
          <w:tab w:val="right" w:leader="dot" w:pos="8306"/>
        </w:tabs>
      </w:pPr>
      <w:hyperlink w:anchor="_Toc3720" w:history="1">
        <w:r>
          <w:rPr>
            <w:rFonts w:ascii="仿宋" w:eastAsia="仿宋" w:hAnsi="仿宋" w:cs="仿宋" w:hint="eastAsia"/>
            <w:lang w:eastAsia="zh-CN"/>
          </w:rPr>
          <w:t>(二)、供应商选择与合作</w:t>
        </w:r>
        <w:r>
          <w:tab/>
        </w:r>
        <w:r>
          <w:fldChar w:fldCharType="begin"/>
        </w:r>
        <w:r>
          <w:instrText xml:space="preserve"> PAGEREF _Toc3720 \h </w:instrText>
        </w:r>
        <w:r>
          <w:fldChar w:fldCharType="separate"/>
        </w:r>
        <w:r>
          <w:t>67</w:t>
        </w:r>
        <w:r>
          <w:fldChar w:fldCharType="end"/>
        </w:r>
      </w:hyperlink>
    </w:p>
    <w:p>
      <w:pPr>
        <w:pStyle w:val="TOC2"/>
        <w:tabs>
          <w:tab w:val="right" w:leader="dot" w:pos="8306"/>
        </w:tabs>
      </w:pPr>
      <w:hyperlink w:anchor="_Toc9527" w:history="1">
        <w:r>
          <w:rPr>
            <w:rFonts w:ascii="仿宋" w:eastAsia="仿宋" w:hAnsi="仿宋" w:cs="仿宋" w:hint="eastAsia"/>
            <w:lang w:eastAsia="zh-CN"/>
          </w:rPr>
          <w:t>(三)、物流与库存管理</w:t>
        </w:r>
        <w:r>
          <w:tab/>
        </w:r>
        <w:r>
          <w:fldChar w:fldCharType="begin"/>
        </w:r>
        <w:r>
          <w:instrText xml:space="preserve"> PAGEREF _Toc9527 \h </w:instrText>
        </w:r>
        <w:r>
          <w:fldChar w:fldCharType="separate"/>
        </w:r>
        <w:r>
          <w:t>68</w:t>
        </w:r>
        <w:r>
          <w:fldChar w:fldCharType="end"/>
        </w:r>
      </w:hyperlink>
    </w:p>
    <w:p>
      <w:pPr>
        <w:pStyle w:val="TOC1"/>
        <w:tabs>
          <w:tab w:val="right" w:leader="dot" w:pos="8306"/>
        </w:tabs>
      </w:pPr>
      <w:hyperlink w:anchor="_Toc22517" w:history="1">
        <w:r>
          <w:rPr>
            <w:rFonts w:ascii="仿宋" w:eastAsia="仿宋" w:hAnsi="仿宋" w:cs="仿宋" w:hint="eastAsia"/>
            <w:lang w:eastAsia="zh-CN"/>
          </w:rPr>
          <w:t>十六、利益相关者分析与沟通计划</w:t>
        </w:r>
        <w:r>
          <w:tab/>
        </w:r>
        <w:r>
          <w:fldChar w:fldCharType="begin"/>
        </w:r>
        <w:r>
          <w:instrText xml:space="preserve"> PAGEREF _Toc22517 \h </w:instrText>
        </w:r>
        <w:r>
          <w:fldChar w:fldCharType="separate"/>
        </w:r>
        <w:r>
          <w:t>70</w:t>
        </w:r>
        <w:r>
          <w:fldChar w:fldCharType="end"/>
        </w:r>
      </w:hyperlink>
    </w:p>
    <w:p>
      <w:pPr>
        <w:pStyle w:val="TOC2"/>
        <w:tabs>
          <w:tab w:val="right" w:leader="dot" w:pos="8306"/>
        </w:tabs>
      </w:pPr>
      <w:hyperlink w:anchor="_Toc22926" w:history="1">
        <w:r>
          <w:rPr>
            <w:rFonts w:ascii="仿宋" w:eastAsia="仿宋" w:hAnsi="仿宋" w:cs="仿宋" w:hint="eastAsia"/>
            <w:lang w:eastAsia="zh-CN"/>
          </w:rPr>
          <w:t>(一)、利益相关者分析</w:t>
        </w:r>
        <w:r>
          <w:tab/>
        </w:r>
        <w:r>
          <w:fldChar w:fldCharType="begin"/>
        </w:r>
        <w:r>
          <w:instrText xml:space="preserve"> PAGEREF _Toc22926 \h </w:instrText>
        </w:r>
        <w:r>
          <w:fldChar w:fldCharType="separate"/>
        </w:r>
        <w:r>
          <w:t>70</w:t>
        </w:r>
        <w:r>
          <w:fldChar w:fldCharType="end"/>
        </w:r>
      </w:hyperlink>
    </w:p>
    <w:p>
      <w:pPr>
        <w:pStyle w:val="TOC2"/>
        <w:tabs>
          <w:tab w:val="right" w:leader="dot" w:pos="8306"/>
        </w:tabs>
      </w:pPr>
      <w:hyperlink w:anchor="_Toc19642" w:history="1">
        <w:r>
          <w:rPr>
            <w:rFonts w:ascii="仿宋" w:eastAsia="仿宋" w:hAnsi="仿宋" w:cs="仿宋" w:hint="eastAsia"/>
            <w:lang w:eastAsia="zh-CN"/>
          </w:rPr>
          <w:t>(二)、沟通计划</w:t>
        </w:r>
        <w:r>
          <w:tab/>
        </w:r>
        <w:r>
          <w:fldChar w:fldCharType="begin"/>
        </w:r>
        <w:r>
          <w:instrText xml:space="preserve"> PAGEREF _Toc19642 \h </w:instrText>
        </w:r>
        <w:r>
          <w:fldChar w:fldCharType="separate"/>
        </w:r>
        <w:r>
          <w:t>71</w:t>
        </w:r>
        <w:r>
          <w:fldChar w:fldCharType="end"/>
        </w:r>
      </w:hyperlink>
    </w:p>
    <w:p>
      <w:pPr>
        <w:pStyle w:val="TOC1"/>
        <w:tabs>
          <w:tab w:val="right" w:leader="dot" w:pos="8306"/>
        </w:tabs>
      </w:pPr>
      <w:hyperlink w:anchor="_Toc31486" w:history="1">
        <w:r>
          <w:rPr>
            <w:rFonts w:ascii="仿宋" w:eastAsia="仿宋" w:hAnsi="仿宋" w:cs="仿宋" w:hint="eastAsia"/>
            <w:lang w:eastAsia="zh-CN"/>
          </w:rPr>
          <w:t>十七、营销与推广策略</w:t>
        </w:r>
        <w:r>
          <w:tab/>
        </w:r>
        <w:r>
          <w:fldChar w:fldCharType="begin"/>
        </w:r>
        <w:r>
          <w:instrText xml:space="preserve"> PAGEREF _Toc31486 \h </w:instrText>
        </w:r>
        <w:r>
          <w:fldChar w:fldCharType="separate"/>
        </w:r>
        <w:r>
          <w:t>72</w:t>
        </w:r>
        <w:r>
          <w:fldChar w:fldCharType="end"/>
        </w:r>
      </w:hyperlink>
    </w:p>
    <w:p>
      <w:pPr>
        <w:pStyle w:val="TOC2"/>
        <w:tabs>
          <w:tab w:val="right" w:leader="dot" w:pos="8306"/>
        </w:tabs>
      </w:pPr>
      <w:hyperlink w:anchor="_Toc18892" w:history="1">
        <w:r>
          <w:rPr>
            <w:rFonts w:ascii="仿宋" w:eastAsia="仿宋" w:hAnsi="仿宋" w:cs="仿宋" w:hint="eastAsia"/>
            <w:lang w:eastAsia="zh-CN"/>
          </w:rPr>
          <w:t>(一)、产品/服务定位与特点</w:t>
        </w:r>
        <w:r>
          <w:tab/>
        </w:r>
        <w:r>
          <w:fldChar w:fldCharType="begin"/>
        </w:r>
        <w:r>
          <w:instrText xml:space="preserve"> PAGEREF _Toc18892 \h </w:instrText>
        </w:r>
        <w:r>
          <w:fldChar w:fldCharType="separate"/>
        </w:r>
        <w:r>
          <w:t>72</w:t>
        </w:r>
        <w:r>
          <w:fldChar w:fldCharType="end"/>
        </w:r>
      </w:hyperlink>
    </w:p>
    <w:p>
      <w:pPr>
        <w:pStyle w:val="TOC2"/>
        <w:tabs>
          <w:tab w:val="right" w:leader="dot" w:pos="8306"/>
        </w:tabs>
      </w:pPr>
      <w:hyperlink w:anchor="_Toc15812" w:history="1">
        <w:r>
          <w:rPr>
            <w:rFonts w:ascii="仿宋" w:eastAsia="仿宋" w:hAnsi="仿宋" w:cs="仿宋" w:hint="eastAsia"/>
            <w:lang w:eastAsia="zh-CN"/>
          </w:rPr>
          <w:t>(二)、市场定位与竞争分析</w:t>
        </w:r>
        <w:r>
          <w:tab/>
        </w:r>
        <w:r>
          <w:fldChar w:fldCharType="begin"/>
        </w:r>
        <w:r>
          <w:instrText xml:space="preserve"> PAGEREF _Toc15812 \h </w:instrText>
        </w:r>
        <w:r>
          <w:fldChar w:fldCharType="separate"/>
        </w:r>
        <w:r>
          <w:t>73</w:t>
        </w:r>
        <w:r>
          <w:fldChar w:fldCharType="end"/>
        </w:r>
      </w:hyperlink>
    </w:p>
    <w:p>
      <w:pPr>
        <w:pStyle w:val="TOC2"/>
        <w:tabs>
          <w:tab w:val="right" w:leader="dot" w:pos="8306"/>
        </w:tabs>
      </w:pPr>
      <w:hyperlink w:anchor="_Toc14627" w:history="1">
        <w:r>
          <w:rPr>
            <w:rFonts w:ascii="仿宋" w:eastAsia="仿宋" w:hAnsi="仿宋" w:cs="仿宋" w:hint="eastAsia"/>
            <w:lang w:eastAsia="zh-CN"/>
          </w:rPr>
          <w:t>(三)、营销渠道与策略</w:t>
        </w:r>
        <w:r>
          <w:tab/>
        </w:r>
        <w:r>
          <w:fldChar w:fldCharType="begin"/>
        </w:r>
        <w:r>
          <w:instrText xml:space="preserve"> PAGEREF _Toc14627 \h </w:instrText>
        </w:r>
        <w:r>
          <w:fldChar w:fldCharType="separate"/>
        </w:r>
        <w:r>
          <w:t>75</w:t>
        </w:r>
        <w:r>
          <w:fldChar w:fldCharType="end"/>
        </w:r>
      </w:hyperlink>
    </w:p>
    <w:p>
      <w:pPr>
        <w:pStyle w:val="TOC2"/>
        <w:tabs>
          <w:tab w:val="right" w:leader="dot" w:pos="8306"/>
        </w:tabs>
      </w:pPr>
      <w:hyperlink w:anchor="_Toc6114" w:history="1">
        <w:r>
          <w:rPr>
            <w:rFonts w:ascii="仿宋" w:eastAsia="仿宋" w:hAnsi="仿宋" w:cs="仿宋" w:hint="eastAsia"/>
            <w:lang w:eastAsia="zh-CN"/>
          </w:rPr>
          <w:t>(四)、推广与宣传活动</w:t>
        </w:r>
        <w:r>
          <w:tab/>
        </w:r>
        <w:r>
          <w:fldChar w:fldCharType="begin"/>
        </w:r>
        <w:r>
          <w:instrText xml:space="preserve"> PAGEREF _Toc6114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90"/>
      <w:r>
        <w:rPr>
          <w:rFonts w:ascii="仿宋" w:eastAsia="仿宋" w:hAnsi="仿宋" w:cs="仿宋" w:hint="eastAsia"/>
          <w:sz w:val="28"/>
          <w:lang w:eastAsia="zh-CN"/>
        </w:rPr>
        <w:t>一、铁路罐车项目文档管理</w:t>
      </w:r>
      <w:bookmarkEnd w:id="2"/>
    </w:p>
    <w:p>
      <w:pPr>
        <w:pStyle w:val="Heading2"/>
        <w:rPr>
          <w:rFonts w:ascii="仿宋" w:eastAsia="仿宋" w:hAnsi="仿宋" w:cs="仿宋" w:hint="eastAsia"/>
          <w:lang w:eastAsia="zh-CN"/>
        </w:rPr>
      </w:pPr>
      <w:bookmarkStart w:id="3" w:name="_Toc235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铁路罐车项目高度重视文档的质量和准确性，以支持铁路罐车项目的各项活动和决策。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文档的编制始于铁路罐车项目计划的初期，我们制定了详细的文档编制计划，明确了每个文档的内容、格式和编写责任人。在铁路罐车项目启动阶段，我们首先编制了铁路罐车项目章程，明确定义了铁路罐车项目的目标、范围、风险等关键要素。随后，铁路罐车项目团队根据计划陆续编制了需求文档、设计文档、测试文档等各类文档，确保铁路罐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罐车项目管理中的重要环节，旨在确保铁路罐车项目文档符合质量标准和铁路罐车项目需求。在铁路罐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除了内部审查，我们还进行了外部审查，邀请铁路罐车项目相关利益方和专业领域的专家对文档进行独立审查。这有助于获取更全面、客观的反馈，确保铁路罐车项目文档不仅符合内部标准，也满足外部需求。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铁路罐车项目在文档编制与审查方面建立了严格的管理机制，通过规范的流程和多维度的审查，确保铁路罐车项目文档的质量、准确性和可靠性，为铁路罐车项目的顺利推进提供了有力支持。</w:t>
      </w:r>
    </w:p>
    <w:p>
      <w:pPr>
        <w:pStyle w:val="Heading2"/>
        <w:ind w:firstLine="560" w:firstLineChars="200"/>
        <w:rPr>
          <w:rFonts w:ascii="仿宋" w:eastAsia="仿宋" w:hAnsi="仿宋" w:cs="仿宋" w:hint="eastAsia"/>
          <w:sz w:val="28"/>
          <w:lang w:eastAsia="zh-CN"/>
        </w:rPr>
      </w:pPr>
      <w:bookmarkStart w:id="4" w:name="_Toc174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我们通过多渠道发布文档，包括电子邮件、铁路罐车项目管理平台、内部网站等，以满足不同团队成员的偏好和需求。多渠道发布确保了信息的全面覆盖。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我们采用了精细的权限控制，确保只有授权人员可以访问敏感信息。这种安全措施保护了铁路罐车项目文档的机密性，防止了未经授权的信息泄露。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文档存档与归档是铁路罐车项目生命周期中一个至关重要的环节，直接关系到铁路罐车项目信息的长期保存和历史记录的完整性。在铁路罐车项目中，我们实施了一系列有效的文档存档与归档管理策略：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456"/>
      <w:r>
        <w:rPr>
          <w:rFonts w:ascii="仿宋" w:eastAsia="仿宋" w:hAnsi="仿宋" w:cs="仿宋" w:hint="eastAsia"/>
          <w:sz w:val="28"/>
          <w:lang w:eastAsia="zh-CN"/>
        </w:rPr>
        <w:t>二、铁路罐车项目选址可行性分析</w:t>
      </w:r>
      <w:bookmarkEnd w:id="6"/>
    </w:p>
    <w:p>
      <w:pPr>
        <w:pStyle w:val="Heading2"/>
        <w:rPr>
          <w:rFonts w:ascii="仿宋" w:eastAsia="仿宋" w:hAnsi="仿宋" w:cs="仿宋" w:hint="eastAsia"/>
          <w:lang w:eastAsia="zh-CN"/>
        </w:rPr>
      </w:pPr>
      <w:bookmarkStart w:id="7" w:name="_Toc13330"/>
      <w:r>
        <w:rPr>
          <w:rFonts w:ascii="仿宋" w:eastAsia="仿宋" w:hAnsi="仿宋" w:cs="仿宋" w:hint="eastAsia"/>
          <w:lang w:eastAsia="zh-CN"/>
        </w:rPr>
        <w:t>(一)、铁路罐车项目选址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该铁路罐车项目选址位于XX省XX市XX区XXX街道</w:t>
      </w:r>
    </w:p>
    <w:p>
      <w:pPr>
        <w:pStyle w:val="Heading2"/>
        <w:ind w:firstLine="560" w:firstLineChars="200"/>
        <w:rPr>
          <w:rFonts w:ascii="仿宋" w:eastAsia="仿宋" w:hAnsi="仿宋" w:cs="仿宋" w:hint="eastAsia"/>
          <w:sz w:val="28"/>
          <w:lang w:eastAsia="zh-CN"/>
        </w:rPr>
      </w:pPr>
      <w:bookmarkStart w:id="8" w:name="_Toc1389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铁路罐车项目的征地面积将根据铁路罐车项目的实际规模和需求进行精确规划。具体面积XXX平方米，旨在确保铁路罐车项目不仅能够满足当前的发展需求，还能够预留空间以适应未来的扩展。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净用地面积是在征地面积基础上去除不可利用面积后的实际可开发用地。具体面积XXX平方米，考虑到环保、交通、安全等多方面因素，以确保铁路罐车项目在整体利用效率上达到最优。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铁路罐车项目计划建设的建筑总规模具体面积XXX平方米。这一规模的确定综合考虑了铁路罐车项目的性质、规模，以及城市规划的相关要求，确保建筑布局与周边环境协调一致。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绿地率是铁路罐车项目用地中被规划为绿地的比例。具体面积XXX平方米，旨在通过合理规划绿地，改善铁路罐车项目周边环境，提升居民生活质量，并符合城市整体绿化规划。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容积率是用地上可以建设的建筑总体积与用地面积之比。具体面积XXX，通过合理的容积率规划，确保铁路罐车项目建筑规模与周边环境和谐共生。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确保铁路罐车项目选址与当地城市规划相一致，具体面积XXX平方米。通过与城市规划部门深入沟通，确保铁路罐车项目不仅符合城市的整体发展方向，还能够融入城市的发展布局，为城市的长远发展贡献力量。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铁路罐车项目选址符合当地产业政策，具体面积XXX平方米。这包括铁路罐车项目对当地经济的促进作用，以及对相关产业的带动效应，确保铁路罐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用地总体要求必须符合环保和可持续发展的原则，具体面积XXX平方米。通过采用绿色建筑设计、节能减排等措施，确保铁路罐车项目在建设和运营过程中对环境的影响最小化，达到可持续发展的要求。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确保铁路罐车项目选址具备必要的公共设施配套，具体面积XXX平方米。这包括交通便利性、教育、医疗等基础设施，以提高居民生活品质，使得铁路罐车项目选址更具吸引力。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考虑用地总体要求对当地社会稳定性的影响，具体面积XXX平方米。通过深入了解当地社区反馈，确保铁路罐车项目的选址和建设过程对当地社会和谐稳定产生积极作用。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罐车项目选址不仅符合法规和规划，还在实际操作中具有可行性。这一全面规划将为铁路罐车项目的成功实施提供坚实的基础，确保铁路罐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83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罐车项目的设备规划和空间设计中，我们将采取灵活设备布局的措施。设备布局将根据实际需求进行灵活设计，避免不必要的浪费。通过合理规划设备摆放位置，我们将提高设备的利用率，减少设备间距，以确保铁路罐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罐车项目内部引入共享设施的概念，例如共享会议室、办公区等。通过这种方式，我们可以减少对资源的重复建设，提高资源共享效率，从而减小铁路罐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41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罐车项目的总图布置中，我们将不同功能区域进行明确的规划，以最大程度满足铁路罐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78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铁路罐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铁路罐车项目对环境的影响是综合评价的重要因素之一。我们将详细考虑选址周边的自然环境、生态保护区、水源地等情况，确保铁路罐车项目的建设和运营对环境影响最小化，并符合当地的环保法规标准。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对选址的评价还需充分考虑当地政府的产业政策和法规。我们将详细了解铁路罐车项目所在地的相关政策，确保铁路罐车项目的规划和运营与当地法规相符，降低不必要的法律风险。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考虑到社会稳定性对企业运营的重要性，我们将评估选址地区的社会安全情况、劳工关系、社区反馈等方面，以确保铁路罐车项目的建设和运营不会受到社会稳定性的负面影响。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最后，我们将综合考虑用地成本，包括土地购置费用、土地开发成本等。通过对用地成本的详细评估，我们能够做出更为精确的经济效益分析，为铁路罐车项目的投资决策提供有力支持。</w:t>
      </w:r>
    </w:p>
    <w:p>
      <w:pPr>
        <w:pStyle w:val="Heading1"/>
        <w:ind w:firstLine="560" w:firstLineChars="200"/>
        <w:rPr>
          <w:rFonts w:ascii="仿宋" w:eastAsia="仿宋" w:hAnsi="仿宋" w:cs="仿宋" w:hint="eastAsia"/>
          <w:sz w:val="28"/>
          <w:lang w:eastAsia="zh-CN"/>
        </w:rPr>
      </w:pPr>
      <w:bookmarkStart w:id="12" w:name="_Toc14636"/>
      <w:r>
        <w:rPr>
          <w:rFonts w:ascii="仿宋" w:eastAsia="仿宋" w:hAnsi="仿宋" w:cs="仿宋" w:hint="eastAsia"/>
          <w:sz w:val="28"/>
          <w:lang w:eastAsia="zh-CN"/>
        </w:rPr>
        <w:t>三、铁路罐车项目危机管理</w:t>
      </w:r>
      <w:bookmarkEnd w:id="12"/>
    </w:p>
    <w:p>
      <w:pPr>
        <w:pStyle w:val="Heading2"/>
        <w:rPr>
          <w:rFonts w:ascii="仿宋" w:eastAsia="仿宋" w:hAnsi="仿宋" w:cs="仿宋" w:hint="eastAsia"/>
          <w:lang w:eastAsia="zh-CN"/>
        </w:rPr>
      </w:pPr>
      <w:bookmarkStart w:id="13" w:name="_Toc993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危机管理中，危机预警与识别是确保铁路罐车项目稳健运行的核心步骤。通过建立全面的监测机制，铁路罐车项目团队旨在及时发现和理解潜在的风险和危机因素，以便采取及时的预防和应对措施，确保铁路罐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首先，通过深入的风险评估，铁路罐车项目团队全面分析了整个铁路罐车项目和各个阶段可能存在的威胁。这包括准确评估每个潜在风险的发生概率和可能影响的程度，为后续危机预警提供了有力支持。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罐车项目团队着重于明确定义铁路罐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罐车项目进展的持续监控，团队能够及时发现潜在问题并作出迅速反应。铁路罐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在这一阶段，团队的专业素养和反应速度将发挥至关重要的作用，以确保潜在危机能够在初期得到有效的处理，最大程度地减轻负面影响。通过危机预警与识别，铁路罐车项目得以更有序、可控地推进。</w:t>
      </w:r>
    </w:p>
    <w:p>
      <w:pPr>
        <w:pStyle w:val="Heading2"/>
        <w:ind w:firstLine="560" w:firstLineChars="200"/>
        <w:rPr>
          <w:rFonts w:ascii="仿宋" w:eastAsia="仿宋" w:hAnsi="仿宋" w:cs="仿宋" w:hint="eastAsia"/>
          <w:sz w:val="28"/>
          <w:lang w:eastAsia="zh-CN"/>
        </w:rPr>
      </w:pPr>
      <w:bookmarkStart w:id="14" w:name="_Toc2017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在危机发生时，铁路罐车项目团队立即行动，成立了应急小组。该小组的任务是迅速制定并实施紧急应对措施，以最小化潜在损失。以下是采取的主要措施：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暂停铁路罐车项目进度：为遏制危机蔓延，铁路罐车项目暂时停止进行，以便全面评估当前状况。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资源重新分配：重新评估铁路罐车项目资源的分配，确保最大限度地减小损失。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实时沟通：与关键利益相关者建立实时沟通机制，向他们传递铁路罐车项目危机的实际状况，保障铁路罐车项目核心利益。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在紧急应对的同时，铁路罐车项目团队强调了团队协作和有效沟通的重要性。以下是团队协作的关键举措：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信息共享机制：建立了信息共享平台，确保团队成员能够及时获取铁路罐车项目危机的实时信息。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领导者沟通：铁路罐车项目领导者通过定期会议和即时沟通工具，指导团队应对危机，保持团队稳定运行。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随着危机得到初步控制，铁路罐车项目团队转向制定恢复计划，以确保铁路罐车项目能够从中迅速恢复。主要恢复计划包括：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修复受损的进度计划：重新评估铁路罐车项目进度，制定修复计划，确保铁路罐车项目尽快回归正常进程。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重新调整资源分配：优化资源分配，确保铁路罐车项目在有限资源下高效运转。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风险管理机制加强：对铁路罐车项目风险进行全面评估，制定更强化的风险管理策略，以预防未来可能的危机。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56"/>
      <w:r>
        <w:rPr>
          <w:rFonts w:ascii="仿宋" w:eastAsia="仿宋" w:hAnsi="仿宋" w:cs="仿宋" w:hint="eastAsia"/>
          <w:sz w:val="28"/>
          <w:lang w:eastAsia="zh-CN"/>
        </w:rPr>
        <w:t>四、铁路罐车项目可持续发展</w:t>
      </w:r>
      <w:bookmarkEnd w:id="15"/>
    </w:p>
    <w:p>
      <w:pPr>
        <w:pStyle w:val="Heading2"/>
        <w:rPr>
          <w:rFonts w:ascii="仿宋" w:eastAsia="仿宋" w:hAnsi="仿宋" w:cs="仿宋" w:hint="eastAsia"/>
          <w:lang w:eastAsia="zh-CN"/>
        </w:rPr>
      </w:pPr>
      <w:bookmarkStart w:id="16" w:name="_Toc119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中，铁路罐车项目团队着眼于未来，明确了可持续发展的战略方向。制定的具体可持续发展目标包括降低资源使用、采用环保技术、最大化社会效益等。这一步骤不仅有助于铁路罐车项目在环保和社会责任方面达到最高标准，也为未来提供了明确的指引，确保铁路罐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可持续实践的融入铁路罐车项目管理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罐车项目管理周期。从铁路罐车项目规划开始，铁路罐车项目团队就考虑了环境和社会的因素。在执行阶段，铁路罐车项目团队积极推动绿色技术的应用，优化资源利用。此外，关注员工的社会责任，通过培训和沟通活动提高员工对可持续发展的认知，使他们能够在日常工作中践行可持续实践。这些举措不仅为铁路罐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73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扎根于铁路罐车项目的可持续发展理念，我们深信环保与社会责任是铁路罐车项目成功的关键支柱。在铁路罐车项目的每一步，我们都致力于通过创新和实践，履行对环境和社会的坚定责任。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团队通过引入先进的环保技术、建立高效的废物处理系统以及推动能源节约措施，积极履行环保责任。定期的环保监测和评估确保铁路罐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不仅致力于自身可持续发展，还注重对社会的回馈。通过支持社区铁路罐车项目、参与慈善事业、提供培训机会等方式，铁路罐车项目积极履行社会责任。与当地社区建立积极互动，关注员工的工作与生活平衡，以及员工的身心健康，是铁路罐车项目在社会责任层面的关键举措。这样的实践不仅增强了铁路罐车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519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92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铁路罐车项目的主要产品是XXXX，预计年产值为XXX万元。这一产品在市场中占据着重要的地位，其广泛的应用范围使得该铁路罐车项目的市场前景非常广阔。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罐车项目的xxx产品作为重要的原材料之一，将在多个领域发挥关键作用。其在建筑、交通、能源等方面的广泛应用将为整个产业链提供强大的支持，形成产业协同效应。铁路罐车项目的年产值XXX万XXX万XXX万万元不仅反映了其在市场上的巨大潜力，更预示着它对国民经济的积极贡献。这种关联度高、涉及面广的产业关系，使得该铁路罐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732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https://d.book118.com/307133063101006031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C60E49"/>
    <w:rsid w:val="66C60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306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2024-01-14T12:34:00Z</dcterms:created>
  <dcterms:modified xsi:type="dcterms:W3CDTF">2024-01-14T12:34:31Z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B276955FF3D44624AA8726209A6054D9_11</vt:lpwstr>
  </property>
  <property fmtid="{D5CDD505-2E9C-101B-9397-08002B2CF9AE}" pid="3" name="KSOProductBuildVer">
    <vt:lpwstr>2052-12.1.0.16120</vt:lpwstr>
  </property>
</Properties>
</file>