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8" w:history="1">
        <w:r>
          <w:rPr>
            <w:rFonts w:ascii="仿宋" w:eastAsia="仿宋" w:hAnsi="仿宋" w:cs="仿宋" w:hint="eastAsia"/>
            <w:lang w:eastAsia="zh-CN"/>
          </w:rPr>
          <w:t>前言</w:t>
        </w:r>
        <w:r>
          <w:tab/>
        </w:r>
        <w:r>
          <w:fldChar w:fldCharType="begin"/>
        </w:r>
        <w:r>
          <w:instrText xml:space="preserve"> PAGEREF _Toc23868 \h </w:instrText>
        </w:r>
        <w:r>
          <w:fldChar w:fldCharType="separate"/>
        </w:r>
        <w:r>
          <w:t>3</w:t>
        </w:r>
        <w:r>
          <w:fldChar w:fldCharType="end"/>
        </w:r>
      </w:hyperlink>
    </w:p>
    <w:p>
      <w:pPr>
        <w:pStyle w:val="TOC1"/>
        <w:tabs>
          <w:tab w:val="right" w:leader="dot" w:pos="8306"/>
        </w:tabs>
      </w:pPr>
      <w:hyperlink w:anchor="_Toc7088" w:history="1">
        <w:r>
          <w:rPr>
            <w:rFonts w:ascii="仿宋" w:eastAsia="仿宋" w:hAnsi="仿宋" w:cs="仿宋" w:hint="eastAsia"/>
            <w:lang w:eastAsia="zh-CN"/>
          </w:rPr>
          <w:t>一、UHMWPE项目土建工程</w:t>
        </w:r>
        <w:r>
          <w:tab/>
        </w:r>
        <w:r>
          <w:fldChar w:fldCharType="begin"/>
        </w:r>
        <w:r>
          <w:instrText xml:space="preserve"> PAGEREF _Toc7088 \h </w:instrText>
        </w:r>
        <w:r>
          <w:fldChar w:fldCharType="separate"/>
        </w:r>
        <w:r>
          <w:t>3</w:t>
        </w:r>
        <w:r>
          <w:fldChar w:fldCharType="end"/>
        </w:r>
      </w:hyperlink>
    </w:p>
    <w:p>
      <w:pPr>
        <w:pStyle w:val="TOC2"/>
        <w:tabs>
          <w:tab w:val="right" w:leader="dot" w:pos="8306"/>
        </w:tabs>
      </w:pPr>
      <w:hyperlink w:anchor="_Toc22778" w:history="1">
        <w:r>
          <w:rPr>
            <w:rFonts w:ascii="仿宋" w:eastAsia="仿宋" w:hAnsi="仿宋" w:cs="仿宋" w:hint="eastAsia"/>
            <w:lang w:eastAsia="zh-CN"/>
          </w:rPr>
          <w:t>(一)、建筑工程设计原则</w:t>
        </w:r>
        <w:r>
          <w:tab/>
        </w:r>
        <w:r>
          <w:fldChar w:fldCharType="begin"/>
        </w:r>
        <w:r>
          <w:instrText xml:space="preserve"> PAGEREF _Toc22778 \h </w:instrText>
        </w:r>
        <w:r>
          <w:fldChar w:fldCharType="separate"/>
        </w:r>
        <w:r>
          <w:t>3</w:t>
        </w:r>
        <w:r>
          <w:fldChar w:fldCharType="end"/>
        </w:r>
      </w:hyperlink>
    </w:p>
    <w:p>
      <w:pPr>
        <w:pStyle w:val="TOC2"/>
        <w:tabs>
          <w:tab w:val="right" w:leader="dot" w:pos="8306"/>
        </w:tabs>
      </w:pPr>
      <w:hyperlink w:anchor="_Toc17564" w:history="1">
        <w:r>
          <w:rPr>
            <w:rFonts w:ascii="仿宋" w:eastAsia="仿宋" w:hAnsi="仿宋" w:cs="仿宋" w:hint="eastAsia"/>
            <w:lang w:eastAsia="zh-CN"/>
          </w:rPr>
          <w:t>(二)、土建工程设计年限及安全等级</w:t>
        </w:r>
        <w:r>
          <w:tab/>
        </w:r>
        <w:r>
          <w:fldChar w:fldCharType="begin"/>
        </w:r>
        <w:r>
          <w:instrText xml:space="preserve"> PAGEREF _Toc17564 \h </w:instrText>
        </w:r>
        <w:r>
          <w:fldChar w:fldCharType="separate"/>
        </w:r>
        <w:r>
          <w:t>4</w:t>
        </w:r>
        <w:r>
          <w:fldChar w:fldCharType="end"/>
        </w:r>
      </w:hyperlink>
    </w:p>
    <w:p>
      <w:pPr>
        <w:pStyle w:val="TOC2"/>
        <w:tabs>
          <w:tab w:val="right" w:leader="dot" w:pos="8306"/>
        </w:tabs>
      </w:pPr>
      <w:hyperlink w:anchor="_Toc12000" w:history="1">
        <w:r>
          <w:rPr>
            <w:rFonts w:ascii="仿宋" w:eastAsia="仿宋" w:hAnsi="仿宋" w:cs="仿宋" w:hint="eastAsia"/>
            <w:lang w:eastAsia="zh-CN"/>
          </w:rPr>
          <w:t>(三)、建筑工程设计总体要求</w:t>
        </w:r>
        <w:r>
          <w:tab/>
        </w:r>
        <w:r>
          <w:fldChar w:fldCharType="begin"/>
        </w:r>
        <w:r>
          <w:instrText xml:space="preserve"> PAGEREF _Toc12000 \h </w:instrText>
        </w:r>
        <w:r>
          <w:fldChar w:fldCharType="separate"/>
        </w:r>
        <w:r>
          <w:t>5</w:t>
        </w:r>
        <w:r>
          <w:fldChar w:fldCharType="end"/>
        </w:r>
      </w:hyperlink>
    </w:p>
    <w:p>
      <w:pPr>
        <w:pStyle w:val="TOC2"/>
        <w:tabs>
          <w:tab w:val="right" w:leader="dot" w:pos="8306"/>
        </w:tabs>
      </w:pPr>
      <w:hyperlink w:anchor="_Toc24968" w:history="1">
        <w:r>
          <w:rPr>
            <w:rFonts w:ascii="仿宋" w:eastAsia="仿宋" w:hAnsi="仿宋" w:cs="仿宋" w:hint="eastAsia"/>
            <w:lang w:eastAsia="zh-CN"/>
          </w:rPr>
          <w:t>(四)、土建工程建设指标</w:t>
        </w:r>
        <w:r>
          <w:tab/>
        </w:r>
        <w:r>
          <w:fldChar w:fldCharType="begin"/>
        </w:r>
        <w:r>
          <w:instrText xml:space="preserve"> PAGEREF _Toc24968 \h </w:instrText>
        </w:r>
        <w:r>
          <w:fldChar w:fldCharType="separate"/>
        </w:r>
        <w:r>
          <w:t>6</w:t>
        </w:r>
        <w:r>
          <w:fldChar w:fldCharType="end"/>
        </w:r>
      </w:hyperlink>
    </w:p>
    <w:p>
      <w:pPr>
        <w:pStyle w:val="TOC1"/>
        <w:tabs>
          <w:tab w:val="right" w:leader="dot" w:pos="8306"/>
        </w:tabs>
      </w:pPr>
      <w:hyperlink w:anchor="_Toc19045" w:history="1">
        <w:r>
          <w:rPr>
            <w:rFonts w:ascii="仿宋" w:eastAsia="仿宋" w:hAnsi="仿宋" w:cs="仿宋" w:hint="eastAsia"/>
            <w:lang w:eastAsia="zh-CN"/>
          </w:rPr>
          <w:t>二、UHMWPE项目可持续发展</w:t>
        </w:r>
        <w:r>
          <w:tab/>
        </w:r>
        <w:r>
          <w:fldChar w:fldCharType="begin"/>
        </w:r>
        <w:r>
          <w:instrText xml:space="preserve"> PAGEREF _Toc19045 \h </w:instrText>
        </w:r>
        <w:r>
          <w:fldChar w:fldCharType="separate"/>
        </w:r>
        <w:r>
          <w:t>6</w:t>
        </w:r>
        <w:r>
          <w:fldChar w:fldCharType="end"/>
        </w:r>
      </w:hyperlink>
    </w:p>
    <w:p>
      <w:pPr>
        <w:pStyle w:val="TOC2"/>
        <w:tabs>
          <w:tab w:val="right" w:leader="dot" w:pos="8306"/>
        </w:tabs>
      </w:pPr>
      <w:hyperlink w:anchor="_Toc19902" w:history="1">
        <w:r>
          <w:rPr>
            <w:rFonts w:ascii="仿宋" w:eastAsia="仿宋" w:hAnsi="仿宋" w:cs="仿宋" w:hint="eastAsia"/>
            <w:lang w:eastAsia="zh-CN"/>
          </w:rPr>
          <w:t>(一)、可持续战略与实践</w:t>
        </w:r>
        <w:r>
          <w:tab/>
        </w:r>
        <w:r>
          <w:fldChar w:fldCharType="begin"/>
        </w:r>
        <w:r>
          <w:instrText xml:space="preserve"> PAGEREF _Toc19902 \h </w:instrText>
        </w:r>
        <w:r>
          <w:fldChar w:fldCharType="separate"/>
        </w:r>
        <w:r>
          <w:t>6</w:t>
        </w:r>
        <w:r>
          <w:fldChar w:fldCharType="end"/>
        </w:r>
      </w:hyperlink>
    </w:p>
    <w:p>
      <w:pPr>
        <w:pStyle w:val="TOC2"/>
        <w:tabs>
          <w:tab w:val="right" w:leader="dot" w:pos="8306"/>
        </w:tabs>
      </w:pPr>
      <w:hyperlink w:anchor="_Toc2196" w:history="1">
        <w:r>
          <w:rPr>
            <w:rFonts w:ascii="仿宋" w:eastAsia="仿宋" w:hAnsi="仿宋" w:cs="仿宋" w:hint="eastAsia"/>
            <w:lang w:eastAsia="zh-CN"/>
          </w:rPr>
          <w:t>(二)、环保与社会责任</w:t>
        </w:r>
        <w:r>
          <w:tab/>
        </w:r>
        <w:r>
          <w:fldChar w:fldCharType="begin"/>
        </w:r>
        <w:r>
          <w:instrText xml:space="preserve"> PAGEREF _Toc2196 \h </w:instrText>
        </w:r>
        <w:r>
          <w:fldChar w:fldCharType="separate"/>
        </w:r>
        <w:r>
          <w:t>7</w:t>
        </w:r>
        <w:r>
          <w:fldChar w:fldCharType="end"/>
        </w:r>
      </w:hyperlink>
    </w:p>
    <w:p>
      <w:pPr>
        <w:pStyle w:val="TOC1"/>
        <w:tabs>
          <w:tab w:val="right" w:leader="dot" w:pos="8306"/>
        </w:tabs>
      </w:pPr>
      <w:hyperlink w:anchor="_Toc19810" w:history="1">
        <w:r>
          <w:rPr>
            <w:rFonts w:ascii="仿宋" w:eastAsia="仿宋" w:hAnsi="仿宋" w:cs="仿宋" w:hint="eastAsia"/>
            <w:lang w:eastAsia="zh-CN"/>
          </w:rPr>
          <w:t>三、UHMWPE项目危机管理</w:t>
        </w:r>
        <w:r>
          <w:tab/>
        </w:r>
        <w:r>
          <w:fldChar w:fldCharType="begin"/>
        </w:r>
        <w:r>
          <w:instrText xml:space="preserve"> PAGEREF _Toc19810 \h </w:instrText>
        </w:r>
        <w:r>
          <w:fldChar w:fldCharType="separate"/>
        </w:r>
        <w:r>
          <w:t>8</w:t>
        </w:r>
        <w:r>
          <w:fldChar w:fldCharType="end"/>
        </w:r>
      </w:hyperlink>
    </w:p>
    <w:p>
      <w:pPr>
        <w:pStyle w:val="TOC2"/>
        <w:tabs>
          <w:tab w:val="right" w:leader="dot" w:pos="8306"/>
        </w:tabs>
      </w:pPr>
      <w:hyperlink w:anchor="_Toc4921" w:history="1">
        <w:r>
          <w:rPr>
            <w:rFonts w:ascii="仿宋" w:eastAsia="仿宋" w:hAnsi="仿宋" w:cs="仿宋" w:hint="eastAsia"/>
            <w:lang w:eastAsia="zh-CN"/>
          </w:rPr>
          <w:t>(一)、危机预警与识别</w:t>
        </w:r>
        <w:r>
          <w:tab/>
        </w:r>
        <w:r>
          <w:fldChar w:fldCharType="begin"/>
        </w:r>
        <w:r>
          <w:instrText xml:space="preserve"> PAGEREF _Toc4921 \h </w:instrText>
        </w:r>
        <w:r>
          <w:fldChar w:fldCharType="separate"/>
        </w:r>
        <w:r>
          <w:t>8</w:t>
        </w:r>
        <w:r>
          <w:fldChar w:fldCharType="end"/>
        </w:r>
      </w:hyperlink>
    </w:p>
    <w:p>
      <w:pPr>
        <w:pStyle w:val="TOC2"/>
        <w:tabs>
          <w:tab w:val="right" w:leader="dot" w:pos="8306"/>
        </w:tabs>
      </w:pPr>
      <w:hyperlink w:anchor="_Toc26719" w:history="1">
        <w:r>
          <w:rPr>
            <w:rFonts w:ascii="仿宋" w:eastAsia="仿宋" w:hAnsi="仿宋" w:cs="仿宋" w:hint="eastAsia"/>
            <w:lang w:eastAsia="zh-CN"/>
          </w:rPr>
          <w:t>(二)、危机应对与恢复</w:t>
        </w:r>
        <w:r>
          <w:tab/>
        </w:r>
        <w:r>
          <w:fldChar w:fldCharType="begin"/>
        </w:r>
        <w:r>
          <w:instrText xml:space="preserve"> PAGEREF _Toc26719 \h </w:instrText>
        </w:r>
        <w:r>
          <w:fldChar w:fldCharType="separate"/>
        </w:r>
        <w:r>
          <w:t>9</w:t>
        </w:r>
        <w:r>
          <w:fldChar w:fldCharType="end"/>
        </w:r>
      </w:hyperlink>
    </w:p>
    <w:p>
      <w:pPr>
        <w:pStyle w:val="TOC1"/>
        <w:tabs>
          <w:tab w:val="right" w:leader="dot" w:pos="8306"/>
        </w:tabs>
      </w:pPr>
      <w:hyperlink w:anchor="_Toc2719" w:history="1">
        <w:r>
          <w:rPr>
            <w:rFonts w:ascii="仿宋" w:eastAsia="仿宋" w:hAnsi="仿宋" w:cs="仿宋" w:hint="eastAsia"/>
            <w:lang w:eastAsia="zh-CN"/>
          </w:rPr>
          <w:t>四、UHMWPE项目建设背景及必要性分析</w:t>
        </w:r>
        <w:r>
          <w:tab/>
        </w:r>
        <w:r>
          <w:fldChar w:fldCharType="begin"/>
        </w:r>
        <w:r>
          <w:instrText xml:space="preserve"> PAGEREF _Toc2719 \h </w:instrText>
        </w:r>
        <w:r>
          <w:fldChar w:fldCharType="separate"/>
        </w:r>
        <w:r>
          <w:t>10</w:t>
        </w:r>
        <w:r>
          <w:fldChar w:fldCharType="end"/>
        </w:r>
      </w:hyperlink>
    </w:p>
    <w:p>
      <w:pPr>
        <w:pStyle w:val="TOC2"/>
        <w:tabs>
          <w:tab w:val="right" w:leader="dot" w:pos="8306"/>
        </w:tabs>
      </w:pPr>
      <w:hyperlink w:anchor="_Toc15799" w:history="1">
        <w:r>
          <w:rPr>
            <w:rFonts w:ascii="仿宋" w:eastAsia="仿宋" w:hAnsi="仿宋" w:cs="仿宋" w:hint="eastAsia"/>
            <w:lang w:eastAsia="zh-CN"/>
          </w:rPr>
          <w:t>(一)、UHMWPE项目背景分析</w:t>
        </w:r>
        <w:r>
          <w:tab/>
        </w:r>
        <w:r>
          <w:fldChar w:fldCharType="begin"/>
        </w:r>
        <w:r>
          <w:instrText xml:space="preserve"> PAGEREF _Toc15799 \h </w:instrText>
        </w:r>
        <w:r>
          <w:fldChar w:fldCharType="separate"/>
        </w:r>
        <w:r>
          <w:t>10</w:t>
        </w:r>
        <w:r>
          <w:fldChar w:fldCharType="end"/>
        </w:r>
      </w:hyperlink>
    </w:p>
    <w:p>
      <w:pPr>
        <w:pStyle w:val="TOC2"/>
        <w:tabs>
          <w:tab w:val="right" w:leader="dot" w:pos="8306"/>
        </w:tabs>
      </w:pPr>
      <w:hyperlink w:anchor="_Toc6681" w:history="1">
        <w:r>
          <w:rPr>
            <w:rFonts w:ascii="仿宋" w:eastAsia="仿宋" w:hAnsi="仿宋" w:cs="仿宋" w:hint="eastAsia"/>
            <w:lang w:eastAsia="zh-CN"/>
          </w:rPr>
          <w:t>(二)、UHMWPE项目建设必要性分析</w:t>
        </w:r>
        <w:r>
          <w:tab/>
        </w:r>
        <w:r>
          <w:fldChar w:fldCharType="begin"/>
        </w:r>
        <w:r>
          <w:instrText xml:space="preserve"> PAGEREF _Toc6681 \h </w:instrText>
        </w:r>
        <w:r>
          <w:fldChar w:fldCharType="separate"/>
        </w:r>
        <w:r>
          <w:t>12</w:t>
        </w:r>
        <w:r>
          <w:fldChar w:fldCharType="end"/>
        </w:r>
      </w:hyperlink>
    </w:p>
    <w:p>
      <w:pPr>
        <w:pStyle w:val="TOC1"/>
        <w:tabs>
          <w:tab w:val="right" w:leader="dot" w:pos="8306"/>
        </w:tabs>
      </w:pPr>
      <w:hyperlink w:anchor="_Toc6755" w:history="1">
        <w:r>
          <w:rPr>
            <w:rFonts w:ascii="仿宋" w:eastAsia="仿宋" w:hAnsi="仿宋" w:cs="仿宋" w:hint="eastAsia"/>
            <w:lang w:eastAsia="zh-CN"/>
          </w:rPr>
          <w:t>五、UHMWPE项目绩效评估</w:t>
        </w:r>
        <w:r>
          <w:tab/>
        </w:r>
        <w:r>
          <w:fldChar w:fldCharType="begin"/>
        </w:r>
        <w:r>
          <w:instrText xml:space="preserve"> PAGEREF _Toc6755 \h </w:instrText>
        </w:r>
        <w:r>
          <w:fldChar w:fldCharType="separate"/>
        </w:r>
        <w:r>
          <w:t>13</w:t>
        </w:r>
        <w:r>
          <w:fldChar w:fldCharType="end"/>
        </w:r>
      </w:hyperlink>
    </w:p>
    <w:p>
      <w:pPr>
        <w:pStyle w:val="TOC2"/>
        <w:tabs>
          <w:tab w:val="right" w:leader="dot" w:pos="8306"/>
        </w:tabs>
      </w:pPr>
      <w:hyperlink w:anchor="_Toc13799" w:history="1">
        <w:r>
          <w:rPr>
            <w:rFonts w:ascii="仿宋" w:eastAsia="仿宋" w:hAnsi="仿宋" w:cs="仿宋" w:hint="eastAsia"/>
            <w:lang w:eastAsia="zh-CN"/>
          </w:rPr>
          <w:t>(一)、绩效评估指标</w:t>
        </w:r>
        <w:r>
          <w:tab/>
        </w:r>
        <w:r>
          <w:fldChar w:fldCharType="begin"/>
        </w:r>
        <w:r>
          <w:instrText xml:space="preserve"> PAGEREF _Toc13799 \h </w:instrText>
        </w:r>
        <w:r>
          <w:fldChar w:fldCharType="separate"/>
        </w:r>
        <w:r>
          <w:t>13</w:t>
        </w:r>
        <w:r>
          <w:fldChar w:fldCharType="end"/>
        </w:r>
      </w:hyperlink>
    </w:p>
    <w:p>
      <w:pPr>
        <w:pStyle w:val="TOC2"/>
        <w:tabs>
          <w:tab w:val="right" w:leader="dot" w:pos="8306"/>
        </w:tabs>
      </w:pPr>
      <w:hyperlink w:anchor="_Toc14373" w:history="1">
        <w:r>
          <w:rPr>
            <w:rFonts w:ascii="仿宋" w:eastAsia="仿宋" w:hAnsi="仿宋" w:cs="仿宋" w:hint="eastAsia"/>
            <w:lang w:eastAsia="zh-CN"/>
          </w:rPr>
          <w:t>(二)、绩效评估方法</w:t>
        </w:r>
        <w:r>
          <w:tab/>
        </w:r>
        <w:r>
          <w:fldChar w:fldCharType="begin"/>
        </w:r>
        <w:r>
          <w:instrText xml:space="preserve"> PAGEREF _Toc14373 \h </w:instrText>
        </w:r>
        <w:r>
          <w:fldChar w:fldCharType="separate"/>
        </w:r>
        <w:r>
          <w:t>14</w:t>
        </w:r>
        <w:r>
          <w:fldChar w:fldCharType="end"/>
        </w:r>
      </w:hyperlink>
    </w:p>
    <w:p>
      <w:pPr>
        <w:pStyle w:val="TOC2"/>
        <w:tabs>
          <w:tab w:val="right" w:leader="dot" w:pos="8306"/>
        </w:tabs>
      </w:pPr>
      <w:hyperlink w:anchor="_Toc30010" w:history="1">
        <w:r>
          <w:rPr>
            <w:rFonts w:ascii="仿宋" w:eastAsia="仿宋" w:hAnsi="仿宋" w:cs="仿宋" w:hint="eastAsia"/>
            <w:lang w:eastAsia="zh-CN"/>
          </w:rPr>
          <w:t>(三)、绩效评估周期</w:t>
        </w:r>
        <w:r>
          <w:tab/>
        </w:r>
        <w:r>
          <w:fldChar w:fldCharType="begin"/>
        </w:r>
        <w:r>
          <w:instrText xml:space="preserve"> PAGEREF _Toc30010 \h </w:instrText>
        </w:r>
        <w:r>
          <w:fldChar w:fldCharType="separate"/>
        </w:r>
        <w:r>
          <w:t>15</w:t>
        </w:r>
        <w:r>
          <w:fldChar w:fldCharType="end"/>
        </w:r>
      </w:hyperlink>
    </w:p>
    <w:p>
      <w:pPr>
        <w:pStyle w:val="TOC1"/>
        <w:tabs>
          <w:tab w:val="right" w:leader="dot" w:pos="8306"/>
        </w:tabs>
      </w:pPr>
      <w:hyperlink w:anchor="_Toc27644" w:history="1">
        <w:r>
          <w:rPr>
            <w:rFonts w:ascii="仿宋" w:eastAsia="仿宋" w:hAnsi="仿宋" w:cs="仿宋" w:hint="eastAsia"/>
            <w:lang w:eastAsia="zh-CN"/>
          </w:rPr>
          <w:t>六、产品规划分析</w:t>
        </w:r>
        <w:r>
          <w:tab/>
        </w:r>
        <w:r>
          <w:fldChar w:fldCharType="begin"/>
        </w:r>
        <w:r>
          <w:instrText xml:space="preserve"> PAGEREF _Toc27644 \h </w:instrText>
        </w:r>
        <w:r>
          <w:fldChar w:fldCharType="separate"/>
        </w:r>
        <w:r>
          <w:t>16</w:t>
        </w:r>
        <w:r>
          <w:fldChar w:fldCharType="end"/>
        </w:r>
      </w:hyperlink>
    </w:p>
    <w:p>
      <w:pPr>
        <w:pStyle w:val="TOC2"/>
        <w:tabs>
          <w:tab w:val="right" w:leader="dot" w:pos="8306"/>
        </w:tabs>
      </w:pPr>
      <w:hyperlink w:anchor="_Toc20837" w:history="1">
        <w:r>
          <w:rPr>
            <w:rFonts w:ascii="仿宋" w:eastAsia="仿宋" w:hAnsi="仿宋" w:cs="仿宋" w:hint="eastAsia"/>
            <w:lang w:eastAsia="zh-CN"/>
          </w:rPr>
          <w:t>(一)、产品规划</w:t>
        </w:r>
        <w:r>
          <w:tab/>
        </w:r>
        <w:r>
          <w:fldChar w:fldCharType="begin"/>
        </w:r>
        <w:r>
          <w:instrText xml:space="preserve"> PAGEREF _Toc20837 \h </w:instrText>
        </w:r>
        <w:r>
          <w:fldChar w:fldCharType="separate"/>
        </w:r>
        <w:r>
          <w:t>16</w:t>
        </w:r>
        <w:r>
          <w:fldChar w:fldCharType="end"/>
        </w:r>
      </w:hyperlink>
    </w:p>
    <w:p>
      <w:pPr>
        <w:pStyle w:val="TOC2"/>
        <w:tabs>
          <w:tab w:val="right" w:leader="dot" w:pos="8306"/>
        </w:tabs>
      </w:pPr>
      <w:hyperlink w:anchor="_Toc2324" w:history="1">
        <w:r>
          <w:rPr>
            <w:rFonts w:ascii="仿宋" w:eastAsia="仿宋" w:hAnsi="仿宋" w:cs="仿宋" w:hint="eastAsia"/>
            <w:lang w:eastAsia="zh-CN"/>
          </w:rPr>
          <w:t>(二)、建设规模</w:t>
        </w:r>
        <w:r>
          <w:tab/>
        </w:r>
        <w:r>
          <w:fldChar w:fldCharType="begin"/>
        </w:r>
        <w:r>
          <w:instrText xml:space="preserve"> PAGEREF _Toc2324 \h </w:instrText>
        </w:r>
        <w:r>
          <w:fldChar w:fldCharType="separate"/>
        </w:r>
        <w:r>
          <w:t>17</w:t>
        </w:r>
        <w:r>
          <w:fldChar w:fldCharType="end"/>
        </w:r>
      </w:hyperlink>
    </w:p>
    <w:p>
      <w:pPr>
        <w:pStyle w:val="TOC1"/>
        <w:tabs>
          <w:tab w:val="right" w:leader="dot" w:pos="8306"/>
        </w:tabs>
      </w:pPr>
      <w:hyperlink w:anchor="_Toc7030" w:history="1">
        <w:r>
          <w:rPr>
            <w:rFonts w:ascii="仿宋" w:eastAsia="仿宋" w:hAnsi="仿宋" w:cs="仿宋" w:hint="eastAsia"/>
            <w:lang w:eastAsia="zh-CN"/>
          </w:rPr>
          <w:t>七、UHMWPE项目经营效益</w:t>
        </w:r>
        <w:r>
          <w:tab/>
        </w:r>
        <w:r>
          <w:fldChar w:fldCharType="begin"/>
        </w:r>
        <w:r>
          <w:instrText xml:space="preserve"> PAGEREF _Toc7030 \h </w:instrText>
        </w:r>
        <w:r>
          <w:fldChar w:fldCharType="separate"/>
        </w:r>
        <w:r>
          <w:t>18</w:t>
        </w:r>
        <w:r>
          <w:fldChar w:fldCharType="end"/>
        </w:r>
      </w:hyperlink>
    </w:p>
    <w:p>
      <w:pPr>
        <w:pStyle w:val="TOC2"/>
        <w:tabs>
          <w:tab w:val="right" w:leader="dot" w:pos="8306"/>
        </w:tabs>
      </w:pPr>
      <w:hyperlink w:anchor="_Toc9327" w:history="1">
        <w:r>
          <w:rPr>
            <w:rFonts w:ascii="仿宋" w:eastAsia="仿宋" w:hAnsi="仿宋" w:cs="仿宋" w:hint="eastAsia"/>
            <w:lang w:eastAsia="zh-CN"/>
          </w:rPr>
          <w:t>(一)、经济评价财务测算</w:t>
        </w:r>
        <w:r>
          <w:tab/>
        </w:r>
        <w:r>
          <w:fldChar w:fldCharType="begin"/>
        </w:r>
        <w:r>
          <w:instrText xml:space="preserve"> PAGEREF _Toc9327 \h </w:instrText>
        </w:r>
        <w:r>
          <w:fldChar w:fldCharType="separate"/>
        </w:r>
        <w:r>
          <w:t>18</w:t>
        </w:r>
        <w:r>
          <w:fldChar w:fldCharType="end"/>
        </w:r>
      </w:hyperlink>
    </w:p>
    <w:p>
      <w:pPr>
        <w:pStyle w:val="TOC2"/>
        <w:tabs>
          <w:tab w:val="right" w:leader="dot" w:pos="8306"/>
        </w:tabs>
      </w:pPr>
      <w:hyperlink w:anchor="_Toc17366" w:history="1">
        <w:r>
          <w:rPr>
            <w:rFonts w:ascii="仿宋" w:eastAsia="仿宋" w:hAnsi="仿宋" w:cs="仿宋" w:hint="eastAsia"/>
            <w:lang w:eastAsia="zh-CN"/>
          </w:rPr>
          <w:t>(二)、UHMWPE项目盈利能力分析</w:t>
        </w:r>
        <w:r>
          <w:tab/>
        </w:r>
        <w:r>
          <w:fldChar w:fldCharType="begin"/>
        </w:r>
        <w:r>
          <w:instrText xml:space="preserve"> PAGEREF _Toc17366 \h </w:instrText>
        </w:r>
        <w:r>
          <w:fldChar w:fldCharType="separate"/>
        </w:r>
        <w:r>
          <w:t>20</w:t>
        </w:r>
        <w:r>
          <w:fldChar w:fldCharType="end"/>
        </w:r>
      </w:hyperlink>
    </w:p>
    <w:p>
      <w:pPr>
        <w:pStyle w:val="TOC1"/>
        <w:tabs>
          <w:tab w:val="right" w:leader="dot" w:pos="8306"/>
        </w:tabs>
      </w:pPr>
      <w:hyperlink w:anchor="_Toc1689" w:history="1">
        <w:r>
          <w:rPr>
            <w:rFonts w:ascii="仿宋" w:eastAsia="仿宋" w:hAnsi="仿宋" w:cs="仿宋" w:hint="eastAsia"/>
            <w:lang w:eastAsia="zh-CN"/>
          </w:rPr>
          <w:t>八、UHMWPE项目环境影响分析</w:t>
        </w:r>
        <w:r>
          <w:tab/>
        </w:r>
        <w:r>
          <w:fldChar w:fldCharType="begin"/>
        </w:r>
        <w:r>
          <w:instrText xml:space="preserve"> PAGEREF _Toc1689 \h </w:instrText>
        </w:r>
        <w:r>
          <w:fldChar w:fldCharType="separate"/>
        </w:r>
        <w:r>
          <w:t>20</w:t>
        </w:r>
        <w:r>
          <w:fldChar w:fldCharType="end"/>
        </w:r>
      </w:hyperlink>
    </w:p>
    <w:p>
      <w:pPr>
        <w:pStyle w:val="TOC2"/>
        <w:tabs>
          <w:tab w:val="right" w:leader="dot" w:pos="8306"/>
        </w:tabs>
      </w:pPr>
      <w:hyperlink w:anchor="_Toc11164" w:history="1">
        <w:r>
          <w:rPr>
            <w:rFonts w:ascii="仿宋" w:eastAsia="仿宋" w:hAnsi="仿宋" w:cs="仿宋" w:hint="eastAsia"/>
            <w:lang w:eastAsia="zh-CN"/>
          </w:rPr>
          <w:t>(一)、建设区域环境质量现状</w:t>
        </w:r>
        <w:r>
          <w:tab/>
        </w:r>
        <w:r>
          <w:fldChar w:fldCharType="begin"/>
        </w:r>
        <w:r>
          <w:instrText xml:space="preserve"> PAGEREF _Toc11164 \h </w:instrText>
        </w:r>
        <w:r>
          <w:fldChar w:fldCharType="separate"/>
        </w:r>
        <w:r>
          <w:t>20</w:t>
        </w:r>
        <w:r>
          <w:fldChar w:fldCharType="end"/>
        </w:r>
      </w:hyperlink>
    </w:p>
    <w:p>
      <w:pPr>
        <w:pStyle w:val="TOC2"/>
        <w:tabs>
          <w:tab w:val="right" w:leader="dot" w:pos="8306"/>
        </w:tabs>
      </w:pPr>
      <w:hyperlink w:anchor="_Toc17436" w:history="1">
        <w:r>
          <w:rPr>
            <w:rFonts w:ascii="仿宋" w:eastAsia="仿宋" w:hAnsi="仿宋" w:cs="仿宋" w:hint="eastAsia"/>
            <w:lang w:eastAsia="zh-CN"/>
          </w:rPr>
          <w:t>(二)、建设期环境保护</w:t>
        </w:r>
        <w:r>
          <w:tab/>
        </w:r>
        <w:r>
          <w:fldChar w:fldCharType="begin"/>
        </w:r>
        <w:r>
          <w:instrText xml:space="preserve"> PAGEREF _Toc17436 \h </w:instrText>
        </w:r>
        <w:r>
          <w:fldChar w:fldCharType="separate"/>
        </w:r>
        <w:r>
          <w:t>22</w:t>
        </w:r>
        <w:r>
          <w:fldChar w:fldCharType="end"/>
        </w:r>
      </w:hyperlink>
    </w:p>
    <w:p>
      <w:pPr>
        <w:pStyle w:val="TOC2"/>
        <w:tabs>
          <w:tab w:val="right" w:leader="dot" w:pos="8306"/>
        </w:tabs>
      </w:pPr>
      <w:hyperlink w:anchor="_Toc13747" w:history="1">
        <w:r>
          <w:rPr>
            <w:rFonts w:ascii="仿宋" w:eastAsia="仿宋" w:hAnsi="仿宋" w:cs="仿宋" w:hint="eastAsia"/>
            <w:lang w:eastAsia="zh-CN"/>
          </w:rPr>
          <w:t>(三)、运营期环境保护</w:t>
        </w:r>
        <w:r>
          <w:tab/>
        </w:r>
        <w:r>
          <w:fldChar w:fldCharType="begin"/>
        </w:r>
        <w:r>
          <w:instrText xml:space="preserve"> PAGEREF _Toc13747 \h </w:instrText>
        </w:r>
        <w:r>
          <w:fldChar w:fldCharType="separate"/>
        </w:r>
        <w:r>
          <w:t>23</w:t>
        </w:r>
        <w:r>
          <w:fldChar w:fldCharType="end"/>
        </w:r>
      </w:hyperlink>
    </w:p>
    <w:p>
      <w:pPr>
        <w:pStyle w:val="TOC2"/>
        <w:tabs>
          <w:tab w:val="right" w:leader="dot" w:pos="8306"/>
        </w:tabs>
      </w:pPr>
      <w:hyperlink w:anchor="_Toc31387" w:history="1">
        <w:r>
          <w:rPr>
            <w:rFonts w:ascii="仿宋" w:eastAsia="仿宋" w:hAnsi="仿宋" w:cs="仿宋" w:hint="eastAsia"/>
            <w:lang w:eastAsia="zh-CN"/>
          </w:rPr>
          <w:t>(四)、UHMWPE项目建设对区域经济的影响</w:t>
        </w:r>
        <w:r>
          <w:tab/>
        </w:r>
        <w:r>
          <w:fldChar w:fldCharType="begin"/>
        </w:r>
        <w:r>
          <w:instrText xml:space="preserve"> PAGEREF _Toc31387 \h </w:instrText>
        </w:r>
        <w:r>
          <w:fldChar w:fldCharType="separate"/>
        </w:r>
        <w:r>
          <w:t>24</w:t>
        </w:r>
        <w:r>
          <w:fldChar w:fldCharType="end"/>
        </w:r>
      </w:hyperlink>
    </w:p>
    <w:p>
      <w:pPr>
        <w:pStyle w:val="TOC2"/>
        <w:tabs>
          <w:tab w:val="right" w:leader="dot" w:pos="8306"/>
        </w:tabs>
      </w:pPr>
      <w:hyperlink w:anchor="_Toc15883" w:history="1">
        <w:r>
          <w:rPr>
            <w:rFonts w:ascii="仿宋" w:eastAsia="仿宋" w:hAnsi="仿宋" w:cs="仿宋" w:hint="eastAsia"/>
            <w:lang w:eastAsia="zh-CN"/>
          </w:rPr>
          <w:t>(五)、废弃物处理</w:t>
        </w:r>
        <w:r>
          <w:tab/>
        </w:r>
        <w:r>
          <w:fldChar w:fldCharType="begin"/>
        </w:r>
        <w:r>
          <w:instrText xml:space="preserve"> PAGEREF _Toc15883 \h </w:instrText>
        </w:r>
        <w:r>
          <w:fldChar w:fldCharType="separate"/>
        </w:r>
        <w:r>
          <w:t>26</w:t>
        </w:r>
        <w:r>
          <w:fldChar w:fldCharType="end"/>
        </w:r>
      </w:hyperlink>
    </w:p>
    <w:p>
      <w:pPr>
        <w:pStyle w:val="TOC2"/>
        <w:tabs>
          <w:tab w:val="right" w:leader="dot" w:pos="8306"/>
        </w:tabs>
      </w:pPr>
      <w:hyperlink w:anchor="_Toc24505" w:history="1">
        <w:r>
          <w:rPr>
            <w:rFonts w:ascii="仿宋" w:eastAsia="仿宋" w:hAnsi="仿宋" w:cs="仿宋" w:hint="eastAsia"/>
            <w:lang w:eastAsia="zh-CN"/>
          </w:rPr>
          <w:t>(六)、特殊环境影响分析</w:t>
        </w:r>
        <w:r>
          <w:tab/>
        </w:r>
        <w:r>
          <w:fldChar w:fldCharType="begin"/>
        </w:r>
        <w:r>
          <w:instrText xml:space="preserve"> PAGEREF _Toc24505 \h </w:instrText>
        </w:r>
        <w:r>
          <w:fldChar w:fldCharType="separate"/>
        </w:r>
        <w:r>
          <w:t>27</w:t>
        </w:r>
        <w:r>
          <w:fldChar w:fldCharType="end"/>
        </w:r>
      </w:hyperlink>
    </w:p>
    <w:p>
      <w:pPr>
        <w:pStyle w:val="TOC2"/>
        <w:tabs>
          <w:tab w:val="right" w:leader="dot" w:pos="8306"/>
        </w:tabs>
      </w:pPr>
      <w:hyperlink w:anchor="_Toc3940" w:history="1">
        <w:r>
          <w:rPr>
            <w:rFonts w:ascii="仿宋" w:eastAsia="仿宋" w:hAnsi="仿宋" w:cs="仿宋" w:hint="eastAsia"/>
            <w:lang w:eastAsia="zh-CN"/>
          </w:rPr>
          <w:t>(七)、清洁生产</w:t>
        </w:r>
        <w:r>
          <w:tab/>
        </w:r>
        <w:r>
          <w:fldChar w:fldCharType="begin"/>
        </w:r>
        <w:r>
          <w:instrText xml:space="preserve"> PAGEREF _Toc3940 \h </w:instrText>
        </w:r>
        <w:r>
          <w:fldChar w:fldCharType="separate"/>
        </w:r>
        <w:r>
          <w:t>29</w:t>
        </w:r>
        <w:r>
          <w:fldChar w:fldCharType="end"/>
        </w:r>
      </w:hyperlink>
    </w:p>
    <w:p>
      <w:pPr>
        <w:pStyle w:val="TOC2"/>
        <w:tabs>
          <w:tab w:val="right" w:leader="dot" w:pos="8306"/>
        </w:tabs>
      </w:pPr>
      <w:hyperlink w:anchor="_Toc30772" w:history="1">
        <w:r>
          <w:rPr>
            <w:rFonts w:ascii="仿宋" w:eastAsia="仿宋" w:hAnsi="仿宋" w:cs="仿宋" w:hint="eastAsia"/>
            <w:lang w:eastAsia="zh-CN"/>
          </w:rPr>
          <w:t>(八)、环境保护综合评价</w:t>
        </w:r>
        <w:r>
          <w:tab/>
        </w:r>
        <w:r>
          <w:fldChar w:fldCharType="begin"/>
        </w:r>
        <w:r>
          <w:instrText xml:space="preserve"> PAGEREF _Toc30772 \h </w:instrText>
        </w:r>
        <w:r>
          <w:fldChar w:fldCharType="separate"/>
        </w:r>
        <w:r>
          <w:t>30</w:t>
        </w:r>
        <w:r>
          <w:fldChar w:fldCharType="end"/>
        </w:r>
      </w:hyperlink>
    </w:p>
    <w:p>
      <w:pPr>
        <w:pStyle w:val="TOC1"/>
        <w:tabs>
          <w:tab w:val="right" w:leader="dot" w:pos="8306"/>
        </w:tabs>
      </w:pPr>
      <w:hyperlink w:anchor="_Toc29823" w:history="1">
        <w:r>
          <w:rPr>
            <w:rFonts w:ascii="仿宋" w:eastAsia="仿宋" w:hAnsi="仿宋" w:cs="仿宋" w:hint="eastAsia"/>
            <w:lang w:eastAsia="zh-CN"/>
          </w:rPr>
          <w:t>九、UHMWPE项目财务管理</w:t>
        </w:r>
        <w:r>
          <w:tab/>
        </w:r>
        <w:r>
          <w:fldChar w:fldCharType="begin"/>
        </w:r>
        <w:r>
          <w:instrText xml:space="preserve"> PAGEREF _Toc29823 \h </w:instrText>
        </w:r>
        <w:r>
          <w:fldChar w:fldCharType="separate"/>
        </w:r>
        <w:r>
          <w:t>31</w:t>
        </w:r>
        <w:r>
          <w:fldChar w:fldCharType="end"/>
        </w:r>
      </w:hyperlink>
    </w:p>
    <w:p>
      <w:pPr>
        <w:pStyle w:val="TOC2"/>
        <w:tabs>
          <w:tab w:val="right" w:leader="dot" w:pos="8306"/>
        </w:tabs>
      </w:pPr>
      <w:hyperlink w:anchor="_Toc16606" w:history="1">
        <w:r>
          <w:rPr>
            <w:rFonts w:ascii="仿宋" w:eastAsia="仿宋" w:hAnsi="仿宋" w:cs="仿宋" w:hint="eastAsia"/>
            <w:lang w:eastAsia="zh-CN"/>
          </w:rPr>
          <w:t>(一)、资金需求大</w:t>
        </w:r>
        <w:r>
          <w:tab/>
        </w:r>
        <w:r>
          <w:fldChar w:fldCharType="begin"/>
        </w:r>
        <w:r>
          <w:instrText xml:space="preserve"> PAGEREF _Toc16606 \h </w:instrText>
        </w:r>
        <w:r>
          <w:fldChar w:fldCharType="separate"/>
        </w:r>
        <w:r>
          <w:t>31</w:t>
        </w:r>
        <w:r>
          <w:fldChar w:fldCharType="end"/>
        </w:r>
      </w:hyperlink>
    </w:p>
    <w:p>
      <w:pPr>
        <w:pStyle w:val="TOC2"/>
        <w:tabs>
          <w:tab w:val="right" w:leader="dot" w:pos="8306"/>
        </w:tabs>
      </w:pPr>
      <w:hyperlink w:anchor="_Toc10161" w:history="1">
        <w:r>
          <w:rPr>
            <w:rFonts w:ascii="仿宋" w:eastAsia="仿宋" w:hAnsi="仿宋" w:cs="仿宋" w:hint="eastAsia"/>
            <w:lang w:eastAsia="zh-CN"/>
          </w:rPr>
          <w:t>(二)、研发周期长</w:t>
        </w:r>
        <w:r>
          <w:tab/>
        </w:r>
        <w:r>
          <w:fldChar w:fldCharType="begin"/>
        </w:r>
        <w:r>
          <w:instrText xml:space="preserve"> PAGEREF _Toc10161 \h </w:instrText>
        </w:r>
        <w:r>
          <w:fldChar w:fldCharType="separate"/>
        </w:r>
        <w:r>
          <w:t>32</w:t>
        </w:r>
        <w:r>
          <w:fldChar w:fldCharType="end"/>
        </w:r>
      </w:hyperlink>
    </w:p>
    <w:p>
      <w:pPr>
        <w:pStyle w:val="TOC2"/>
        <w:tabs>
          <w:tab w:val="right" w:leader="dot" w:pos="8306"/>
        </w:tabs>
      </w:pPr>
      <w:hyperlink w:anchor="_Toc8281" w:history="1">
        <w:r>
          <w:rPr>
            <w:rFonts w:ascii="仿宋" w:eastAsia="仿宋" w:hAnsi="仿宋" w:cs="仿宋" w:hint="eastAsia"/>
            <w:lang w:eastAsia="zh-CN"/>
          </w:rPr>
          <w:t>(三)、市场风险大</w:t>
        </w:r>
        <w:r>
          <w:tab/>
        </w:r>
        <w:r>
          <w:fldChar w:fldCharType="begin"/>
        </w:r>
        <w:r>
          <w:instrText xml:space="preserve"> PAGEREF _Toc8281 \h </w:instrText>
        </w:r>
        <w:r>
          <w:fldChar w:fldCharType="separate"/>
        </w:r>
        <w:r>
          <w:t>33</w:t>
        </w:r>
        <w:r>
          <w:fldChar w:fldCharType="end"/>
        </w:r>
      </w:hyperlink>
    </w:p>
    <w:p>
      <w:pPr>
        <w:pStyle w:val="TOC2"/>
        <w:tabs>
          <w:tab w:val="right" w:leader="dot" w:pos="8306"/>
        </w:tabs>
      </w:pPr>
      <w:hyperlink w:anchor="_Toc15402" w:history="1">
        <w:r>
          <w:rPr>
            <w:rFonts w:ascii="仿宋" w:eastAsia="仿宋" w:hAnsi="仿宋" w:cs="仿宋" w:hint="eastAsia"/>
            <w:lang w:eastAsia="zh-CN"/>
          </w:rPr>
          <w:t>(四)、利润率高</w:t>
        </w:r>
        <w:r>
          <w:tab/>
        </w:r>
        <w:r>
          <w:fldChar w:fldCharType="begin"/>
        </w:r>
        <w:r>
          <w:instrText xml:space="preserve"> PAGEREF _Toc15402 \h </w:instrText>
        </w:r>
        <w:r>
          <w:fldChar w:fldCharType="separate"/>
        </w:r>
        <w:r>
          <w:t>36</w:t>
        </w:r>
        <w:r>
          <w:fldChar w:fldCharType="end"/>
        </w:r>
      </w:hyperlink>
    </w:p>
    <w:p>
      <w:pPr>
        <w:pStyle w:val="TOC1"/>
        <w:tabs>
          <w:tab w:val="right" w:leader="dot" w:pos="8306"/>
        </w:tabs>
      </w:pPr>
      <w:hyperlink w:anchor="_Toc28614" w:history="1">
        <w:r>
          <w:rPr>
            <w:rFonts w:ascii="仿宋" w:eastAsia="仿宋" w:hAnsi="仿宋" w:cs="仿宋" w:hint="eastAsia"/>
            <w:lang w:eastAsia="zh-CN"/>
          </w:rPr>
          <w:t>十、UHMWPE项目人力资源培养与发展</w:t>
        </w:r>
        <w:r>
          <w:tab/>
        </w:r>
        <w:r>
          <w:fldChar w:fldCharType="begin"/>
        </w:r>
        <w:r>
          <w:instrText xml:space="preserve"> PAGEREF _Toc28614 \h </w:instrText>
        </w:r>
        <w:r>
          <w:fldChar w:fldCharType="separate"/>
        </w:r>
        <w:r>
          <w:t>38</w:t>
        </w:r>
        <w:r>
          <w:fldChar w:fldCharType="end"/>
        </w:r>
      </w:hyperlink>
    </w:p>
    <w:p>
      <w:pPr>
        <w:pStyle w:val="TOC2"/>
        <w:tabs>
          <w:tab w:val="right" w:leader="dot" w:pos="8306"/>
        </w:tabs>
      </w:pPr>
      <w:hyperlink w:anchor="_Toc13945" w:history="1">
        <w:r>
          <w:rPr>
            <w:rFonts w:ascii="仿宋" w:eastAsia="仿宋" w:hAnsi="仿宋" w:cs="仿宋" w:hint="eastAsia"/>
            <w:lang w:eastAsia="zh-CN"/>
          </w:rPr>
          <w:t>(一)、人才需求与规划</w:t>
        </w:r>
        <w:r>
          <w:tab/>
        </w:r>
        <w:r>
          <w:fldChar w:fldCharType="begin"/>
        </w:r>
        <w:r>
          <w:instrText xml:space="preserve"> PAGEREF _Toc13945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90" w:history="1">
        <w:r>
          <w:rPr>
            <w:rFonts w:ascii="仿宋" w:eastAsia="仿宋" w:hAnsi="仿宋" w:cs="仿宋" w:hint="eastAsia"/>
            <w:lang w:eastAsia="zh-CN"/>
          </w:rPr>
          <w:t>(二)、培训与发展计划</w:t>
        </w:r>
        <w:r>
          <w:tab/>
        </w:r>
        <w:r>
          <w:fldChar w:fldCharType="begin"/>
        </w:r>
        <w:r>
          <w:instrText xml:space="preserve"> PAGEREF _Toc6590 \h </w:instrText>
        </w:r>
        <w:r>
          <w:fldChar w:fldCharType="separate"/>
        </w:r>
        <w:r>
          <w:t>38</w:t>
        </w:r>
        <w:r>
          <w:fldChar w:fldCharType="end"/>
        </w:r>
      </w:hyperlink>
    </w:p>
    <w:p>
      <w:pPr>
        <w:pStyle w:val="TOC1"/>
        <w:tabs>
          <w:tab w:val="right" w:leader="dot" w:pos="8306"/>
        </w:tabs>
      </w:pPr>
      <w:hyperlink w:anchor="_Toc30215" w:history="1">
        <w:r>
          <w:rPr>
            <w:rFonts w:ascii="仿宋" w:eastAsia="仿宋" w:hAnsi="仿宋" w:cs="仿宋" w:hint="eastAsia"/>
            <w:lang w:eastAsia="zh-CN"/>
          </w:rPr>
          <w:t>十一、UHMWPE项目风险管理</w:t>
        </w:r>
        <w:r>
          <w:tab/>
        </w:r>
        <w:r>
          <w:fldChar w:fldCharType="begin"/>
        </w:r>
        <w:r>
          <w:instrText xml:space="preserve"> PAGEREF _Toc30215 \h </w:instrText>
        </w:r>
        <w:r>
          <w:fldChar w:fldCharType="separate"/>
        </w:r>
        <w:r>
          <w:t>39</w:t>
        </w:r>
        <w:r>
          <w:fldChar w:fldCharType="end"/>
        </w:r>
      </w:hyperlink>
    </w:p>
    <w:p>
      <w:pPr>
        <w:pStyle w:val="TOC2"/>
        <w:tabs>
          <w:tab w:val="right" w:leader="dot" w:pos="8306"/>
        </w:tabs>
      </w:pPr>
      <w:hyperlink w:anchor="_Toc2644" w:history="1">
        <w:r>
          <w:rPr>
            <w:rFonts w:ascii="仿宋" w:eastAsia="仿宋" w:hAnsi="仿宋" w:cs="仿宋" w:hint="eastAsia"/>
            <w:lang w:eastAsia="zh-CN"/>
          </w:rPr>
          <w:t>(一)、风险识别与评估</w:t>
        </w:r>
        <w:r>
          <w:tab/>
        </w:r>
        <w:r>
          <w:fldChar w:fldCharType="begin"/>
        </w:r>
        <w:r>
          <w:instrText xml:space="preserve"> PAGEREF _Toc2644 \h </w:instrText>
        </w:r>
        <w:r>
          <w:fldChar w:fldCharType="separate"/>
        </w:r>
        <w:r>
          <w:t>39</w:t>
        </w:r>
        <w:r>
          <w:fldChar w:fldCharType="end"/>
        </w:r>
      </w:hyperlink>
    </w:p>
    <w:p>
      <w:pPr>
        <w:pStyle w:val="TOC2"/>
        <w:tabs>
          <w:tab w:val="right" w:leader="dot" w:pos="8306"/>
        </w:tabs>
      </w:pPr>
      <w:hyperlink w:anchor="_Toc24486" w:history="1">
        <w:r>
          <w:rPr>
            <w:rFonts w:ascii="仿宋" w:eastAsia="仿宋" w:hAnsi="仿宋" w:cs="仿宋" w:hint="eastAsia"/>
            <w:lang w:eastAsia="zh-CN"/>
          </w:rPr>
          <w:t>(二)、风险应对策略</w:t>
        </w:r>
        <w:r>
          <w:tab/>
        </w:r>
        <w:r>
          <w:fldChar w:fldCharType="begin"/>
        </w:r>
        <w:r>
          <w:instrText xml:space="preserve"> PAGEREF _Toc24486 \h </w:instrText>
        </w:r>
        <w:r>
          <w:fldChar w:fldCharType="separate"/>
        </w:r>
        <w:r>
          <w:t>40</w:t>
        </w:r>
        <w:r>
          <w:fldChar w:fldCharType="end"/>
        </w:r>
      </w:hyperlink>
    </w:p>
    <w:p>
      <w:pPr>
        <w:pStyle w:val="TOC2"/>
        <w:tabs>
          <w:tab w:val="right" w:leader="dot" w:pos="8306"/>
        </w:tabs>
      </w:pPr>
      <w:hyperlink w:anchor="_Toc16372" w:history="1">
        <w:r>
          <w:rPr>
            <w:rFonts w:ascii="仿宋" w:eastAsia="仿宋" w:hAnsi="仿宋" w:cs="仿宋" w:hint="eastAsia"/>
            <w:lang w:eastAsia="zh-CN"/>
          </w:rPr>
          <w:t>(三)、风险监控与控制</w:t>
        </w:r>
        <w:r>
          <w:tab/>
        </w:r>
        <w:r>
          <w:fldChar w:fldCharType="begin"/>
        </w:r>
        <w:r>
          <w:instrText xml:space="preserve"> PAGEREF _Toc16372 \h </w:instrText>
        </w:r>
        <w:r>
          <w:fldChar w:fldCharType="separate"/>
        </w:r>
        <w:r>
          <w:t>42</w:t>
        </w:r>
        <w:r>
          <w:fldChar w:fldCharType="end"/>
        </w:r>
      </w:hyperlink>
    </w:p>
    <w:p>
      <w:pPr>
        <w:pStyle w:val="TOC1"/>
        <w:tabs>
          <w:tab w:val="right" w:leader="dot" w:pos="8306"/>
        </w:tabs>
      </w:pPr>
      <w:hyperlink w:anchor="_Toc31083" w:history="1">
        <w:r>
          <w:rPr>
            <w:rFonts w:ascii="仿宋" w:eastAsia="仿宋" w:hAnsi="仿宋" w:cs="仿宋" w:hint="eastAsia"/>
            <w:lang w:eastAsia="zh-CN"/>
          </w:rPr>
          <w:t>十二、UHMWPE项目创新与研发</w:t>
        </w:r>
        <w:r>
          <w:tab/>
        </w:r>
        <w:r>
          <w:fldChar w:fldCharType="begin"/>
        </w:r>
        <w:r>
          <w:instrText xml:space="preserve"> PAGEREF _Toc31083 \h </w:instrText>
        </w:r>
        <w:r>
          <w:fldChar w:fldCharType="separate"/>
        </w:r>
        <w:r>
          <w:t>43</w:t>
        </w:r>
        <w:r>
          <w:fldChar w:fldCharType="end"/>
        </w:r>
      </w:hyperlink>
    </w:p>
    <w:p>
      <w:pPr>
        <w:pStyle w:val="TOC2"/>
        <w:tabs>
          <w:tab w:val="right" w:leader="dot" w:pos="8306"/>
        </w:tabs>
      </w:pPr>
      <w:hyperlink w:anchor="_Toc3156" w:history="1">
        <w:r>
          <w:rPr>
            <w:rFonts w:ascii="仿宋" w:eastAsia="仿宋" w:hAnsi="仿宋" w:cs="仿宋" w:hint="eastAsia"/>
            <w:lang w:eastAsia="zh-CN"/>
          </w:rPr>
          <w:t>(一)、创新策略与方向</w:t>
        </w:r>
        <w:r>
          <w:tab/>
        </w:r>
        <w:r>
          <w:fldChar w:fldCharType="begin"/>
        </w:r>
        <w:r>
          <w:instrText xml:space="preserve"> PAGEREF _Toc3156 \h </w:instrText>
        </w:r>
        <w:r>
          <w:fldChar w:fldCharType="separate"/>
        </w:r>
        <w:r>
          <w:t>43</w:t>
        </w:r>
        <w:r>
          <w:fldChar w:fldCharType="end"/>
        </w:r>
      </w:hyperlink>
    </w:p>
    <w:p>
      <w:pPr>
        <w:pStyle w:val="TOC2"/>
        <w:tabs>
          <w:tab w:val="right" w:leader="dot" w:pos="8306"/>
        </w:tabs>
      </w:pPr>
      <w:hyperlink w:anchor="_Toc27232" w:history="1">
        <w:r>
          <w:rPr>
            <w:rFonts w:ascii="仿宋" w:eastAsia="仿宋" w:hAnsi="仿宋" w:cs="仿宋" w:hint="eastAsia"/>
            <w:lang w:eastAsia="zh-CN"/>
          </w:rPr>
          <w:t>(二)、研发规划与投入</w:t>
        </w:r>
        <w:r>
          <w:tab/>
        </w:r>
        <w:r>
          <w:fldChar w:fldCharType="begin"/>
        </w:r>
        <w:r>
          <w:instrText xml:space="preserve"> PAGEREF _Toc27232 \h </w:instrText>
        </w:r>
        <w:r>
          <w:fldChar w:fldCharType="separate"/>
        </w:r>
        <w:r>
          <w:t>44</w:t>
        </w:r>
        <w:r>
          <w:fldChar w:fldCharType="end"/>
        </w:r>
      </w:hyperlink>
    </w:p>
    <w:p>
      <w:pPr>
        <w:pStyle w:val="TOC1"/>
        <w:tabs>
          <w:tab w:val="right" w:leader="dot" w:pos="8306"/>
        </w:tabs>
      </w:pPr>
      <w:hyperlink w:anchor="_Toc19924" w:history="1">
        <w:r>
          <w:rPr>
            <w:rFonts w:ascii="仿宋" w:eastAsia="仿宋" w:hAnsi="仿宋" w:cs="仿宋" w:hint="eastAsia"/>
            <w:lang w:eastAsia="zh-CN"/>
          </w:rPr>
          <w:t>十三、供应链管理</w:t>
        </w:r>
        <w:r>
          <w:tab/>
        </w:r>
        <w:r>
          <w:fldChar w:fldCharType="begin"/>
        </w:r>
        <w:r>
          <w:instrText xml:space="preserve"> PAGEREF _Toc19924 \h </w:instrText>
        </w:r>
        <w:r>
          <w:fldChar w:fldCharType="separate"/>
        </w:r>
        <w:r>
          <w:t>46</w:t>
        </w:r>
        <w:r>
          <w:fldChar w:fldCharType="end"/>
        </w:r>
      </w:hyperlink>
    </w:p>
    <w:p>
      <w:pPr>
        <w:pStyle w:val="TOC2"/>
        <w:tabs>
          <w:tab w:val="right" w:leader="dot" w:pos="8306"/>
        </w:tabs>
      </w:pPr>
      <w:hyperlink w:anchor="_Toc9437" w:history="1">
        <w:r>
          <w:rPr>
            <w:rFonts w:ascii="仿宋" w:eastAsia="仿宋" w:hAnsi="仿宋" w:cs="仿宋" w:hint="eastAsia"/>
            <w:lang w:eastAsia="zh-CN"/>
          </w:rPr>
          <w:t>(一)、供应链战略规划</w:t>
        </w:r>
        <w:r>
          <w:tab/>
        </w:r>
        <w:r>
          <w:fldChar w:fldCharType="begin"/>
        </w:r>
        <w:r>
          <w:instrText xml:space="preserve"> PAGEREF _Toc9437 \h </w:instrText>
        </w:r>
        <w:r>
          <w:fldChar w:fldCharType="separate"/>
        </w:r>
        <w:r>
          <w:t>46</w:t>
        </w:r>
        <w:r>
          <w:fldChar w:fldCharType="end"/>
        </w:r>
      </w:hyperlink>
    </w:p>
    <w:p>
      <w:pPr>
        <w:pStyle w:val="TOC2"/>
        <w:tabs>
          <w:tab w:val="right" w:leader="dot" w:pos="8306"/>
        </w:tabs>
      </w:pPr>
      <w:hyperlink w:anchor="_Toc27908" w:history="1">
        <w:r>
          <w:rPr>
            <w:rFonts w:ascii="仿宋" w:eastAsia="仿宋" w:hAnsi="仿宋" w:cs="仿宋" w:hint="eastAsia"/>
            <w:lang w:eastAsia="zh-CN"/>
          </w:rPr>
          <w:t>(二)、供应商选择与合作</w:t>
        </w:r>
        <w:r>
          <w:tab/>
        </w:r>
        <w:r>
          <w:fldChar w:fldCharType="begin"/>
        </w:r>
        <w:r>
          <w:instrText xml:space="preserve"> PAGEREF _Toc27908 \h </w:instrText>
        </w:r>
        <w:r>
          <w:fldChar w:fldCharType="separate"/>
        </w:r>
        <w:r>
          <w:t>47</w:t>
        </w:r>
        <w:r>
          <w:fldChar w:fldCharType="end"/>
        </w:r>
      </w:hyperlink>
    </w:p>
    <w:p>
      <w:pPr>
        <w:pStyle w:val="TOC2"/>
        <w:tabs>
          <w:tab w:val="right" w:leader="dot" w:pos="8306"/>
        </w:tabs>
      </w:pPr>
      <w:hyperlink w:anchor="_Toc30849" w:history="1">
        <w:r>
          <w:rPr>
            <w:rFonts w:ascii="仿宋" w:eastAsia="仿宋" w:hAnsi="仿宋" w:cs="仿宋" w:hint="eastAsia"/>
            <w:lang w:eastAsia="zh-CN"/>
          </w:rPr>
          <w:t>(三)、物流与库存管理</w:t>
        </w:r>
        <w:r>
          <w:tab/>
        </w:r>
        <w:r>
          <w:fldChar w:fldCharType="begin"/>
        </w:r>
        <w:r>
          <w:instrText xml:space="preserve"> PAGEREF _Toc30849 \h </w:instrText>
        </w:r>
        <w:r>
          <w:fldChar w:fldCharType="separate"/>
        </w:r>
        <w:r>
          <w:t>49</w:t>
        </w:r>
        <w:r>
          <w:fldChar w:fldCharType="end"/>
        </w:r>
      </w:hyperlink>
    </w:p>
    <w:p>
      <w:pPr>
        <w:pStyle w:val="TOC1"/>
        <w:tabs>
          <w:tab w:val="right" w:leader="dot" w:pos="8306"/>
        </w:tabs>
      </w:pPr>
      <w:hyperlink w:anchor="_Toc1825" w:history="1">
        <w:r>
          <w:rPr>
            <w:rFonts w:ascii="仿宋" w:eastAsia="仿宋" w:hAnsi="仿宋" w:cs="仿宋" w:hint="eastAsia"/>
            <w:lang w:eastAsia="zh-CN"/>
          </w:rPr>
          <w:t>十四、UHMWPE项目工程方案分析</w:t>
        </w:r>
        <w:r>
          <w:tab/>
        </w:r>
        <w:r>
          <w:fldChar w:fldCharType="begin"/>
        </w:r>
        <w:r>
          <w:instrText xml:space="preserve"> PAGEREF _Toc1825 \h </w:instrText>
        </w:r>
        <w:r>
          <w:fldChar w:fldCharType="separate"/>
        </w:r>
        <w:r>
          <w:t>50</w:t>
        </w:r>
        <w:r>
          <w:fldChar w:fldCharType="end"/>
        </w:r>
      </w:hyperlink>
    </w:p>
    <w:p>
      <w:pPr>
        <w:pStyle w:val="TOC2"/>
        <w:tabs>
          <w:tab w:val="right" w:leader="dot" w:pos="8306"/>
        </w:tabs>
      </w:pPr>
      <w:hyperlink w:anchor="_Toc28967" w:history="1">
        <w:r>
          <w:rPr>
            <w:rFonts w:ascii="仿宋" w:eastAsia="仿宋" w:hAnsi="仿宋" w:cs="仿宋" w:hint="eastAsia"/>
            <w:lang w:eastAsia="zh-CN"/>
          </w:rPr>
          <w:t>(一)、建筑工程设计原则</w:t>
        </w:r>
        <w:r>
          <w:tab/>
        </w:r>
        <w:r>
          <w:fldChar w:fldCharType="begin"/>
        </w:r>
        <w:r>
          <w:instrText xml:space="preserve"> PAGEREF _Toc28967 \h </w:instrText>
        </w:r>
        <w:r>
          <w:fldChar w:fldCharType="separate"/>
        </w:r>
        <w:r>
          <w:t>50</w:t>
        </w:r>
        <w:r>
          <w:fldChar w:fldCharType="end"/>
        </w:r>
      </w:hyperlink>
    </w:p>
    <w:p>
      <w:pPr>
        <w:pStyle w:val="TOC2"/>
        <w:tabs>
          <w:tab w:val="right" w:leader="dot" w:pos="8306"/>
        </w:tabs>
      </w:pPr>
      <w:hyperlink w:anchor="_Toc13778" w:history="1">
        <w:r>
          <w:rPr>
            <w:rFonts w:ascii="仿宋" w:eastAsia="仿宋" w:hAnsi="仿宋" w:cs="仿宋" w:hint="eastAsia"/>
            <w:lang w:eastAsia="zh-CN"/>
          </w:rPr>
          <w:t>(二)、土建工程建设指标</w:t>
        </w:r>
        <w:r>
          <w:tab/>
        </w:r>
        <w:r>
          <w:fldChar w:fldCharType="begin"/>
        </w:r>
        <w:r>
          <w:instrText xml:space="preserve"> PAGEREF _Toc13778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88"/>
      <w:r>
        <w:rPr>
          <w:rFonts w:ascii="仿宋" w:eastAsia="仿宋" w:hAnsi="仿宋" w:cs="仿宋" w:hint="eastAsia"/>
          <w:sz w:val="28"/>
          <w:lang w:eastAsia="zh-CN"/>
        </w:rPr>
        <w:t>一、UHMWPE项目土建工程</w:t>
      </w:r>
      <w:bookmarkEnd w:id="2"/>
    </w:p>
    <w:p>
      <w:pPr>
        <w:pStyle w:val="Heading2"/>
        <w:rPr>
          <w:rFonts w:ascii="仿宋" w:eastAsia="仿宋" w:hAnsi="仿宋" w:cs="仿宋" w:hint="eastAsia"/>
          <w:lang w:eastAsia="zh-CN"/>
        </w:rPr>
      </w:pPr>
      <w:bookmarkStart w:id="3" w:name="_Toc227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在UHMWPE项目的建筑工程设计中，我们将秉承一系列重要的设计原则，以确保UHMWPE项目建筑在功能、美观、可持续性等方面达到最佳效果。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首要原则是确保建筑的功能性得到最大化的发挥。我们将充分理解UHMWPE项目的实际需求，合理布局各个功能区域，保证建筑在满足业务需求的同时，提供高效的工作环境。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在建筑设计中，我们将综合考虑建设和运营成本。通过精细的经济效益分析，确保设计方案在高效利用资源的同时，对UHMWPE项目的长期盈利能力有积极的贡献。</w:t>
      </w:r>
    </w:p>
    <w:p>
      <w:pPr>
        <w:pStyle w:val="Heading2"/>
        <w:ind w:firstLine="560" w:firstLineChars="200"/>
        <w:rPr>
          <w:rFonts w:ascii="仿宋" w:eastAsia="仿宋" w:hAnsi="仿宋" w:cs="仿宋" w:hint="eastAsia"/>
          <w:sz w:val="28"/>
          <w:lang w:eastAsia="zh-CN"/>
        </w:rPr>
      </w:pPr>
      <w:bookmarkStart w:id="4" w:name="_Toc175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的土建工程设计中，我们将精准设定设计年限，结合UHMWP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UHMWP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0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UHMWP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UHMWPE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UHMWP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9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本期工程UHMWPE项目预计总建筑面积XXX平方米，其中：计容建筑面积XXX平方米，计划建筑工程投资XX万元，占UHMWPE项目总投资的XX%。</w:t>
      </w:r>
    </w:p>
    <w:p>
      <w:pPr>
        <w:pStyle w:val="Heading1"/>
        <w:ind w:firstLine="560" w:firstLineChars="200"/>
        <w:rPr>
          <w:rFonts w:ascii="仿宋" w:eastAsia="仿宋" w:hAnsi="仿宋" w:cs="仿宋" w:hint="eastAsia"/>
          <w:sz w:val="28"/>
          <w:lang w:eastAsia="zh-CN"/>
        </w:rPr>
      </w:pPr>
      <w:bookmarkStart w:id="7" w:name="_Toc19045"/>
      <w:r>
        <w:rPr>
          <w:rFonts w:ascii="仿宋" w:eastAsia="仿宋" w:hAnsi="仿宋" w:cs="仿宋" w:hint="eastAsia"/>
          <w:sz w:val="28"/>
          <w:lang w:eastAsia="zh-CN"/>
        </w:rPr>
        <w:t>二、UHMWPE项目可持续发展</w:t>
      </w:r>
      <w:bookmarkEnd w:id="7"/>
    </w:p>
    <w:p>
      <w:pPr>
        <w:pStyle w:val="Heading2"/>
        <w:rPr>
          <w:rFonts w:ascii="仿宋" w:eastAsia="仿宋" w:hAnsi="仿宋" w:cs="仿宋" w:hint="eastAsia"/>
          <w:lang w:eastAsia="zh-CN"/>
        </w:rPr>
      </w:pPr>
      <w:bookmarkStart w:id="8" w:name="_Toc1990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UHMWPE项目中，UHMWPE项目团队着眼于未来，明确了可持续发展的战略方向。制定的具体可持续发展目标包括降低资源使用、采用环保技术、最大化社会效益等。这一步骤不仅有助于UHMWPE项目在环保和社会责任方面达到最高标准，也为未来提供了明确的指引，确保UHMWP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可持续实践的融入UHMWPE项目管理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UHMWPE项目管理周期。从UHMWPE项目规划开始，UHMWPE项目团队就考虑了环境和社会的因素。在执行阶段，UHMWPE项目团队积极推动绿色技术的应用，优化资源利用。此外，关注员工的社会责任，通过培训和沟通活动提高员工对可持续发展的认知，使他们能够在日常工作中践行可持续实践。这些举措不仅为UHMWP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19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扎根于UHMWPE项目的可持续发展理念，我们深信环保与社会责任是UHMWPE项目成功的关键支柱。在UHMWPE项目的每一步，我们都致力于通过创新和实践，履行对环境和社会的坚定责任。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团队通过引入先进的环保技术、建立高效的废物处理系统以及推动能源节约措施，积极履行环保责任。定期的环保监测和评估确保UHMWPE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不仅致力于自身可持续发展，还注重对社会的回馈。通过支持社区UHMWPE项目、参与慈善事业、提供培训机会等方式，UHMWPE项目积极履行社会责任。与当地社区建立积极互动，关注员工的工作与生活平衡，以及员工的身心健康，是UHMWPE项目在社会责任层面的关键举措。这样的实践不仅增强了UHMWPE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9810"/>
      <w:r>
        <w:rPr>
          <w:rFonts w:ascii="仿宋" w:eastAsia="仿宋" w:hAnsi="仿宋" w:cs="仿宋" w:hint="eastAsia"/>
          <w:sz w:val="28"/>
          <w:lang w:eastAsia="zh-CN"/>
        </w:rPr>
        <w:t>三、UHMWPE项目危机管理</w:t>
      </w:r>
      <w:bookmarkEnd w:id="10"/>
    </w:p>
    <w:p>
      <w:pPr>
        <w:pStyle w:val="Heading2"/>
        <w:rPr>
          <w:rFonts w:ascii="仿宋" w:eastAsia="仿宋" w:hAnsi="仿宋" w:cs="仿宋" w:hint="eastAsia"/>
          <w:lang w:eastAsia="zh-CN"/>
        </w:rPr>
      </w:pPr>
      <w:bookmarkStart w:id="11" w:name="_Toc492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危机管理中，危机预警与识别是确保UHMWPE项目稳健运行的核心步骤。通过建立全面的监测机制，UHMWPE项目团队旨在及时发现和理解潜在的风险和危机因素，以便采取及时的预防和应对措施，确保UHMWP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首先，通过深入的风险评估，UHMWPE项目团队全面分析了整个UHMWPE项目和各个阶段可能存在的威胁。这包括准确评估每个潜在风险的发生概率和可能影响的程度，为后续危机预警提供了有力支持。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UHMWPE项目团队着重于明确定义UHMWP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UHMWPE项目进展的持续监控，团队能够及时发现潜在问题并作出迅速反应。UHMWPE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在这一阶段，团队的专业素养和反应速度将发挥至关重要的作用，以确保潜在危机能够在初期得到有效的处理，最大程度地减轻负面影响。通过危机预警与识别，UHMWPE项目得以更有序、可控地推进。</w:t>
      </w:r>
    </w:p>
    <w:p>
      <w:pPr>
        <w:pStyle w:val="Heading2"/>
        <w:ind w:firstLine="560" w:firstLineChars="200"/>
        <w:rPr>
          <w:rFonts w:ascii="仿宋" w:eastAsia="仿宋" w:hAnsi="仿宋" w:cs="仿宋" w:hint="eastAsia"/>
          <w:sz w:val="28"/>
          <w:lang w:eastAsia="zh-CN"/>
        </w:rPr>
      </w:pPr>
      <w:bookmarkStart w:id="12" w:name="_Toc2671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在危机发生时，UHMWPE项目团队立即行动，成立了应急小组。该小组的任务是迅速制定并实施紧急应对措施，以最小化潜在损失。以下是采取的主要措施：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暂停UHMWPE项目进度：为遏制危机蔓延，UHMWPE项目暂时停止进行，以便全面评估当前状况。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资源重新分配：重新评估UHMWPE项目资源的分配，确保最大限度地减小损失。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实时沟通：与关键利益相关者建立实时沟通机制，向他们传递UHMWPE项目危机的实际状况，保障UHMWPE项目核心利益。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在紧急应对的同时，UHMWPE项目团队强调了团队协作和有效沟通的重要性。以下是团队协作的关键举措：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信息共享机制：建立了信息共享平台，确保团队成员能够及时获取UHMWPE项目危机的实时信息。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领导者沟通：UHMWPE项目领导者通过定期会议和即时沟通工具，指导团队应对危机，保持团队稳定运行。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随着危机得到初步控制，UHMWPE项目团队转向制定恢复计划，以确保UHMWPE项目能够从中迅速恢复。主要恢复计划包括：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修复受损的进度计划：重新评估UHMWPE项目进度，制定修复计划，确保UHMWPE项目尽快回归正常进程。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重新调整资源分配：优化资源分配，确保UHMWPE项目在有限资源下高效运转。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风险管理机制加强：对UHMWPE项目风险进行全面评估，制定更强化的风险管理策略，以预防未来可能的危机。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719"/>
      <w:r>
        <w:rPr>
          <w:rFonts w:ascii="仿宋" w:eastAsia="仿宋" w:hAnsi="仿宋" w:cs="仿宋" w:hint="eastAsia"/>
          <w:sz w:val="28"/>
          <w:lang w:eastAsia="zh-CN"/>
        </w:rPr>
        <w:t>四、UHMWPE项目建设背景及必要性分析</w:t>
      </w:r>
      <w:bookmarkEnd w:id="13"/>
    </w:p>
    <w:p>
      <w:pPr>
        <w:pStyle w:val="Heading2"/>
        <w:rPr>
          <w:rFonts w:ascii="仿宋" w:eastAsia="仿宋" w:hAnsi="仿宋" w:cs="仿宋" w:hint="eastAsia"/>
          <w:lang w:eastAsia="zh-CN"/>
        </w:rPr>
      </w:pPr>
      <w:bookmarkStart w:id="14" w:name="_Toc15799"/>
      <w:r>
        <w:rPr>
          <w:rFonts w:ascii="仿宋" w:eastAsia="仿宋" w:hAnsi="仿宋" w:cs="仿宋" w:hint="eastAsia"/>
          <w:lang w:eastAsia="zh-CN"/>
        </w:rPr>
        <w:t>(一)、UHMWPE项目背景分析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UHMWPE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我们的背景分析将深入挖掘当前行业的发展趋势，通过对竞争态势的全面审视，找到UHMWPE项目在这个潮流中的定位。同时，我们将关注行业内涌现的新兴机遇，以便UHMWPE项目更好地融入行业发展的潮流中。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UHMWPE项目提供了强大的发展动力。我们将聚焦于行业内最新的技术发展趋势，包括但不限于人工智能、大数据分析、物联网等领域。通过深度的技术研究，我们将确保UHMW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UHMWPE项目发展的源泉。我们将投入更多的精力对市场需求进行深入剖析，超越表面的需求，深入挖掘潜在的市场痛点和机遇。通过对市场需求的细致了解，UHMWPE项目将更有针对性地设计解决方案，满足市场的多样化需求，从而更好地促进UHMW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UHMWPE项目战略至关重要。我们将对竞争态势进行更为深入的分析，包括但不限于市场份额、产品特点、客户满意度等多个维度。通过深度的竞争分析，UHMWPE项目将能够更准确地把握市场脉搏，制定具有竞争力的UHMWPE项目推进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UHMWPE项目的发展具有直接的影响。我们将进行更为全面的法规和政策分析，了解行业发展中的潜在法律风险和合规挑战。通过充分了解和遵守相关法规，UHMWPE项目将确保在法律框架内合法合规运营，为UHMWPE项目的稳健发展提供有力支持。</w:t>
      </w:r>
    </w:p>
    <w:p>
      <w:pPr>
        <w:pStyle w:val="Heading2"/>
        <w:ind w:firstLine="560" w:firstLineChars="200"/>
        <w:rPr>
          <w:rFonts w:ascii="仿宋" w:eastAsia="仿宋" w:hAnsi="仿宋" w:cs="仿宋" w:hint="eastAsia"/>
          <w:sz w:val="28"/>
          <w:lang w:eastAsia="zh-CN"/>
        </w:rPr>
      </w:pPr>
      <w:bookmarkStart w:id="15" w:name="_Toc6681"/>
      <w:r>
        <w:rPr>
          <w:rFonts w:ascii="仿宋" w:eastAsia="仿宋" w:hAnsi="仿宋" w:cs="仿宋" w:hint="eastAsia"/>
          <w:sz w:val="28"/>
          <w:lang w:eastAsia="zh-CN"/>
        </w:rPr>
        <w:t>(二)、UHMWPE项目建设必要性分析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建设的迫切性源于对行业发展趋势的深刻洞察。我们正处于一个行业变革的时代，科技创新、数字化转型成为企业发展的关键动力。UHMWP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建设不仅仅是为了跟上潮流，更是为了通过技术创新推动企业的持续发展。通过引入先进的技术和解决方案，UHMWP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UHMWPE项目的建设成为必然选择，通过提高产品质量、拓展服务领域，从而在竞争中获得更多的机会。UHMWP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UHMWPE项目建设的必要性体现在对客户需求更精准的满足。通过UHMWP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建设的背后是对企业持续创新的追求。只有通过不断创新，企业才能在竞争中立于不败之地。UHMWP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755"/>
      <w:r>
        <w:rPr>
          <w:rFonts w:ascii="仿宋" w:eastAsia="仿宋" w:hAnsi="仿宋" w:cs="仿宋" w:hint="eastAsia"/>
          <w:sz w:val="28"/>
          <w:lang w:eastAsia="zh-CN"/>
        </w:rPr>
        <w:t>五、UHMWPE项目绩效评估</w:t>
      </w:r>
      <w:bookmarkEnd w:id="16"/>
    </w:p>
    <w:p>
      <w:pPr>
        <w:pStyle w:val="Heading2"/>
        <w:rPr>
          <w:rFonts w:ascii="仿宋" w:eastAsia="仿宋" w:hAnsi="仿宋" w:cs="仿宋" w:hint="eastAsia"/>
          <w:lang w:eastAsia="zh-CN"/>
        </w:rPr>
      </w:pPr>
      <w:bookmarkStart w:id="17" w:name="_Toc1379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在UHMWPE项目中，我们设计了一套全面的绩效评估指标，以确保UHMWPE项目的可控和成功交付。这些指标跨足UHMWPE项目目标、成本、进度和质量等多个维度，为我们提供了全面洞察UHMWPE项目的健康状况。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目标达成率是我们关注的首要指标。我们设定了明确的目标，并通过定期监测和评估，迅速发现并应对潜在的目标偏差。这为UHMWP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成本绩效是另一个核心关注点。通过实际成本与预算成本的对比分析，我们深入了解成本差异的原因，及时调整资源分配，保持UHMWPE项目在经济效益方面的合理水平。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进度作为关键的绩效指标之一，得到了精心的关注。我们制定了详细的UHMWPE项目进度计划，并设立了进度符合度指标，确保实际进度与计划进度保持一致。这使我们能够快速发现和解决潜在的进度问题，保持UHMWPE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UHMWPE项目绩效的不可或缺的一环。我们引入了一系列的质量标准和客户满意度指标，以确保UHMWPE项目交付的成果在质量上达到或超越预期水平。通过持续监测这些指标，我们努力提升UHMWPE项目整体质量水平，为UHMWPE项目的成功交付提供有力保障。通过这些科学且全面的绩效评估，我们能够更好地引导UHMWPE项目的持续改进，确保UHMWPE项目目标的顺利达成。</w:t>
      </w:r>
    </w:p>
    <w:p>
      <w:pPr>
        <w:pStyle w:val="Heading2"/>
        <w:ind w:firstLine="560" w:firstLineChars="200"/>
        <w:rPr>
          <w:rFonts w:ascii="仿宋" w:eastAsia="仿宋" w:hAnsi="仿宋" w:cs="仿宋" w:hint="eastAsia"/>
          <w:sz w:val="28"/>
          <w:lang w:eastAsia="zh-CN"/>
        </w:rPr>
      </w:pPr>
      <w:bookmarkStart w:id="18" w:name="_Toc1437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绩效评估是UHMWPE项目中的关键环节，为确保UHMWPE项目达到预期目标，我们采用了多层次、多维度的绩效评估方法。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UHMWPE项目的战略目标对齐，确保每个决策和行动都与UHMWPE项目整体目标保持一致。团队会定期召开战略对齐会议，审视当前工作与UHMWP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UHMWPE项目进度、质量、成本和风险等方面。这些指标通过数据收集和分析，为UHMWPE项目管理团队提供了客观的评估依据。例如，我们通过UHMWP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绩效评估不仅仅停留在UHMWPE项目内部，还考虑了UHMWPE项目对外部环境的影响。我们定期进行干系人满意度调查，以了解各利益相关方对UHMWPE项目的期望和满意度，并及时做出调整。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这种多层次、多角度的绩效评估方法，使得我们能够全面了解UHMWPE项目的运行状态，及时做出调整，确保UHMWPE项目在不断变化的环境中保持稳健前行。</w:t>
      </w:r>
    </w:p>
    <w:p>
      <w:pPr>
        <w:pStyle w:val="Heading2"/>
        <w:ind w:firstLine="560" w:firstLineChars="200"/>
        <w:rPr>
          <w:rFonts w:ascii="仿宋" w:eastAsia="仿宋" w:hAnsi="仿宋" w:cs="仿宋" w:hint="eastAsia"/>
          <w:sz w:val="28"/>
          <w:lang w:eastAsia="zh-CN"/>
        </w:rPr>
      </w:pPr>
      <w:bookmarkStart w:id="19" w:name="_Toc3001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为了确保UHMWPE项目的有效管理和不断优化，我们采用了精心设计的绩效评估周期。这个周期旨在实现灵活、实时和全面的评估，以适应UHMWPE项目执行中的各种挑战。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UHMWPE项目的不同需求，分为短期、中期和长期。短期评估关注每个迭代或工作周期，以及时发现和解决当前任务中的问题。中期评估涵盖几个迭代，深入了解整体UHMWPE项目的趋势和性能。长期评估则着眼于整个UHMWPE项目阶段，确保UHMWP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UHMWPE项目管理工具和协作平台，团队成员能够随时更新和分享UHMWPE项目数据。这种实时性的反馈机制使我们能够及时察觉潜在问题，快速调整，保持UHMWPE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UHMWPE项目的决策制定密不可分。每个周期的UHMWPE项目回顾会议成为集体总结经验、识别问题深层次原因并找到创新解决方案的平台。这种定期的反思与调整机制使UHMWPE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764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083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UHMWPE项目的主要产品是XXXX，预计年产值为XXX万元。这一产品在市场中占据着重要的地位，其广泛的应用范围使得该UHMWPE项目的市场前景非常广阔。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https://d.book118.com/307146051131006051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5587B"/>
    <w:rsid w:val="69B55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4605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2024-03-01T16:28:00Z</dcterms:created>
  <dcterms:modified xsi:type="dcterms:W3CDTF">2024-03-01T16:28:12Z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85B189E3E5394039B68490D4876D17EF_11</vt:lpwstr>
  </property>
  <property fmtid="{D5CDD505-2E9C-101B-9397-08002B2CF9AE}" pid="3" name="KSOProductBuildVer">
    <vt:lpwstr>2052-12.1.0.16388</vt:lpwstr>
  </property>
</Properties>
</file>