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305" w:line="185" w:lineRule="auto"/>
        <w:ind w:left="216"/>
        <w:outlineLvl w:val="0"/>
        <w:rPr>
          <w:rFonts w:ascii="微软雅黑" w:eastAsia="微软雅黑" w:hAnsi="微软雅黑" w:cs="微软雅黑"/>
          <w:sz w:val="71"/>
          <w:szCs w:val="71"/>
        </w:rPr>
      </w:pPr>
      <w:r>
        <w:rPr>
          <w:rFonts w:ascii="微软雅黑" w:eastAsia="微软雅黑" w:hAnsi="微软雅黑" w:cs="微软雅黑"/>
          <w:spacing w:val="9"/>
          <w:sz w:val="71"/>
          <w:szCs w:val="71"/>
        </w:rPr>
        <w:t>建设项目环境影响报告表</w:t>
      </w:r>
    </w:p>
    <w:p>
      <w:pPr>
        <w:spacing w:before="265" w:line="225" w:lineRule="auto"/>
        <w:ind w:left="2541"/>
        <w:rPr>
          <w:rFonts w:ascii="黑体" w:eastAsia="黑体" w:hAnsi="黑体" w:cs="黑体"/>
          <w:sz w:val="47"/>
          <w:szCs w:val="47"/>
        </w:rPr>
      </w:pPr>
      <w:r>
        <w:rPr>
          <w:rFonts w:ascii="黑体" w:eastAsia="黑体" w:hAnsi="黑体" w:cs="黑体"/>
          <w:sz w:val="47"/>
          <w:szCs w:val="47"/>
        </w:rPr>
        <w:t>（污染影响类）</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00" w:line="370" w:lineRule="auto"/>
        <w:ind w:left="242"/>
        <w:rPr>
          <w:rFonts w:ascii="宋体" w:eastAsia="宋体" w:hAnsi="宋体" w:cs="宋体"/>
          <w:sz w:val="31"/>
          <w:szCs w:val="31"/>
        </w:rPr>
      </w:pPr>
      <w:r>
        <w:rPr>
          <w:rFonts w:ascii="宋体" w:eastAsia="宋体" w:hAnsi="宋体" w:cs="宋体"/>
          <w:spacing w:val="4"/>
          <w:sz w:val="31"/>
          <w:szCs w:val="31"/>
        </w:rPr>
        <w:t>项</w:t>
      </w:r>
      <w:r>
        <w:rPr>
          <w:rFonts w:ascii="宋体" w:eastAsia="宋体" w:hAnsi="宋体" w:cs="宋体"/>
          <w:spacing w:val="33"/>
          <w:sz w:val="31"/>
          <w:szCs w:val="31"/>
        </w:rPr>
        <w:t xml:space="preserve">   </w:t>
      </w:r>
      <w:r>
        <w:rPr>
          <w:rFonts w:ascii="宋体" w:eastAsia="宋体" w:hAnsi="宋体" w:cs="宋体"/>
          <w:spacing w:val="4"/>
          <w:sz w:val="31"/>
          <w:szCs w:val="31"/>
        </w:rPr>
        <w:t>目   名  称：</w:t>
      </w:r>
      <w:r>
        <w:rPr>
          <w:rFonts w:ascii="宋体" w:eastAsia="宋体" w:hAnsi="宋体" w:cs="宋体"/>
          <w:spacing w:val="4"/>
          <w:sz w:val="31"/>
          <w:szCs w:val="31"/>
          <w:u w:val="single" w:color="auto"/>
        </w:rPr>
        <w:t>年产</w:t>
      </w:r>
      <w:r>
        <w:rPr>
          <w:rFonts w:ascii="宋体" w:eastAsia="宋体" w:hAnsi="宋体" w:cs="宋体"/>
          <w:spacing w:val="-57"/>
          <w:sz w:val="31"/>
          <w:szCs w:val="31"/>
          <w:u w:val="single" w:color="auto"/>
        </w:rPr>
        <w:t xml:space="preserve"> </w:t>
      </w:r>
      <w:r>
        <w:rPr>
          <w:rFonts w:ascii="Times New Roman" w:eastAsia="Times New Roman" w:hAnsi="Times New Roman" w:cs="Times New Roman"/>
          <w:spacing w:val="4"/>
          <w:sz w:val="31"/>
          <w:szCs w:val="31"/>
          <w:u w:val="single" w:color="auto"/>
        </w:rPr>
        <w:t xml:space="preserve">5000 </w:t>
      </w:r>
      <w:r>
        <w:rPr>
          <w:rFonts w:ascii="宋体" w:eastAsia="宋体" w:hAnsi="宋体" w:cs="宋体"/>
          <w:spacing w:val="4"/>
          <w:sz w:val="31"/>
          <w:szCs w:val="31"/>
          <w:u w:val="single" w:color="auto"/>
        </w:rPr>
        <w:t>套新能源电动车仪表盘项目</w:t>
      </w:r>
      <w:r>
        <w:rPr>
          <w:rFonts w:ascii="宋体" w:eastAsia="宋体" w:hAnsi="宋体" w:cs="宋体"/>
          <w:sz w:val="31"/>
          <w:szCs w:val="31"/>
          <w:u w:val="single" w:color="auto"/>
        </w:rPr>
        <w:t xml:space="preserve">  </w:t>
      </w:r>
    </w:p>
    <w:p>
      <w:pPr>
        <w:spacing w:before="1" w:line="224" w:lineRule="auto"/>
        <w:ind w:left="241"/>
        <w:rPr>
          <w:rFonts w:ascii="宋体" w:eastAsia="宋体" w:hAnsi="宋体" w:cs="宋体"/>
          <w:sz w:val="31"/>
          <w:szCs w:val="31"/>
        </w:rPr>
      </w:pPr>
      <w:r>
        <w:rPr>
          <w:rFonts w:ascii="宋体" w:eastAsia="宋体" w:hAnsi="宋体" w:cs="宋体"/>
          <w:spacing w:val="8"/>
          <w:sz w:val="31"/>
          <w:szCs w:val="31"/>
        </w:rPr>
        <w:t>建设单位（盖章</w:t>
      </w:r>
      <w:r>
        <w:rPr>
          <w:rFonts w:ascii="宋体" w:eastAsia="宋体" w:hAnsi="宋体" w:cs="宋体"/>
          <w:spacing w:val="13"/>
          <w:sz w:val="31"/>
          <w:szCs w:val="31"/>
        </w:rPr>
        <w:t>）：</w:t>
      </w:r>
      <w:r>
        <w:rPr>
          <w:rFonts w:ascii="宋体" w:eastAsia="宋体" w:hAnsi="宋体" w:cs="宋体"/>
          <w:spacing w:val="10"/>
          <w:sz w:val="31"/>
          <w:szCs w:val="31"/>
          <w:u w:val="single" w:color="auto"/>
        </w:rPr>
        <w:t xml:space="preserve">   </w:t>
      </w:r>
      <w:r>
        <w:rPr>
          <w:rFonts w:ascii="宋体" w:eastAsia="宋体" w:hAnsi="宋体" w:cs="宋体"/>
          <w:spacing w:val="8"/>
          <w:sz w:val="31"/>
          <w:szCs w:val="31"/>
          <w:u w:val="single" w:color="auto"/>
        </w:rPr>
        <w:t>武城县甲马营镇显贵注塑加工厂</w:t>
      </w:r>
      <w:r>
        <w:rPr>
          <w:rFonts w:ascii="宋体" w:eastAsia="宋体" w:hAnsi="宋体" w:cs="宋体"/>
          <w:sz w:val="31"/>
          <w:szCs w:val="31"/>
          <w:u w:val="single" w:color="auto"/>
        </w:rPr>
        <w:t xml:space="preserve">    </w:t>
      </w:r>
    </w:p>
    <w:p>
      <w:pPr>
        <w:spacing w:before="245" w:line="225" w:lineRule="auto"/>
        <w:ind w:left="240"/>
        <w:rPr>
          <w:rFonts w:ascii="宋体" w:eastAsia="宋体" w:hAnsi="宋体" w:cs="宋体"/>
          <w:sz w:val="31"/>
          <w:szCs w:val="31"/>
        </w:rPr>
      </w:pPr>
      <w:r>
        <w:rPr>
          <w:rFonts w:ascii="宋体" w:eastAsia="宋体" w:hAnsi="宋体" w:cs="宋体"/>
          <w:spacing w:val="-4"/>
          <w:sz w:val="31"/>
          <w:szCs w:val="31"/>
        </w:rPr>
        <w:t>编</w:t>
      </w:r>
      <w:r>
        <w:rPr>
          <w:rFonts w:ascii="宋体" w:eastAsia="宋体" w:hAnsi="宋体" w:cs="宋体"/>
          <w:spacing w:val="9"/>
          <w:sz w:val="31"/>
          <w:szCs w:val="31"/>
        </w:rPr>
        <w:t xml:space="preserve">   </w:t>
      </w:r>
      <w:r>
        <w:rPr>
          <w:rFonts w:ascii="宋体" w:eastAsia="宋体" w:hAnsi="宋体" w:cs="宋体"/>
          <w:spacing w:val="-4"/>
          <w:sz w:val="31"/>
          <w:szCs w:val="31"/>
        </w:rPr>
        <w:t>制</w:t>
      </w:r>
      <w:r>
        <w:rPr>
          <w:rFonts w:ascii="宋体" w:eastAsia="宋体" w:hAnsi="宋体" w:cs="宋体"/>
          <w:spacing w:val="28"/>
          <w:sz w:val="31"/>
          <w:szCs w:val="31"/>
        </w:rPr>
        <w:t xml:space="preserve">   </w:t>
      </w:r>
      <w:r>
        <w:rPr>
          <w:rFonts w:ascii="宋体" w:eastAsia="宋体" w:hAnsi="宋体" w:cs="宋体"/>
          <w:spacing w:val="-4"/>
          <w:sz w:val="31"/>
          <w:szCs w:val="31"/>
        </w:rPr>
        <w:t>日</w:t>
      </w:r>
      <w:r>
        <w:rPr>
          <w:rFonts w:ascii="宋体" w:eastAsia="宋体" w:hAnsi="宋体" w:cs="宋体"/>
          <w:spacing w:val="13"/>
          <w:sz w:val="31"/>
          <w:szCs w:val="31"/>
        </w:rPr>
        <w:t xml:space="preserve">  </w:t>
      </w:r>
      <w:r>
        <w:rPr>
          <w:rFonts w:ascii="宋体" w:eastAsia="宋体" w:hAnsi="宋体" w:cs="宋体"/>
          <w:spacing w:val="-4"/>
          <w:sz w:val="31"/>
          <w:szCs w:val="31"/>
        </w:rPr>
        <w:t>期：</w:t>
      </w:r>
      <w:r>
        <w:rPr>
          <w:rFonts w:ascii="Times New Roman" w:eastAsia="Times New Roman" w:hAnsi="Times New Roman" w:cs="Times New Roman"/>
          <w:spacing w:val="-4"/>
          <w:sz w:val="31"/>
          <w:szCs w:val="31"/>
          <w:u w:val="single" w:color="auto"/>
        </w:rPr>
        <w:t xml:space="preserve">                       2023 </w:t>
      </w:r>
      <w:r>
        <w:rPr>
          <w:rFonts w:ascii="宋体" w:eastAsia="宋体" w:hAnsi="宋体" w:cs="宋体"/>
          <w:spacing w:val="-4"/>
          <w:sz w:val="31"/>
          <w:szCs w:val="31"/>
          <w:u w:val="single" w:color="auto"/>
        </w:rPr>
        <w:t>年</w:t>
      </w:r>
      <w:r>
        <w:rPr>
          <w:rFonts w:ascii="宋体" w:eastAsia="宋体" w:hAnsi="宋体" w:cs="宋体"/>
          <w:spacing w:val="-60"/>
          <w:sz w:val="31"/>
          <w:szCs w:val="31"/>
          <w:u w:val="single" w:color="auto"/>
        </w:rPr>
        <w:t xml:space="preserve"> </w:t>
      </w:r>
      <w:r>
        <w:rPr>
          <w:rFonts w:ascii="Times New Roman" w:eastAsia="Times New Roman" w:hAnsi="Times New Roman" w:cs="Times New Roman"/>
          <w:spacing w:val="-4"/>
          <w:sz w:val="31"/>
          <w:szCs w:val="31"/>
          <w:u w:val="single" w:color="auto"/>
        </w:rPr>
        <w:t>06</w:t>
      </w:r>
      <w:r>
        <w:rPr>
          <w:rFonts w:ascii="Times New Roman" w:eastAsia="Times New Roman" w:hAnsi="Times New Roman" w:cs="Times New Roman"/>
          <w:spacing w:val="23"/>
          <w:sz w:val="31"/>
          <w:szCs w:val="31"/>
          <w:u w:val="single" w:color="auto"/>
        </w:rPr>
        <w:t xml:space="preserve"> </w:t>
      </w:r>
      <w:r>
        <w:rPr>
          <w:rFonts w:ascii="宋体" w:eastAsia="宋体" w:hAnsi="宋体" w:cs="宋体"/>
          <w:spacing w:val="-4"/>
          <w:sz w:val="31"/>
          <w:szCs w:val="31"/>
          <w:u w:val="single" w:color="auto"/>
        </w:rPr>
        <w:t xml:space="preserve">月             </w:t>
      </w: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114" w:line="225" w:lineRule="auto"/>
        <w:ind w:left="1873"/>
        <w:rPr>
          <w:rFonts w:ascii="宋体" w:eastAsia="宋体" w:hAnsi="宋体" w:cs="宋体"/>
          <w:sz w:val="35"/>
          <w:szCs w:val="35"/>
        </w:rPr>
      </w:pPr>
      <w:r>
        <w:rPr>
          <w:rFonts w:ascii="宋体" w:eastAsia="宋体" w:hAnsi="宋体" w:cs="宋体"/>
          <w:spacing w:val="6"/>
          <w:sz w:val="35"/>
          <w:szCs w:val="35"/>
        </w:rPr>
        <w:t>中华人民共和国生态环境部制</w:t>
      </w:r>
    </w:p>
    <w:p>
      <w:pPr>
        <w:spacing w:line="225" w:lineRule="auto"/>
        <w:rPr>
          <w:rFonts w:ascii="宋体" w:eastAsia="宋体" w:hAnsi="宋体" w:cs="宋体"/>
          <w:sz w:val="35"/>
          <w:szCs w:val="35"/>
        </w:rPr>
        <w:sectPr>
          <w:pgSz w:w="11906" w:h="16839"/>
          <w:pgMar w:top="1431" w:right="1530" w:bottom="0" w:left="1785" w:header="0" w:footer="0" w:gutter="0"/>
          <w:cols w:num="1" w:space="720"/>
        </w:sectPr>
      </w:pPr>
    </w:p>
    <w:sdt>
      <w:sdtPr>
        <w:rPr>
          <w:rFonts w:ascii="Arial" w:eastAsia="Arial" w:hAnsi="Arial" w:cs="Arial"/>
          <w:sz w:val="21"/>
          <w:szCs w:val="21"/>
        </w:rPr>
        <w:id w:val="1"/>
        <w:docPartObj>
          <w:docPartGallery w:val="Table of Contents"/>
          <w:docPartUnique/>
        </w:docPartObj>
      </w:sdtPr>
      <w:sdtEndPr>
        <w:rPr>
          <w:rFonts w:ascii="Times New Roman" w:eastAsia="Times New Roman" w:hAnsi="Times New Roman" w:cs="Times New Roman"/>
          <w:sz w:val="24"/>
          <w:szCs w:val="24"/>
        </w:rPr>
      </w:sdtEndPr>
      <w:sdtContent>
        <w:p>
          <w:pPr>
            <w:spacing w:before="321" w:line="228" w:lineRule="auto"/>
            <w:ind w:left="4045"/>
            <w:rPr>
              <w:rFonts w:ascii="宋体" w:eastAsia="宋体" w:hAnsi="宋体" w:cs="宋体"/>
              <w:sz w:val="35"/>
              <w:szCs w:val="35"/>
            </w:rPr>
          </w:pPr>
          <w:r>
            <w:rPr>
              <w:rFonts w:ascii="宋体" w:eastAsia="宋体" w:hAnsi="宋体" w:cs="宋体"/>
              <w:spacing w:val="-37"/>
              <w:sz w:val="35"/>
              <w:szCs w:val="35"/>
            </w:rPr>
            <w:t>目</w:t>
          </w:r>
          <w:r>
            <w:rPr>
              <w:rFonts w:ascii="宋体" w:eastAsia="宋体" w:hAnsi="宋体" w:cs="宋体"/>
              <w:spacing w:val="20"/>
              <w:sz w:val="35"/>
              <w:szCs w:val="35"/>
            </w:rPr>
            <w:t xml:space="preserve"> </w:t>
          </w:r>
          <w:r>
            <w:rPr>
              <w:rFonts w:ascii="宋体" w:eastAsia="宋体" w:hAnsi="宋体" w:cs="宋体"/>
              <w:spacing w:val="-37"/>
              <w:sz w:val="35"/>
              <w:szCs w:val="35"/>
            </w:rPr>
            <w:t>录</w:t>
          </w:r>
        </w:p>
        <w:p>
          <w:pPr>
            <w:tabs>
              <w:tab w:val="right" w:leader="dot" w:pos="8795"/>
            </w:tabs>
            <w:spacing w:before="58" w:line="219" w:lineRule="auto"/>
            <w:ind w:left="39"/>
            <w:rPr>
              <w:rFonts w:ascii="Times New Roman" w:eastAsia="Times New Roman" w:hAnsi="Times New Roman" w:cs="Times New Roman"/>
              <w:sz w:val="24"/>
              <w:szCs w:val="24"/>
            </w:rPr>
          </w:pPr>
          <w:r>
            <w:rPr>
              <w:rFonts w:ascii="宋体" w:eastAsia="宋体" w:hAnsi="宋体" w:cs="宋体"/>
              <w:spacing w:val="-1"/>
              <w:sz w:val="24"/>
              <w:szCs w:val="24"/>
              <w14:textOutline w14:w="4358" w14:cap="sq">
                <w14:solidFill>
                  <w14:srgbClr w14:val="000000"/>
                </w14:solidFill>
                <w14:prstDash w14:val="solid"/>
                <w14:bevel/>
              </w14:textOutline>
            </w:rPr>
            <w:t>一、建设项目基本情况</w:t>
          </w:r>
          <w:r>
            <w:rPr>
              <w:rFonts w:ascii="宋体" w:eastAsia="宋体" w:hAnsi="宋体" w:cs="宋体"/>
              <w:sz w:val="24"/>
              <w:szCs w:val="24"/>
            </w:rPr>
            <w:tab/>
          </w:r>
          <w:hyperlink w:anchor="bookmark1" w:history="1">
            <w:r>
              <w:rPr>
                <w:rFonts w:ascii="Times New Roman" w:eastAsia="Times New Roman" w:hAnsi="Times New Roman" w:cs="Times New Roman"/>
                <w:b/>
                <w:bCs/>
                <w:sz w:val="24"/>
                <w:szCs w:val="24"/>
              </w:rPr>
              <w:t>1</w:t>
            </w:r>
          </w:hyperlink>
        </w:p>
        <w:p>
          <w:pPr>
            <w:tabs>
              <w:tab w:val="right" w:leader="dot" w:pos="8834"/>
            </w:tabs>
            <w:spacing w:before="180" w:line="221" w:lineRule="auto"/>
            <w:ind w:left="3"/>
            <w:rPr>
              <w:rFonts w:ascii="Times New Roman" w:eastAsia="Times New Roman" w:hAnsi="Times New Roman" w:cs="Times New Roman"/>
              <w:sz w:val="24"/>
              <w:szCs w:val="24"/>
            </w:rPr>
          </w:pPr>
          <w:r>
            <w:rPr>
              <w:rFonts w:ascii="宋体" w:eastAsia="宋体" w:hAnsi="宋体" w:cs="宋体"/>
              <w:spacing w:val="-5"/>
              <w:sz w:val="24"/>
              <w:szCs w:val="24"/>
              <w14:textOutline w14:w="4358" w14:cap="sq">
                <w14:solidFill>
                  <w14:srgbClr w14:val="000000"/>
                </w14:solidFill>
                <w14:prstDash w14:val="solid"/>
                <w14:bevel/>
              </w14:textOutline>
            </w:rPr>
            <w:t>二、建设项目工程分析</w:t>
          </w:r>
          <w:r>
            <w:rPr>
              <w:rFonts w:ascii="宋体" w:eastAsia="宋体" w:hAnsi="宋体" w:cs="宋体"/>
              <w:sz w:val="24"/>
              <w:szCs w:val="24"/>
            </w:rPr>
            <w:tab/>
          </w:r>
          <w:hyperlink w:anchor="bookmark2" w:history="1">
            <w:r>
              <w:rPr>
                <w:rFonts w:ascii="Times New Roman" w:eastAsia="Times New Roman" w:hAnsi="Times New Roman" w:cs="Times New Roman"/>
                <w:b/>
                <w:bCs/>
                <w:sz w:val="24"/>
                <w:szCs w:val="24"/>
              </w:rPr>
              <w:t>1</w:t>
            </w:r>
          </w:hyperlink>
          <w:r>
            <w:rPr>
              <w:rFonts w:ascii="Times New Roman" w:eastAsia="Times New Roman" w:hAnsi="Times New Roman" w:cs="Times New Roman"/>
              <w:b/>
              <w:bCs/>
              <w:sz w:val="24"/>
              <w:szCs w:val="24"/>
            </w:rPr>
            <w:t>7</w:t>
          </w:r>
        </w:p>
        <w:p>
          <w:pPr>
            <w:tabs>
              <w:tab w:val="right" w:leader="dot" w:pos="8834"/>
            </w:tabs>
            <w:spacing w:before="180" w:line="219" w:lineRule="auto"/>
            <w:rPr>
              <w:rFonts w:ascii="Times New Roman" w:eastAsia="Times New Roman" w:hAnsi="Times New Roman" w:cs="Times New Roman"/>
              <w:sz w:val="24"/>
              <w:szCs w:val="24"/>
            </w:rPr>
          </w:pPr>
          <w:r>
            <w:rPr>
              <w:rFonts w:ascii="宋体" w:eastAsia="宋体" w:hAnsi="宋体" w:cs="宋体"/>
              <w:spacing w:val="-3"/>
              <w:sz w:val="24"/>
              <w:szCs w:val="24"/>
              <w14:textOutline w14:w="4358" w14:cap="sq">
                <w14:solidFill>
                  <w14:srgbClr w14:val="000000"/>
                </w14:solidFill>
                <w14:prstDash w14:val="solid"/>
                <w14:bevel/>
              </w14:textOutline>
            </w:rPr>
            <w:t>三、区域环境质量现状、环境保护目标及评价标准</w:t>
          </w:r>
          <w:r>
            <w:rPr>
              <w:rFonts w:ascii="宋体" w:eastAsia="宋体" w:hAnsi="宋体" w:cs="宋体"/>
              <w:spacing w:val="-90"/>
              <w:sz w:val="24"/>
              <w:szCs w:val="24"/>
            </w:rPr>
            <w:t xml:space="preserve"> </w:t>
          </w:r>
          <w:r>
            <w:rPr>
              <w:rFonts w:ascii="宋体" w:eastAsia="宋体" w:hAnsi="宋体" w:cs="宋体"/>
              <w:sz w:val="24"/>
              <w:szCs w:val="24"/>
            </w:rPr>
            <w:tab/>
          </w:r>
          <w:hyperlink w:anchor="bookmark3" w:history="1">
            <w:r>
              <w:rPr>
                <w:rFonts w:ascii="Times New Roman" w:eastAsia="Times New Roman" w:hAnsi="Times New Roman" w:cs="Times New Roman"/>
                <w:b/>
                <w:bCs/>
                <w:sz w:val="24"/>
                <w:szCs w:val="24"/>
              </w:rPr>
              <w:t>2</w:t>
            </w:r>
          </w:hyperlink>
          <w:r>
            <w:rPr>
              <w:rFonts w:ascii="Times New Roman" w:eastAsia="Times New Roman" w:hAnsi="Times New Roman" w:cs="Times New Roman"/>
              <w:b/>
              <w:bCs/>
              <w:sz w:val="24"/>
              <w:szCs w:val="24"/>
            </w:rPr>
            <w:t>7</w:t>
          </w:r>
        </w:p>
        <w:p>
          <w:pPr>
            <w:tabs>
              <w:tab w:val="right" w:leader="dot" w:pos="8834"/>
            </w:tabs>
            <w:spacing w:before="181" w:line="221" w:lineRule="auto"/>
            <w:ind w:left="22"/>
            <w:rPr>
              <w:rFonts w:ascii="Times New Roman" w:eastAsia="Times New Roman" w:hAnsi="Times New Roman" w:cs="Times New Roman"/>
              <w:sz w:val="24"/>
              <w:szCs w:val="24"/>
            </w:rPr>
          </w:pPr>
          <w:r>
            <w:rPr>
              <w:rFonts w:ascii="宋体" w:eastAsia="宋体" w:hAnsi="宋体" w:cs="宋体"/>
              <w:spacing w:val="-6"/>
              <w:sz w:val="24"/>
              <w:szCs w:val="24"/>
              <w14:textOutline w14:w="4358" w14:cap="sq">
                <w14:solidFill>
                  <w14:srgbClr w14:val="000000"/>
                </w14:solidFill>
                <w14:prstDash w14:val="solid"/>
                <w14:bevel/>
              </w14:textOutline>
            </w:rPr>
            <w:t>四、主要环境影响和保护措施</w:t>
          </w:r>
          <w:r>
            <w:rPr>
              <w:rFonts w:ascii="宋体" w:eastAsia="宋体" w:hAnsi="宋体" w:cs="宋体"/>
              <w:spacing w:val="-101"/>
              <w:sz w:val="24"/>
              <w:szCs w:val="24"/>
            </w:rPr>
            <w:t xml:space="preserve"> </w:t>
          </w:r>
          <w:r>
            <w:rPr>
              <w:rFonts w:ascii="宋体" w:eastAsia="宋体" w:hAnsi="宋体" w:cs="宋体"/>
              <w:sz w:val="24"/>
              <w:szCs w:val="24"/>
            </w:rPr>
            <w:tab/>
          </w:r>
          <w:hyperlink w:anchor="bookmark4" w:history="1">
            <w:r>
              <w:rPr>
                <w:rFonts w:ascii="Times New Roman" w:eastAsia="Times New Roman" w:hAnsi="Times New Roman" w:cs="Times New Roman"/>
                <w:b/>
                <w:bCs/>
                <w:sz w:val="24"/>
                <w:szCs w:val="24"/>
              </w:rPr>
              <w:t>3</w:t>
            </w:r>
          </w:hyperlink>
          <w:r>
            <w:rPr>
              <w:rFonts w:ascii="Times New Roman" w:eastAsia="Times New Roman" w:hAnsi="Times New Roman" w:cs="Times New Roman"/>
              <w:b/>
              <w:bCs/>
              <w:sz w:val="24"/>
              <w:szCs w:val="24"/>
            </w:rPr>
            <w:t>2</w:t>
          </w:r>
        </w:p>
        <w:p>
          <w:pPr>
            <w:tabs>
              <w:tab w:val="right" w:leader="dot" w:pos="8834"/>
            </w:tabs>
            <w:spacing w:before="181" w:line="220" w:lineRule="auto"/>
            <w:ind w:left="3"/>
            <w:rPr>
              <w:rFonts w:ascii="Times New Roman" w:eastAsia="Times New Roman" w:hAnsi="Times New Roman" w:cs="Times New Roman"/>
              <w:sz w:val="24"/>
              <w:szCs w:val="24"/>
            </w:rPr>
          </w:pPr>
          <w:r>
            <w:rPr>
              <w:rFonts w:ascii="宋体" w:eastAsia="宋体" w:hAnsi="宋体" w:cs="宋体"/>
              <w:spacing w:val="-4"/>
              <w:sz w:val="24"/>
              <w:szCs w:val="24"/>
              <w14:textOutline w14:w="4358" w14:cap="sq">
                <w14:solidFill>
                  <w14:srgbClr w14:val="000000"/>
                </w14:solidFill>
                <w14:prstDash w14:val="solid"/>
                <w14:bevel/>
              </w14:textOutline>
            </w:rPr>
            <w:t>五、环境保护措施监督检查清单</w:t>
          </w:r>
          <w:r>
            <w:rPr>
              <w:rFonts w:ascii="宋体" w:eastAsia="宋体" w:hAnsi="宋体" w:cs="宋体"/>
              <w:spacing w:val="-104"/>
              <w:sz w:val="24"/>
              <w:szCs w:val="24"/>
            </w:rPr>
            <w:t xml:space="preserve"> </w:t>
          </w:r>
          <w:r>
            <w:rPr>
              <w:rFonts w:ascii="宋体" w:eastAsia="宋体" w:hAnsi="宋体" w:cs="宋体"/>
              <w:sz w:val="24"/>
              <w:szCs w:val="24"/>
            </w:rPr>
            <w:tab/>
          </w:r>
          <w:hyperlink w:anchor="bookmark5" w:history="1">
            <w:r>
              <w:rPr>
                <w:rFonts w:ascii="Times New Roman" w:eastAsia="Times New Roman" w:hAnsi="Times New Roman" w:cs="Times New Roman"/>
                <w:b/>
                <w:bCs/>
                <w:sz w:val="24"/>
                <w:szCs w:val="24"/>
              </w:rPr>
              <w:t>4</w:t>
            </w:r>
          </w:hyperlink>
          <w:r>
            <w:rPr>
              <w:rFonts w:ascii="Times New Roman" w:eastAsia="Times New Roman" w:hAnsi="Times New Roman" w:cs="Times New Roman"/>
              <w:b/>
              <w:bCs/>
              <w:sz w:val="24"/>
              <w:szCs w:val="24"/>
            </w:rPr>
            <w:t>7</w:t>
          </w:r>
        </w:p>
        <w:p>
          <w:pPr>
            <w:tabs>
              <w:tab w:val="right" w:leader="dot" w:pos="8834"/>
            </w:tabs>
            <w:spacing w:before="178" w:line="222" w:lineRule="auto"/>
            <w:ind w:left="1"/>
            <w:rPr>
              <w:rFonts w:ascii="Times New Roman" w:eastAsia="Times New Roman" w:hAnsi="Times New Roman" w:cs="Times New Roman"/>
              <w:sz w:val="24"/>
              <w:szCs w:val="24"/>
            </w:rPr>
          </w:pPr>
          <w:r>
            <w:rPr>
              <w:rFonts w:ascii="宋体" w:eastAsia="宋体" w:hAnsi="宋体" w:cs="宋体"/>
              <w:spacing w:val="-13"/>
              <w:sz w:val="24"/>
              <w:szCs w:val="24"/>
              <w14:textOutline w14:w="4358" w14:cap="sq">
                <w14:solidFill>
                  <w14:srgbClr w14:val="000000"/>
                </w14:solidFill>
                <w14:prstDash w14:val="solid"/>
                <w14:bevel/>
              </w14:textOutline>
            </w:rPr>
            <w:t>六、结论</w:t>
          </w:r>
          <w:r>
            <w:rPr>
              <w:rFonts w:ascii="宋体" w:eastAsia="宋体" w:hAnsi="宋体" w:cs="宋体"/>
              <w:spacing w:val="-106"/>
              <w:sz w:val="24"/>
              <w:szCs w:val="24"/>
            </w:rPr>
            <w:t xml:space="preserve"> </w:t>
          </w:r>
          <w:r>
            <w:rPr>
              <w:rFonts w:ascii="宋体" w:eastAsia="宋体" w:hAnsi="宋体" w:cs="宋体"/>
              <w:sz w:val="24"/>
              <w:szCs w:val="24"/>
            </w:rPr>
            <w:tab/>
          </w:r>
          <w:hyperlink w:anchor="bookmark6" w:history="1">
            <w:r>
              <w:rPr>
                <w:rFonts w:ascii="Times New Roman" w:eastAsia="Times New Roman" w:hAnsi="Times New Roman" w:cs="Times New Roman"/>
                <w:b/>
                <w:bCs/>
                <w:sz w:val="24"/>
                <w:szCs w:val="24"/>
              </w:rPr>
              <w:t>4</w:t>
            </w:r>
          </w:hyperlink>
          <w:r>
            <w:rPr>
              <w:rFonts w:ascii="Times New Roman" w:eastAsia="Times New Roman" w:hAnsi="Times New Roman" w:cs="Times New Roman"/>
              <w:b/>
              <w:bCs/>
              <w:sz w:val="24"/>
              <w:szCs w:val="24"/>
            </w:rPr>
            <w:t>9</w:t>
          </w:r>
        </w:p>
        <w:p>
          <w:pPr>
            <w:tabs>
              <w:tab w:val="right" w:leader="dot" w:pos="8822"/>
            </w:tabs>
            <w:spacing w:before="181" w:line="219" w:lineRule="auto"/>
            <w:ind w:left="28"/>
            <w:rPr>
              <w:rFonts w:ascii="Times New Roman" w:eastAsia="Times New Roman" w:hAnsi="Times New Roman" w:cs="Times New Roman"/>
              <w:sz w:val="24"/>
              <w:szCs w:val="24"/>
            </w:rPr>
          </w:pPr>
          <w:r>
            <w:rPr>
              <w:rFonts w:ascii="宋体" w:eastAsia="宋体" w:hAnsi="宋体" w:cs="宋体"/>
              <w:spacing w:val="-15"/>
              <w:sz w:val="24"/>
              <w:szCs w:val="24"/>
              <w14:textOutline w14:w="4358" w14:cap="sq">
                <w14:solidFill>
                  <w14:srgbClr w14:val="000000"/>
                </w14:solidFill>
                <w14:prstDash w14:val="solid"/>
                <w14:bevel/>
              </w14:textOutline>
            </w:rPr>
            <w:t>附表</w:t>
          </w:r>
          <w:r>
            <w:rPr>
              <w:rFonts w:ascii="宋体" w:eastAsia="宋体" w:hAnsi="宋体" w:cs="宋体"/>
              <w:spacing w:val="-107"/>
              <w:sz w:val="24"/>
              <w:szCs w:val="24"/>
            </w:rPr>
            <w:t xml:space="preserve"> </w:t>
          </w:r>
          <w:r>
            <w:rPr>
              <w:rFonts w:ascii="宋体" w:eastAsia="宋体" w:hAnsi="宋体" w:cs="宋体"/>
              <w:sz w:val="24"/>
              <w:szCs w:val="24"/>
            </w:rPr>
            <w:tab/>
          </w:r>
          <w:r>
            <w:rPr>
              <w:rFonts w:ascii="宋体" w:eastAsia="宋体" w:hAnsi="宋体" w:cs="宋体"/>
              <w:spacing w:val="-51"/>
              <w:sz w:val="24"/>
              <w:szCs w:val="24"/>
            </w:rPr>
            <w:t xml:space="preserve"> </w:t>
          </w:r>
          <w:hyperlink w:anchor="bookmark7" w:history="1">
            <w:r>
              <w:rPr>
                <w:rFonts w:ascii="Times New Roman" w:eastAsia="Times New Roman" w:hAnsi="Times New Roman" w:cs="Times New Roman"/>
                <w:b/>
                <w:bCs/>
                <w:spacing w:val="-5"/>
                <w:sz w:val="24"/>
                <w:szCs w:val="24"/>
              </w:rPr>
              <w:t>5</w:t>
            </w:r>
          </w:hyperlink>
          <w:r>
            <w:rPr>
              <w:rFonts w:ascii="Times New Roman" w:eastAsia="Times New Roman" w:hAnsi="Times New Roman" w:cs="Times New Roman"/>
              <w:b/>
              <w:bCs/>
              <w:spacing w:val="-5"/>
              <w:sz w:val="24"/>
              <w:szCs w:val="24"/>
            </w:rPr>
            <w:t>0</w:t>
          </w:r>
        </w:p>
      </w:sdtContent>
    </w:sdt>
    <w:p>
      <w:pPr>
        <w:pStyle w:val="BodyText"/>
        <w:spacing w:line="285" w:lineRule="auto"/>
      </w:pPr>
    </w:p>
    <w:p>
      <w:pPr>
        <w:spacing w:before="91" w:line="220" w:lineRule="auto"/>
        <w:ind w:left="23"/>
        <w:rPr>
          <w:rFonts w:ascii="宋体" w:eastAsia="宋体" w:hAnsi="宋体" w:cs="宋体"/>
          <w:sz w:val="24"/>
          <w:szCs w:val="24"/>
        </w:rPr>
      </w:pPr>
      <w:r>
        <w:rPr>
          <w:rFonts w:ascii="宋体" w:eastAsia="宋体" w:hAnsi="宋体" w:cs="宋体"/>
          <w:spacing w:val="-11"/>
          <w:sz w:val="28"/>
          <w:szCs w:val="28"/>
        </w:rPr>
        <w:t>附件</w:t>
      </w:r>
      <w:r>
        <w:rPr>
          <w:rFonts w:ascii="宋体" w:eastAsia="宋体" w:hAnsi="宋体" w:cs="宋体"/>
          <w:spacing w:val="-11"/>
          <w:sz w:val="24"/>
          <w:szCs w:val="24"/>
        </w:rPr>
        <w:t>：</w:t>
      </w:r>
    </w:p>
    <w:p>
      <w:pPr>
        <w:spacing w:before="206" w:line="219" w:lineRule="auto"/>
        <w:ind w:left="498"/>
        <w:rPr>
          <w:rFonts w:ascii="宋体" w:eastAsia="宋体" w:hAnsi="宋体" w:cs="宋体"/>
          <w:sz w:val="24"/>
          <w:szCs w:val="24"/>
        </w:rPr>
      </w:pPr>
      <w:r>
        <w:rPr>
          <w:rFonts w:ascii="宋体" w:eastAsia="宋体" w:hAnsi="宋体" w:cs="宋体"/>
          <w:spacing w:val="-12"/>
          <w:sz w:val="24"/>
          <w:szCs w:val="24"/>
        </w:rPr>
        <w:t>附件</w:t>
      </w:r>
      <w:r>
        <w:rPr>
          <w:rFonts w:ascii="宋体" w:eastAsia="宋体" w:hAnsi="宋体" w:cs="宋体"/>
          <w:spacing w:val="-32"/>
          <w:sz w:val="24"/>
          <w:szCs w:val="24"/>
        </w:rPr>
        <w:t xml:space="preserve"> </w:t>
      </w:r>
      <w:r>
        <w:rPr>
          <w:rFonts w:ascii="Times New Roman" w:eastAsia="Times New Roman" w:hAnsi="Times New Roman" w:cs="Times New Roman"/>
          <w:spacing w:val="-12"/>
          <w:sz w:val="24"/>
          <w:szCs w:val="24"/>
        </w:rPr>
        <w:t>1</w:t>
      </w:r>
      <w:r>
        <w:rPr>
          <w:rFonts w:ascii="Times New Roman" w:eastAsia="Times New Roman" w:hAnsi="Times New Roman" w:cs="Times New Roman"/>
          <w:spacing w:val="-34"/>
          <w:sz w:val="24"/>
          <w:szCs w:val="24"/>
        </w:rPr>
        <w:t xml:space="preserve"> </w:t>
      </w:r>
      <w:r>
        <w:rPr>
          <w:rFonts w:ascii="宋体" w:eastAsia="宋体" w:hAnsi="宋体" w:cs="宋体"/>
          <w:spacing w:val="-12"/>
          <w:sz w:val="24"/>
          <w:szCs w:val="24"/>
        </w:rPr>
        <w:t>、委托书</w:t>
      </w:r>
    </w:p>
    <w:p>
      <w:pPr>
        <w:spacing w:before="151" w:line="435" w:lineRule="exact"/>
        <w:ind w:left="472"/>
        <w:rPr>
          <w:rFonts w:ascii="宋体" w:eastAsia="宋体" w:hAnsi="宋体" w:cs="宋体"/>
          <w:sz w:val="24"/>
          <w:szCs w:val="24"/>
        </w:rPr>
      </w:pPr>
      <w:r>
        <w:rPr>
          <w:rFonts w:ascii="宋体" w:eastAsia="宋体" w:hAnsi="宋体" w:cs="宋体"/>
          <w:spacing w:val="-3"/>
          <w:position w:val="14"/>
          <w:sz w:val="24"/>
          <w:szCs w:val="24"/>
        </w:rPr>
        <w:t>附件</w:t>
      </w:r>
      <w:r>
        <w:rPr>
          <w:rFonts w:ascii="宋体" w:eastAsia="宋体" w:hAnsi="宋体" w:cs="宋体"/>
          <w:spacing w:val="-55"/>
          <w:position w:val="14"/>
          <w:sz w:val="24"/>
          <w:szCs w:val="24"/>
        </w:rPr>
        <w:t xml:space="preserve"> </w:t>
      </w:r>
      <w:r>
        <w:rPr>
          <w:rFonts w:ascii="Times New Roman" w:eastAsia="Times New Roman" w:hAnsi="Times New Roman" w:cs="Times New Roman"/>
          <w:spacing w:val="-3"/>
          <w:position w:val="14"/>
          <w:sz w:val="24"/>
          <w:szCs w:val="24"/>
        </w:rPr>
        <w:t>2</w:t>
      </w:r>
      <w:r>
        <w:rPr>
          <w:rFonts w:ascii="Times New Roman" w:eastAsia="Times New Roman" w:hAnsi="Times New Roman" w:cs="Times New Roman"/>
          <w:spacing w:val="-34"/>
          <w:position w:val="14"/>
          <w:sz w:val="24"/>
          <w:szCs w:val="24"/>
        </w:rPr>
        <w:t xml:space="preserve"> </w:t>
      </w:r>
      <w:r>
        <w:rPr>
          <w:rFonts w:ascii="宋体" w:eastAsia="宋体" w:hAnsi="宋体" w:cs="宋体"/>
          <w:spacing w:val="-3"/>
          <w:position w:val="14"/>
          <w:sz w:val="24"/>
          <w:szCs w:val="24"/>
        </w:rPr>
        <w:t>、建设项目环境影响评价真实性承诺书</w:t>
      </w:r>
    </w:p>
    <w:p>
      <w:pPr>
        <w:spacing w:before="1" w:line="218" w:lineRule="auto"/>
        <w:ind w:left="472"/>
        <w:rPr>
          <w:rFonts w:ascii="宋体" w:eastAsia="宋体" w:hAnsi="宋体" w:cs="宋体"/>
          <w:sz w:val="24"/>
          <w:szCs w:val="24"/>
        </w:rPr>
      </w:pPr>
      <w:r>
        <w:rPr>
          <w:rFonts w:ascii="宋体" w:eastAsia="宋体" w:hAnsi="宋体" w:cs="宋体"/>
          <w:spacing w:val="-5"/>
          <w:sz w:val="24"/>
          <w:szCs w:val="24"/>
        </w:rPr>
        <w:t>附件</w:t>
      </w:r>
      <w:r>
        <w:rPr>
          <w:rFonts w:ascii="宋体" w:eastAsia="宋体" w:hAnsi="宋体" w:cs="宋体"/>
          <w:spacing w:val="-36"/>
          <w:sz w:val="24"/>
          <w:szCs w:val="24"/>
        </w:rPr>
        <w:t xml:space="preserve"> </w:t>
      </w:r>
      <w:r>
        <w:rPr>
          <w:rFonts w:ascii="Times New Roman" w:eastAsia="Times New Roman" w:hAnsi="Times New Roman" w:cs="Times New Roman"/>
          <w:spacing w:val="-5"/>
          <w:sz w:val="24"/>
          <w:szCs w:val="24"/>
        </w:rPr>
        <w:t>3</w:t>
      </w:r>
      <w:r>
        <w:rPr>
          <w:rFonts w:ascii="Times New Roman" w:eastAsia="Times New Roman" w:hAnsi="Times New Roman" w:cs="Times New Roman"/>
          <w:spacing w:val="-34"/>
          <w:sz w:val="24"/>
          <w:szCs w:val="24"/>
        </w:rPr>
        <w:t xml:space="preserve"> </w:t>
      </w:r>
      <w:r>
        <w:rPr>
          <w:rFonts w:ascii="宋体" w:eastAsia="宋体" w:hAnsi="宋体" w:cs="宋体"/>
          <w:spacing w:val="-5"/>
          <w:sz w:val="24"/>
          <w:szCs w:val="24"/>
        </w:rPr>
        <w:t>、环境影响评价文件审批申请</w:t>
      </w:r>
    </w:p>
    <w:p>
      <w:pPr>
        <w:spacing w:before="150" w:line="437" w:lineRule="exact"/>
        <w:ind w:left="472"/>
        <w:rPr>
          <w:rFonts w:ascii="宋体" w:eastAsia="宋体" w:hAnsi="宋体" w:cs="宋体"/>
          <w:sz w:val="24"/>
          <w:szCs w:val="24"/>
        </w:rPr>
      </w:pPr>
      <w:r>
        <w:rPr>
          <w:rFonts w:ascii="宋体" w:eastAsia="宋体" w:hAnsi="宋体" w:cs="宋体"/>
          <w:spacing w:val="-6"/>
          <w:position w:val="14"/>
          <w:sz w:val="24"/>
          <w:szCs w:val="24"/>
        </w:rPr>
        <w:t>附件</w:t>
      </w:r>
      <w:r>
        <w:rPr>
          <w:rFonts w:ascii="宋体" w:eastAsia="宋体" w:hAnsi="宋体" w:cs="宋体"/>
          <w:spacing w:val="-50"/>
          <w:position w:val="14"/>
          <w:sz w:val="24"/>
          <w:szCs w:val="24"/>
        </w:rPr>
        <w:t xml:space="preserve"> </w:t>
      </w:r>
      <w:r>
        <w:rPr>
          <w:rFonts w:ascii="Times New Roman" w:eastAsia="Times New Roman" w:hAnsi="Times New Roman" w:cs="Times New Roman"/>
          <w:spacing w:val="-6"/>
          <w:position w:val="14"/>
          <w:sz w:val="24"/>
          <w:szCs w:val="24"/>
        </w:rPr>
        <w:t>4</w:t>
      </w:r>
      <w:r>
        <w:rPr>
          <w:rFonts w:ascii="Times New Roman" w:eastAsia="Times New Roman" w:hAnsi="Times New Roman" w:cs="Times New Roman"/>
          <w:spacing w:val="-34"/>
          <w:position w:val="14"/>
          <w:sz w:val="24"/>
          <w:szCs w:val="24"/>
        </w:rPr>
        <w:t xml:space="preserve"> </w:t>
      </w:r>
      <w:r>
        <w:rPr>
          <w:rFonts w:ascii="宋体" w:eastAsia="宋体" w:hAnsi="宋体" w:cs="宋体"/>
          <w:spacing w:val="-6"/>
          <w:position w:val="14"/>
          <w:sz w:val="24"/>
          <w:szCs w:val="24"/>
        </w:rPr>
        <w:t>、编制情况承诺书</w:t>
      </w:r>
    </w:p>
    <w:p>
      <w:pPr>
        <w:spacing w:line="219" w:lineRule="auto"/>
        <w:ind w:left="472"/>
        <w:rPr>
          <w:rFonts w:ascii="宋体" w:eastAsia="宋体" w:hAnsi="宋体" w:cs="宋体"/>
          <w:sz w:val="24"/>
          <w:szCs w:val="24"/>
        </w:rPr>
      </w:pPr>
      <w:r>
        <w:rPr>
          <w:rFonts w:ascii="宋体" w:eastAsia="宋体" w:hAnsi="宋体" w:cs="宋体"/>
          <w:spacing w:val="-6"/>
          <w:sz w:val="24"/>
          <w:szCs w:val="24"/>
        </w:rPr>
        <w:t>附件</w:t>
      </w:r>
      <w:r>
        <w:rPr>
          <w:rFonts w:ascii="宋体" w:eastAsia="宋体" w:hAnsi="宋体" w:cs="宋体"/>
          <w:spacing w:val="-49"/>
          <w:sz w:val="24"/>
          <w:szCs w:val="24"/>
        </w:rPr>
        <w:t xml:space="preserve"> </w:t>
      </w:r>
      <w:r>
        <w:rPr>
          <w:rFonts w:ascii="Times New Roman" w:eastAsia="Times New Roman" w:hAnsi="Times New Roman" w:cs="Times New Roman"/>
          <w:spacing w:val="-6"/>
          <w:sz w:val="24"/>
          <w:szCs w:val="24"/>
        </w:rPr>
        <w:t>5</w:t>
      </w:r>
      <w:r>
        <w:rPr>
          <w:rFonts w:ascii="Times New Roman" w:eastAsia="Times New Roman" w:hAnsi="Times New Roman" w:cs="Times New Roman"/>
          <w:spacing w:val="-34"/>
          <w:sz w:val="24"/>
          <w:szCs w:val="24"/>
        </w:rPr>
        <w:t xml:space="preserve"> </w:t>
      </w:r>
      <w:r>
        <w:rPr>
          <w:rFonts w:ascii="宋体" w:eastAsia="宋体" w:hAnsi="宋体" w:cs="宋体"/>
          <w:spacing w:val="-6"/>
          <w:sz w:val="24"/>
          <w:szCs w:val="24"/>
        </w:rPr>
        <w:t>、编制单位承诺书</w:t>
      </w:r>
    </w:p>
    <w:p>
      <w:pPr>
        <w:spacing w:before="152" w:line="219" w:lineRule="auto"/>
        <w:ind w:left="472"/>
        <w:rPr>
          <w:rFonts w:ascii="宋体" w:eastAsia="宋体" w:hAnsi="宋体" w:cs="宋体"/>
          <w:sz w:val="24"/>
          <w:szCs w:val="24"/>
        </w:rPr>
      </w:pPr>
      <w:r>
        <w:rPr>
          <w:rFonts w:ascii="宋体" w:eastAsia="宋体" w:hAnsi="宋体" w:cs="宋体"/>
          <w:spacing w:val="-6"/>
          <w:sz w:val="24"/>
          <w:szCs w:val="24"/>
        </w:rPr>
        <w:t>附件</w:t>
      </w:r>
      <w:r>
        <w:rPr>
          <w:rFonts w:ascii="宋体" w:eastAsia="宋体" w:hAnsi="宋体" w:cs="宋体"/>
          <w:spacing w:val="-50"/>
          <w:sz w:val="24"/>
          <w:szCs w:val="24"/>
        </w:rPr>
        <w:t xml:space="preserve"> </w:t>
      </w:r>
      <w:r>
        <w:rPr>
          <w:rFonts w:ascii="Times New Roman" w:eastAsia="Times New Roman" w:hAnsi="Times New Roman" w:cs="Times New Roman"/>
          <w:spacing w:val="-6"/>
          <w:sz w:val="24"/>
          <w:szCs w:val="24"/>
        </w:rPr>
        <w:t>6</w:t>
      </w:r>
      <w:r>
        <w:rPr>
          <w:rFonts w:ascii="Times New Roman" w:eastAsia="Times New Roman" w:hAnsi="Times New Roman" w:cs="Times New Roman"/>
          <w:spacing w:val="-34"/>
          <w:sz w:val="24"/>
          <w:szCs w:val="24"/>
        </w:rPr>
        <w:t xml:space="preserve"> </w:t>
      </w:r>
      <w:r>
        <w:rPr>
          <w:rFonts w:ascii="宋体" w:eastAsia="宋体" w:hAnsi="宋体" w:cs="宋体"/>
          <w:spacing w:val="-6"/>
          <w:sz w:val="24"/>
          <w:szCs w:val="24"/>
        </w:rPr>
        <w:t>、编制人员承诺书</w:t>
      </w:r>
    </w:p>
    <w:p>
      <w:pPr>
        <w:spacing w:before="150" w:line="219" w:lineRule="auto"/>
        <w:ind w:left="472"/>
        <w:rPr>
          <w:rFonts w:ascii="宋体" w:eastAsia="宋体" w:hAnsi="宋体" w:cs="宋体"/>
          <w:sz w:val="24"/>
          <w:szCs w:val="24"/>
        </w:rPr>
      </w:pPr>
      <w:r>
        <w:rPr>
          <w:rFonts w:ascii="宋体" w:eastAsia="宋体" w:hAnsi="宋体" w:cs="宋体"/>
          <w:spacing w:val="-8"/>
          <w:sz w:val="24"/>
          <w:szCs w:val="24"/>
        </w:rPr>
        <w:t>附件</w:t>
      </w:r>
      <w:r>
        <w:rPr>
          <w:rFonts w:ascii="宋体" w:eastAsia="宋体" w:hAnsi="宋体" w:cs="宋体"/>
          <w:spacing w:val="-52"/>
          <w:sz w:val="24"/>
          <w:szCs w:val="24"/>
        </w:rPr>
        <w:t xml:space="preserve"> </w:t>
      </w:r>
      <w:r>
        <w:rPr>
          <w:rFonts w:ascii="Times New Roman" w:eastAsia="Times New Roman" w:hAnsi="Times New Roman" w:cs="Times New Roman"/>
          <w:spacing w:val="-8"/>
          <w:sz w:val="24"/>
          <w:szCs w:val="24"/>
        </w:rPr>
        <w:t>7</w:t>
      </w:r>
      <w:r>
        <w:rPr>
          <w:rFonts w:ascii="Times New Roman" w:eastAsia="Times New Roman" w:hAnsi="Times New Roman" w:cs="Times New Roman"/>
          <w:spacing w:val="-34"/>
          <w:sz w:val="24"/>
          <w:szCs w:val="24"/>
        </w:rPr>
        <w:t xml:space="preserve"> </w:t>
      </w:r>
      <w:r>
        <w:rPr>
          <w:rFonts w:ascii="宋体" w:eastAsia="宋体" w:hAnsi="宋体" w:cs="宋体"/>
          <w:spacing w:val="-8"/>
          <w:sz w:val="24"/>
          <w:szCs w:val="24"/>
        </w:rPr>
        <w:t>、社保证明</w:t>
      </w:r>
    </w:p>
    <w:p>
      <w:pPr>
        <w:spacing w:before="152" w:line="219" w:lineRule="auto"/>
        <w:ind w:left="472"/>
        <w:rPr>
          <w:rFonts w:ascii="宋体" w:eastAsia="宋体" w:hAnsi="宋体" w:cs="宋体"/>
          <w:sz w:val="24"/>
          <w:szCs w:val="24"/>
        </w:rPr>
      </w:pPr>
      <w:r>
        <w:rPr>
          <w:rFonts w:ascii="宋体" w:eastAsia="宋体" w:hAnsi="宋体" w:cs="宋体"/>
          <w:spacing w:val="-9"/>
          <w:sz w:val="24"/>
          <w:szCs w:val="24"/>
        </w:rPr>
        <w:t>附件</w:t>
      </w:r>
      <w:r>
        <w:rPr>
          <w:rFonts w:ascii="宋体" w:eastAsia="宋体" w:hAnsi="宋体" w:cs="宋体"/>
          <w:spacing w:val="-44"/>
          <w:sz w:val="24"/>
          <w:szCs w:val="24"/>
        </w:rPr>
        <w:t xml:space="preserve"> </w:t>
      </w:r>
      <w:r>
        <w:rPr>
          <w:rFonts w:ascii="Times New Roman" w:eastAsia="Times New Roman" w:hAnsi="Times New Roman" w:cs="Times New Roman"/>
          <w:spacing w:val="-9"/>
          <w:sz w:val="24"/>
          <w:szCs w:val="24"/>
        </w:rPr>
        <w:t>8</w:t>
      </w:r>
      <w:r>
        <w:rPr>
          <w:rFonts w:ascii="Times New Roman" w:eastAsia="Times New Roman" w:hAnsi="Times New Roman" w:cs="Times New Roman"/>
          <w:spacing w:val="-34"/>
          <w:sz w:val="24"/>
          <w:szCs w:val="24"/>
        </w:rPr>
        <w:t xml:space="preserve"> </w:t>
      </w:r>
      <w:r>
        <w:rPr>
          <w:rFonts w:ascii="宋体" w:eastAsia="宋体" w:hAnsi="宋体" w:cs="宋体"/>
          <w:spacing w:val="-9"/>
          <w:sz w:val="24"/>
          <w:szCs w:val="24"/>
        </w:rPr>
        <w:t>、营业执照</w:t>
      </w:r>
    </w:p>
    <w:p>
      <w:pPr>
        <w:spacing w:before="150" w:line="219" w:lineRule="auto"/>
        <w:ind w:left="472"/>
        <w:rPr>
          <w:rFonts w:ascii="宋体" w:eastAsia="宋体" w:hAnsi="宋体" w:cs="宋体"/>
          <w:sz w:val="24"/>
          <w:szCs w:val="24"/>
        </w:rPr>
      </w:pPr>
      <w:r>
        <w:rPr>
          <w:rFonts w:ascii="宋体" w:eastAsia="宋体" w:hAnsi="宋体" w:cs="宋体"/>
          <w:spacing w:val="-5"/>
          <w:sz w:val="24"/>
          <w:szCs w:val="24"/>
        </w:rPr>
        <w:t>附件</w:t>
      </w:r>
      <w:r>
        <w:rPr>
          <w:rFonts w:ascii="宋体" w:eastAsia="宋体" w:hAnsi="宋体" w:cs="宋体"/>
          <w:spacing w:val="-41"/>
          <w:sz w:val="24"/>
          <w:szCs w:val="24"/>
        </w:rPr>
        <w:t xml:space="preserve"> </w:t>
      </w:r>
      <w:r>
        <w:rPr>
          <w:rFonts w:ascii="Times New Roman" w:eastAsia="Times New Roman" w:hAnsi="Times New Roman" w:cs="Times New Roman"/>
          <w:spacing w:val="-5"/>
          <w:sz w:val="24"/>
          <w:szCs w:val="24"/>
        </w:rPr>
        <w:t>9</w:t>
      </w:r>
      <w:r>
        <w:rPr>
          <w:rFonts w:ascii="Times New Roman" w:eastAsia="Times New Roman" w:hAnsi="Times New Roman" w:cs="Times New Roman"/>
          <w:spacing w:val="-34"/>
          <w:sz w:val="24"/>
          <w:szCs w:val="24"/>
        </w:rPr>
        <w:t xml:space="preserve"> </w:t>
      </w:r>
      <w:r>
        <w:rPr>
          <w:rFonts w:ascii="宋体" w:eastAsia="宋体" w:hAnsi="宋体" w:cs="宋体"/>
          <w:spacing w:val="-5"/>
          <w:sz w:val="24"/>
          <w:szCs w:val="24"/>
        </w:rPr>
        <w:t>、山东省建设项目备案证明</w:t>
      </w:r>
    </w:p>
    <w:p>
      <w:pPr>
        <w:spacing w:before="151" w:line="435" w:lineRule="exact"/>
        <w:jc w:val="right"/>
        <w:rPr>
          <w:rFonts w:ascii="Times New Roman" w:eastAsia="Times New Roman" w:hAnsi="Times New Roman" w:cs="Times New Roman"/>
          <w:sz w:val="24"/>
          <w:szCs w:val="24"/>
        </w:rPr>
      </w:pPr>
      <w:r>
        <w:rPr>
          <w:rFonts w:ascii="宋体" w:eastAsia="宋体" w:hAnsi="宋体" w:cs="宋体"/>
          <w:spacing w:val="-5"/>
          <w:position w:val="14"/>
          <w:sz w:val="24"/>
          <w:szCs w:val="24"/>
        </w:rPr>
        <w:t>附件</w:t>
      </w:r>
      <w:r>
        <w:rPr>
          <w:rFonts w:ascii="宋体" w:eastAsia="宋体" w:hAnsi="宋体" w:cs="宋体"/>
          <w:spacing w:val="-36"/>
          <w:position w:val="14"/>
          <w:sz w:val="24"/>
          <w:szCs w:val="24"/>
        </w:rPr>
        <w:t xml:space="preserve"> </w:t>
      </w:r>
      <w:r>
        <w:rPr>
          <w:rFonts w:ascii="Times New Roman" w:eastAsia="Times New Roman" w:hAnsi="Times New Roman" w:cs="Times New Roman"/>
          <w:spacing w:val="-5"/>
          <w:position w:val="14"/>
          <w:sz w:val="24"/>
          <w:szCs w:val="24"/>
        </w:rPr>
        <w:t>10</w:t>
      </w:r>
      <w:r>
        <w:rPr>
          <w:rFonts w:ascii="宋体" w:eastAsia="宋体" w:hAnsi="宋体" w:cs="宋体"/>
          <w:spacing w:val="-5"/>
          <w:position w:val="14"/>
          <w:sz w:val="24"/>
          <w:szCs w:val="24"/>
        </w:rPr>
        <w:t>、武城县甲马营镇人民政府关于武城县甲马营镇显贵注塑加工厂年产</w:t>
      </w:r>
      <w:r>
        <w:rPr>
          <w:rFonts w:ascii="宋体" w:eastAsia="宋体" w:hAnsi="宋体" w:cs="宋体"/>
          <w:spacing w:val="-53"/>
          <w:position w:val="14"/>
          <w:sz w:val="24"/>
          <w:szCs w:val="24"/>
        </w:rPr>
        <w:t xml:space="preserve"> </w:t>
      </w:r>
      <w:r>
        <w:rPr>
          <w:rFonts w:ascii="Times New Roman" w:eastAsia="Times New Roman" w:hAnsi="Times New Roman" w:cs="Times New Roman"/>
          <w:spacing w:val="-5"/>
          <w:position w:val="14"/>
          <w:sz w:val="24"/>
          <w:szCs w:val="24"/>
        </w:rPr>
        <w:t>5000</w:t>
      </w:r>
    </w:p>
    <w:p>
      <w:pPr>
        <w:spacing w:line="220" w:lineRule="auto"/>
        <w:ind w:left="1412"/>
        <w:rPr>
          <w:rFonts w:ascii="宋体" w:eastAsia="宋体" w:hAnsi="宋体" w:cs="宋体"/>
          <w:sz w:val="24"/>
          <w:szCs w:val="24"/>
        </w:rPr>
      </w:pPr>
      <w:r>
        <w:rPr>
          <w:rFonts w:ascii="宋体" w:eastAsia="宋体" w:hAnsi="宋体" w:cs="宋体"/>
          <w:spacing w:val="-1"/>
          <w:sz w:val="24"/>
          <w:szCs w:val="24"/>
        </w:rPr>
        <w:t>套新能源电动车仪表盘项目的用地证明</w:t>
      </w:r>
    </w:p>
    <w:p>
      <w:pPr>
        <w:spacing w:before="151" w:line="436" w:lineRule="exact"/>
        <w:ind w:right="59"/>
        <w:jc w:val="right"/>
        <w:rPr>
          <w:rFonts w:ascii="宋体" w:eastAsia="宋体" w:hAnsi="宋体" w:cs="宋体"/>
          <w:sz w:val="24"/>
          <w:szCs w:val="24"/>
        </w:rPr>
      </w:pPr>
      <w:r>
        <w:rPr>
          <w:rFonts w:ascii="宋体" w:eastAsia="宋体" w:hAnsi="宋体" w:cs="宋体"/>
          <w:spacing w:val="-2"/>
          <w:position w:val="14"/>
          <w:sz w:val="24"/>
          <w:szCs w:val="24"/>
        </w:rPr>
        <w:t>附件</w:t>
      </w:r>
      <w:r>
        <w:rPr>
          <w:rFonts w:ascii="宋体" w:eastAsia="宋体" w:hAnsi="宋体" w:cs="宋体"/>
          <w:spacing w:val="-32"/>
          <w:position w:val="14"/>
          <w:sz w:val="24"/>
          <w:szCs w:val="24"/>
        </w:rPr>
        <w:t xml:space="preserve"> </w:t>
      </w:r>
      <w:r>
        <w:rPr>
          <w:rFonts w:ascii="Times New Roman" w:eastAsia="Times New Roman" w:hAnsi="Times New Roman" w:cs="Times New Roman"/>
          <w:spacing w:val="-2"/>
          <w:position w:val="14"/>
          <w:sz w:val="24"/>
          <w:szCs w:val="24"/>
        </w:rPr>
        <w:t>11</w:t>
      </w:r>
      <w:r>
        <w:rPr>
          <w:rFonts w:ascii="宋体" w:eastAsia="宋体" w:hAnsi="宋体" w:cs="宋体"/>
          <w:spacing w:val="-2"/>
          <w:position w:val="14"/>
          <w:sz w:val="24"/>
          <w:szCs w:val="24"/>
        </w:rPr>
        <w:t>、关于武城县甲马营镇显贵注塑加工厂年产</w:t>
      </w:r>
      <w:r>
        <w:rPr>
          <w:rFonts w:ascii="宋体" w:eastAsia="宋体" w:hAnsi="宋体" w:cs="宋体"/>
          <w:spacing w:val="-48"/>
          <w:position w:val="14"/>
          <w:sz w:val="24"/>
          <w:szCs w:val="24"/>
        </w:rPr>
        <w:t xml:space="preserve"> </w:t>
      </w:r>
      <w:r>
        <w:rPr>
          <w:rFonts w:ascii="Times New Roman" w:eastAsia="Times New Roman" w:hAnsi="Times New Roman" w:cs="Times New Roman"/>
          <w:spacing w:val="-2"/>
          <w:position w:val="14"/>
          <w:sz w:val="24"/>
          <w:szCs w:val="24"/>
        </w:rPr>
        <w:t xml:space="preserve">5000 </w:t>
      </w:r>
      <w:r>
        <w:rPr>
          <w:rFonts w:ascii="宋体" w:eastAsia="宋体" w:hAnsi="宋体" w:cs="宋体"/>
          <w:spacing w:val="-2"/>
          <w:position w:val="14"/>
          <w:sz w:val="24"/>
          <w:szCs w:val="24"/>
        </w:rPr>
        <w:t>套新能源电动车</w:t>
      </w:r>
      <w:r>
        <w:rPr>
          <w:rFonts w:ascii="宋体" w:eastAsia="宋体" w:hAnsi="宋体" w:cs="宋体"/>
          <w:spacing w:val="-3"/>
          <w:position w:val="14"/>
          <w:sz w:val="24"/>
          <w:szCs w:val="24"/>
        </w:rPr>
        <w:t>仪表盘</w:t>
      </w:r>
    </w:p>
    <w:p>
      <w:pPr>
        <w:spacing w:line="220" w:lineRule="auto"/>
        <w:ind w:left="1415"/>
        <w:rPr>
          <w:rFonts w:ascii="宋体" w:eastAsia="宋体" w:hAnsi="宋体" w:cs="宋体"/>
          <w:sz w:val="24"/>
          <w:szCs w:val="24"/>
        </w:rPr>
      </w:pPr>
      <w:r>
        <w:rPr>
          <w:rFonts w:ascii="宋体" w:eastAsia="宋体" w:hAnsi="宋体" w:cs="宋体"/>
          <w:spacing w:val="-2"/>
          <w:sz w:val="24"/>
          <w:szCs w:val="24"/>
        </w:rPr>
        <w:t>项目有关情况的说明</w:t>
      </w:r>
    </w:p>
    <w:p>
      <w:pPr>
        <w:spacing w:before="149" w:line="437" w:lineRule="exact"/>
        <w:jc w:val="right"/>
        <w:rPr>
          <w:rFonts w:ascii="宋体" w:eastAsia="宋体" w:hAnsi="宋体" w:cs="宋体"/>
          <w:sz w:val="24"/>
          <w:szCs w:val="24"/>
        </w:rPr>
      </w:pPr>
      <w:r>
        <w:rPr>
          <w:rFonts w:ascii="宋体" w:eastAsia="宋体" w:hAnsi="宋体" w:cs="宋体"/>
          <w:spacing w:val="-4"/>
          <w:position w:val="14"/>
          <w:sz w:val="24"/>
          <w:szCs w:val="24"/>
        </w:rPr>
        <w:t>附件</w:t>
      </w:r>
      <w:r>
        <w:rPr>
          <w:rFonts w:ascii="宋体" w:eastAsia="宋体" w:hAnsi="宋体" w:cs="宋体"/>
          <w:spacing w:val="-31"/>
          <w:position w:val="14"/>
          <w:sz w:val="24"/>
          <w:szCs w:val="24"/>
        </w:rPr>
        <w:t xml:space="preserve"> </w:t>
      </w:r>
      <w:r>
        <w:rPr>
          <w:rFonts w:ascii="Times New Roman" w:eastAsia="Times New Roman" w:hAnsi="Times New Roman" w:cs="Times New Roman"/>
          <w:spacing w:val="-4"/>
          <w:position w:val="14"/>
          <w:sz w:val="24"/>
          <w:szCs w:val="24"/>
        </w:rPr>
        <w:t>12</w:t>
      </w:r>
      <w:r>
        <w:rPr>
          <w:rFonts w:ascii="宋体" w:eastAsia="宋体" w:hAnsi="宋体" w:cs="宋体"/>
          <w:spacing w:val="-4"/>
          <w:position w:val="14"/>
          <w:sz w:val="24"/>
          <w:szCs w:val="24"/>
        </w:rPr>
        <w:t>、关于武城县甲马营镇显贵注塑加工厂年产</w:t>
      </w:r>
      <w:r>
        <w:rPr>
          <w:rFonts w:ascii="宋体" w:eastAsia="宋体" w:hAnsi="宋体" w:cs="宋体"/>
          <w:spacing w:val="-32"/>
          <w:position w:val="14"/>
          <w:sz w:val="24"/>
          <w:szCs w:val="24"/>
        </w:rPr>
        <w:t xml:space="preserve"> </w:t>
      </w:r>
      <w:r>
        <w:rPr>
          <w:rFonts w:ascii="Times New Roman" w:eastAsia="Times New Roman" w:hAnsi="Times New Roman" w:cs="Times New Roman"/>
          <w:spacing w:val="-4"/>
          <w:position w:val="14"/>
          <w:sz w:val="24"/>
          <w:szCs w:val="24"/>
        </w:rPr>
        <w:t xml:space="preserve">15000 </w:t>
      </w:r>
      <w:r>
        <w:rPr>
          <w:rFonts w:ascii="宋体" w:eastAsia="宋体" w:hAnsi="宋体" w:cs="宋体"/>
          <w:spacing w:val="-4"/>
          <w:position w:val="14"/>
          <w:sz w:val="24"/>
          <w:szCs w:val="24"/>
        </w:rPr>
        <w:t>件塑料制品项目环保备</w:t>
      </w:r>
    </w:p>
    <w:p>
      <w:pPr>
        <w:spacing w:line="220" w:lineRule="auto"/>
        <w:ind w:left="1413"/>
        <w:rPr>
          <w:rFonts w:ascii="宋体" w:eastAsia="宋体" w:hAnsi="宋体" w:cs="宋体"/>
          <w:sz w:val="24"/>
          <w:szCs w:val="24"/>
        </w:rPr>
      </w:pPr>
      <w:r>
        <w:rPr>
          <w:rFonts w:ascii="宋体" w:eastAsia="宋体" w:hAnsi="宋体" w:cs="宋体"/>
          <w:spacing w:val="-4"/>
          <w:sz w:val="24"/>
          <w:szCs w:val="24"/>
        </w:rPr>
        <w:t>案意见</w:t>
      </w:r>
    </w:p>
    <w:p>
      <w:pPr>
        <w:spacing w:before="148" w:line="212" w:lineRule="auto"/>
        <w:jc w:val="right"/>
        <w:rPr>
          <w:rFonts w:ascii="宋体" w:eastAsia="宋体" w:hAnsi="宋体" w:cs="宋体"/>
          <w:sz w:val="24"/>
          <w:szCs w:val="24"/>
        </w:rPr>
      </w:pPr>
      <w:r>
        <w:rPr>
          <w:rFonts w:ascii="宋体" w:eastAsia="宋体" w:hAnsi="宋体" w:cs="宋体"/>
          <w:spacing w:val="-2"/>
          <w:sz w:val="24"/>
          <w:szCs w:val="24"/>
        </w:rPr>
        <w:t>附件</w:t>
      </w:r>
      <w:r>
        <w:rPr>
          <w:rFonts w:ascii="宋体" w:eastAsia="宋体" w:hAnsi="宋体" w:cs="宋体"/>
          <w:spacing w:val="-32"/>
          <w:sz w:val="24"/>
          <w:szCs w:val="24"/>
        </w:rPr>
        <w:t xml:space="preserve"> </w:t>
      </w:r>
      <w:r>
        <w:rPr>
          <w:rFonts w:ascii="Times New Roman" w:eastAsia="Times New Roman" w:hAnsi="Times New Roman" w:cs="Times New Roman"/>
          <w:spacing w:val="-2"/>
          <w:sz w:val="24"/>
          <w:szCs w:val="24"/>
        </w:rPr>
        <w:t>13</w:t>
      </w:r>
      <w:r>
        <w:rPr>
          <w:rFonts w:ascii="Times New Roman" w:eastAsia="Times New Roman" w:hAnsi="Times New Roman" w:cs="Times New Roman"/>
          <w:spacing w:val="-34"/>
          <w:sz w:val="24"/>
          <w:szCs w:val="24"/>
        </w:rPr>
        <w:t xml:space="preserve"> </w:t>
      </w:r>
      <w:r>
        <w:rPr>
          <w:rFonts w:ascii="宋体" w:eastAsia="宋体" w:hAnsi="宋体" w:cs="宋体"/>
          <w:spacing w:val="-2"/>
          <w:sz w:val="24"/>
          <w:szCs w:val="24"/>
        </w:rPr>
        <w:t>、固定污染源排污登记回执（登记编号：</w:t>
      </w:r>
      <w:r>
        <w:rPr>
          <w:rFonts w:ascii="Times New Roman" w:eastAsia="Times New Roman" w:hAnsi="Times New Roman" w:cs="Times New Roman"/>
          <w:spacing w:val="-2"/>
          <w:sz w:val="24"/>
          <w:szCs w:val="24"/>
        </w:rPr>
        <w:t>92371428M</w:t>
      </w:r>
      <w:r>
        <w:rPr>
          <w:rFonts w:ascii="Times New Roman" w:eastAsia="Times New Roman" w:hAnsi="Times New Roman" w:cs="Times New Roman"/>
          <w:spacing w:val="-3"/>
          <w:sz w:val="24"/>
          <w:szCs w:val="24"/>
        </w:rPr>
        <w:t>A3F32QR4M001X</w:t>
      </w:r>
      <w:r>
        <w:rPr>
          <w:rFonts w:ascii="宋体" w:eastAsia="宋体" w:hAnsi="宋体" w:cs="宋体"/>
          <w:spacing w:val="-3"/>
          <w:sz w:val="24"/>
          <w:szCs w:val="24"/>
        </w:rPr>
        <w:t>）</w:t>
      </w:r>
    </w:p>
    <w:p>
      <w:pPr>
        <w:spacing w:before="161" w:line="437" w:lineRule="exact"/>
        <w:ind w:left="498"/>
        <w:rPr>
          <w:rFonts w:ascii="宋体" w:eastAsia="宋体" w:hAnsi="宋体" w:cs="宋体"/>
          <w:sz w:val="24"/>
          <w:szCs w:val="24"/>
        </w:rPr>
      </w:pPr>
      <w:r>
        <w:rPr>
          <w:rFonts w:ascii="宋体" w:eastAsia="宋体" w:hAnsi="宋体" w:cs="宋体"/>
          <w:spacing w:val="-6"/>
          <w:position w:val="14"/>
          <w:sz w:val="24"/>
          <w:szCs w:val="24"/>
        </w:rPr>
        <w:t>附件</w:t>
      </w:r>
      <w:r>
        <w:rPr>
          <w:rFonts w:ascii="宋体" w:eastAsia="宋体" w:hAnsi="宋体" w:cs="宋体"/>
          <w:spacing w:val="-26"/>
          <w:position w:val="14"/>
          <w:sz w:val="24"/>
          <w:szCs w:val="24"/>
        </w:rPr>
        <w:t xml:space="preserve"> </w:t>
      </w:r>
      <w:r>
        <w:rPr>
          <w:rFonts w:ascii="Times New Roman" w:eastAsia="Times New Roman" w:hAnsi="Times New Roman" w:cs="Times New Roman"/>
          <w:spacing w:val="-6"/>
          <w:position w:val="14"/>
          <w:sz w:val="24"/>
          <w:szCs w:val="24"/>
        </w:rPr>
        <w:t>14</w:t>
      </w:r>
      <w:r>
        <w:rPr>
          <w:rFonts w:ascii="Times New Roman" w:eastAsia="Times New Roman" w:hAnsi="Times New Roman" w:cs="Times New Roman"/>
          <w:spacing w:val="-34"/>
          <w:position w:val="14"/>
          <w:sz w:val="24"/>
          <w:szCs w:val="24"/>
        </w:rPr>
        <w:t xml:space="preserve"> </w:t>
      </w:r>
      <w:r>
        <w:rPr>
          <w:rFonts w:ascii="宋体" w:eastAsia="宋体" w:hAnsi="宋体" w:cs="宋体"/>
          <w:spacing w:val="-6"/>
          <w:position w:val="14"/>
          <w:sz w:val="24"/>
          <w:szCs w:val="24"/>
        </w:rPr>
        <w:t>、排污单位自行监测报告</w:t>
      </w:r>
    </w:p>
    <w:p>
      <w:pPr>
        <w:spacing w:line="219" w:lineRule="auto"/>
        <w:ind w:left="498"/>
        <w:rPr>
          <w:rFonts w:ascii="宋体" w:eastAsia="宋体" w:hAnsi="宋体" w:cs="宋体"/>
          <w:sz w:val="24"/>
          <w:szCs w:val="24"/>
        </w:rPr>
      </w:pPr>
      <w:r>
        <w:rPr>
          <w:rFonts w:ascii="宋体" w:eastAsia="宋体" w:hAnsi="宋体" w:cs="宋体"/>
          <w:spacing w:val="-6"/>
          <w:sz w:val="24"/>
          <w:szCs w:val="24"/>
        </w:rPr>
        <w:t>附件</w:t>
      </w:r>
      <w:r>
        <w:rPr>
          <w:rFonts w:ascii="宋体" w:eastAsia="宋体" w:hAnsi="宋体" w:cs="宋体"/>
          <w:spacing w:val="-32"/>
          <w:sz w:val="24"/>
          <w:szCs w:val="24"/>
        </w:rPr>
        <w:t xml:space="preserve"> </w:t>
      </w:r>
      <w:r>
        <w:rPr>
          <w:rFonts w:ascii="Times New Roman" w:eastAsia="Times New Roman" w:hAnsi="Times New Roman" w:cs="Times New Roman"/>
          <w:spacing w:val="-6"/>
          <w:sz w:val="24"/>
          <w:szCs w:val="24"/>
        </w:rPr>
        <w:t>15</w:t>
      </w:r>
      <w:r>
        <w:rPr>
          <w:rFonts w:ascii="Times New Roman" w:eastAsia="Times New Roman" w:hAnsi="Times New Roman" w:cs="Times New Roman"/>
          <w:spacing w:val="-34"/>
          <w:sz w:val="24"/>
          <w:szCs w:val="24"/>
        </w:rPr>
        <w:t xml:space="preserve"> </w:t>
      </w:r>
      <w:r>
        <w:rPr>
          <w:rFonts w:ascii="宋体" w:eastAsia="宋体" w:hAnsi="宋体" w:cs="宋体"/>
          <w:spacing w:val="-6"/>
          <w:sz w:val="24"/>
          <w:szCs w:val="24"/>
        </w:rPr>
        <w:t>、评审意见及修改说明</w:t>
      </w:r>
    </w:p>
    <w:p>
      <w:pPr>
        <w:pStyle w:val="BodyText"/>
        <w:spacing w:line="455" w:lineRule="auto"/>
      </w:pPr>
    </w:p>
    <w:p>
      <w:pPr>
        <w:spacing w:before="79" w:line="219" w:lineRule="auto"/>
        <w:ind w:left="498"/>
        <w:rPr>
          <w:rFonts w:ascii="宋体" w:eastAsia="宋体" w:hAnsi="宋体" w:cs="宋体"/>
          <w:sz w:val="24"/>
          <w:szCs w:val="24"/>
        </w:rPr>
      </w:pPr>
      <w:r>
        <w:rPr>
          <w:rFonts w:ascii="宋体" w:eastAsia="宋体" w:hAnsi="宋体" w:cs="宋体"/>
          <w:spacing w:val="-3"/>
          <w:sz w:val="24"/>
          <w:szCs w:val="24"/>
        </w:rPr>
        <w:t>附图一、拟建项目地理位置图</w:t>
      </w:r>
    </w:p>
    <w:p>
      <w:pPr>
        <w:spacing w:line="219" w:lineRule="auto"/>
        <w:rPr>
          <w:rFonts w:ascii="宋体" w:eastAsia="宋体" w:hAnsi="宋体" w:cs="宋体"/>
          <w:sz w:val="24"/>
          <w:szCs w:val="24"/>
        </w:rPr>
        <w:sectPr>
          <w:pgSz w:w="11906" w:h="16839"/>
          <w:pgMar w:top="1431" w:right="1530" w:bottom="0" w:left="1540" w:header="0" w:footer="0" w:gutter="0"/>
          <w:pgNumType w:start="2"/>
          <w:cols w:num="1" w:space="720"/>
        </w:sectPr>
      </w:pPr>
    </w:p>
    <w:p>
      <w:pPr>
        <w:spacing w:before="305" w:line="434" w:lineRule="exact"/>
        <w:ind w:left="253"/>
        <w:rPr>
          <w:rFonts w:ascii="宋体" w:eastAsia="宋体" w:hAnsi="宋体" w:cs="宋体"/>
          <w:sz w:val="24"/>
          <w:szCs w:val="24"/>
        </w:rPr>
      </w:pPr>
      <w:r>
        <w:rPr>
          <w:rFonts w:ascii="宋体" w:eastAsia="宋体" w:hAnsi="宋体" w:cs="宋体"/>
          <w:spacing w:val="-2"/>
          <w:position w:val="14"/>
          <w:sz w:val="24"/>
          <w:szCs w:val="24"/>
        </w:rPr>
        <w:t>附图二、拟建项目环境敏感目标分布图</w:t>
      </w:r>
    </w:p>
    <w:p>
      <w:pPr>
        <w:spacing w:line="219" w:lineRule="auto"/>
        <w:ind w:left="253"/>
        <w:rPr>
          <w:rFonts w:ascii="宋体" w:eastAsia="宋体" w:hAnsi="宋体" w:cs="宋体"/>
          <w:sz w:val="24"/>
          <w:szCs w:val="24"/>
        </w:rPr>
      </w:pPr>
      <w:r>
        <w:rPr>
          <w:rFonts w:ascii="宋体" w:eastAsia="宋体" w:hAnsi="宋体" w:cs="宋体"/>
          <w:spacing w:val="-3"/>
          <w:sz w:val="24"/>
          <w:szCs w:val="24"/>
        </w:rPr>
        <w:t>附图三、项目厂区平面布置图</w:t>
      </w:r>
    </w:p>
    <w:p>
      <w:pPr>
        <w:spacing w:before="152" w:line="219" w:lineRule="auto"/>
        <w:ind w:left="253"/>
        <w:rPr>
          <w:rFonts w:ascii="宋体" w:eastAsia="宋体" w:hAnsi="宋体" w:cs="宋体"/>
          <w:sz w:val="24"/>
          <w:szCs w:val="24"/>
        </w:rPr>
      </w:pPr>
      <w:r>
        <w:rPr>
          <w:rFonts w:ascii="宋体" w:eastAsia="宋体" w:hAnsi="宋体" w:cs="宋体"/>
          <w:spacing w:val="-3"/>
          <w:sz w:val="24"/>
          <w:szCs w:val="24"/>
        </w:rPr>
        <w:t>附图四、项目现场情况图</w:t>
      </w:r>
    </w:p>
    <w:p>
      <w:pPr>
        <w:spacing w:line="219" w:lineRule="auto"/>
        <w:rPr>
          <w:rFonts w:ascii="宋体" w:eastAsia="宋体" w:hAnsi="宋体" w:cs="宋体"/>
          <w:sz w:val="24"/>
          <w:szCs w:val="24"/>
        </w:rPr>
        <w:sectPr>
          <w:pgSz w:w="11906" w:h="16839"/>
          <w:pgMar w:top="1431" w:right="1785" w:bottom="0" w:left="1785" w:header="0" w:footer="0" w:gutter="0"/>
          <w:pgNumType w:start="3"/>
          <w:cols w:num="1" w:space="720"/>
        </w:sectPr>
      </w:pPr>
    </w:p>
    <w:p>
      <w:pPr>
        <w:spacing w:before="315" w:line="222" w:lineRule="auto"/>
        <w:ind w:left="2960"/>
        <w:outlineLvl w:val="0"/>
        <w:rPr>
          <w:rFonts w:ascii="黑体" w:eastAsia="黑体" w:hAnsi="黑体" w:cs="黑体"/>
          <w:sz w:val="30"/>
          <w:szCs w:val="30"/>
        </w:rPr>
      </w:pPr>
      <w:r>
        <w:rPr>
          <w:rFonts w:ascii="黑体" w:eastAsia="黑体" w:hAnsi="黑体" w:cs="黑体"/>
          <w:spacing w:val="-2"/>
          <w:sz w:val="30"/>
          <w:szCs w:val="30"/>
        </w:rPr>
        <w:t>一、建设项目基本情况</w:t>
      </w:r>
    </w:p>
    <w:p>
      <w:pPr>
        <w:spacing w:before="21"/>
      </w:pPr>
    </w:p>
    <w:tbl>
      <w:tblPr>
        <w:tblStyle w:val="TableNormal0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96"/>
        <w:gridCol w:w="1788"/>
        <w:gridCol w:w="618"/>
        <w:gridCol w:w="1247"/>
        <w:gridCol w:w="168"/>
        <w:gridCol w:w="3757"/>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48"/>
        </w:trPr>
        <w:tc>
          <w:tcPr>
            <w:tcW w:w="1296" w:type="dxa"/>
            <w:tcBorders>
              <w:top w:val="single" w:sz="6" w:space="0" w:color="000000"/>
              <w:left w:val="single" w:sz="6" w:space="0" w:color="000000"/>
            </w:tcBorders>
            <w:vAlign w:val="top"/>
          </w:tcPr>
          <w:p>
            <w:pPr>
              <w:pStyle w:val="TableText"/>
              <w:spacing w:before="57" w:line="238" w:lineRule="auto"/>
              <w:ind w:left="291"/>
            </w:pPr>
            <w:r>
              <w:rPr>
                <w:spacing w:val="-5"/>
              </w:rPr>
              <w:t>建设项</w:t>
            </w:r>
          </w:p>
          <w:p>
            <w:pPr>
              <w:pStyle w:val="TableText"/>
              <w:spacing w:line="208" w:lineRule="auto"/>
              <w:ind w:left="334"/>
            </w:pPr>
            <w:r>
              <w:rPr>
                <w:spacing w:val="-19"/>
              </w:rPr>
              <w:t>目名称</w:t>
            </w:r>
          </w:p>
        </w:tc>
        <w:tc>
          <w:tcPr>
            <w:tcW w:w="7578" w:type="dxa"/>
            <w:gridSpan w:val="5"/>
            <w:tcBorders>
              <w:top w:val="single" w:sz="6" w:space="0" w:color="000000"/>
              <w:right w:val="single" w:sz="6" w:space="0" w:color="000000"/>
            </w:tcBorders>
            <w:vAlign w:val="top"/>
          </w:tcPr>
          <w:p>
            <w:pPr>
              <w:pStyle w:val="TableText"/>
              <w:spacing w:before="210" w:line="220" w:lineRule="auto"/>
              <w:ind w:left="1811"/>
            </w:pPr>
            <w:r>
              <w:rPr>
                <w:spacing w:val="-2"/>
              </w:rPr>
              <w:t>年产</w:t>
            </w:r>
            <w:r>
              <w:rPr>
                <w:spacing w:val="-34"/>
              </w:rPr>
              <w:t xml:space="preserve"> </w:t>
            </w:r>
            <w:r>
              <w:rPr>
                <w:rFonts w:ascii="Times New Roman" w:eastAsia="Times New Roman" w:hAnsi="Times New Roman" w:cs="Times New Roman"/>
                <w:spacing w:val="-2"/>
              </w:rPr>
              <w:t xml:space="preserve">5000 </w:t>
            </w:r>
            <w:r>
              <w:rPr>
                <w:spacing w:val="-2"/>
              </w:rPr>
              <w:t>套新能源电动车仪表盘项目</w:t>
            </w:r>
          </w:p>
        </w:tc>
      </w:tr>
      <w:tr>
        <w:tblPrEx>
          <w:tblW w:w="8874" w:type="dxa"/>
          <w:tblInd w:w="7" w:type="dxa"/>
          <w:tblLayout w:type="fixed"/>
          <w:tblCellMar>
            <w:top w:w="0" w:type="dxa"/>
            <w:left w:w="0" w:type="dxa"/>
            <w:bottom w:w="0" w:type="dxa"/>
            <w:right w:w="0" w:type="dxa"/>
          </w:tblCellMar>
        </w:tblPrEx>
        <w:trPr>
          <w:trHeight w:val="517"/>
        </w:trPr>
        <w:tc>
          <w:tcPr>
            <w:tcW w:w="1296" w:type="dxa"/>
            <w:tcBorders>
              <w:left w:val="single" w:sz="6" w:space="0" w:color="000000"/>
            </w:tcBorders>
            <w:vAlign w:val="top"/>
          </w:tcPr>
          <w:p>
            <w:pPr>
              <w:pStyle w:val="TableText"/>
              <w:spacing w:before="143" w:line="220" w:lineRule="auto"/>
              <w:ind w:left="172"/>
            </w:pPr>
            <w:r>
              <w:rPr>
                <w:spacing w:val="-4"/>
              </w:rPr>
              <w:t>项目代码</w:t>
            </w:r>
          </w:p>
        </w:tc>
        <w:tc>
          <w:tcPr>
            <w:tcW w:w="7578" w:type="dxa"/>
            <w:gridSpan w:val="5"/>
            <w:tcBorders>
              <w:right w:val="single" w:sz="6" w:space="0" w:color="000000"/>
            </w:tcBorders>
            <w:vAlign w:val="top"/>
          </w:tcPr>
          <w:p>
            <w:pPr>
              <w:spacing w:before="184" w:line="188" w:lineRule="auto"/>
              <w:ind w:left="242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2212-371428-89-03-650129</w:t>
            </w:r>
          </w:p>
        </w:tc>
      </w:tr>
      <w:tr>
        <w:tblPrEx>
          <w:tblW w:w="8874" w:type="dxa"/>
          <w:tblInd w:w="7" w:type="dxa"/>
          <w:tblLayout w:type="fixed"/>
          <w:tblCellMar>
            <w:top w:w="0" w:type="dxa"/>
            <w:left w:w="0" w:type="dxa"/>
            <w:bottom w:w="0" w:type="dxa"/>
            <w:right w:w="0" w:type="dxa"/>
          </w:tblCellMar>
        </w:tblPrEx>
        <w:trPr>
          <w:trHeight w:val="642"/>
        </w:trPr>
        <w:tc>
          <w:tcPr>
            <w:tcW w:w="1296" w:type="dxa"/>
            <w:tcBorders>
              <w:left w:val="single" w:sz="6" w:space="0" w:color="000000"/>
            </w:tcBorders>
            <w:vAlign w:val="top"/>
          </w:tcPr>
          <w:p>
            <w:pPr>
              <w:pStyle w:val="TableText"/>
              <w:spacing w:before="52" w:line="223" w:lineRule="auto"/>
              <w:ind w:left="412" w:right="47" w:hanging="361"/>
            </w:pPr>
            <w:r>
              <w:rPr>
                <w:spacing w:val="-3"/>
              </w:rPr>
              <w:t>建设单位联</w:t>
            </w:r>
            <w:r>
              <w:rPr>
                <w:spacing w:val="1"/>
              </w:rPr>
              <w:t xml:space="preserve"> </w:t>
            </w:r>
            <w:r>
              <w:rPr>
                <w:spacing w:val="-8"/>
              </w:rPr>
              <w:t>系人</w:t>
            </w:r>
          </w:p>
        </w:tc>
        <w:tc>
          <w:tcPr>
            <w:tcW w:w="1788" w:type="dxa"/>
            <w:vAlign w:val="top"/>
          </w:tcPr>
          <w:p>
            <w:pPr>
              <w:pStyle w:val="TableText"/>
              <w:spacing w:before="207" w:line="219" w:lineRule="auto"/>
              <w:ind w:left="548"/>
            </w:pPr>
          </w:p>
        </w:tc>
        <w:tc>
          <w:tcPr>
            <w:tcW w:w="1865" w:type="dxa"/>
            <w:gridSpan w:val="2"/>
            <w:vAlign w:val="top"/>
          </w:tcPr>
          <w:p>
            <w:pPr>
              <w:pStyle w:val="TableText"/>
              <w:spacing w:before="206" w:line="222" w:lineRule="auto"/>
              <w:ind w:left="459"/>
            </w:pPr>
            <w:r>
              <w:rPr>
                <w:spacing w:val="-3"/>
              </w:rPr>
              <w:t>联系方式</w:t>
            </w:r>
          </w:p>
        </w:tc>
        <w:tc>
          <w:tcPr>
            <w:tcW w:w="3925" w:type="dxa"/>
            <w:gridSpan w:val="2"/>
            <w:tcBorders>
              <w:right w:val="single" w:sz="6" w:space="0" w:color="000000"/>
            </w:tcBorders>
            <w:vAlign w:val="top"/>
          </w:tcPr>
          <w:p>
            <w:pPr>
              <w:spacing w:before="248" w:line="188" w:lineRule="auto"/>
              <w:ind w:left="1324"/>
              <w:rPr>
                <w:rFonts w:ascii="Times New Roman" w:eastAsia="Times New Roman" w:hAnsi="Times New Roman" w:cs="Times New Roman"/>
                <w:sz w:val="24"/>
                <w:szCs w:val="24"/>
              </w:rPr>
            </w:pPr>
          </w:p>
        </w:tc>
      </w:tr>
      <w:tr>
        <w:tblPrEx>
          <w:tblW w:w="8874" w:type="dxa"/>
          <w:tblInd w:w="7" w:type="dxa"/>
          <w:tblLayout w:type="fixed"/>
          <w:tblCellMar>
            <w:top w:w="0" w:type="dxa"/>
            <w:left w:w="0" w:type="dxa"/>
            <w:bottom w:w="0" w:type="dxa"/>
            <w:right w:w="0" w:type="dxa"/>
          </w:tblCellMar>
        </w:tblPrEx>
        <w:trPr>
          <w:trHeight w:val="643"/>
        </w:trPr>
        <w:tc>
          <w:tcPr>
            <w:tcW w:w="1296" w:type="dxa"/>
            <w:tcBorders>
              <w:left w:val="single" w:sz="6" w:space="0" w:color="000000"/>
            </w:tcBorders>
            <w:vAlign w:val="top"/>
          </w:tcPr>
          <w:p>
            <w:pPr>
              <w:pStyle w:val="TableText"/>
              <w:spacing w:before="209" w:line="222" w:lineRule="auto"/>
              <w:ind w:left="171"/>
            </w:pPr>
            <w:r>
              <w:rPr>
                <w:spacing w:val="-4"/>
              </w:rPr>
              <w:t>建设地点</w:t>
            </w:r>
          </w:p>
        </w:tc>
        <w:tc>
          <w:tcPr>
            <w:tcW w:w="7578" w:type="dxa"/>
            <w:gridSpan w:val="5"/>
            <w:tcBorders>
              <w:right w:val="single" w:sz="6" w:space="0" w:color="000000"/>
            </w:tcBorders>
            <w:vAlign w:val="top"/>
          </w:tcPr>
          <w:p>
            <w:pPr>
              <w:pStyle w:val="TableText"/>
              <w:spacing w:before="53" w:line="223" w:lineRule="auto"/>
              <w:ind w:left="3552" w:right="4" w:hanging="3523"/>
            </w:pPr>
            <w:r>
              <w:rPr>
                <w:spacing w:val="-5"/>
              </w:rPr>
              <w:t>山东省德州市武城县甲马营镇花园屯村东，武城县甲马营镇显贵注塑加工</w:t>
            </w:r>
            <w:r>
              <w:rPr>
                <w:spacing w:val="12"/>
              </w:rPr>
              <w:t xml:space="preserve"> </w:t>
            </w:r>
            <w:r>
              <w:rPr>
                <w:spacing w:val="-7"/>
              </w:rPr>
              <w:t>厂内</w:t>
            </w:r>
          </w:p>
        </w:tc>
      </w:tr>
      <w:tr>
        <w:tblPrEx>
          <w:tblW w:w="8874" w:type="dxa"/>
          <w:tblInd w:w="7" w:type="dxa"/>
          <w:tblLayout w:type="fixed"/>
          <w:tblCellMar>
            <w:top w:w="0" w:type="dxa"/>
            <w:left w:w="0" w:type="dxa"/>
            <w:bottom w:w="0" w:type="dxa"/>
            <w:right w:w="0" w:type="dxa"/>
          </w:tblCellMar>
        </w:tblPrEx>
        <w:trPr>
          <w:trHeight w:val="509"/>
        </w:trPr>
        <w:tc>
          <w:tcPr>
            <w:tcW w:w="1296" w:type="dxa"/>
            <w:tcBorders>
              <w:left w:val="single" w:sz="6" w:space="0" w:color="000000"/>
            </w:tcBorders>
            <w:vAlign w:val="top"/>
          </w:tcPr>
          <w:p>
            <w:pPr>
              <w:pStyle w:val="TableText"/>
              <w:spacing w:before="142" w:line="221" w:lineRule="auto"/>
              <w:ind w:left="168"/>
            </w:pPr>
            <w:r>
              <w:rPr>
                <w:spacing w:val="-3"/>
              </w:rPr>
              <w:t>地理坐标</w:t>
            </w:r>
          </w:p>
        </w:tc>
        <w:tc>
          <w:tcPr>
            <w:tcW w:w="7578" w:type="dxa"/>
            <w:gridSpan w:val="5"/>
            <w:tcBorders>
              <w:right w:val="single" w:sz="6" w:space="0" w:color="000000"/>
            </w:tcBorders>
            <w:vAlign w:val="top"/>
          </w:tcPr>
          <w:p>
            <w:pPr>
              <w:pStyle w:val="TableText"/>
              <w:spacing w:before="142" w:line="221" w:lineRule="auto"/>
              <w:ind w:left="1346"/>
            </w:pPr>
            <w:r>
              <w:rPr>
                <w:spacing w:val="-5"/>
              </w:rPr>
              <w:t>（</w:t>
            </w:r>
            <w:r>
              <w:rPr>
                <w:rFonts w:ascii="Times New Roman" w:eastAsia="Times New Roman" w:hAnsi="Times New Roman" w:cs="Times New Roman"/>
                <w:spacing w:val="-5"/>
                <w:u w:val="single" w:color="auto"/>
              </w:rPr>
              <w:t xml:space="preserve">116 </w:t>
            </w:r>
            <w:r>
              <w:rPr>
                <w:spacing w:val="-5"/>
              </w:rPr>
              <w:t>度</w:t>
            </w:r>
            <w:r>
              <w:rPr>
                <w:spacing w:val="-50"/>
              </w:rPr>
              <w:t xml:space="preserve"> </w:t>
            </w:r>
            <w:r>
              <w:rPr>
                <w:rFonts w:ascii="Times New Roman" w:eastAsia="Times New Roman" w:hAnsi="Times New Roman" w:cs="Times New Roman"/>
                <w:spacing w:val="-5"/>
                <w:u w:val="single" w:color="auto"/>
              </w:rPr>
              <w:t xml:space="preserve">0 </w:t>
            </w:r>
            <w:r>
              <w:rPr>
                <w:spacing w:val="-5"/>
              </w:rPr>
              <w:t>分</w:t>
            </w:r>
            <w:r>
              <w:rPr>
                <w:spacing w:val="-61"/>
              </w:rPr>
              <w:t xml:space="preserve"> </w:t>
            </w:r>
            <w:r>
              <w:rPr>
                <w:rFonts w:ascii="Times New Roman" w:eastAsia="Times New Roman" w:hAnsi="Times New Roman" w:cs="Times New Roman"/>
                <w:spacing w:val="-31"/>
                <w:u w:val="single" w:color="auto"/>
              </w:rPr>
              <w:t xml:space="preserve"> </w:t>
            </w:r>
            <w:r>
              <w:rPr>
                <w:rFonts w:ascii="Times New Roman" w:eastAsia="Times New Roman" w:hAnsi="Times New Roman" w:cs="Times New Roman"/>
                <w:spacing w:val="-5"/>
                <w:u w:val="single" w:color="auto"/>
              </w:rPr>
              <w:t xml:space="preserve">1.999 </w:t>
            </w:r>
            <w:r>
              <w:rPr>
                <w:spacing w:val="-5"/>
              </w:rPr>
              <w:t>秒，</w:t>
            </w:r>
            <w:r>
              <w:rPr>
                <w:rFonts w:ascii="Times New Roman" w:eastAsia="Times New Roman" w:hAnsi="Times New Roman" w:cs="Times New Roman"/>
                <w:spacing w:val="-5"/>
                <w:u w:val="single" w:color="auto"/>
              </w:rPr>
              <w:t>37</w:t>
            </w:r>
            <w:r>
              <w:rPr>
                <w:rFonts w:ascii="Times New Roman" w:eastAsia="Times New Roman" w:hAnsi="Times New Roman" w:cs="Times New Roman"/>
                <w:spacing w:val="8"/>
                <w:u w:val="single" w:color="auto"/>
              </w:rPr>
              <w:t xml:space="preserve"> </w:t>
            </w:r>
            <w:r>
              <w:rPr>
                <w:spacing w:val="-5"/>
              </w:rPr>
              <w:t>度</w:t>
            </w:r>
            <w:r>
              <w:rPr>
                <w:spacing w:val="-60"/>
              </w:rPr>
              <w:t xml:space="preserve"> </w:t>
            </w:r>
            <w:r>
              <w:rPr>
                <w:rFonts w:ascii="Times New Roman" w:eastAsia="Times New Roman" w:hAnsi="Times New Roman" w:cs="Times New Roman"/>
                <w:spacing w:val="-32"/>
                <w:u w:val="single" w:color="auto"/>
              </w:rPr>
              <w:t xml:space="preserve"> </w:t>
            </w:r>
            <w:r>
              <w:rPr>
                <w:rFonts w:ascii="Times New Roman" w:eastAsia="Times New Roman" w:hAnsi="Times New Roman" w:cs="Times New Roman"/>
                <w:spacing w:val="-5"/>
                <w:u w:val="single" w:color="auto"/>
              </w:rPr>
              <w:t>12</w:t>
            </w:r>
            <w:r>
              <w:rPr>
                <w:rFonts w:ascii="Times New Roman" w:eastAsia="Times New Roman" w:hAnsi="Times New Roman" w:cs="Times New Roman"/>
                <w:spacing w:val="13"/>
                <w:u w:val="single" w:color="auto"/>
              </w:rPr>
              <w:t xml:space="preserve"> </w:t>
            </w:r>
            <w:r>
              <w:rPr>
                <w:spacing w:val="-5"/>
              </w:rPr>
              <w:t>分</w:t>
            </w:r>
            <w:r>
              <w:rPr>
                <w:spacing w:val="-61"/>
              </w:rPr>
              <w:t xml:space="preserve"> </w:t>
            </w:r>
            <w:r>
              <w:rPr>
                <w:rFonts w:ascii="Times New Roman" w:eastAsia="Times New Roman" w:hAnsi="Times New Roman" w:cs="Times New Roman"/>
                <w:spacing w:val="-31"/>
                <w:u w:val="single" w:color="auto"/>
              </w:rPr>
              <w:t xml:space="preserve"> </w:t>
            </w:r>
            <w:r>
              <w:rPr>
                <w:rFonts w:ascii="Times New Roman" w:eastAsia="Times New Roman" w:hAnsi="Times New Roman" w:cs="Times New Roman"/>
                <w:spacing w:val="-5"/>
                <w:u w:val="single" w:color="auto"/>
              </w:rPr>
              <w:t>10.800</w:t>
            </w:r>
            <w:r>
              <w:rPr>
                <w:rFonts w:ascii="Times New Roman" w:eastAsia="Times New Roman" w:hAnsi="Times New Roman" w:cs="Times New Roman"/>
                <w:spacing w:val="8"/>
                <w:u w:val="single" w:color="auto"/>
              </w:rPr>
              <w:t xml:space="preserve"> </w:t>
            </w:r>
            <w:r>
              <w:rPr>
                <w:spacing w:val="-5"/>
              </w:rPr>
              <w:t>秒）</w:t>
            </w:r>
          </w:p>
        </w:tc>
      </w:tr>
      <w:tr>
        <w:tblPrEx>
          <w:tblW w:w="8874" w:type="dxa"/>
          <w:tblInd w:w="7" w:type="dxa"/>
          <w:tblLayout w:type="fixed"/>
          <w:tblCellMar>
            <w:top w:w="0" w:type="dxa"/>
            <w:left w:w="0" w:type="dxa"/>
            <w:bottom w:w="0" w:type="dxa"/>
            <w:right w:w="0" w:type="dxa"/>
          </w:tblCellMar>
        </w:tblPrEx>
        <w:trPr>
          <w:trHeight w:val="2506"/>
        </w:trPr>
        <w:tc>
          <w:tcPr>
            <w:tcW w:w="1296" w:type="dxa"/>
            <w:tcBorders>
              <w:left w:val="single" w:sz="6" w:space="0" w:color="000000"/>
            </w:tcBorders>
            <w:vAlign w:val="top"/>
          </w:tcPr>
          <w:p>
            <w:pPr>
              <w:spacing w:line="302" w:lineRule="auto"/>
            </w:pPr>
          </w:p>
          <w:p>
            <w:pPr>
              <w:spacing w:line="302" w:lineRule="auto"/>
            </w:pPr>
          </w:p>
          <w:p>
            <w:pPr>
              <w:spacing w:line="302" w:lineRule="auto"/>
            </w:pPr>
          </w:p>
          <w:p>
            <w:pPr>
              <w:pStyle w:val="TableText"/>
              <w:spacing w:before="78" w:line="229" w:lineRule="auto"/>
              <w:ind w:left="172" w:right="167" w:firstLine="19"/>
            </w:pPr>
            <w:r>
              <w:rPr>
                <w:spacing w:val="-9"/>
              </w:rPr>
              <w:t>国民经济</w:t>
            </w:r>
            <w:r>
              <w:rPr>
                <w:spacing w:val="2"/>
              </w:rPr>
              <w:t xml:space="preserve"> </w:t>
            </w:r>
            <w:r>
              <w:rPr>
                <w:spacing w:val="-4"/>
              </w:rPr>
              <w:t>行业类别</w:t>
            </w:r>
          </w:p>
        </w:tc>
        <w:tc>
          <w:tcPr>
            <w:tcW w:w="2406" w:type="dxa"/>
            <w:gridSpan w:val="2"/>
            <w:vAlign w:val="top"/>
          </w:tcPr>
          <w:p>
            <w:pPr>
              <w:spacing w:line="298" w:lineRule="auto"/>
            </w:pPr>
          </w:p>
          <w:p>
            <w:pPr>
              <w:spacing w:line="299" w:lineRule="auto"/>
            </w:pPr>
          </w:p>
          <w:p>
            <w:pPr>
              <w:pStyle w:val="TableText"/>
              <w:spacing w:before="78" w:line="230" w:lineRule="auto"/>
              <w:ind w:left="8" w:right="5" w:hanging="1"/>
            </w:pPr>
            <w:r>
              <w:rPr>
                <w:rFonts w:ascii="Times New Roman" w:eastAsia="Times New Roman" w:hAnsi="Times New Roman" w:cs="Times New Roman"/>
                <w:spacing w:val="13"/>
              </w:rPr>
              <w:t>C4019</w:t>
            </w:r>
            <w:r>
              <w:rPr>
                <w:rFonts w:ascii="Times New Roman" w:eastAsia="Times New Roman" w:hAnsi="Times New Roman" w:cs="Times New Roman"/>
                <w:spacing w:val="22"/>
              </w:rPr>
              <w:t xml:space="preserve">  </w:t>
            </w:r>
            <w:r>
              <w:rPr>
                <w:spacing w:val="13"/>
              </w:rPr>
              <w:t>其他通用仪器</w:t>
            </w:r>
            <w:r>
              <w:t xml:space="preserve"> </w:t>
            </w:r>
            <w:r>
              <w:rPr>
                <w:spacing w:val="-6"/>
              </w:rPr>
              <w:t>制造</w:t>
            </w:r>
          </w:p>
          <w:p>
            <w:pPr>
              <w:pStyle w:val="TableText"/>
              <w:spacing w:before="23" w:line="230" w:lineRule="auto"/>
              <w:ind w:left="12" w:right="5" w:hanging="5"/>
            </w:pPr>
            <w:r>
              <w:rPr>
                <w:rFonts w:ascii="Times New Roman" w:eastAsia="Times New Roman" w:hAnsi="Times New Roman" w:cs="Times New Roman"/>
              </w:rPr>
              <w:t xml:space="preserve">C2929 </w:t>
            </w:r>
            <w:r>
              <w:t>塑料零件及其他</w:t>
            </w:r>
            <w:r>
              <w:rPr>
                <w:spacing w:val="7"/>
              </w:rPr>
              <w:t xml:space="preserve"> </w:t>
            </w:r>
            <w:r>
              <w:rPr>
                <w:spacing w:val="-3"/>
              </w:rPr>
              <w:t>塑料制品制造</w:t>
            </w:r>
          </w:p>
        </w:tc>
        <w:tc>
          <w:tcPr>
            <w:tcW w:w="1415" w:type="dxa"/>
            <w:gridSpan w:val="2"/>
            <w:vAlign w:val="top"/>
          </w:tcPr>
          <w:p>
            <w:pPr>
              <w:spacing w:line="302" w:lineRule="auto"/>
            </w:pPr>
          </w:p>
          <w:p>
            <w:pPr>
              <w:spacing w:line="302" w:lineRule="auto"/>
            </w:pPr>
          </w:p>
          <w:p>
            <w:pPr>
              <w:spacing w:line="302" w:lineRule="auto"/>
            </w:pPr>
          </w:p>
          <w:p>
            <w:pPr>
              <w:pStyle w:val="TableText"/>
              <w:spacing w:before="78" w:line="229" w:lineRule="auto"/>
              <w:ind w:left="237" w:right="224"/>
            </w:pPr>
            <w:r>
              <w:rPr>
                <w:spacing w:val="-4"/>
              </w:rPr>
              <w:t>建设项目</w:t>
            </w:r>
            <w:r>
              <w:rPr>
                <w:spacing w:val="2"/>
              </w:rPr>
              <w:t xml:space="preserve"> </w:t>
            </w:r>
            <w:r>
              <w:rPr>
                <w:spacing w:val="-4"/>
              </w:rPr>
              <w:t>行业类别</w:t>
            </w:r>
          </w:p>
        </w:tc>
        <w:tc>
          <w:tcPr>
            <w:tcW w:w="3757" w:type="dxa"/>
            <w:tcBorders>
              <w:right w:val="single" w:sz="6" w:space="0" w:color="000000"/>
            </w:tcBorders>
            <w:vAlign w:val="top"/>
          </w:tcPr>
          <w:p>
            <w:pPr>
              <w:pStyle w:val="TableText"/>
              <w:spacing w:before="55" w:line="236" w:lineRule="auto"/>
              <w:ind w:left="37" w:hanging="37"/>
            </w:pPr>
            <w:r>
              <w:rPr>
                <w:rFonts w:ascii="Times New Roman" w:eastAsia="Times New Roman" w:hAnsi="Times New Roman" w:cs="Times New Roman"/>
                <w:spacing w:val="-6"/>
              </w:rPr>
              <w:t>“</w:t>
            </w:r>
            <w:r>
              <w:rPr>
                <w:spacing w:val="-6"/>
              </w:rPr>
              <w:t xml:space="preserve">三十七、仪器仪表制造业 </w:t>
            </w:r>
            <w:r>
              <w:rPr>
                <w:rFonts w:ascii="Times New Roman" w:eastAsia="Times New Roman" w:hAnsi="Times New Roman" w:cs="Times New Roman"/>
                <w:spacing w:val="-6"/>
              </w:rPr>
              <w:t xml:space="preserve">40-83 </w:t>
            </w:r>
            <w:r>
              <w:rPr>
                <w:spacing w:val="-6"/>
              </w:rPr>
              <w:t>通</w:t>
            </w:r>
            <w:r>
              <w:rPr>
                <w:spacing w:val="6"/>
              </w:rPr>
              <w:t xml:space="preserve">  </w:t>
            </w:r>
            <w:r>
              <w:rPr>
                <w:spacing w:val="-9"/>
              </w:rPr>
              <w:t>用仪器仪表制造</w:t>
            </w:r>
            <w:r>
              <w:rPr>
                <w:spacing w:val="-50"/>
              </w:rPr>
              <w:t xml:space="preserve"> </w:t>
            </w:r>
            <w:r>
              <w:rPr>
                <w:rFonts w:ascii="Times New Roman" w:eastAsia="Times New Roman" w:hAnsi="Times New Roman" w:cs="Times New Roman"/>
                <w:spacing w:val="-9"/>
              </w:rPr>
              <w:t>401-</w:t>
            </w:r>
            <w:r>
              <w:rPr>
                <w:spacing w:val="-9"/>
              </w:rPr>
              <w:t>其他（仅分割、</w:t>
            </w:r>
            <w:r>
              <w:t xml:space="preserve"> </w:t>
            </w:r>
            <w:r>
              <w:rPr>
                <w:spacing w:val="-16"/>
              </w:rPr>
              <w:t>焊接、组装的除外；年用非溶剂型低</w:t>
            </w:r>
            <w:r>
              <w:rPr>
                <w:spacing w:val="4"/>
              </w:rPr>
              <w:t xml:space="preserve">  </w:t>
            </w:r>
            <w:r>
              <w:rPr>
                <w:rFonts w:ascii="Times New Roman" w:eastAsia="Times New Roman" w:hAnsi="Times New Roman" w:cs="Times New Roman"/>
                <w:spacing w:val="-13"/>
              </w:rPr>
              <w:t xml:space="preserve">VOCs </w:t>
            </w:r>
            <w:r>
              <w:rPr>
                <w:spacing w:val="-13"/>
              </w:rPr>
              <w:t>含量涂料</w:t>
            </w:r>
            <w:r>
              <w:rPr>
                <w:spacing w:val="-22"/>
              </w:rPr>
              <w:t xml:space="preserve"> </w:t>
            </w:r>
            <w:r>
              <w:rPr>
                <w:rFonts w:ascii="Times New Roman" w:eastAsia="Times New Roman" w:hAnsi="Times New Roman" w:cs="Times New Roman"/>
                <w:spacing w:val="-13"/>
              </w:rPr>
              <w:t>10</w:t>
            </w:r>
            <w:r>
              <w:rPr>
                <w:rFonts w:ascii="Times New Roman" w:eastAsia="Times New Roman" w:hAnsi="Times New Roman" w:cs="Times New Roman"/>
                <w:spacing w:val="17"/>
                <w:w w:val="101"/>
              </w:rPr>
              <w:t xml:space="preserve"> </w:t>
            </w:r>
            <w:r>
              <w:rPr>
                <w:spacing w:val="-13"/>
              </w:rPr>
              <w:t>吨以下的除外）”</w:t>
            </w:r>
            <w:r>
              <w:t xml:space="preserve"> </w:t>
            </w:r>
            <w:r>
              <w:rPr>
                <w:spacing w:val="-9"/>
              </w:rPr>
              <w:t>“二十六、橡胶和塑料制品业</w:t>
            </w:r>
            <w:r>
              <w:rPr>
                <w:spacing w:val="-45"/>
              </w:rPr>
              <w:t xml:space="preserve"> </w:t>
            </w:r>
            <w:r>
              <w:rPr>
                <w:rFonts w:ascii="Times New Roman" w:eastAsia="Times New Roman" w:hAnsi="Times New Roman" w:cs="Times New Roman"/>
                <w:spacing w:val="-9"/>
              </w:rPr>
              <w:t>29-53</w:t>
            </w:r>
            <w:r>
              <w:rPr>
                <w:rFonts w:ascii="Times New Roman" w:eastAsia="Times New Roman" w:hAnsi="Times New Roman" w:cs="Times New Roman"/>
              </w:rPr>
              <w:t xml:space="preserve">   </w:t>
            </w:r>
            <w:r>
              <w:rPr>
                <w:spacing w:val="-8"/>
              </w:rPr>
              <w:t>塑料制品业</w:t>
            </w:r>
            <w:r>
              <w:rPr>
                <w:spacing w:val="-57"/>
              </w:rPr>
              <w:t xml:space="preserve"> </w:t>
            </w:r>
            <w:r>
              <w:rPr>
                <w:rFonts w:ascii="Times New Roman" w:eastAsia="Times New Roman" w:hAnsi="Times New Roman" w:cs="Times New Roman"/>
                <w:spacing w:val="-8"/>
              </w:rPr>
              <w:t>292-</w:t>
            </w:r>
            <w:r>
              <w:rPr>
                <w:spacing w:val="-8"/>
              </w:rPr>
              <w:t>其他（年用非溶剂</w:t>
            </w:r>
          </w:p>
          <w:p>
            <w:pPr>
              <w:pStyle w:val="TableText"/>
              <w:spacing w:before="27" w:line="220" w:lineRule="auto"/>
              <w:ind w:left="17" w:right="24" w:firstLine="2"/>
            </w:pPr>
            <w:r>
              <w:rPr>
                <w:spacing w:val="-1"/>
              </w:rPr>
              <w:t>型低</w:t>
            </w:r>
            <w:r>
              <w:rPr>
                <w:spacing w:val="-50"/>
              </w:rPr>
              <w:t xml:space="preserve"> </w:t>
            </w:r>
            <w:r>
              <w:rPr>
                <w:rFonts w:ascii="Times New Roman" w:eastAsia="Times New Roman" w:hAnsi="Times New Roman" w:cs="Times New Roman"/>
                <w:spacing w:val="-1"/>
              </w:rPr>
              <w:t>VOCs</w:t>
            </w:r>
            <w:r>
              <w:rPr>
                <w:spacing w:val="-1"/>
              </w:rPr>
              <w:t>含量涂料</w:t>
            </w:r>
            <w:r>
              <w:rPr>
                <w:spacing w:val="-32"/>
              </w:rPr>
              <w:t xml:space="preserve"> </w:t>
            </w:r>
            <w:r>
              <w:rPr>
                <w:rFonts w:ascii="Times New Roman" w:eastAsia="Times New Roman" w:hAnsi="Times New Roman" w:cs="Times New Roman"/>
                <w:spacing w:val="-1"/>
              </w:rPr>
              <w:t>10</w:t>
            </w:r>
            <w:r>
              <w:rPr>
                <w:rFonts w:ascii="Times New Roman" w:eastAsia="Times New Roman" w:hAnsi="Times New Roman" w:cs="Times New Roman"/>
                <w:spacing w:val="21"/>
              </w:rPr>
              <w:t xml:space="preserve"> </w:t>
            </w:r>
            <w:r>
              <w:rPr>
                <w:spacing w:val="-1"/>
              </w:rPr>
              <w:t>吨以下的除</w:t>
            </w:r>
            <w:r>
              <w:t xml:space="preserve"> </w:t>
            </w:r>
            <w:r>
              <w:rPr>
                <w:spacing w:val="24"/>
              </w:rPr>
              <w:t>外）</w:t>
            </w:r>
            <w:r>
              <w:rPr>
                <w:spacing w:val="-88"/>
              </w:rPr>
              <w:t xml:space="preserve"> </w:t>
            </w:r>
            <w:r>
              <w:rPr>
                <w:spacing w:val="24"/>
              </w:rPr>
              <w:t>”</w:t>
            </w:r>
          </w:p>
        </w:tc>
      </w:tr>
      <w:tr>
        <w:tblPrEx>
          <w:tblW w:w="8874" w:type="dxa"/>
          <w:tblInd w:w="7" w:type="dxa"/>
          <w:tblLayout w:type="fixed"/>
          <w:tblCellMar>
            <w:top w:w="0" w:type="dxa"/>
            <w:left w:w="0" w:type="dxa"/>
            <w:bottom w:w="0" w:type="dxa"/>
            <w:right w:w="0" w:type="dxa"/>
          </w:tblCellMar>
        </w:tblPrEx>
        <w:trPr>
          <w:trHeight w:val="1329"/>
        </w:trPr>
        <w:tc>
          <w:tcPr>
            <w:tcW w:w="1296" w:type="dxa"/>
            <w:tcBorders>
              <w:left w:val="single" w:sz="6" w:space="0" w:color="000000"/>
            </w:tcBorders>
            <w:vAlign w:val="top"/>
          </w:tcPr>
          <w:p>
            <w:pPr>
              <w:spacing w:line="478" w:lineRule="auto"/>
            </w:pPr>
          </w:p>
          <w:p>
            <w:pPr>
              <w:pStyle w:val="TableText"/>
              <w:spacing w:before="78" w:line="221" w:lineRule="auto"/>
              <w:ind w:left="171"/>
            </w:pPr>
            <w:r>
              <w:rPr>
                <w:spacing w:val="-4"/>
              </w:rPr>
              <w:t>建设性质</w:t>
            </w:r>
          </w:p>
        </w:tc>
        <w:tc>
          <w:tcPr>
            <w:tcW w:w="2406" w:type="dxa"/>
            <w:gridSpan w:val="2"/>
            <w:vAlign w:val="top"/>
          </w:tcPr>
          <w:p>
            <w:pPr>
              <w:pStyle w:val="TableText"/>
              <w:spacing w:before="94" w:line="238" w:lineRule="auto"/>
              <w:ind w:left="15"/>
            </w:pPr>
            <w:r>
              <w:rPr>
                <w:rFonts w:ascii="Times New Roman" w:eastAsia="Times New Roman" w:hAnsi="Times New Roman" w:cs="Times New Roman"/>
                <w:spacing w:val="-3"/>
              </w:rPr>
              <w:t>□</w:t>
            </w:r>
            <w:r>
              <w:rPr>
                <w:spacing w:val="-3"/>
              </w:rPr>
              <w:t>新建（迁建）</w:t>
            </w:r>
          </w:p>
          <w:p>
            <w:pPr>
              <w:pStyle w:val="TableText"/>
              <w:spacing w:line="220" w:lineRule="auto"/>
              <w:ind w:left="15"/>
            </w:pPr>
            <w:r>
              <w:rPr>
                <w:rFonts w:ascii="Times New Roman" w:eastAsia="Times New Roman" w:hAnsi="Times New Roman" w:cs="Times New Roman"/>
                <w:spacing w:val="-12"/>
              </w:rPr>
              <w:t>□</w:t>
            </w:r>
            <w:r>
              <w:rPr>
                <w:rFonts w:ascii="Times New Roman" w:eastAsia="Times New Roman" w:hAnsi="Times New Roman" w:cs="Times New Roman"/>
                <w:spacing w:val="-44"/>
              </w:rPr>
              <w:t xml:space="preserve"> </w:t>
            </w:r>
            <w:r>
              <w:rPr>
                <w:spacing w:val="-12"/>
              </w:rPr>
              <w:t>改建</w:t>
            </w:r>
          </w:p>
          <w:p>
            <w:pPr>
              <w:pStyle w:val="TableText"/>
              <w:spacing w:before="26" w:line="218" w:lineRule="auto"/>
              <w:ind w:left="18"/>
            </w:pPr>
            <w:r>
              <w:rPr>
                <w:position w:val="-4"/>
              </w:rPr>
              <w:drawing>
                <wp:inline distT="0" distB="0" distL="0" distR="0">
                  <wp:extent cx="118110" cy="1600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2"/>
              </w:rPr>
              <w:t>扩建</w:t>
            </w:r>
          </w:p>
          <w:p>
            <w:pPr>
              <w:pStyle w:val="TableText"/>
              <w:spacing w:before="28" w:line="220" w:lineRule="auto"/>
              <w:ind w:left="15"/>
            </w:pPr>
            <w:r>
              <w:rPr>
                <w:rFonts w:ascii="Times New Roman" w:eastAsia="Times New Roman" w:hAnsi="Times New Roman" w:cs="Times New Roman"/>
                <w:spacing w:val="-4"/>
              </w:rPr>
              <w:t>□</w:t>
            </w:r>
            <w:r>
              <w:rPr>
                <w:spacing w:val="-4"/>
              </w:rPr>
              <w:t>技术改造</w:t>
            </w:r>
          </w:p>
        </w:tc>
        <w:tc>
          <w:tcPr>
            <w:tcW w:w="1415" w:type="dxa"/>
            <w:gridSpan w:val="2"/>
            <w:vAlign w:val="top"/>
          </w:tcPr>
          <w:p>
            <w:pPr>
              <w:spacing w:line="323" w:lineRule="auto"/>
            </w:pPr>
          </w:p>
          <w:p>
            <w:pPr>
              <w:pStyle w:val="TableText"/>
              <w:spacing w:before="78" w:line="230" w:lineRule="auto"/>
              <w:ind w:left="265" w:right="224" w:hanging="28"/>
            </w:pPr>
            <w:r>
              <w:rPr>
                <w:spacing w:val="-4"/>
              </w:rPr>
              <w:t>建设项目</w:t>
            </w:r>
            <w:r>
              <w:rPr>
                <w:spacing w:val="2"/>
              </w:rPr>
              <w:t xml:space="preserve"> </w:t>
            </w:r>
            <w:r>
              <w:rPr>
                <w:spacing w:val="-11"/>
              </w:rPr>
              <w:t>申报情形</w:t>
            </w:r>
          </w:p>
        </w:tc>
        <w:tc>
          <w:tcPr>
            <w:tcW w:w="3757" w:type="dxa"/>
            <w:tcBorders>
              <w:right w:val="single" w:sz="6" w:space="0" w:color="000000"/>
            </w:tcBorders>
            <w:vAlign w:val="top"/>
          </w:tcPr>
          <w:p>
            <w:pPr>
              <w:pStyle w:val="TableText"/>
              <w:spacing w:before="94" w:line="218" w:lineRule="auto"/>
              <w:ind w:left="23"/>
            </w:pPr>
            <w:r>
              <w:rPr>
                <w:position w:val="-4"/>
              </w:rPr>
              <w:drawing>
                <wp:inline distT="0" distB="0" distL="0" distR="0">
                  <wp:extent cx="118110" cy="1600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26" w:line="229" w:lineRule="auto"/>
              <w:ind w:left="23" w:right="960" w:hanging="3"/>
            </w:pPr>
            <w:r>
              <w:rPr>
                <w:rFonts w:ascii="Times New Roman" w:eastAsia="Times New Roman" w:hAnsi="Times New Roman" w:cs="Times New Roman"/>
                <w:spacing w:val="-2"/>
              </w:rPr>
              <w:t>□</w:t>
            </w:r>
            <w:r>
              <w:rPr>
                <w:spacing w:val="-2"/>
              </w:rPr>
              <w:t>不予批准后再次申报项目</w:t>
            </w:r>
            <w:r>
              <w:rPr>
                <w:spacing w:val="4"/>
              </w:rPr>
              <w:t xml:space="preserve"> </w:t>
            </w:r>
            <w:r>
              <w:rPr>
                <w:position w:val="-4"/>
              </w:rPr>
              <w:drawing>
                <wp:inline distT="0" distB="0" distL="0" distR="0">
                  <wp:extent cx="109855" cy="16002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超五年重新审核项目</w:t>
            </w:r>
          </w:p>
          <w:p>
            <w:pPr>
              <w:pStyle w:val="TableText"/>
              <w:spacing w:before="28" w:line="220" w:lineRule="auto"/>
              <w:ind w:left="20"/>
            </w:pPr>
            <w:r>
              <w:rPr>
                <w:rFonts w:ascii="Times New Roman" w:eastAsia="Times New Roman" w:hAnsi="Times New Roman" w:cs="Times New Roman"/>
                <w:spacing w:val="-2"/>
              </w:rPr>
              <w:t>□</w:t>
            </w:r>
            <w:r>
              <w:rPr>
                <w:spacing w:val="-2"/>
              </w:rPr>
              <w:t>重大变动重新报批项目</w:t>
            </w:r>
          </w:p>
        </w:tc>
      </w:tr>
      <w:tr>
        <w:tblPrEx>
          <w:tblW w:w="8874" w:type="dxa"/>
          <w:tblInd w:w="7" w:type="dxa"/>
          <w:tblLayout w:type="fixed"/>
          <w:tblCellMar>
            <w:top w:w="0" w:type="dxa"/>
            <w:left w:w="0" w:type="dxa"/>
            <w:bottom w:w="0" w:type="dxa"/>
            <w:right w:w="0" w:type="dxa"/>
          </w:tblCellMar>
        </w:tblPrEx>
        <w:trPr>
          <w:trHeight w:val="1264"/>
        </w:trPr>
        <w:tc>
          <w:tcPr>
            <w:tcW w:w="1296" w:type="dxa"/>
            <w:tcBorders>
              <w:left w:val="single" w:sz="6" w:space="0" w:color="000000"/>
            </w:tcBorders>
            <w:vAlign w:val="top"/>
          </w:tcPr>
          <w:p>
            <w:pPr>
              <w:pStyle w:val="TableText"/>
              <w:spacing w:before="62" w:line="233" w:lineRule="auto"/>
              <w:ind w:left="21" w:right="18" w:firstLine="150"/>
            </w:pPr>
            <w:r>
              <w:rPr>
                <w:spacing w:val="-4"/>
              </w:rPr>
              <w:t>项目审批</w:t>
            </w:r>
            <w:r>
              <w:t xml:space="preserve">  </w:t>
            </w:r>
            <w:r>
              <w:rPr>
                <w:spacing w:val="20"/>
              </w:rPr>
              <w:t>（核准</w:t>
            </w:r>
            <w:r>
              <w:rPr>
                <w:rFonts w:ascii="Times New Roman" w:eastAsia="Times New Roman" w:hAnsi="Times New Roman" w:cs="Times New Roman"/>
                <w:spacing w:val="20"/>
              </w:rPr>
              <w:t>/</w:t>
            </w:r>
            <w:r>
              <w:rPr>
                <w:spacing w:val="20"/>
              </w:rPr>
              <w:t>备</w:t>
            </w:r>
            <w:r>
              <w:rPr>
                <w:spacing w:val="1"/>
              </w:rPr>
              <w:t xml:space="preserve">  </w:t>
            </w:r>
            <w:r>
              <w:rPr>
                <w:spacing w:val="-34"/>
              </w:rPr>
              <w:t>案）部门（</w:t>
            </w:r>
            <w:r>
              <w:rPr>
                <w:spacing w:val="-28"/>
              </w:rPr>
              <w:t>选</w:t>
            </w:r>
          </w:p>
          <w:p>
            <w:pPr>
              <w:pStyle w:val="TableText"/>
              <w:spacing w:before="25" w:line="198" w:lineRule="auto"/>
              <w:ind w:left="410"/>
            </w:pPr>
            <w:r>
              <w:rPr>
                <w:spacing w:val="-6"/>
              </w:rPr>
              <w:t>填）</w:t>
            </w:r>
          </w:p>
        </w:tc>
        <w:tc>
          <w:tcPr>
            <w:tcW w:w="2406" w:type="dxa"/>
            <w:gridSpan w:val="2"/>
            <w:vAlign w:val="top"/>
          </w:tcPr>
          <w:p>
            <w:pPr>
              <w:spacing w:line="448" w:lineRule="auto"/>
            </w:pPr>
          </w:p>
          <w:p>
            <w:pPr>
              <w:pStyle w:val="TableText"/>
              <w:spacing w:before="78" w:line="220" w:lineRule="auto"/>
              <w:ind w:left="10"/>
            </w:pPr>
            <w:r>
              <w:rPr>
                <w:spacing w:val="-2"/>
              </w:rPr>
              <w:t>武城县行政审批服务局</w:t>
            </w:r>
          </w:p>
        </w:tc>
        <w:tc>
          <w:tcPr>
            <w:tcW w:w="1415" w:type="dxa"/>
            <w:gridSpan w:val="2"/>
            <w:vAlign w:val="top"/>
          </w:tcPr>
          <w:p>
            <w:pPr>
              <w:pStyle w:val="TableText"/>
              <w:spacing w:before="219" w:line="211" w:lineRule="auto"/>
              <w:ind w:right="1"/>
              <w:jc w:val="right"/>
            </w:pPr>
            <w:r>
              <w:rPr>
                <w:spacing w:val="-8"/>
              </w:rPr>
              <w:t>项目审批（核</w:t>
            </w:r>
          </w:p>
          <w:p>
            <w:pPr>
              <w:pStyle w:val="TableText"/>
              <w:spacing w:line="347" w:lineRule="exact"/>
              <w:ind w:right="1"/>
              <w:jc w:val="right"/>
            </w:pPr>
            <w:r>
              <w:rPr>
                <w:spacing w:val="-16"/>
                <w:position w:val="2"/>
              </w:rPr>
              <w:t>准</w:t>
            </w:r>
            <w:r>
              <w:rPr>
                <w:rFonts w:ascii="Times New Roman" w:eastAsia="Times New Roman" w:hAnsi="Times New Roman" w:cs="Times New Roman"/>
                <w:spacing w:val="-16"/>
                <w:position w:val="2"/>
              </w:rPr>
              <w:t>/</w:t>
            </w:r>
            <w:r>
              <w:rPr>
                <w:spacing w:val="-16"/>
                <w:position w:val="2"/>
              </w:rPr>
              <w:t>备案）文号</w:t>
            </w:r>
          </w:p>
          <w:p>
            <w:pPr>
              <w:pStyle w:val="TableText"/>
              <w:spacing w:before="1" w:line="220" w:lineRule="auto"/>
              <w:ind w:left="246"/>
            </w:pPr>
            <w:r>
              <w:rPr>
                <w:spacing w:val="-6"/>
              </w:rPr>
              <w:t>（选填）</w:t>
            </w:r>
          </w:p>
        </w:tc>
        <w:tc>
          <w:tcPr>
            <w:tcW w:w="3757" w:type="dxa"/>
            <w:tcBorders>
              <w:right w:val="single" w:sz="6" w:space="0" w:color="000000"/>
            </w:tcBorders>
            <w:vAlign w:val="top"/>
          </w:tcPr>
          <w:p>
            <w:pPr>
              <w:spacing w:line="249" w:lineRule="auto"/>
            </w:pPr>
          </w:p>
          <w:p>
            <w:pPr>
              <w:spacing w:line="249" w:lineRule="auto"/>
            </w:pPr>
          </w:p>
          <w:p>
            <w:pPr>
              <w:spacing w:before="69" w:line="188" w:lineRule="auto"/>
              <w:ind w:left="51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2212-371428-89-03-650129</w:t>
            </w:r>
          </w:p>
        </w:tc>
      </w:tr>
      <w:tr>
        <w:tblPrEx>
          <w:tblW w:w="8874" w:type="dxa"/>
          <w:tblInd w:w="7" w:type="dxa"/>
          <w:tblLayout w:type="fixed"/>
          <w:tblCellMar>
            <w:top w:w="0" w:type="dxa"/>
            <w:left w:w="0" w:type="dxa"/>
            <w:bottom w:w="0" w:type="dxa"/>
            <w:right w:w="0" w:type="dxa"/>
          </w:tblCellMar>
        </w:tblPrEx>
        <w:trPr>
          <w:trHeight w:val="642"/>
        </w:trPr>
        <w:tc>
          <w:tcPr>
            <w:tcW w:w="1296" w:type="dxa"/>
            <w:tcBorders>
              <w:left w:val="single" w:sz="6" w:space="0" w:color="000000"/>
            </w:tcBorders>
            <w:vAlign w:val="top"/>
          </w:tcPr>
          <w:p>
            <w:pPr>
              <w:pStyle w:val="TableText"/>
              <w:spacing w:before="65" w:line="218" w:lineRule="auto"/>
              <w:ind w:left="179" w:right="187" w:firstLine="111"/>
            </w:pPr>
            <w:r>
              <w:rPr>
                <w:spacing w:val="-5"/>
              </w:rPr>
              <w:t>总投资</w:t>
            </w:r>
            <w:r>
              <w:rPr>
                <w:spacing w:val="1"/>
              </w:rPr>
              <w:t xml:space="preserve"> </w:t>
            </w:r>
            <w:r>
              <w:rPr>
                <w:spacing w:val="-11"/>
              </w:rPr>
              <w:t>（万元）</w:t>
            </w:r>
          </w:p>
        </w:tc>
        <w:tc>
          <w:tcPr>
            <w:tcW w:w="2406" w:type="dxa"/>
            <w:gridSpan w:val="2"/>
            <w:vAlign w:val="top"/>
          </w:tcPr>
          <w:p>
            <w:pPr>
              <w:spacing w:before="261" w:line="188" w:lineRule="auto"/>
              <w:ind w:left="102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730</w:t>
            </w:r>
          </w:p>
        </w:tc>
        <w:tc>
          <w:tcPr>
            <w:tcW w:w="1415" w:type="dxa"/>
            <w:gridSpan w:val="2"/>
            <w:vAlign w:val="top"/>
          </w:tcPr>
          <w:p>
            <w:pPr>
              <w:pStyle w:val="TableText"/>
              <w:spacing w:before="65" w:line="218" w:lineRule="auto"/>
              <w:ind w:left="245" w:right="224" w:hanging="11"/>
            </w:pPr>
            <w:r>
              <w:rPr>
                <w:spacing w:val="-3"/>
              </w:rPr>
              <w:t>环保投资</w:t>
            </w:r>
            <w:r>
              <w:rPr>
                <w:spacing w:val="1"/>
              </w:rPr>
              <w:t xml:space="preserve"> </w:t>
            </w:r>
            <w:r>
              <w:rPr>
                <w:spacing w:val="-6"/>
              </w:rPr>
              <w:t>（万元）</w:t>
            </w:r>
          </w:p>
        </w:tc>
        <w:tc>
          <w:tcPr>
            <w:tcW w:w="3757" w:type="dxa"/>
            <w:tcBorders>
              <w:right w:val="single" w:sz="6" w:space="0" w:color="000000"/>
            </w:tcBorders>
            <w:vAlign w:val="top"/>
          </w:tcPr>
          <w:p>
            <w:pPr>
              <w:spacing w:before="265" w:line="185" w:lineRule="auto"/>
              <w:ind w:left="1824"/>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tblPrEx>
          <w:tblW w:w="8874" w:type="dxa"/>
          <w:tblInd w:w="7" w:type="dxa"/>
          <w:tblLayout w:type="fixed"/>
          <w:tblCellMar>
            <w:top w:w="0" w:type="dxa"/>
            <w:left w:w="0" w:type="dxa"/>
            <w:bottom w:w="0" w:type="dxa"/>
            <w:right w:w="0" w:type="dxa"/>
          </w:tblCellMar>
        </w:tblPrEx>
        <w:trPr>
          <w:trHeight w:val="643"/>
        </w:trPr>
        <w:tc>
          <w:tcPr>
            <w:tcW w:w="1296" w:type="dxa"/>
            <w:tcBorders>
              <w:left w:val="single" w:sz="6" w:space="0" w:color="000000"/>
            </w:tcBorders>
            <w:vAlign w:val="top"/>
          </w:tcPr>
          <w:p>
            <w:pPr>
              <w:pStyle w:val="TableText"/>
              <w:spacing w:before="66" w:line="218" w:lineRule="auto"/>
              <w:ind w:left="213" w:right="47" w:hanging="165"/>
            </w:pPr>
            <w:r>
              <w:rPr>
                <w:spacing w:val="-2"/>
              </w:rPr>
              <w:t>环保投资占</w:t>
            </w:r>
            <w:r>
              <w:t xml:space="preserve"> </w:t>
            </w:r>
            <w:r>
              <w:rPr>
                <w:spacing w:val="-9"/>
              </w:rPr>
              <w:t>比（</w:t>
            </w:r>
            <w:r>
              <w:rPr>
                <w:rFonts w:ascii="Times New Roman" w:eastAsia="Times New Roman" w:hAnsi="Times New Roman" w:cs="Times New Roman"/>
                <w:spacing w:val="-9"/>
              </w:rPr>
              <w:t>%</w:t>
            </w:r>
            <w:r>
              <w:rPr>
                <w:spacing w:val="-9"/>
              </w:rPr>
              <w:t>）</w:t>
            </w:r>
          </w:p>
        </w:tc>
        <w:tc>
          <w:tcPr>
            <w:tcW w:w="2406" w:type="dxa"/>
            <w:gridSpan w:val="2"/>
            <w:vAlign w:val="top"/>
          </w:tcPr>
          <w:p>
            <w:pPr>
              <w:spacing w:before="264" w:line="188" w:lineRule="auto"/>
              <w:ind w:left="9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0.68</w:t>
            </w:r>
          </w:p>
        </w:tc>
        <w:tc>
          <w:tcPr>
            <w:tcW w:w="1415" w:type="dxa"/>
            <w:gridSpan w:val="2"/>
            <w:vAlign w:val="top"/>
          </w:tcPr>
          <w:p>
            <w:pPr>
              <w:pStyle w:val="TableText"/>
              <w:spacing w:before="222" w:line="221" w:lineRule="auto"/>
              <w:ind w:left="233"/>
            </w:pPr>
            <w:r>
              <w:rPr>
                <w:spacing w:val="-3"/>
              </w:rPr>
              <w:t>施工工期</w:t>
            </w:r>
          </w:p>
        </w:tc>
        <w:tc>
          <w:tcPr>
            <w:tcW w:w="3757" w:type="dxa"/>
            <w:tcBorders>
              <w:right w:val="single" w:sz="6" w:space="0" w:color="000000"/>
            </w:tcBorders>
            <w:vAlign w:val="top"/>
          </w:tcPr>
          <w:p>
            <w:pPr>
              <w:pStyle w:val="TableText"/>
              <w:spacing w:before="223" w:line="220" w:lineRule="auto"/>
              <w:ind w:left="492"/>
            </w:pPr>
            <w:r>
              <w:rPr>
                <w:rFonts w:ascii="Times New Roman" w:eastAsia="Times New Roman" w:hAnsi="Times New Roman" w:cs="Times New Roman"/>
                <w:spacing w:val="-4"/>
              </w:rPr>
              <w:t xml:space="preserve">2023 </w:t>
            </w:r>
            <w:r>
              <w:rPr>
                <w:spacing w:val="-4"/>
              </w:rPr>
              <w:t>年</w:t>
            </w:r>
            <w:r>
              <w:rPr>
                <w:spacing w:val="-52"/>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15"/>
              </w:rPr>
              <w:t xml:space="preserve"> </w:t>
            </w:r>
            <w:r>
              <w:rPr>
                <w:spacing w:val="-4"/>
              </w:rPr>
              <w:t>月</w:t>
            </w:r>
            <w:r>
              <w:rPr>
                <w:rFonts w:ascii="Times New Roman" w:eastAsia="Times New Roman" w:hAnsi="Times New Roman" w:cs="Times New Roman"/>
                <w:spacing w:val="-4"/>
              </w:rPr>
              <w:t>~2023</w:t>
            </w:r>
            <w:r>
              <w:rPr>
                <w:rFonts w:ascii="Times New Roman" w:eastAsia="Times New Roman" w:hAnsi="Times New Roman" w:cs="Times New Roman"/>
                <w:spacing w:val="10"/>
              </w:rPr>
              <w:t xml:space="preserve"> </w:t>
            </w:r>
            <w:r>
              <w:rPr>
                <w:spacing w:val="-4"/>
              </w:rPr>
              <w:t>年</w:t>
            </w:r>
            <w:r>
              <w:rPr>
                <w:spacing w:val="-32"/>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5"/>
                <w:w w:val="101"/>
              </w:rPr>
              <w:t xml:space="preserve"> </w:t>
            </w:r>
            <w:r>
              <w:rPr>
                <w:spacing w:val="-4"/>
              </w:rPr>
              <w:t>月</w:t>
            </w:r>
          </w:p>
        </w:tc>
      </w:tr>
      <w:tr>
        <w:tblPrEx>
          <w:tblW w:w="8874" w:type="dxa"/>
          <w:tblInd w:w="7" w:type="dxa"/>
          <w:tblLayout w:type="fixed"/>
          <w:tblCellMar>
            <w:top w:w="0" w:type="dxa"/>
            <w:left w:w="0" w:type="dxa"/>
            <w:bottom w:w="0" w:type="dxa"/>
            <w:right w:w="0" w:type="dxa"/>
          </w:tblCellMar>
        </w:tblPrEx>
        <w:trPr>
          <w:trHeight w:val="611"/>
        </w:trPr>
        <w:tc>
          <w:tcPr>
            <w:tcW w:w="1296" w:type="dxa"/>
            <w:tcBorders>
              <w:left w:val="single" w:sz="6" w:space="0" w:color="000000"/>
            </w:tcBorders>
            <w:vAlign w:val="top"/>
          </w:tcPr>
          <w:p>
            <w:pPr>
              <w:pStyle w:val="TableText"/>
              <w:spacing w:before="68" w:line="205" w:lineRule="auto"/>
              <w:ind w:left="532" w:right="47" w:hanging="480"/>
            </w:pPr>
            <w:r>
              <w:rPr>
                <w:spacing w:val="-3"/>
              </w:rPr>
              <w:t>是否开工建</w:t>
            </w:r>
            <w:r>
              <w:t xml:space="preserve"> 设</w:t>
            </w:r>
          </w:p>
        </w:tc>
        <w:tc>
          <w:tcPr>
            <w:tcW w:w="2406" w:type="dxa"/>
            <w:gridSpan w:val="2"/>
            <w:vAlign w:val="top"/>
          </w:tcPr>
          <w:p>
            <w:pPr>
              <w:pStyle w:val="TableText"/>
              <w:spacing w:before="67" w:line="226" w:lineRule="auto"/>
              <w:ind w:left="18"/>
            </w:pPr>
            <w:r>
              <w:rPr>
                <w:position w:val="-4"/>
              </w:rPr>
              <w:drawing>
                <wp:inline distT="0" distB="0" distL="0" distR="0">
                  <wp:extent cx="118110" cy="15113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8719" cy="151294"/>
                          </a:xfrm>
                          <a:prstGeom prst="rect">
                            <a:avLst/>
                          </a:prstGeom>
                        </pic:spPr>
                      </pic:pic>
                    </a:graphicData>
                  </a:graphic>
                </wp:inline>
              </w:drawing>
            </w:r>
            <w:r>
              <w:rPr>
                <w:spacing w:val="4"/>
              </w:rPr>
              <w:t>否</w:t>
            </w:r>
          </w:p>
          <w:p>
            <w:pPr>
              <w:pStyle w:val="TableText"/>
              <w:spacing w:line="184" w:lineRule="auto"/>
              <w:ind w:left="18"/>
            </w:pPr>
            <w:r>
              <w:rPr>
                <w:position w:val="-4"/>
              </w:rPr>
              <w:drawing>
                <wp:inline distT="0" distB="0" distL="0" distR="0">
                  <wp:extent cx="109855" cy="15113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10185" cy="151294"/>
                          </a:xfrm>
                          <a:prstGeom prst="rect">
                            <a:avLst/>
                          </a:prstGeom>
                        </pic:spPr>
                      </pic:pic>
                    </a:graphicData>
                  </a:graphic>
                </wp:inline>
              </w:drawing>
            </w:r>
            <w:r>
              <w:rPr>
                <w:spacing w:val="8"/>
              </w:rPr>
              <w:t>是：</w:t>
            </w:r>
          </w:p>
        </w:tc>
        <w:tc>
          <w:tcPr>
            <w:tcW w:w="1415" w:type="dxa"/>
            <w:gridSpan w:val="2"/>
            <w:vAlign w:val="top"/>
          </w:tcPr>
          <w:p>
            <w:pPr>
              <w:pStyle w:val="TableText"/>
              <w:spacing w:before="68" w:line="205" w:lineRule="auto"/>
              <w:ind w:left="131" w:right="29" w:hanging="99"/>
            </w:pPr>
            <w:r>
              <w:rPr>
                <w:spacing w:val="-16"/>
              </w:rPr>
              <w:t>用地（用海）</w:t>
            </w:r>
            <w:r>
              <w:rPr>
                <w:spacing w:val="2"/>
              </w:rPr>
              <w:t xml:space="preserve"> </w:t>
            </w:r>
            <w:r>
              <w:rPr>
                <w:spacing w:val="-12"/>
              </w:rPr>
              <w:t>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3757" w:type="dxa"/>
            <w:tcBorders>
              <w:right w:val="single" w:sz="6" w:space="0" w:color="000000"/>
            </w:tcBorders>
            <w:vAlign w:val="top"/>
          </w:tcPr>
          <w:p>
            <w:pPr>
              <w:spacing w:before="264" w:line="188" w:lineRule="auto"/>
              <w:ind w:left="170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300</w:t>
            </w:r>
          </w:p>
        </w:tc>
      </w:tr>
      <w:tr>
        <w:tblPrEx>
          <w:tblW w:w="8874" w:type="dxa"/>
          <w:tblInd w:w="7" w:type="dxa"/>
          <w:tblLayout w:type="fixed"/>
          <w:tblCellMar>
            <w:top w:w="0" w:type="dxa"/>
            <w:left w:w="0" w:type="dxa"/>
            <w:bottom w:w="0" w:type="dxa"/>
            <w:right w:w="0" w:type="dxa"/>
          </w:tblCellMar>
        </w:tblPrEx>
        <w:trPr>
          <w:trHeight w:val="855"/>
        </w:trPr>
        <w:tc>
          <w:tcPr>
            <w:tcW w:w="1296" w:type="dxa"/>
            <w:tcBorders>
              <w:left w:val="single" w:sz="6" w:space="0" w:color="000000"/>
            </w:tcBorders>
            <w:vAlign w:val="top"/>
          </w:tcPr>
          <w:p>
            <w:pPr>
              <w:pStyle w:val="TableText"/>
              <w:spacing w:before="182" w:line="229" w:lineRule="auto"/>
              <w:ind w:left="171" w:right="167" w:hanging="2"/>
            </w:pPr>
            <w:r>
              <w:rPr>
                <w:spacing w:val="-3"/>
              </w:rPr>
              <w:t>专项评价</w:t>
            </w:r>
            <w:r>
              <w:t xml:space="preserve"> </w:t>
            </w:r>
            <w:r>
              <w:rPr>
                <w:spacing w:val="-4"/>
              </w:rPr>
              <w:t>设置情况</w:t>
            </w:r>
          </w:p>
        </w:tc>
        <w:tc>
          <w:tcPr>
            <w:tcW w:w="7578" w:type="dxa"/>
            <w:gridSpan w:val="5"/>
            <w:tcBorders>
              <w:right w:val="single" w:sz="6" w:space="0" w:color="000000"/>
            </w:tcBorders>
            <w:vAlign w:val="top"/>
          </w:tcPr>
          <w:p>
            <w:pPr>
              <w:spacing w:line="254" w:lineRule="auto"/>
            </w:pPr>
          </w:p>
          <w:p>
            <w:pPr>
              <w:pStyle w:val="TableText"/>
              <w:spacing w:before="78" w:line="221" w:lineRule="auto"/>
              <w:ind w:left="3674"/>
            </w:pPr>
            <w:r>
              <w:t>无</w:t>
            </w:r>
          </w:p>
        </w:tc>
      </w:tr>
      <w:tr>
        <w:tblPrEx>
          <w:tblW w:w="8874" w:type="dxa"/>
          <w:tblInd w:w="7" w:type="dxa"/>
          <w:tblLayout w:type="fixed"/>
          <w:tblCellMar>
            <w:top w:w="0" w:type="dxa"/>
            <w:left w:w="0" w:type="dxa"/>
            <w:bottom w:w="0" w:type="dxa"/>
            <w:right w:w="0" w:type="dxa"/>
          </w:tblCellMar>
        </w:tblPrEx>
        <w:trPr>
          <w:trHeight w:val="559"/>
        </w:trPr>
        <w:tc>
          <w:tcPr>
            <w:tcW w:w="1296" w:type="dxa"/>
            <w:tcBorders>
              <w:left w:val="single" w:sz="6" w:space="0" w:color="000000"/>
            </w:tcBorders>
            <w:vAlign w:val="top"/>
          </w:tcPr>
          <w:p>
            <w:pPr>
              <w:pStyle w:val="TableText"/>
              <w:spacing w:before="167" w:line="221" w:lineRule="auto"/>
              <w:ind w:left="169"/>
            </w:pPr>
            <w:r>
              <w:rPr>
                <w:spacing w:val="-3"/>
              </w:rPr>
              <w:t>规划情况</w:t>
            </w:r>
          </w:p>
        </w:tc>
        <w:tc>
          <w:tcPr>
            <w:tcW w:w="7578" w:type="dxa"/>
            <w:gridSpan w:val="5"/>
            <w:tcBorders>
              <w:right w:val="single" w:sz="6" w:space="0" w:color="000000"/>
            </w:tcBorders>
            <w:vAlign w:val="top"/>
          </w:tcPr>
          <w:p>
            <w:pPr>
              <w:pStyle w:val="TableText"/>
              <w:spacing w:before="122" w:line="221" w:lineRule="auto"/>
              <w:ind w:left="3674"/>
            </w:pPr>
            <w:r>
              <w:t>无</w:t>
            </w:r>
          </w:p>
        </w:tc>
      </w:tr>
      <w:tr>
        <w:tblPrEx>
          <w:tblW w:w="8874" w:type="dxa"/>
          <w:tblInd w:w="7" w:type="dxa"/>
          <w:tblLayout w:type="fixed"/>
          <w:tblCellMar>
            <w:top w:w="0" w:type="dxa"/>
            <w:left w:w="0" w:type="dxa"/>
            <w:bottom w:w="0" w:type="dxa"/>
            <w:right w:w="0" w:type="dxa"/>
          </w:tblCellMar>
        </w:tblPrEx>
        <w:trPr>
          <w:trHeight w:val="991"/>
        </w:trPr>
        <w:tc>
          <w:tcPr>
            <w:tcW w:w="1296" w:type="dxa"/>
            <w:tcBorders>
              <w:left w:val="single" w:sz="6" w:space="0" w:color="000000"/>
              <w:bottom w:val="single" w:sz="6" w:space="0" w:color="000000"/>
            </w:tcBorders>
            <w:vAlign w:val="top"/>
          </w:tcPr>
          <w:p>
            <w:pPr>
              <w:pStyle w:val="TableText"/>
              <w:spacing w:before="69" w:line="221" w:lineRule="auto"/>
              <w:ind w:left="169"/>
            </w:pPr>
            <w:r>
              <w:rPr>
                <w:spacing w:val="-3"/>
              </w:rPr>
              <w:t>规划环境</w:t>
            </w:r>
          </w:p>
          <w:p>
            <w:pPr>
              <w:pStyle w:val="TableText"/>
              <w:spacing w:before="24" w:line="219" w:lineRule="auto"/>
              <w:ind w:left="168"/>
            </w:pPr>
            <w:r>
              <w:rPr>
                <w:spacing w:val="-3"/>
              </w:rPr>
              <w:t>影响评价</w:t>
            </w:r>
          </w:p>
          <w:p>
            <w:pPr>
              <w:pStyle w:val="TableText"/>
              <w:spacing w:before="25" w:line="221" w:lineRule="auto"/>
              <w:ind w:left="406"/>
            </w:pPr>
            <w:r>
              <w:rPr>
                <w:spacing w:val="-4"/>
              </w:rPr>
              <w:t>情况</w:t>
            </w:r>
          </w:p>
        </w:tc>
        <w:tc>
          <w:tcPr>
            <w:tcW w:w="7578" w:type="dxa"/>
            <w:gridSpan w:val="5"/>
            <w:tcBorders>
              <w:bottom w:val="single" w:sz="6" w:space="0" w:color="000000"/>
              <w:right w:val="single" w:sz="6" w:space="0" w:color="000000"/>
            </w:tcBorders>
            <w:vAlign w:val="top"/>
          </w:tcPr>
          <w:p>
            <w:pPr>
              <w:spacing w:line="253" w:lineRule="auto"/>
            </w:pPr>
          </w:p>
          <w:p>
            <w:pPr>
              <w:pStyle w:val="TableText"/>
              <w:spacing w:before="78" w:line="221" w:lineRule="auto"/>
              <w:ind w:left="3674"/>
            </w:pPr>
            <w:r>
              <w:t>无</w:t>
            </w:r>
          </w:p>
        </w:tc>
      </w:tr>
    </w:tbl>
    <w:p>
      <w:pPr>
        <w:pStyle w:val="BodyText"/>
      </w:pPr>
    </w:p>
    <w:p>
      <w:pPr>
        <w:sectPr>
          <w:footerReference w:type="default" r:id="rId9"/>
          <w:pgSz w:w="11906" w:h="16839"/>
          <w:pgMar w:top="1431" w:right="1508" w:bottom="1231" w:left="1508" w:header="0" w:footer="1044" w:gutter="0"/>
          <w:pgNumType w:start="4"/>
          <w:cols w:num="1" w:space="720"/>
        </w:sectPr>
      </w:pPr>
    </w:p>
    <w:p>
      <w:pPr>
        <w:spacing w:before="28"/>
      </w:pPr>
    </w:p>
    <w:tbl>
      <w:tblPr>
        <w:tblStyle w:val="TableNormal01"/>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296"/>
        <w:gridCol w:w="757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502"/>
        </w:trPr>
        <w:tc>
          <w:tcPr>
            <w:tcW w:w="1296" w:type="dxa"/>
            <w:tcBorders>
              <w:bottom w:val="single" w:sz="2" w:space="0" w:color="000000"/>
              <w:right w:val="single" w:sz="2" w:space="0" w:color="000000"/>
            </w:tcBorders>
            <w:vAlign w:val="top"/>
          </w:tcPr>
          <w:p>
            <w:pPr>
              <w:pStyle w:val="TableText"/>
              <w:spacing w:before="163" w:line="235" w:lineRule="auto"/>
              <w:ind w:left="167" w:right="167" w:firstLine="1"/>
              <w:jc w:val="both"/>
            </w:pPr>
            <w:r>
              <w:rPr>
                <w:spacing w:val="-3"/>
              </w:rPr>
              <w:t>规划及规</w:t>
            </w:r>
            <w:r>
              <w:t xml:space="preserve"> </w:t>
            </w:r>
            <w:r>
              <w:rPr>
                <w:spacing w:val="-3"/>
              </w:rPr>
              <w:t>划环境影</w:t>
            </w:r>
            <w:r>
              <w:rPr>
                <w:spacing w:val="2"/>
              </w:rPr>
              <w:t xml:space="preserve"> </w:t>
            </w:r>
            <w:r>
              <w:rPr>
                <w:spacing w:val="-3"/>
              </w:rPr>
              <w:t>响评价符</w:t>
            </w:r>
            <w:r>
              <w:rPr>
                <w:spacing w:val="2"/>
              </w:rPr>
              <w:t xml:space="preserve"> </w:t>
            </w:r>
            <w:r>
              <w:rPr>
                <w:spacing w:val="-3"/>
              </w:rPr>
              <w:t>合性分析</w:t>
            </w:r>
          </w:p>
        </w:tc>
        <w:tc>
          <w:tcPr>
            <w:tcW w:w="7578" w:type="dxa"/>
            <w:tcBorders>
              <w:left w:val="single" w:sz="2" w:space="0" w:color="000000"/>
              <w:bottom w:val="single" w:sz="2" w:space="0" w:color="000000"/>
            </w:tcBorders>
            <w:vAlign w:val="top"/>
          </w:tcPr>
          <w:p>
            <w:pPr>
              <w:pStyle w:val="TableText"/>
              <w:spacing w:before="37" w:line="271" w:lineRule="auto"/>
              <w:ind w:left="110" w:right="103" w:firstLine="480"/>
              <w:jc w:val="both"/>
            </w:pPr>
            <w:r>
              <w:rPr>
                <w:spacing w:val="-3"/>
              </w:rPr>
              <w:t>根据武城县甲马营镇人民政府《关于武城县甲马营镇显贵注塑加工</w:t>
            </w:r>
            <w:r>
              <w:t xml:space="preserve"> </w:t>
            </w:r>
            <w:r>
              <w:rPr>
                <w:spacing w:val="-1"/>
              </w:rPr>
              <w:t>厂年产</w:t>
            </w:r>
            <w:r>
              <w:rPr>
                <w:spacing w:val="-38"/>
              </w:rPr>
              <w:t xml:space="preserve"> </w:t>
            </w:r>
            <w:r>
              <w:rPr>
                <w:rFonts w:ascii="Times New Roman" w:eastAsia="Times New Roman" w:hAnsi="Times New Roman" w:cs="Times New Roman"/>
                <w:spacing w:val="-1"/>
              </w:rPr>
              <w:t xml:space="preserve">5000 </w:t>
            </w:r>
            <w:r>
              <w:rPr>
                <w:spacing w:val="-1"/>
              </w:rPr>
              <w:t>套新能源电动车仪表盘项目有关情况的说明》，项目所在</w:t>
            </w:r>
            <w:r>
              <w:t xml:space="preserve"> </w:t>
            </w:r>
            <w:r>
              <w:rPr>
                <w:spacing w:val="-3"/>
              </w:rPr>
              <w:t>地属于合规、依法设立的工业园区，所在园区已开展规划环评工作，建</w:t>
            </w:r>
            <w:r>
              <w:rPr>
                <w:spacing w:val="5"/>
              </w:rPr>
              <w:t xml:space="preserve"> </w:t>
            </w:r>
            <w:r>
              <w:rPr>
                <w:spacing w:val="-1"/>
              </w:rPr>
              <w:t>设单位承诺在符合园区规划环评的相关要求后再行开工建设。</w:t>
            </w:r>
          </w:p>
        </w:tc>
      </w:tr>
      <w:tr>
        <w:tblPrEx>
          <w:tblW w:w="8874" w:type="dxa"/>
          <w:tblInd w:w="7" w:type="dxa"/>
          <w:tblLayout w:type="fixed"/>
          <w:tblCellMar>
            <w:top w:w="0" w:type="dxa"/>
            <w:left w:w="0" w:type="dxa"/>
            <w:bottom w:w="0" w:type="dxa"/>
            <w:right w:w="0" w:type="dxa"/>
          </w:tblCellMar>
        </w:tblPrEx>
        <w:trPr>
          <w:trHeight w:val="11763"/>
        </w:trPr>
        <w:tc>
          <w:tcPr>
            <w:tcW w:w="1296" w:type="dxa"/>
            <w:tcBorders>
              <w:top w:val="single" w:sz="2" w:space="0" w:color="000000"/>
              <w:right w:val="single" w:sz="2" w:space="0" w:color="000000"/>
            </w:tcBorders>
            <w:vAlign w:val="top"/>
          </w:tcPr>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50" w:lineRule="auto"/>
            </w:pPr>
          </w:p>
          <w:p>
            <w:pPr>
              <w:spacing w:line="250" w:lineRule="auto"/>
            </w:pPr>
          </w:p>
          <w:p>
            <w:pPr>
              <w:spacing w:line="250" w:lineRule="auto"/>
            </w:pPr>
          </w:p>
          <w:p>
            <w:pPr>
              <w:spacing w:line="250" w:lineRule="auto"/>
            </w:pPr>
          </w:p>
          <w:p>
            <w:pPr>
              <w:spacing w:line="250" w:lineRule="auto"/>
            </w:pPr>
          </w:p>
          <w:p>
            <w:pPr>
              <w:spacing w:line="250" w:lineRule="auto"/>
            </w:pPr>
          </w:p>
          <w:p>
            <w:pPr>
              <w:spacing w:line="250" w:lineRule="auto"/>
            </w:pPr>
          </w:p>
          <w:p>
            <w:pPr>
              <w:pStyle w:val="TableText"/>
              <w:spacing w:before="78" w:line="229" w:lineRule="auto"/>
              <w:ind w:left="288" w:right="167" w:hanging="119"/>
            </w:pPr>
            <w:r>
              <w:rPr>
                <w:spacing w:val="-3"/>
              </w:rPr>
              <w:t>其他符合</w:t>
            </w:r>
            <w:r>
              <w:t xml:space="preserve"> </w:t>
            </w:r>
            <w:r>
              <w:rPr>
                <w:spacing w:val="-4"/>
              </w:rPr>
              <w:t>性分析</w:t>
            </w:r>
          </w:p>
        </w:tc>
        <w:tc>
          <w:tcPr>
            <w:tcW w:w="7578" w:type="dxa"/>
            <w:tcBorders>
              <w:top w:val="single" w:sz="2" w:space="0" w:color="000000"/>
              <w:left w:val="single" w:sz="2" w:space="0" w:color="000000"/>
            </w:tcBorders>
            <w:vAlign w:val="top"/>
          </w:tcPr>
          <w:p>
            <w:pPr>
              <w:pStyle w:val="TableText"/>
              <w:spacing w:before="210" w:line="220" w:lineRule="auto"/>
              <w:ind w:left="594"/>
            </w:pPr>
            <w:r>
              <w:rPr>
                <w:spacing w:val="-1"/>
                <w14:textOutline w14:w="4358" w14:cap="sq">
                  <w14:solidFill>
                    <w14:srgbClr w14:val="000000"/>
                  </w14:solidFill>
                  <w14:prstDash w14:val="solid"/>
                  <w14:bevel/>
                </w14:textOutline>
              </w:rPr>
              <w:t>一、政策的符合性：</w:t>
            </w:r>
          </w:p>
          <w:p>
            <w:pPr>
              <w:pStyle w:val="TableText"/>
              <w:spacing w:before="179" w:line="220" w:lineRule="auto"/>
              <w:ind w:left="597"/>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、产业政策的符合性</w:t>
            </w:r>
          </w:p>
          <w:p>
            <w:pPr>
              <w:pStyle w:val="TableText"/>
              <w:spacing w:before="182" w:line="359" w:lineRule="auto"/>
              <w:ind w:left="106" w:right="39" w:firstLine="484"/>
            </w:pPr>
            <w:r>
              <w:rPr>
                <w:spacing w:val="-17"/>
              </w:rPr>
              <w:t>拟</w:t>
            </w:r>
            <w:r>
              <w:rPr>
                <w:spacing w:val="-43"/>
              </w:rPr>
              <w:t xml:space="preserve"> </w:t>
            </w:r>
            <w:r>
              <w:rPr>
                <w:spacing w:val="-17"/>
              </w:rPr>
              <w:t>建</w:t>
            </w:r>
            <w:r>
              <w:rPr>
                <w:spacing w:val="-56"/>
              </w:rPr>
              <w:t xml:space="preserve"> </w:t>
            </w:r>
            <w:r>
              <w:rPr>
                <w:spacing w:val="-17"/>
              </w:rPr>
              <w:t>项 目</w:t>
            </w:r>
            <w:r>
              <w:rPr>
                <w:spacing w:val="-34"/>
              </w:rPr>
              <w:t xml:space="preserve"> </w:t>
            </w:r>
            <w:r>
              <w:rPr>
                <w:spacing w:val="-17"/>
              </w:rPr>
              <w:t>已</w:t>
            </w:r>
            <w:r>
              <w:rPr>
                <w:spacing w:val="-60"/>
              </w:rPr>
              <w:t xml:space="preserve"> </w:t>
            </w:r>
            <w:r>
              <w:rPr>
                <w:spacing w:val="-17"/>
              </w:rPr>
              <w:t>取</w:t>
            </w:r>
            <w:r>
              <w:rPr>
                <w:spacing w:val="-62"/>
              </w:rPr>
              <w:t xml:space="preserve"> </w:t>
            </w:r>
            <w:r>
              <w:rPr>
                <w:spacing w:val="-17"/>
              </w:rPr>
              <w:t>得</w:t>
            </w:r>
            <w:r>
              <w:rPr>
                <w:spacing w:val="-38"/>
              </w:rPr>
              <w:t xml:space="preserve"> </w:t>
            </w:r>
            <w:r>
              <w:rPr>
                <w:spacing w:val="-17"/>
              </w:rPr>
              <w:t>山</w:t>
            </w:r>
            <w:r>
              <w:rPr>
                <w:spacing w:val="-55"/>
              </w:rPr>
              <w:t xml:space="preserve"> </w:t>
            </w:r>
            <w:r>
              <w:rPr>
                <w:spacing w:val="-17"/>
              </w:rPr>
              <w:t>东</w:t>
            </w:r>
            <w:r>
              <w:rPr>
                <w:spacing w:val="-58"/>
              </w:rPr>
              <w:t xml:space="preserve"> </w:t>
            </w:r>
            <w:r>
              <w:rPr>
                <w:spacing w:val="-17"/>
              </w:rPr>
              <w:t>省</w:t>
            </w:r>
            <w:r>
              <w:rPr>
                <w:spacing w:val="-58"/>
              </w:rPr>
              <w:t xml:space="preserve"> </w:t>
            </w:r>
            <w:r>
              <w:rPr>
                <w:spacing w:val="-17"/>
              </w:rPr>
              <w:t>建</w:t>
            </w:r>
            <w:r>
              <w:rPr>
                <w:spacing w:val="-59"/>
              </w:rPr>
              <w:t xml:space="preserve"> </w:t>
            </w:r>
            <w:r>
              <w:rPr>
                <w:spacing w:val="-17"/>
              </w:rPr>
              <w:t>设</w:t>
            </w:r>
            <w:r>
              <w:rPr>
                <w:spacing w:val="-56"/>
              </w:rPr>
              <w:t xml:space="preserve"> </w:t>
            </w:r>
            <w:r>
              <w:rPr>
                <w:spacing w:val="-17"/>
              </w:rPr>
              <w:t>项 目</w:t>
            </w:r>
            <w:r>
              <w:rPr>
                <w:spacing w:val="-60"/>
              </w:rPr>
              <w:t xml:space="preserve"> </w:t>
            </w:r>
            <w:r>
              <w:rPr>
                <w:spacing w:val="-17"/>
              </w:rPr>
              <w:t>备</w:t>
            </w:r>
            <w:r>
              <w:rPr>
                <w:spacing w:val="-58"/>
              </w:rPr>
              <w:t xml:space="preserve"> </w:t>
            </w:r>
            <w:r>
              <w:rPr>
                <w:spacing w:val="-17"/>
              </w:rPr>
              <w:t>案</w:t>
            </w:r>
            <w:r>
              <w:rPr>
                <w:spacing w:val="-63"/>
              </w:rPr>
              <w:t xml:space="preserve"> </w:t>
            </w:r>
            <w:r>
              <w:rPr>
                <w:spacing w:val="-17"/>
              </w:rPr>
              <w:t>证</w:t>
            </w:r>
            <w:r>
              <w:rPr>
                <w:spacing w:val="-40"/>
              </w:rPr>
              <w:t xml:space="preserve"> </w:t>
            </w:r>
            <w:r>
              <w:rPr>
                <w:spacing w:val="-17"/>
              </w:rPr>
              <w:t>明</w:t>
            </w:r>
            <w:r>
              <w:rPr>
                <w:spacing w:val="-70"/>
              </w:rPr>
              <w:t xml:space="preserve"> </w:t>
            </w:r>
            <w:r>
              <w:rPr>
                <w:spacing w:val="-17"/>
              </w:rPr>
              <w:t>（项 目</w:t>
            </w:r>
            <w:r>
              <w:rPr>
                <w:spacing w:val="-63"/>
              </w:rPr>
              <w:t xml:space="preserve"> </w:t>
            </w:r>
            <w:r>
              <w:rPr>
                <w:spacing w:val="-17"/>
              </w:rPr>
              <w:t>代</w:t>
            </w:r>
            <w:r>
              <w:rPr>
                <w:spacing w:val="-64"/>
              </w:rPr>
              <w:t xml:space="preserve"> </w:t>
            </w:r>
            <w:r>
              <w:rPr>
                <w:spacing w:val="-17"/>
              </w:rPr>
              <w:t>码</w:t>
            </w:r>
            <w:r>
              <w:rPr>
                <w:spacing w:val="-39"/>
              </w:rPr>
              <w:t xml:space="preserve"> </w:t>
            </w:r>
            <w:r>
              <w:rPr>
                <w:spacing w:val="-17"/>
              </w:rPr>
              <w:t>：</w:t>
            </w:r>
            <w:r>
              <w:t xml:space="preserve"> </w:t>
            </w:r>
            <w:r>
              <w:rPr>
                <w:rFonts w:ascii="Times New Roman" w:eastAsia="Times New Roman" w:hAnsi="Times New Roman" w:cs="Times New Roman"/>
                <w:spacing w:val="-1"/>
              </w:rPr>
              <w:t>2212-371428-89-03-650129</w:t>
            </w:r>
            <w:r>
              <w:rPr>
                <w:spacing w:val="10"/>
              </w:rPr>
              <w:t>），</w:t>
            </w:r>
            <w:r>
              <w:rPr>
                <w:spacing w:val="-1"/>
              </w:rPr>
              <w:t>拟建项目不属于国家发展和改革委</w:t>
            </w:r>
            <w:r>
              <w:rPr>
                <w:spacing w:val="-55"/>
              </w:rPr>
              <w:t xml:space="preserve"> </w:t>
            </w:r>
            <w:r>
              <w:rPr>
                <w:rFonts w:ascii="Times New Roman" w:eastAsia="Times New Roman" w:hAnsi="Times New Roman" w:cs="Times New Roman"/>
                <w:spacing w:val="-1"/>
              </w:rPr>
              <w:t xml:space="preserve">2021  </w:t>
            </w:r>
            <w:r>
              <w:rPr>
                <w:spacing w:val="-3"/>
              </w:rPr>
              <w:t>年</w:t>
            </w:r>
            <w:r>
              <w:rPr>
                <w:spacing w:val="-29"/>
              </w:rPr>
              <w:t xml:space="preserve"> </w:t>
            </w:r>
            <w:r>
              <w:rPr>
                <w:rFonts w:ascii="Times New Roman" w:eastAsia="Times New Roman" w:hAnsi="Times New Roman" w:cs="Times New Roman"/>
                <w:spacing w:val="-3"/>
              </w:rPr>
              <w:t>12</w:t>
            </w:r>
            <w:r>
              <w:rPr>
                <w:rFonts w:ascii="Times New Roman" w:eastAsia="Times New Roman" w:hAnsi="Times New Roman" w:cs="Times New Roman"/>
                <w:spacing w:val="17"/>
                <w:w w:val="101"/>
              </w:rPr>
              <w:t xml:space="preserve"> </w:t>
            </w:r>
            <w:r>
              <w:rPr>
                <w:spacing w:val="-3"/>
              </w:rPr>
              <w:t>月</w:t>
            </w:r>
            <w:r>
              <w:rPr>
                <w:spacing w:val="-50"/>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53"/>
              </w:rPr>
              <w:t xml:space="preserve"> </w:t>
            </w:r>
            <w:r>
              <w:rPr>
                <w:spacing w:val="-3"/>
              </w:rPr>
              <w:t>日第</w:t>
            </w:r>
            <w:r>
              <w:rPr>
                <w:spacing w:val="-57"/>
              </w:rPr>
              <w:t xml:space="preserve"> </w:t>
            </w:r>
            <w:r>
              <w:rPr>
                <w:rFonts w:ascii="Times New Roman" w:eastAsia="Times New Roman" w:hAnsi="Times New Roman" w:cs="Times New Roman"/>
                <w:spacing w:val="-3"/>
              </w:rPr>
              <w:t>49</w:t>
            </w:r>
            <w:r>
              <w:rPr>
                <w:rFonts w:ascii="Times New Roman" w:eastAsia="Times New Roman" w:hAnsi="Times New Roman" w:cs="Times New Roman"/>
                <w:spacing w:val="18"/>
              </w:rPr>
              <w:t xml:space="preserve"> </w:t>
            </w:r>
            <w:r>
              <w:rPr>
                <w:spacing w:val="-3"/>
              </w:rPr>
              <w:t>号令公布的《国家发展改革委关于修改《产业结构</w:t>
            </w:r>
            <w:r>
              <w:t xml:space="preserve"> </w:t>
            </w:r>
            <w:r>
              <w:rPr>
                <w:spacing w:val="-2"/>
              </w:rPr>
              <w:t>调整指导目录（</w:t>
            </w:r>
            <w:r>
              <w:rPr>
                <w:rFonts w:ascii="Times New Roman" w:eastAsia="Times New Roman" w:hAnsi="Times New Roman" w:cs="Times New Roman"/>
                <w:spacing w:val="-2"/>
              </w:rPr>
              <w:t xml:space="preserve">2019 </w:t>
            </w:r>
            <w:r>
              <w:rPr>
                <w:spacing w:val="-2"/>
              </w:rPr>
              <w:t>年本）》的决定》鼓励</w:t>
            </w:r>
            <w:r>
              <w:rPr>
                <w:spacing w:val="-3"/>
              </w:rPr>
              <w:t>类、淘汰类、限制类之列，</w:t>
            </w:r>
          </w:p>
          <w:p>
            <w:pPr>
              <w:pStyle w:val="TableText"/>
              <w:spacing w:line="220" w:lineRule="auto"/>
              <w:ind w:left="113"/>
            </w:pPr>
            <w:r>
              <w:rPr>
                <w:spacing w:val="-1"/>
              </w:rPr>
              <w:t>为允许类，符合国家产业政策和相关规划要求。</w:t>
            </w:r>
          </w:p>
          <w:p>
            <w:pPr>
              <w:pStyle w:val="TableText"/>
              <w:spacing w:before="179" w:line="220" w:lineRule="auto"/>
              <w:ind w:left="587"/>
            </w:pP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、土地政策的符合性</w:t>
            </w:r>
          </w:p>
          <w:p>
            <w:pPr>
              <w:pStyle w:val="TableText"/>
              <w:spacing w:before="182" w:line="359" w:lineRule="auto"/>
              <w:ind w:left="113" w:right="103" w:firstLine="450"/>
              <w:jc w:val="both"/>
            </w:pPr>
            <w:r>
              <w:rPr>
                <w:spacing w:val="-2"/>
              </w:rPr>
              <w:t>拟建项目位于德州市武城县甲马营镇花园屯村东，武城县甲</w:t>
            </w:r>
            <w:r>
              <w:rPr>
                <w:spacing w:val="-3"/>
              </w:rPr>
              <w:t>马营镇</w:t>
            </w:r>
            <w:r>
              <w:t xml:space="preserve"> </w:t>
            </w:r>
            <w:r>
              <w:rPr>
                <w:spacing w:val="-3"/>
              </w:rPr>
              <w:t>显贵注塑加工厂内。根据武城县甲马营镇人民政府关于武城县甲马营镇</w:t>
            </w:r>
            <w:r>
              <w:rPr>
                <w:spacing w:val="2"/>
              </w:rPr>
              <w:t xml:space="preserve"> </w:t>
            </w:r>
            <w:r>
              <w:rPr>
                <w:spacing w:val="-1"/>
              </w:rPr>
              <w:t>显贵注塑加工厂年产</w:t>
            </w:r>
            <w:r>
              <w:rPr>
                <w:spacing w:val="-41"/>
              </w:rPr>
              <w:t xml:space="preserve"> </w:t>
            </w:r>
            <w:r>
              <w:rPr>
                <w:rFonts w:ascii="Times New Roman" w:eastAsia="Times New Roman" w:hAnsi="Times New Roman" w:cs="Times New Roman"/>
                <w:spacing w:val="-1"/>
              </w:rPr>
              <w:t xml:space="preserve">5000 </w:t>
            </w:r>
            <w:r>
              <w:rPr>
                <w:spacing w:val="-1"/>
              </w:rPr>
              <w:t>套新能源电动车仪表盘项目的用地证明，拟</w:t>
            </w:r>
            <w:r>
              <w:t xml:space="preserve"> </w:t>
            </w:r>
            <w:r>
              <w:rPr>
                <w:spacing w:val="-3"/>
              </w:rPr>
              <w:t>建项目土地用途为工业用地，占地符合武城县土地利用总体规划。武城</w:t>
            </w:r>
          </w:p>
          <w:p>
            <w:pPr>
              <w:pStyle w:val="TableText"/>
              <w:spacing w:line="219" w:lineRule="auto"/>
              <w:ind w:left="111"/>
            </w:pPr>
            <w:r>
              <w:rPr>
                <w:spacing w:val="-3"/>
              </w:rPr>
              <w:t>县国土资源局出具的证明见附件</w:t>
            </w:r>
            <w:r>
              <w:rPr>
                <w:spacing w:val="-21"/>
              </w:rPr>
              <w:t xml:space="preserve"> </w:t>
            </w:r>
            <w:r>
              <w:rPr>
                <w:rFonts w:ascii="Times New Roman" w:eastAsia="Times New Roman" w:hAnsi="Times New Roman" w:cs="Times New Roman"/>
                <w:spacing w:val="-3"/>
              </w:rPr>
              <w:t>10</w:t>
            </w:r>
            <w:r>
              <w:rPr>
                <w:spacing w:val="-3"/>
              </w:rPr>
              <w:t>。</w:t>
            </w:r>
          </w:p>
          <w:p>
            <w:pPr>
              <w:pStyle w:val="TableText"/>
              <w:spacing w:before="183" w:line="220" w:lineRule="auto"/>
              <w:ind w:left="585"/>
            </w:pPr>
            <w:r>
              <w:rPr>
                <w:rFonts w:ascii="Times New Roman" w:eastAsia="Times New Roman" w:hAnsi="Times New Roman" w:cs="Times New Roman"/>
                <w:b/>
                <w:bCs/>
                <w:spacing w:val="-2"/>
              </w:rPr>
              <w:t>3</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符合性分析</w:t>
            </w:r>
          </w:p>
          <w:p>
            <w:pPr>
              <w:pStyle w:val="TableText"/>
              <w:spacing w:before="181" w:line="359" w:lineRule="auto"/>
              <w:ind w:left="110" w:right="93" w:firstLine="464"/>
            </w:pPr>
            <w:r>
              <w:rPr>
                <w:spacing w:val="-10"/>
              </w:rPr>
              <w:t>根据《德州市人民政府关于印发德州市“三线一单”生态环</w:t>
            </w:r>
            <w:r>
              <w:rPr>
                <w:spacing w:val="-11"/>
              </w:rPr>
              <w:t>境分区管</w:t>
            </w:r>
            <w:r>
              <w:t xml:space="preserve"> </w:t>
            </w:r>
            <w:r>
              <w:rPr>
                <w:spacing w:val="-6"/>
              </w:rPr>
              <w:t>控方案的通知》</w:t>
            </w:r>
            <w:r>
              <w:rPr>
                <w:rFonts w:ascii="Times New Roman" w:eastAsia="Times New Roman" w:hAnsi="Times New Roman" w:cs="Times New Roman"/>
                <w:spacing w:val="-6"/>
              </w:rPr>
              <w:t>(</w:t>
            </w:r>
            <w:r>
              <w:rPr>
                <w:spacing w:val="-6"/>
              </w:rPr>
              <w:t>德政字</w:t>
            </w:r>
            <w:r>
              <w:rPr>
                <w:rFonts w:ascii="Times New Roman" w:eastAsia="Times New Roman" w:hAnsi="Times New Roman" w:cs="Times New Roman"/>
                <w:spacing w:val="-6"/>
              </w:rPr>
              <w:t xml:space="preserve">[2021]19 </w:t>
            </w:r>
            <w:r>
              <w:rPr>
                <w:spacing w:val="-6"/>
              </w:rPr>
              <w:t>号</w:t>
            </w:r>
            <w:r>
              <w:rPr>
                <w:rFonts w:ascii="Times New Roman" w:eastAsia="Times New Roman" w:hAnsi="Times New Roman" w:cs="Times New Roman"/>
                <w:spacing w:val="-6"/>
              </w:rPr>
              <w:t>)</w:t>
            </w:r>
            <w:r>
              <w:rPr>
                <w:spacing w:val="-6"/>
              </w:rPr>
              <w:t>和《关于印发德州市“三线一单”生</w:t>
            </w:r>
            <w:r>
              <w:rPr>
                <w:spacing w:val="9"/>
              </w:rPr>
              <w:t xml:space="preserve"> </w:t>
            </w:r>
            <w:r>
              <w:rPr>
                <w:spacing w:val="-7"/>
              </w:rPr>
              <w:t>态环境分区管控方案</w:t>
            </w:r>
            <w:r>
              <w:rPr>
                <w:spacing w:val="-65"/>
              </w:rPr>
              <w:t xml:space="preserve"> </w:t>
            </w:r>
            <w:r>
              <w:rPr>
                <w:rFonts w:ascii="Times New Roman" w:eastAsia="Times New Roman" w:hAnsi="Times New Roman" w:cs="Times New Roman"/>
                <w:spacing w:val="-7"/>
              </w:rPr>
              <w:t xml:space="preserve">2022 </w:t>
            </w:r>
            <w:r>
              <w:rPr>
                <w:spacing w:val="-7"/>
              </w:rPr>
              <w:t>年度更新内容》（德环委办字</w:t>
            </w:r>
            <w:r>
              <w:rPr>
                <w:rFonts w:ascii="Times New Roman" w:eastAsia="Times New Roman" w:hAnsi="Times New Roman" w:cs="Times New Roman"/>
                <w:spacing w:val="-7"/>
              </w:rPr>
              <w:t>[2023]8</w:t>
            </w:r>
            <w:r>
              <w:rPr>
                <w:rFonts w:ascii="Times New Roman" w:eastAsia="Times New Roman" w:hAnsi="Times New Roman" w:cs="Times New Roman"/>
                <w:spacing w:val="-8"/>
              </w:rPr>
              <w:t xml:space="preserve"> </w:t>
            </w:r>
            <w:r>
              <w:rPr>
                <w:spacing w:val="-8"/>
              </w:rPr>
              <w:t>号</w:t>
            </w:r>
            <w:r>
              <w:rPr>
                <w:spacing w:val="-15"/>
              </w:rPr>
              <w:t>），</w:t>
            </w:r>
            <w:r>
              <w:rPr>
                <w:spacing w:val="-8"/>
              </w:rPr>
              <w:t>其</w:t>
            </w:r>
            <w:r>
              <w:t xml:space="preserve"> </w:t>
            </w:r>
            <w:r>
              <w:rPr>
                <w:spacing w:val="-6"/>
              </w:rPr>
              <w:t>中提到应加快</w:t>
            </w:r>
            <w:r>
              <w:rPr>
                <w:rFonts w:ascii="Times New Roman" w:eastAsia="Times New Roman" w:hAnsi="Times New Roman" w:cs="Times New Roman"/>
                <w:spacing w:val="-6"/>
              </w:rPr>
              <w:t>“</w:t>
            </w:r>
            <w:r>
              <w:rPr>
                <w:spacing w:val="-6"/>
              </w:rPr>
              <w:t>生态保护红线、环境质量底线、资源利用上线和生态环境</w:t>
            </w:r>
            <w:r>
              <w:rPr>
                <w:spacing w:val="8"/>
              </w:rPr>
              <w:t xml:space="preserve"> </w:t>
            </w:r>
            <w:r>
              <w:rPr>
                <w:spacing w:val="-6"/>
              </w:rPr>
              <w:t>准入清单</w:t>
            </w:r>
            <w:r>
              <w:rPr>
                <w:rFonts w:ascii="Times New Roman" w:eastAsia="Times New Roman" w:hAnsi="Times New Roman" w:cs="Times New Roman"/>
                <w:spacing w:val="-6"/>
              </w:rPr>
              <w:t>”</w:t>
            </w:r>
            <w:r>
              <w:rPr>
                <w:spacing w:val="-6"/>
              </w:rPr>
              <w:t>的落地，实施生态环境分区管控，促进生态环境高水平保护和</w:t>
            </w:r>
          </w:p>
          <w:p>
            <w:pPr>
              <w:pStyle w:val="TableText"/>
              <w:spacing w:before="1" w:line="219" w:lineRule="auto"/>
              <w:ind w:left="112"/>
            </w:pPr>
            <w:r>
              <w:rPr>
                <w:spacing w:val="-8"/>
              </w:rPr>
              <w:t>经济社会高质量发展。</w:t>
            </w:r>
          </w:p>
          <w:p>
            <w:pPr>
              <w:pStyle w:val="TableText"/>
              <w:spacing w:before="180" w:line="218" w:lineRule="auto"/>
              <w:ind w:left="590"/>
            </w:pPr>
            <w:r>
              <w:rPr>
                <w:spacing w:val="-1"/>
              </w:rPr>
              <w:t>① 与生态保护红线与一般生态空间管控的符合性</w:t>
            </w:r>
          </w:p>
          <w:p>
            <w:pPr>
              <w:pStyle w:val="TableText"/>
              <w:spacing w:before="185" w:line="465" w:lineRule="exact"/>
              <w:ind w:left="574"/>
            </w:pPr>
            <w:r>
              <w:rPr>
                <w:spacing w:val="-9"/>
                <w:position w:val="17"/>
              </w:rPr>
              <w:t>根据“三线一单”生态环境分区管控方案可知</w:t>
            </w:r>
            <w:r>
              <w:rPr>
                <w:spacing w:val="-10"/>
                <w:position w:val="17"/>
              </w:rPr>
              <w:t>，武城县共有</w:t>
            </w:r>
            <w:r>
              <w:rPr>
                <w:spacing w:val="-64"/>
                <w:position w:val="17"/>
              </w:rPr>
              <w:t xml:space="preserve"> </w:t>
            </w:r>
            <w:r>
              <w:rPr>
                <w:rFonts w:ascii="Times New Roman" w:eastAsia="Times New Roman" w:hAnsi="Times New Roman" w:cs="Times New Roman"/>
                <w:spacing w:val="-10"/>
                <w:position w:val="17"/>
              </w:rPr>
              <w:t xml:space="preserve">2 </w:t>
            </w:r>
            <w:r>
              <w:rPr>
                <w:spacing w:val="-10"/>
                <w:position w:val="17"/>
              </w:rPr>
              <w:t>处生态</w:t>
            </w:r>
          </w:p>
          <w:p>
            <w:pPr>
              <w:pStyle w:val="TableText"/>
              <w:spacing w:before="1" w:line="220" w:lineRule="auto"/>
              <w:ind w:left="111"/>
            </w:pPr>
            <w:r>
              <w:rPr>
                <w:spacing w:val="-8"/>
              </w:rPr>
              <w:t>保护红线区，具体详见下表。</w:t>
            </w:r>
          </w:p>
        </w:tc>
      </w:tr>
    </w:tbl>
    <w:p>
      <w:pPr>
        <w:pStyle w:val="BodyText"/>
      </w:pPr>
    </w:p>
    <w:p>
      <w:pPr>
        <w:sectPr>
          <w:footerReference w:type="default" r:id="rId10"/>
          <w:pgSz w:w="11906" w:h="16839"/>
          <w:pgMar w:top="1431" w:right="1508" w:bottom="1231" w:left="1508" w:header="0" w:footer="1044" w:gutter="0"/>
          <w:pgNumType w:start="5"/>
          <w:cols w:num="1" w:space="720"/>
        </w:sectPr>
      </w:pPr>
    </w:p>
    <w:p>
      <w:pPr>
        <w:spacing w:before="28"/>
      </w:pPr>
    </w:p>
    <w:tbl>
      <w:tblPr>
        <w:tblStyle w:val="TableNormal0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296"/>
        <w:gridCol w:w="757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366"/>
        </w:trPr>
        <w:tc>
          <w:tcPr>
            <w:tcW w:w="1296" w:type="dxa"/>
            <w:tcBorders>
              <w:right w:val="single" w:sz="2" w:space="0" w:color="000000"/>
            </w:tcBorders>
            <w:vAlign w:val="top"/>
          </w:tcPr>
          <w:p/>
        </w:tc>
        <w:tc>
          <w:tcPr>
            <w:tcW w:w="7578" w:type="dxa"/>
            <w:tcBorders>
              <w:left w:val="single" w:sz="2" w:space="0" w:color="000000"/>
            </w:tcBorders>
            <w:vAlign w:val="top"/>
          </w:tcPr>
          <w:p>
            <w:pPr>
              <w:pStyle w:val="TableText"/>
              <w:spacing w:before="30" w:line="212" w:lineRule="auto"/>
              <w:ind w:left="1653"/>
            </w:pPr>
            <w:r>
              <w:rPr>
                <w:spacing w:val="-1"/>
                <w14:textOutline w14:w="4358" w14:cap="sq">
                  <w14:solidFill>
                    <w14:srgbClr w14:val="000000"/>
                  </w14:solidFill>
                  <w14:prstDash w14:val="solid"/>
                  <w14:bevel/>
                </w14:textOutline>
              </w:rPr>
              <w:t>表</w:t>
            </w:r>
            <w:r>
              <w:rPr>
                <w:spacing w:val="-37"/>
              </w:rPr>
              <w:t xml:space="preserve"> </w:t>
            </w:r>
            <w:r>
              <w:rPr>
                <w:rFonts w:ascii="Times New Roman" w:eastAsia="Times New Roman" w:hAnsi="Times New Roman" w:cs="Times New Roman"/>
                <w:b/>
                <w:bCs/>
                <w:spacing w:val="-1"/>
              </w:rPr>
              <w:t xml:space="preserve">1    </w:t>
            </w:r>
            <w:r>
              <w:rPr>
                <w:spacing w:val="-1"/>
                <w14:textOutline w14:w="4358" w14:cap="sq">
                  <w14:solidFill>
                    <w14:srgbClr w14:val="000000"/>
                  </w14:solidFill>
                  <w14:prstDash w14:val="solid"/>
                  <w14:bevel/>
                </w14:textOutline>
              </w:rPr>
              <w:t>拟建项目周边生态红线区域信息表</w:t>
            </w:r>
          </w:p>
          <w:tbl>
            <w:tblPr>
              <w:tblStyle w:val="TableNormal02"/>
              <w:tblW w:w="736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880"/>
              <w:gridCol w:w="3688"/>
              <w:gridCol w:w="1795"/>
            </w:tblGrid>
            <w:tr>
              <w:tblPrEx>
                <w:tblW w:w="7363"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1"/>
              </w:trPr>
              <w:tc>
                <w:tcPr>
                  <w:tcW w:w="1880" w:type="dxa"/>
                  <w:vAlign w:val="top"/>
                </w:tcPr>
                <w:p>
                  <w:pPr>
                    <w:pStyle w:val="TableText"/>
                    <w:spacing w:before="35" w:line="217" w:lineRule="auto"/>
                    <w:ind w:left="737"/>
                    <w:rPr>
                      <w:sz w:val="20"/>
                      <w:szCs w:val="20"/>
                    </w:rPr>
                  </w:pPr>
                  <w:r>
                    <w:rPr>
                      <w:spacing w:val="5"/>
                      <w:sz w:val="20"/>
                      <w:szCs w:val="20"/>
                      <w14:textOutline w14:w="3795" w14:cap="sq">
                        <w14:solidFill>
                          <w14:srgbClr w14:val="000000"/>
                        </w14:solidFill>
                        <w14:prstDash w14:val="solid"/>
                        <w14:bevel/>
                      </w14:textOutline>
                    </w:rPr>
                    <w:t>编号</w:t>
                  </w:r>
                </w:p>
              </w:tc>
              <w:tc>
                <w:tcPr>
                  <w:tcW w:w="3688" w:type="dxa"/>
                  <w:vAlign w:val="top"/>
                </w:tcPr>
                <w:p>
                  <w:pPr>
                    <w:pStyle w:val="TableText"/>
                    <w:spacing w:before="35" w:line="217" w:lineRule="auto"/>
                    <w:ind w:left="1668"/>
                    <w:rPr>
                      <w:sz w:val="20"/>
                      <w:szCs w:val="20"/>
                    </w:rPr>
                  </w:pPr>
                  <w:r>
                    <w:rPr>
                      <w:spacing w:val="8"/>
                      <w:sz w:val="20"/>
                      <w:szCs w:val="20"/>
                      <w14:textOutline w14:w="3795" w14:cap="sq">
                        <w14:solidFill>
                          <w14:srgbClr w14:val="000000"/>
                        </w14:solidFill>
                        <w14:prstDash w14:val="solid"/>
                        <w14:bevel/>
                      </w14:textOutline>
                    </w:rPr>
                    <w:t>包含要素</w:t>
                  </w:r>
                </w:p>
              </w:tc>
              <w:tc>
                <w:tcPr>
                  <w:tcW w:w="1795" w:type="dxa"/>
                  <w:vAlign w:val="top"/>
                </w:tcPr>
                <w:p>
                  <w:pPr>
                    <w:pStyle w:val="TableText"/>
                    <w:spacing w:before="35" w:line="217" w:lineRule="auto"/>
                    <w:ind w:right="11"/>
                    <w:jc w:val="right"/>
                    <w:rPr>
                      <w:sz w:val="20"/>
                      <w:szCs w:val="20"/>
                    </w:rPr>
                  </w:pPr>
                  <w:r>
                    <w:rPr>
                      <w:spacing w:val="7"/>
                      <w:sz w:val="20"/>
                      <w:szCs w:val="20"/>
                      <w14:textOutline w14:w="3795" w14:cap="sq">
                        <w14:solidFill>
                          <w14:srgbClr w14:val="000000"/>
                        </w14:solidFill>
                        <w14:prstDash w14:val="solid"/>
                        <w14:bevel/>
                      </w14:textOutline>
                    </w:rPr>
                    <w:t>面积（</w:t>
                  </w:r>
                  <w:r>
                    <w:rPr>
                      <w:rFonts w:ascii="Times New Roman" w:eastAsia="Times New Roman" w:hAnsi="Times New Roman" w:cs="Times New Roman"/>
                      <w:b/>
                      <w:bCs/>
                      <w:sz w:val="20"/>
                      <w:szCs w:val="20"/>
                    </w:rPr>
                    <w:t>km</w:t>
                  </w:r>
                  <w:r>
                    <w:rPr>
                      <w:rFonts w:ascii="Times New Roman" w:eastAsia="Times New Roman" w:hAnsi="Times New Roman" w:cs="Times New Roman"/>
                      <w:b/>
                      <w:bCs/>
                      <w:spacing w:val="7"/>
                      <w:position w:val="6"/>
                      <w:sz w:val="13"/>
                      <w:szCs w:val="13"/>
                    </w:rPr>
                    <w:t>2</w:t>
                  </w:r>
                  <w:r>
                    <w:rPr>
                      <w:spacing w:val="7"/>
                      <w:sz w:val="20"/>
                      <w:szCs w:val="20"/>
                      <w14:textOutline w14:w="3795" w14:cap="sq">
                        <w14:solidFill>
                          <w14:srgbClr w14:val="000000"/>
                        </w14:solidFill>
                        <w14:prstDash w14:val="solid"/>
                        <w14:bevel/>
                      </w14:textOutline>
                    </w:rPr>
                    <w:t>）</w:t>
                  </w:r>
                </w:p>
              </w:tc>
            </w:tr>
            <w:tr>
              <w:tblPrEx>
                <w:tblW w:w="7363" w:type="dxa"/>
                <w:tblInd w:w="101" w:type="dxa"/>
                <w:tblLayout w:type="fixed"/>
                <w:tblCellMar>
                  <w:top w:w="0" w:type="dxa"/>
                  <w:left w:w="0" w:type="dxa"/>
                  <w:bottom w:w="0" w:type="dxa"/>
                  <w:right w:w="0" w:type="dxa"/>
                </w:tblCellMar>
              </w:tblPrEx>
              <w:trPr>
                <w:trHeight w:val="275"/>
              </w:trPr>
              <w:tc>
                <w:tcPr>
                  <w:tcW w:w="1880" w:type="dxa"/>
                  <w:vAlign w:val="top"/>
                </w:tcPr>
                <w:p>
                  <w:pPr>
                    <w:spacing w:before="69" w:line="195" w:lineRule="auto"/>
                    <w:ind w:left="11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3714281110030</w:t>
                  </w:r>
                </w:p>
              </w:tc>
              <w:tc>
                <w:tcPr>
                  <w:tcW w:w="3688" w:type="dxa"/>
                  <w:vAlign w:val="top"/>
                </w:tcPr>
                <w:p>
                  <w:pPr>
                    <w:pStyle w:val="TableText"/>
                    <w:spacing w:before="33" w:line="214" w:lineRule="auto"/>
                    <w:ind w:left="380"/>
                    <w:rPr>
                      <w:sz w:val="20"/>
                      <w:szCs w:val="20"/>
                    </w:rPr>
                  </w:pPr>
                  <w:r>
                    <w:rPr>
                      <w:spacing w:val="9"/>
                      <w:sz w:val="20"/>
                      <w:szCs w:val="20"/>
                    </w:rPr>
                    <w:t>德州四女寺地方级湿地自然公园</w:t>
                  </w:r>
                </w:p>
              </w:tc>
              <w:tc>
                <w:tcPr>
                  <w:tcW w:w="1795" w:type="dxa"/>
                  <w:vAlign w:val="top"/>
                </w:tcPr>
                <w:p>
                  <w:pPr>
                    <w:spacing w:before="69" w:line="195" w:lineRule="auto"/>
                    <w:ind w:left="6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10.25</w:t>
                  </w:r>
                </w:p>
              </w:tc>
            </w:tr>
            <w:tr>
              <w:tblPrEx>
                <w:tblW w:w="7363" w:type="dxa"/>
                <w:tblInd w:w="101" w:type="dxa"/>
                <w:tblLayout w:type="fixed"/>
                <w:tblCellMar>
                  <w:top w:w="0" w:type="dxa"/>
                  <w:left w:w="0" w:type="dxa"/>
                  <w:bottom w:w="0" w:type="dxa"/>
                  <w:right w:w="0" w:type="dxa"/>
                </w:tblCellMar>
              </w:tblPrEx>
              <w:trPr>
                <w:trHeight w:val="322"/>
              </w:trPr>
              <w:tc>
                <w:tcPr>
                  <w:tcW w:w="1880" w:type="dxa"/>
                  <w:vAlign w:val="top"/>
                </w:tcPr>
                <w:p>
                  <w:pPr>
                    <w:spacing w:before="91" w:line="195" w:lineRule="auto"/>
                    <w:ind w:left="11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3714281110031</w:t>
                  </w:r>
                </w:p>
              </w:tc>
              <w:tc>
                <w:tcPr>
                  <w:tcW w:w="3688" w:type="dxa"/>
                  <w:vAlign w:val="top"/>
                </w:tcPr>
                <w:p>
                  <w:pPr>
                    <w:pStyle w:val="TableText"/>
                    <w:spacing w:before="53" w:line="228" w:lineRule="auto"/>
                    <w:ind w:left="189"/>
                    <w:rPr>
                      <w:sz w:val="20"/>
                      <w:szCs w:val="20"/>
                    </w:rPr>
                  </w:pPr>
                  <w:r>
                    <w:rPr>
                      <w:spacing w:val="7"/>
                      <w:sz w:val="20"/>
                      <w:szCs w:val="20"/>
                    </w:rPr>
                    <w:t>山东减河国家湿地自然公园（试点）</w:t>
                  </w:r>
                </w:p>
              </w:tc>
              <w:tc>
                <w:tcPr>
                  <w:tcW w:w="1795" w:type="dxa"/>
                  <w:vAlign w:val="top"/>
                </w:tcPr>
                <w:p>
                  <w:pPr>
                    <w:spacing w:before="91" w:line="195" w:lineRule="auto"/>
                    <w:ind w:left="7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0.65</w:t>
                  </w:r>
                </w:p>
              </w:tc>
            </w:tr>
          </w:tbl>
          <w:p>
            <w:pPr>
              <w:pStyle w:val="TableText"/>
              <w:spacing w:before="35" w:line="359" w:lineRule="auto"/>
              <w:ind w:left="116" w:right="103" w:firstLine="474"/>
            </w:pPr>
            <w:r>
              <w:rPr>
                <w:spacing w:val="-3"/>
              </w:rPr>
              <w:t>拟建项目位于德州市武城县甲马营镇花园屯村东，武城县甲马营镇</w:t>
            </w:r>
            <w:r>
              <w:t xml:space="preserve"> </w:t>
            </w:r>
            <w:r>
              <w:rPr>
                <w:spacing w:val="-3"/>
              </w:rPr>
              <w:t>显贵注塑加工厂内，不在上述生态红线区域范围内，同时不涉及一般生</w:t>
            </w:r>
          </w:p>
          <w:p>
            <w:pPr>
              <w:pStyle w:val="TableText"/>
              <w:spacing w:line="220" w:lineRule="auto"/>
              <w:ind w:left="110"/>
            </w:pPr>
            <w:r>
              <w:rPr>
                <w:spacing w:val="-2"/>
              </w:rPr>
              <w:t>态空间，符合要求。</w:t>
            </w:r>
          </w:p>
          <w:p>
            <w:pPr>
              <w:pStyle w:val="TableText"/>
              <w:spacing w:before="181" w:line="218" w:lineRule="auto"/>
              <w:ind w:left="589"/>
            </w:pPr>
            <w:r>
              <w:rPr>
                <w:spacing w:val="-1"/>
              </w:rPr>
              <w:t>② 与环境质量底线及分区管控的符合性</w:t>
            </w:r>
          </w:p>
          <w:p>
            <w:pPr>
              <w:pStyle w:val="TableText"/>
              <w:spacing w:before="184" w:line="359" w:lineRule="auto"/>
              <w:ind w:left="103" w:right="18" w:firstLine="487"/>
            </w:pPr>
            <w:r>
              <w:rPr>
                <w:spacing w:val="-1"/>
              </w:rPr>
              <w:t>拟建项目为年产</w:t>
            </w:r>
            <w:r>
              <w:rPr>
                <w:spacing w:val="-40"/>
              </w:rPr>
              <w:t xml:space="preserve"> </w:t>
            </w:r>
            <w:r>
              <w:rPr>
                <w:rFonts w:ascii="Times New Roman" w:eastAsia="Times New Roman" w:hAnsi="Times New Roman" w:cs="Times New Roman"/>
                <w:spacing w:val="-1"/>
              </w:rPr>
              <w:t xml:space="preserve">5000 </w:t>
            </w:r>
            <w:r>
              <w:rPr>
                <w:spacing w:val="-1"/>
              </w:rPr>
              <w:t>套新能源电动车仪表盘项目，主要污染物为</w:t>
            </w:r>
            <w:r>
              <w:t xml:space="preserve">  </w:t>
            </w:r>
            <w:r>
              <w:rPr>
                <w:rFonts w:ascii="Times New Roman" w:eastAsia="Times New Roman" w:hAnsi="Times New Roman" w:cs="Times New Roman"/>
              </w:rPr>
              <w:t>VOCs</w:t>
            </w:r>
            <w:r>
              <w:rPr>
                <w:rFonts w:ascii="Times New Roman" w:eastAsia="Times New Roman" w:hAnsi="Times New Roman" w:cs="Times New Roman"/>
                <w:spacing w:val="-27"/>
              </w:rPr>
              <w:t xml:space="preserve"> </w:t>
            </w:r>
            <w:r>
              <w:t>。项目采取合理严格的治理措施后，所排放的</w:t>
            </w:r>
            <w:r>
              <w:rPr>
                <w:spacing w:val="-1"/>
              </w:rPr>
              <w:t xml:space="preserve">污染物均能实现达 </w:t>
            </w:r>
            <w:r>
              <w:rPr>
                <w:spacing w:val="-3"/>
              </w:rPr>
              <w:t xml:space="preserve">标排放，对环境影响较小，在可接受范围之内。项目周围大气环境容量 可以承载当地经济发展，环境目标可达。项目所排放的污染物满足相关 排放标准和总量控制指标的要求，不影响污染物减排任务的完成，对周 </w:t>
            </w:r>
            <w:r>
              <w:rPr>
                <w:spacing w:val="-2"/>
              </w:rPr>
              <w:t>围大气环境的影响程度较小。拟建项目无生产</w:t>
            </w:r>
            <w:r>
              <w:rPr>
                <w:spacing w:val="-3"/>
              </w:rPr>
              <w:t>废水排放，不新增劳动定</w:t>
            </w:r>
            <w:r>
              <w:t xml:space="preserve"> </w:t>
            </w:r>
            <w:r>
              <w:rPr>
                <w:spacing w:val="-10"/>
              </w:rPr>
              <w:t>员，无生活废水，对水环境无影响。拟建项目不涉及有色金属冶炼、石油</w:t>
            </w:r>
            <w:r>
              <w:rPr>
                <w:spacing w:val="9"/>
              </w:rPr>
              <w:t xml:space="preserve"> </w:t>
            </w:r>
            <w:r>
              <w:rPr>
                <w:spacing w:val="-14"/>
              </w:rPr>
              <w:t>加工、化工、焦化、电镀、制革等行业生产经</w:t>
            </w:r>
            <w:r>
              <w:rPr>
                <w:spacing w:val="-15"/>
              </w:rPr>
              <w:t>营活动，以及危险废物利用、</w:t>
            </w:r>
            <w:r>
              <w:t xml:space="preserve"> </w:t>
            </w:r>
            <w:r>
              <w:rPr>
                <w:spacing w:val="-2"/>
              </w:rPr>
              <w:t>处置活动的用地。拟建项目产生的废包装袋和修边</w:t>
            </w:r>
            <w:r>
              <w:rPr>
                <w:spacing w:val="-3"/>
              </w:rPr>
              <w:t>废料经统一收集后外</w:t>
            </w:r>
            <w:r>
              <w:t xml:space="preserve"> </w:t>
            </w:r>
            <w:r>
              <w:rPr>
                <w:spacing w:val="-10"/>
              </w:rPr>
              <w:t>售；不合格产品经收集后回用于生产；废活性炭集中收集后暂存于危废暂</w:t>
            </w:r>
            <w:r>
              <w:rPr>
                <w:spacing w:val="9"/>
              </w:rPr>
              <w:t xml:space="preserve"> </w:t>
            </w:r>
            <w:r>
              <w:rPr>
                <w:spacing w:val="-10"/>
              </w:rPr>
              <w:t>存间内，委托有危废处理资质的单位处理。拟建项目产生的固体均能有效</w:t>
            </w:r>
          </w:p>
          <w:p>
            <w:pPr>
              <w:pStyle w:val="TableText"/>
              <w:spacing w:before="1" w:line="220" w:lineRule="auto"/>
              <w:ind w:left="130"/>
            </w:pPr>
            <w:r>
              <w:rPr>
                <w:spacing w:val="-9"/>
              </w:rPr>
              <w:t>的处理，对土壤环境风险较小。</w:t>
            </w:r>
          </w:p>
          <w:p>
            <w:pPr>
              <w:pStyle w:val="TableText"/>
              <w:spacing w:before="181" w:line="218" w:lineRule="auto"/>
              <w:ind w:left="589"/>
            </w:pPr>
            <w:r>
              <w:rPr>
                <w:spacing w:val="-1"/>
              </w:rPr>
              <w:t>③ 与资源利用上线及分区管控的符合性</w:t>
            </w:r>
          </w:p>
          <w:p>
            <w:pPr>
              <w:pStyle w:val="TableText"/>
              <w:spacing w:before="184" w:line="359" w:lineRule="auto"/>
              <w:ind w:left="112" w:right="83" w:firstLine="478"/>
            </w:pPr>
            <w:r>
              <w:t>拟建项目为年产</w:t>
            </w:r>
            <w:r>
              <w:rPr>
                <w:spacing w:val="-28"/>
              </w:rPr>
              <w:t xml:space="preserve"> </w:t>
            </w:r>
            <w:r>
              <w:rPr>
                <w:rFonts w:ascii="Times New Roman" w:eastAsia="Times New Roman" w:hAnsi="Times New Roman" w:cs="Times New Roman"/>
              </w:rPr>
              <w:t xml:space="preserve">5000 </w:t>
            </w:r>
            <w:r>
              <w:t xml:space="preserve">套新能源电动车仪表盘项目，项目能源消耗 </w:t>
            </w:r>
            <w:r>
              <w:rPr>
                <w:spacing w:val="-2"/>
              </w:rPr>
              <w:t>主要为水和电。项目产生的固体废物量不大，均能够得</w:t>
            </w:r>
            <w:r>
              <w:rPr>
                <w:spacing w:val="-3"/>
              </w:rPr>
              <w:t>到有效的处置，</w:t>
            </w:r>
            <w:r>
              <w:t xml:space="preserve"> </w:t>
            </w:r>
            <w:r>
              <w:rPr>
                <w:spacing w:val="-3"/>
              </w:rPr>
              <w:t>综合利用；项目位于武城县甲马营镇，项目在岸线资源管控范围外。项</w:t>
            </w:r>
            <w:r>
              <w:rPr>
                <w:spacing w:val="3"/>
              </w:rPr>
              <w:t xml:space="preserve"> </w:t>
            </w:r>
            <w:r>
              <w:rPr>
                <w:spacing w:val="-3"/>
              </w:rPr>
              <w:t>目整体能源资源消耗不会对当地的资源供应产生明显的影响，不会触及</w:t>
            </w:r>
            <w:r>
              <w:rPr>
                <w:spacing w:val="3"/>
              </w:rPr>
              <w:t xml:space="preserve"> </w:t>
            </w:r>
            <w:r>
              <w:rPr>
                <w:spacing w:val="-3"/>
              </w:rPr>
              <w:t>当地资源分配的上线，项目建设在能源资源利用上合理。因此，拟建项</w:t>
            </w:r>
          </w:p>
          <w:p>
            <w:pPr>
              <w:pStyle w:val="TableText"/>
              <w:spacing w:line="220" w:lineRule="auto"/>
              <w:ind w:left="156"/>
            </w:pPr>
            <w:r>
              <w:rPr>
                <w:spacing w:val="-4"/>
              </w:rPr>
              <w:t>目满足能源资源利用上线要求。</w:t>
            </w:r>
          </w:p>
          <w:p>
            <w:pPr>
              <w:pStyle w:val="TableText"/>
              <w:spacing w:before="182" w:line="465" w:lineRule="exact"/>
              <w:ind w:left="593"/>
            </w:pPr>
            <w:r>
              <w:rPr>
                <w:spacing w:val="-3"/>
                <w:position w:val="17"/>
              </w:rPr>
              <w:t>综上所述，拟建项目符合生态保护红线、环境质量底线和</w:t>
            </w:r>
            <w:r>
              <w:rPr>
                <w:spacing w:val="-4"/>
                <w:position w:val="17"/>
              </w:rPr>
              <w:t>能源资源</w:t>
            </w:r>
          </w:p>
          <w:p>
            <w:pPr>
              <w:pStyle w:val="TableText"/>
              <w:spacing w:before="1" w:line="220" w:lineRule="auto"/>
              <w:ind w:left="111"/>
            </w:pPr>
            <w:r>
              <w:rPr>
                <w:spacing w:val="-2"/>
              </w:rPr>
              <w:t>利用上线的要求。</w:t>
            </w:r>
          </w:p>
          <w:p>
            <w:pPr>
              <w:pStyle w:val="TableText"/>
              <w:spacing w:before="179" w:line="218" w:lineRule="auto"/>
              <w:ind w:left="589"/>
            </w:pPr>
            <w:r>
              <w:rPr>
                <w:spacing w:val="-1"/>
              </w:rPr>
              <w:t>④ 与综合管控单元划分及生态环境准入清单符合性分析。</w:t>
            </w:r>
          </w:p>
        </w:tc>
      </w:tr>
    </w:tbl>
    <w:p>
      <w:pPr>
        <w:pStyle w:val="BodyText"/>
      </w:pPr>
    </w:p>
    <w:p>
      <w:pPr>
        <w:sectPr>
          <w:footerReference w:type="default" r:id="rId11"/>
          <w:pgSz w:w="11906" w:h="16839"/>
          <w:pgMar w:top="1431" w:right="1508" w:bottom="1231" w:left="1508" w:header="0" w:footer="1044" w:gutter="0"/>
          <w:pgNumType w:start="6"/>
          <w:cols w:num="1" w:space="720"/>
        </w:sectPr>
      </w:pPr>
    </w:p>
    <w:p>
      <w:pPr>
        <w:spacing w:before="28"/>
      </w:pPr>
    </w:p>
    <w:tbl>
      <w:tblPr>
        <w:tblStyle w:val="TableNormal03"/>
        <w:tblW w:w="887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190"/>
        </w:trPr>
        <w:tc>
          <w:tcPr>
            <w:tcW w:w="8874" w:type="dxa"/>
            <w:vAlign w:val="top"/>
          </w:tcPr>
          <w:p>
            <w:pPr>
              <w:pStyle w:val="TableText"/>
              <w:spacing w:before="30" w:line="219" w:lineRule="auto"/>
              <w:ind w:left="1874"/>
            </w:pPr>
            <w:r>
              <w:pict>
                <v:rect id="_x0000_s1026" o:spid="_x0000_s1025" style="width:0.5pt;height:658.85pt;margin-top:0.95pt;margin-left:64.35pt;mso-height-relative:page;mso-position-horizontal-relative:page;mso-position-vertical-relative:page;mso-width-relative:page;position:absolute;z-index:251658240" coordsize="21600,21600" filled="t" fillcolor="black" stroked="f"/>
              </w:pict>
            </w:r>
            <w:r>
              <w:rPr>
                <w:rFonts w:ascii="Times New Roman" w:eastAsia="Times New Roman" w:hAnsi="Times New Roman" w:cs="Times New Roman"/>
                <w:spacing w:val="-1"/>
              </w:rPr>
              <w:t>A</w:t>
            </w:r>
            <w:r>
              <w:rPr>
                <w:rFonts w:ascii="Times New Roman" w:eastAsia="Times New Roman" w:hAnsi="Times New Roman" w:cs="Times New Roman"/>
                <w:spacing w:val="-34"/>
              </w:rPr>
              <w:t xml:space="preserve"> </w:t>
            </w:r>
            <w:r>
              <w:rPr>
                <w:spacing w:val="-1"/>
              </w:rPr>
              <w:t>、与《德州市生态环境准入清单》（总则）</w:t>
            </w:r>
            <w:r>
              <w:rPr>
                <w:spacing w:val="-2"/>
              </w:rPr>
              <w:t>符合性分析</w:t>
            </w:r>
          </w:p>
          <w:p>
            <w:pPr>
              <w:pStyle w:val="TableText"/>
              <w:spacing w:before="183" w:line="359" w:lineRule="auto"/>
              <w:ind w:left="1401" w:right="103" w:firstLine="454"/>
            </w:pPr>
            <w:r>
              <w:rPr>
                <w:spacing w:val="-2"/>
              </w:rPr>
              <w:t>拟建项目为通用仪器制造和塑料制品业，不属于德州市生态</w:t>
            </w:r>
            <w:r>
              <w:rPr>
                <w:spacing w:val="-3"/>
              </w:rPr>
              <w:t>环境准</w:t>
            </w:r>
            <w:r>
              <w:t xml:space="preserve"> </w:t>
            </w:r>
            <w:r>
              <w:rPr>
                <w:spacing w:val="-3"/>
              </w:rPr>
              <w:t>入清单（总则）中禁止、限制开发建设项目；拟建项目建设地点位于山</w:t>
            </w:r>
            <w:r>
              <w:rPr>
                <w:spacing w:val="6"/>
              </w:rPr>
              <w:t xml:space="preserve"> </w:t>
            </w:r>
            <w:r>
              <w:rPr>
                <w:spacing w:val="-3"/>
              </w:rPr>
              <w:t>东省德州市武城县甲马营镇花园屯村东，根据武城县甲马营镇人民政府</w:t>
            </w:r>
            <w:r>
              <w:rPr>
                <w:spacing w:val="6"/>
              </w:rPr>
              <w:t xml:space="preserve"> </w:t>
            </w:r>
            <w:r>
              <w:rPr>
                <w:spacing w:val="-1"/>
              </w:rPr>
              <w:t>关于武城县甲马营镇显贵注塑加工厂年产</w:t>
            </w:r>
            <w:r>
              <w:rPr>
                <w:spacing w:val="-37"/>
              </w:rPr>
              <w:t xml:space="preserve"> </w:t>
            </w:r>
            <w:r>
              <w:rPr>
                <w:rFonts w:ascii="Times New Roman" w:eastAsia="Times New Roman" w:hAnsi="Times New Roman" w:cs="Times New Roman"/>
                <w:spacing w:val="-1"/>
              </w:rPr>
              <w:t xml:space="preserve">5000 </w:t>
            </w:r>
            <w:r>
              <w:rPr>
                <w:spacing w:val="-1"/>
              </w:rPr>
              <w:t>套新能源电动车仪表盘</w:t>
            </w:r>
            <w:r>
              <w:t xml:space="preserve"> </w:t>
            </w:r>
            <w:r>
              <w:rPr>
                <w:spacing w:val="-3"/>
              </w:rPr>
              <w:t>项目的用地证明，项目所在位置土地性质为工业用地，南北两侧为小型</w:t>
            </w:r>
            <w:r>
              <w:rPr>
                <w:spacing w:val="6"/>
              </w:rPr>
              <w:t xml:space="preserve"> </w:t>
            </w:r>
            <w:r>
              <w:rPr>
                <w:spacing w:val="-3"/>
              </w:rPr>
              <w:t>加工企业，东侧为农田，西侧为林地，不位于生态红线区域、饮用水水</w:t>
            </w:r>
            <w:r>
              <w:rPr>
                <w:spacing w:val="6"/>
              </w:rPr>
              <w:t xml:space="preserve"> </w:t>
            </w:r>
            <w:r>
              <w:rPr>
                <w:spacing w:val="-3"/>
              </w:rPr>
              <w:t>源保护区、风景名胜区、南水北调工程核心保护区及重点保护区等敏感</w:t>
            </w:r>
            <w:r>
              <w:rPr>
                <w:spacing w:val="6"/>
              </w:rPr>
              <w:t xml:space="preserve"> </w:t>
            </w:r>
            <w:r>
              <w:rPr>
                <w:spacing w:val="-3"/>
              </w:rPr>
              <w:t>区域，符合空间布局要求；拟建项目产生的污染物经处理后均可达标排</w:t>
            </w:r>
          </w:p>
          <w:p>
            <w:pPr>
              <w:pStyle w:val="TableText"/>
              <w:spacing w:line="219" w:lineRule="auto"/>
              <w:ind w:left="1401"/>
            </w:pPr>
            <w:r>
              <w:rPr>
                <w:spacing w:val="-1"/>
              </w:rPr>
              <w:t>放。因此，拟建项目符合德州市生态环境准入清单（总则）要求。</w:t>
            </w:r>
          </w:p>
          <w:p>
            <w:pPr>
              <w:pStyle w:val="TableText"/>
              <w:spacing w:before="180" w:line="219" w:lineRule="auto"/>
              <w:ind w:left="1876"/>
            </w:pPr>
            <w:r>
              <w:rPr>
                <w:rFonts w:ascii="Times New Roman" w:eastAsia="Times New Roman" w:hAnsi="Times New Roman" w:cs="Times New Roman"/>
                <w:spacing w:val="-2"/>
              </w:rPr>
              <w:t>B</w:t>
            </w:r>
            <w:r>
              <w:rPr>
                <w:rFonts w:ascii="Times New Roman" w:eastAsia="Times New Roman" w:hAnsi="Times New Roman" w:cs="Times New Roman"/>
                <w:spacing w:val="-17"/>
              </w:rPr>
              <w:t xml:space="preserve"> </w:t>
            </w:r>
            <w:r>
              <w:rPr>
                <w:spacing w:val="-2"/>
              </w:rPr>
              <w:t>、与《德州市生态环境准入清单》（单元）符合性分析</w:t>
            </w:r>
          </w:p>
          <w:p>
            <w:pPr>
              <w:pStyle w:val="TableText"/>
              <w:spacing w:before="183" w:line="212" w:lineRule="auto"/>
              <w:ind w:left="1981"/>
            </w:pPr>
            <w:r>
              <w:rPr>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rPr>
              <w:t xml:space="preserve">2    </w:t>
            </w:r>
            <w:r>
              <w:rPr>
                <w14:textOutline w14:w="4358" w14:cap="sq">
                  <w14:solidFill>
                    <w14:srgbClr w14:val="000000"/>
                  </w14:solidFill>
                  <w14:prstDash w14:val="solid"/>
                  <w14:bevel/>
                </w14:textOutline>
              </w:rPr>
              <w:t>《德州市生态环境准入清单》（单元）符合性分析表</w:t>
            </w:r>
          </w:p>
          <w:tbl>
            <w:tblPr>
              <w:tblStyle w:val="TableNormal03"/>
              <w:tblW w:w="7339" w:type="dxa"/>
              <w:tblInd w:w="1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15"/>
              <w:gridCol w:w="600"/>
              <w:gridCol w:w="3284"/>
              <w:gridCol w:w="2074"/>
              <w:gridCol w:w="566"/>
            </w:tblGrid>
            <w:tr>
              <w:tblPrEx>
                <w:tblW w:w="7339" w:type="dxa"/>
                <w:tblInd w:w="1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57"/>
              </w:trPr>
              <w:tc>
                <w:tcPr>
                  <w:tcW w:w="815" w:type="dxa"/>
                  <w:tcBorders>
                    <w:top w:val="single" w:sz="2" w:space="0" w:color="000000"/>
                    <w:left w:val="single" w:sz="2" w:space="0" w:color="000000"/>
                  </w:tcBorders>
                  <w:vAlign w:val="top"/>
                </w:tcPr>
                <w:p>
                  <w:pPr>
                    <w:pStyle w:val="TableText"/>
                    <w:spacing w:before="35" w:line="236" w:lineRule="auto"/>
                    <w:ind w:left="96" w:right="87"/>
                    <w:rPr>
                      <w:sz w:val="20"/>
                      <w:szCs w:val="20"/>
                    </w:rPr>
                  </w:pPr>
                  <w:r>
                    <w:rPr>
                      <w:spacing w:val="7"/>
                      <w:sz w:val="20"/>
                      <w:szCs w:val="20"/>
                      <w14:textOutline w14:w="3795" w14:cap="sq">
                        <w14:solidFill>
                          <w14:srgbClr w14:val="000000"/>
                        </w14:solidFill>
                        <w14:prstDash w14:val="solid"/>
                        <w14:bevel/>
                      </w14:textOutline>
                    </w:rPr>
                    <w:t>环境管</w:t>
                  </w:r>
                  <w:r>
                    <w:rPr>
                      <w:spacing w:val="1"/>
                      <w:sz w:val="20"/>
                      <w:szCs w:val="20"/>
                    </w:rPr>
                    <w:t xml:space="preserve"> </w:t>
                  </w:r>
                  <w:r>
                    <w:rPr>
                      <w:spacing w:val="8"/>
                      <w:sz w:val="20"/>
                      <w:szCs w:val="20"/>
                      <w14:textOutline w14:w="3795" w14:cap="sq">
                        <w14:solidFill>
                          <w14:srgbClr w14:val="000000"/>
                        </w14:solidFill>
                        <w14:prstDash w14:val="solid"/>
                        <w14:bevel/>
                      </w14:textOutline>
                    </w:rPr>
                    <w:t>控单元</w:t>
                  </w:r>
                </w:p>
              </w:tc>
              <w:tc>
                <w:tcPr>
                  <w:tcW w:w="600" w:type="dxa"/>
                  <w:tcBorders>
                    <w:top w:val="single" w:sz="2" w:space="0" w:color="000000"/>
                  </w:tcBorders>
                  <w:vAlign w:val="top"/>
                </w:tcPr>
                <w:p>
                  <w:pPr>
                    <w:pStyle w:val="TableText"/>
                    <w:spacing w:before="170" w:line="230" w:lineRule="auto"/>
                    <w:ind w:left="90"/>
                    <w:rPr>
                      <w:sz w:val="20"/>
                      <w:szCs w:val="20"/>
                    </w:rPr>
                  </w:pPr>
                  <w:r>
                    <w:rPr>
                      <w:spacing w:val="6"/>
                      <w:sz w:val="20"/>
                      <w:szCs w:val="20"/>
                      <w14:textOutline w14:w="3795" w14:cap="sq">
                        <w14:solidFill>
                          <w14:srgbClr w14:val="000000"/>
                        </w14:solidFill>
                        <w14:prstDash w14:val="solid"/>
                        <w14:bevel/>
                      </w14:textOutline>
                    </w:rPr>
                    <w:t>序号</w:t>
                  </w:r>
                </w:p>
              </w:tc>
              <w:tc>
                <w:tcPr>
                  <w:tcW w:w="3284" w:type="dxa"/>
                  <w:tcBorders>
                    <w:top w:val="single" w:sz="2" w:space="0" w:color="000000"/>
                  </w:tcBorders>
                  <w:vAlign w:val="top"/>
                </w:tcPr>
                <w:p>
                  <w:pPr>
                    <w:pStyle w:val="TableText"/>
                    <w:spacing w:before="170" w:line="228" w:lineRule="auto"/>
                    <w:ind w:left="1014"/>
                    <w:rPr>
                      <w:sz w:val="20"/>
                      <w:szCs w:val="20"/>
                    </w:rPr>
                  </w:pPr>
                  <w:r>
                    <w:rPr>
                      <w:spacing w:val="8"/>
                      <w:sz w:val="20"/>
                      <w:szCs w:val="20"/>
                      <w14:textOutline w14:w="3795" w14:cap="sq">
                        <w14:solidFill>
                          <w14:srgbClr w14:val="000000"/>
                        </w14:solidFill>
                        <w14:prstDash w14:val="solid"/>
                        <w14:bevel/>
                      </w14:textOutline>
                    </w:rPr>
                    <w:t>准入清单内容</w:t>
                  </w:r>
                </w:p>
              </w:tc>
              <w:tc>
                <w:tcPr>
                  <w:tcW w:w="2074" w:type="dxa"/>
                  <w:tcBorders>
                    <w:top w:val="single" w:sz="2" w:space="0" w:color="000000"/>
                  </w:tcBorders>
                  <w:vAlign w:val="top"/>
                </w:tcPr>
                <w:p>
                  <w:pPr>
                    <w:pStyle w:val="TableText"/>
                    <w:spacing w:before="170" w:line="229" w:lineRule="auto"/>
                    <w:ind w:left="623"/>
                    <w:rPr>
                      <w:sz w:val="20"/>
                      <w:szCs w:val="20"/>
                    </w:rPr>
                  </w:pPr>
                  <w:r>
                    <w:rPr>
                      <w:spacing w:val="7"/>
                      <w:sz w:val="20"/>
                      <w:szCs w:val="20"/>
                      <w14:textOutline w14:w="3795" w14:cap="sq">
                        <w14:solidFill>
                          <w14:srgbClr w14:val="000000"/>
                        </w14:solidFill>
                        <w14:prstDash w14:val="solid"/>
                        <w14:bevel/>
                      </w14:textOutline>
                    </w:rPr>
                    <w:t>项目情况</w:t>
                  </w:r>
                </w:p>
              </w:tc>
              <w:tc>
                <w:tcPr>
                  <w:tcW w:w="566" w:type="dxa"/>
                  <w:tcBorders>
                    <w:top w:val="single" w:sz="2" w:space="0" w:color="000000"/>
                    <w:right w:val="single" w:sz="2" w:space="0" w:color="000000"/>
                  </w:tcBorders>
                  <w:vAlign w:val="top"/>
                </w:tcPr>
                <w:p>
                  <w:pPr>
                    <w:pStyle w:val="TableText"/>
                    <w:spacing w:before="35" w:line="236" w:lineRule="auto"/>
                    <w:ind w:left="179" w:right="71" w:hanging="103"/>
                    <w:rPr>
                      <w:sz w:val="20"/>
                      <w:szCs w:val="20"/>
                    </w:rPr>
                  </w:pPr>
                  <w:r>
                    <w:rPr>
                      <w:spacing w:val="5"/>
                      <w:sz w:val="20"/>
                      <w:szCs w:val="20"/>
                      <w14:textOutline w14:w="3795" w14:cap="sq">
                        <w14:solidFill>
                          <w14:srgbClr w14:val="000000"/>
                        </w14:solidFill>
                        <w14:prstDash w14:val="solid"/>
                        <w14:bevel/>
                      </w14:textOutline>
                    </w:rPr>
                    <w:t>符合</w:t>
                  </w:r>
                  <w:r>
                    <w:rPr>
                      <w:sz w:val="20"/>
                      <w:szCs w:val="20"/>
                    </w:rPr>
                    <w:t xml:space="preserve"> </w:t>
                  </w:r>
                  <w:r>
                    <w:rPr>
                      <w:sz w:val="20"/>
                      <w:szCs w:val="20"/>
                      <w14:textOutline w14:w="3795" w14:cap="sq">
                        <w14:solidFill>
                          <w14:srgbClr w14:val="000000"/>
                        </w14:solidFill>
                        <w14:prstDash w14:val="solid"/>
                        <w14:bevel/>
                      </w14:textOutline>
                    </w:rPr>
                    <w:t>性</w:t>
                  </w:r>
                </w:p>
              </w:tc>
            </w:tr>
            <w:tr>
              <w:tblPrEx>
                <w:tblW w:w="7339" w:type="dxa"/>
                <w:tblInd w:w="1404" w:type="dxa"/>
                <w:tblLayout w:type="fixed"/>
                <w:tblCellMar>
                  <w:top w:w="0" w:type="dxa"/>
                  <w:left w:w="0" w:type="dxa"/>
                  <w:bottom w:w="0" w:type="dxa"/>
                  <w:right w:w="0" w:type="dxa"/>
                </w:tblCellMar>
              </w:tblPrEx>
              <w:trPr>
                <w:trHeight w:val="560"/>
              </w:trPr>
              <w:tc>
                <w:tcPr>
                  <w:tcW w:w="815" w:type="dxa"/>
                  <w:vMerge w:val="restart"/>
                  <w:tcBorders>
                    <w:left w:val="single" w:sz="2" w:space="0" w:color="000000"/>
                    <w:bottom w:val="nil"/>
                  </w:tcBorders>
                  <w:vAlign w:val="top"/>
                </w:tcPr>
                <w:p>
                  <w:pPr>
                    <w:spacing w:line="264" w:lineRule="auto"/>
                  </w:pPr>
                </w:p>
                <w:p>
                  <w:pPr>
                    <w:spacing w:line="264" w:lineRule="auto"/>
                  </w:pPr>
                </w:p>
                <w:p>
                  <w:pPr>
                    <w:spacing w:line="264" w:lineRule="auto"/>
                  </w:pPr>
                </w:p>
                <w:p>
                  <w:pPr>
                    <w:spacing w:line="264" w:lineRule="auto"/>
                  </w:pPr>
                </w:p>
                <w:p>
                  <w:pPr>
                    <w:spacing w:line="264" w:lineRule="auto"/>
                  </w:pPr>
                </w:p>
                <w:p>
                  <w:pPr>
                    <w:spacing w:line="265" w:lineRule="auto"/>
                  </w:pPr>
                </w:p>
                <w:p>
                  <w:pPr>
                    <w:spacing w:line="265" w:lineRule="auto"/>
                  </w:pPr>
                </w:p>
                <w:p>
                  <w:pPr>
                    <w:pStyle w:val="TableText"/>
                    <w:spacing w:before="65" w:line="235" w:lineRule="auto"/>
                    <w:ind w:left="110" w:right="105" w:hanging="12"/>
                    <w:rPr>
                      <w:rFonts w:ascii="Times New Roman" w:eastAsia="Times New Roman" w:hAnsi="Times New Roman" w:cs="Times New Roman"/>
                      <w:sz w:val="20"/>
                      <w:szCs w:val="20"/>
                    </w:rPr>
                  </w:pPr>
                  <w:r>
                    <w:rPr>
                      <w:spacing w:val="1"/>
                      <w:sz w:val="20"/>
                      <w:szCs w:val="20"/>
                    </w:rPr>
                    <w:t>编码：</w:t>
                  </w:r>
                  <w:r>
                    <w:rPr>
                      <w:sz w:val="20"/>
                      <w:szCs w:val="20"/>
                    </w:rPr>
                    <w:t xml:space="preserve"> </w:t>
                  </w:r>
                  <w:r>
                    <w:rPr>
                      <w:rFonts w:ascii="Times New Roman" w:eastAsia="Times New Roman" w:hAnsi="Times New Roman" w:cs="Times New Roman"/>
                      <w:sz w:val="20"/>
                      <w:szCs w:val="20"/>
                    </w:rPr>
                    <w:t>ZH</w:t>
                  </w:r>
                  <w:r>
                    <w:rPr>
                      <w:rFonts w:ascii="Times New Roman" w:eastAsia="Times New Roman" w:hAnsi="Times New Roman" w:cs="Times New Roman"/>
                      <w:spacing w:val="8"/>
                      <w:sz w:val="20"/>
                      <w:szCs w:val="20"/>
                    </w:rPr>
                    <w:t>371</w:t>
                  </w:r>
                </w:p>
                <w:p>
                  <w:pPr>
                    <w:spacing w:before="53"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428300</w:t>
                  </w:r>
                </w:p>
                <w:p>
                  <w:pPr>
                    <w:spacing w:before="55"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p>
                  <w:pPr>
                    <w:pStyle w:val="TableText"/>
                    <w:spacing w:before="275" w:line="231" w:lineRule="auto"/>
                    <w:ind w:left="99"/>
                    <w:rPr>
                      <w:sz w:val="20"/>
                      <w:szCs w:val="20"/>
                    </w:rPr>
                  </w:pPr>
                  <w:r>
                    <w:rPr>
                      <w:spacing w:val="2"/>
                      <w:sz w:val="20"/>
                      <w:szCs w:val="20"/>
                    </w:rPr>
                    <w:t>名称：</w:t>
                  </w:r>
                </w:p>
                <w:p>
                  <w:pPr>
                    <w:pStyle w:val="TableText"/>
                    <w:spacing w:before="22" w:line="239" w:lineRule="auto"/>
                    <w:ind w:left="308" w:right="89" w:hanging="184"/>
                    <w:rPr>
                      <w:sz w:val="20"/>
                      <w:szCs w:val="20"/>
                    </w:rPr>
                  </w:pPr>
                  <w:r>
                    <w:rPr>
                      <w:spacing w:val="-3"/>
                      <w:sz w:val="20"/>
                      <w:szCs w:val="20"/>
                    </w:rPr>
                    <w:t>甲马营</w:t>
                  </w:r>
                  <w:r>
                    <w:rPr>
                      <w:spacing w:val="1"/>
                      <w:sz w:val="20"/>
                      <w:szCs w:val="20"/>
                    </w:rPr>
                    <w:t xml:space="preserve"> </w:t>
                  </w:r>
                  <w:r>
                    <w:rPr>
                      <w:sz w:val="20"/>
                      <w:szCs w:val="20"/>
                    </w:rPr>
                    <w:t>镇</w:t>
                  </w:r>
                </w:p>
                <w:p>
                  <w:pPr>
                    <w:spacing w:line="321" w:lineRule="auto"/>
                  </w:pPr>
                </w:p>
                <w:p>
                  <w:pPr>
                    <w:pStyle w:val="TableText"/>
                    <w:spacing w:before="65" w:line="244" w:lineRule="auto"/>
                    <w:ind w:left="96" w:right="89" w:firstLine="3"/>
                    <w:rPr>
                      <w:sz w:val="20"/>
                      <w:szCs w:val="20"/>
                    </w:rPr>
                  </w:pPr>
                  <w:r>
                    <w:rPr>
                      <w:spacing w:val="2"/>
                      <w:sz w:val="20"/>
                      <w:szCs w:val="20"/>
                    </w:rPr>
                    <w:t>分类：</w:t>
                  </w:r>
                  <w:r>
                    <w:rPr>
                      <w:sz w:val="20"/>
                      <w:szCs w:val="20"/>
                    </w:rPr>
                    <w:t xml:space="preserve"> </w:t>
                  </w:r>
                  <w:r>
                    <w:rPr>
                      <w:spacing w:val="7"/>
                      <w:sz w:val="20"/>
                      <w:szCs w:val="20"/>
                    </w:rPr>
                    <w:t>一般管</w:t>
                  </w:r>
                  <w:r>
                    <w:rPr>
                      <w:sz w:val="20"/>
                      <w:szCs w:val="20"/>
                    </w:rPr>
                    <w:t xml:space="preserve"> </w:t>
                  </w:r>
                  <w:r>
                    <w:rPr>
                      <w:spacing w:val="7"/>
                      <w:sz w:val="20"/>
                      <w:szCs w:val="20"/>
                    </w:rPr>
                    <w:t>控单元</w:t>
                  </w:r>
                </w:p>
              </w:tc>
              <w:tc>
                <w:tcPr>
                  <w:tcW w:w="600" w:type="dxa"/>
                  <w:vMerge w:val="restart"/>
                  <w:tcBorders>
                    <w:bottom w:val="nil"/>
                  </w:tcBorders>
                  <w:vAlign w:val="top"/>
                </w:tcPr>
                <w:p>
                  <w:pPr>
                    <w:spacing w:line="241" w:lineRule="auto"/>
                  </w:pPr>
                </w:p>
                <w:p>
                  <w:pPr>
                    <w:spacing w:line="241" w:lineRule="auto"/>
                  </w:pPr>
                </w:p>
                <w:p>
                  <w:pPr>
                    <w:spacing w:line="241" w:lineRule="auto"/>
                  </w:pPr>
                </w:p>
                <w:p>
                  <w:pPr>
                    <w:spacing w:line="242" w:lineRule="auto"/>
                  </w:pPr>
                </w:p>
                <w:p>
                  <w:pPr>
                    <w:pStyle w:val="TableText"/>
                    <w:spacing w:before="65" w:line="190" w:lineRule="auto"/>
                    <w:ind w:left="73"/>
                    <w:rPr>
                      <w:sz w:val="20"/>
                      <w:szCs w:val="20"/>
                    </w:rPr>
                  </w:pPr>
                  <w:r>
                    <w:rPr>
                      <w:rFonts w:ascii="Times New Roman" w:eastAsia="Times New Roman" w:hAnsi="Times New Roman" w:cs="Times New Roman"/>
                      <w:spacing w:val="-10"/>
                      <w:sz w:val="20"/>
                      <w:szCs w:val="20"/>
                    </w:rPr>
                    <w:t>1</w:t>
                  </w:r>
                  <w:r>
                    <w:rPr>
                      <w:spacing w:val="-10"/>
                      <w:sz w:val="20"/>
                      <w:szCs w:val="20"/>
                    </w:rPr>
                    <w:t>、</w:t>
                  </w:r>
                </w:p>
                <w:p>
                  <w:pPr>
                    <w:pStyle w:val="TableText"/>
                    <w:spacing w:before="31" w:line="272" w:lineRule="exact"/>
                    <w:ind w:left="63"/>
                    <w:rPr>
                      <w:sz w:val="20"/>
                      <w:szCs w:val="20"/>
                    </w:rPr>
                  </w:pPr>
                  <w:r>
                    <w:rPr>
                      <w:spacing w:val="1"/>
                      <w:position w:val="4"/>
                      <w:sz w:val="20"/>
                      <w:szCs w:val="20"/>
                    </w:rPr>
                    <w:t>空间</w:t>
                  </w:r>
                </w:p>
                <w:p>
                  <w:pPr>
                    <w:pStyle w:val="TableText"/>
                    <w:spacing w:line="227" w:lineRule="auto"/>
                    <w:ind w:left="57"/>
                    <w:rPr>
                      <w:sz w:val="20"/>
                      <w:szCs w:val="20"/>
                    </w:rPr>
                  </w:pPr>
                  <w:r>
                    <w:rPr>
                      <w:spacing w:val="4"/>
                      <w:sz w:val="20"/>
                      <w:szCs w:val="20"/>
                    </w:rPr>
                    <w:t>布局</w:t>
                  </w:r>
                </w:p>
                <w:p>
                  <w:pPr>
                    <w:pStyle w:val="TableText"/>
                    <w:spacing w:before="27" w:line="228" w:lineRule="auto"/>
                    <w:ind w:left="62"/>
                    <w:rPr>
                      <w:sz w:val="20"/>
                      <w:szCs w:val="20"/>
                    </w:rPr>
                  </w:pPr>
                  <w:r>
                    <w:rPr>
                      <w:spacing w:val="2"/>
                      <w:sz w:val="20"/>
                      <w:szCs w:val="20"/>
                    </w:rPr>
                    <w:t>约束</w:t>
                  </w:r>
                </w:p>
              </w:tc>
              <w:tc>
                <w:tcPr>
                  <w:tcW w:w="3284" w:type="dxa"/>
                  <w:vAlign w:val="top"/>
                </w:tcPr>
                <w:p>
                  <w:pPr>
                    <w:pStyle w:val="TableText"/>
                    <w:spacing w:before="32" w:line="239" w:lineRule="auto"/>
                    <w:ind w:left="58" w:right="54" w:firstLine="15"/>
                    <w:rPr>
                      <w:sz w:val="20"/>
                      <w:szCs w:val="20"/>
                    </w:rPr>
                  </w:pPr>
                  <w:r>
                    <w:rPr>
                      <w:rFonts w:ascii="Times New Roman" w:eastAsia="Times New Roman" w:hAnsi="Times New Roman" w:cs="Times New Roman"/>
                      <w:spacing w:val="12"/>
                      <w:sz w:val="20"/>
                      <w:szCs w:val="20"/>
                    </w:rPr>
                    <w:t>1.</w:t>
                  </w:r>
                  <w:r>
                    <w:rPr>
                      <w:spacing w:val="12"/>
                      <w:sz w:val="20"/>
                      <w:szCs w:val="20"/>
                    </w:rPr>
                    <w:t>执行全市空间布局约束空间准入</w:t>
                  </w:r>
                  <w:r>
                    <w:rPr>
                      <w:spacing w:val="3"/>
                      <w:sz w:val="20"/>
                      <w:szCs w:val="20"/>
                    </w:rPr>
                    <w:t xml:space="preserve"> </w:t>
                  </w:r>
                  <w:r>
                    <w:rPr>
                      <w:spacing w:val="2"/>
                      <w:sz w:val="20"/>
                      <w:szCs w:val="20"/>
                    </w:rPr>
                    <w:t>要求。</w:t>
                  </w:r>
                </w:p>
              </w:tc>
              <w:tc>
                <w:tcPr>
                  <w:tcW w:w="2074" w:type="dxa"/>
                  <w:vAlign w:val="top"/>
                </w:tcPr>
                <w:p>
                  <w:pPr>
                    <w:pStyle w:val="TableText"/>
                    <w:spacing w:before="170" w:line="228" w:lineRule="auto"/>
                    <w:ind w:left="413"/>
                    <w:rPr>
                      <w:sz w:val="20"/>
                      <w:szCs w:val="20"/>
                    </w:rPr>
                  </w:pPr>
                  <w:r>
                    <w:rPr>
                      <w:spacing w:val="6"/>
                      <w:sz w:val="20"/>
                      <w:szCs w:val="20"/>
                    </w:rPr>
                    <w:t>按要求执行。</w:t>
                  </w:r>
                </w:p>
              </w:tc>
              <w:tc>
                <w:tcPr>
                  <w:tcW w:w="566" w:type="dxa"/>
                  <w:tcBorders>
                    <w:right w:val="single" w:sz="2" w:space="0" w:color="000000"/>
                  </w:tcBorders>
                  <w:vAlign w:val="top"/>
                </w:tcPr>
                <w:p>
                  <w:pPr>
                    <w:pStyle w:val="TableText"/>
                    <w:spacing w:before="170" w:line="228" w:lineRule="auto"/>
                    <w:ind w:left="76"/>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366"/>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vAlign w:val="top"/>
                </w:tcPr>
                <w:p>
                  <w:pPr>
                    <w:pStyle w:val="TableText"/>
                    <w:spacing w:before="28" w:line="245" w:lineRule="auto"/>
                    <w:ind w:left="58" w:right="51" w:hanging="5"/>
                    <w:rPr>
                      <w:sz w:val="20"/>
                      <w:szCs w:val="20"/>
                    </w:rPr>
                  </w:pPr>
                  <w:r>
                    <w:rPr>
                      <w:rFonts w:ascii="Times New Roman" w:eastAsia="Times New Roman" w:hAnsi="Times New Roman" w:cs="Times New Roman"/>
                      <w:spacing w:val="13"/>
                      <w:sz w:val="20"/>
                      <w:szCs w:val="20"/>
                    </w:rPr>
                    <w:t>2.</w:t>
                  </w:r>
                  <w:r>
                    <w:rPr>
                      <w:spacing w:val="13"/>
                      <w:sz w:val="20"/>
                      <w:szCs w:val="20"/>
                    </w:rPr>
                    <w:t>在大运河核心监控区进行建设，</w:t>
                  </w:r>
                  <w:r>
                    <w:rPr>
                      <w:spacing w:val="9"/>
                      <w:sz w:val="20"/>
                      <w:szCs w:val="20"/>
                    </w:rPr>
                    <w:t xml:space="preserve"> </w:t>
                  </w:r>
                  <w:r>
                    <w:rPr>
                      <w:spacing w:val="10"/>
                      <w:sz w:val="20"/>
                      <w:szCs w:val="20"/>
                    </w:rPr>
                    <w:t>必须符合《大运河山东段核心监控</w:t>
                  </w:r>
                  <w:r>
                    <w:rPr>
                      <w:spacing w:val="9"/>
                      <w:sz w:val="20"/>
                      <w:szCs w:val="20"/>
                    </w:rPr>
                    <w:t xml:space="preserve"> </w:t>
                  </w:r>
                  <w:r>
                    <w:rPr>
                      <w:spacing w:val="3"/>
                      <w:sz w:val="20"/>
                      <w:szCs w:val="20"/>
                    </w:rPr>
                    <w:t>区国土空间管控导则（试行）》 要</w:t>
                  </w:r>
                  <w:r>
                    <w:rPr>
                      <w:spacing w:val="14"/>
                      <w:sz w:val="20"/>
                      <w:szCs w:val="20"/>
                    </w:rPr>
                    <w:t xml:space="preserve"> 求。大运河</w:t>
                  </w:r>
                  <w:r>
                    <w:rPr>
                      <w:rFonts w:ascii="Times New Roman" w:eastAsia="Times New Roman" w:hAnsi="Times New Roman" w:cs="Times New Roman"/>
                      <w:spacing w:val="14"/>
                      <w:sz w:val="20"/>
                      <w:szCs w:val="20"/>
                    </w:rPr>
                    <w:t>(</w:t>
                  </w:r>
                  <w:r>
                    <w:rPr>
                      <w:spacing w:val="14"/>
                      <w:sz w:val="20"/>
                      <w:szCs w:val="20"/>
                    </w:rPr>
                    <w:t>卫运河</w:t>
                  </w:r>
                  <w:r>
                    <w:rPr>
                      <w:rFonts w:ascii="Times New Roman" w:eastAsia="Times New Roman" w:hAnsi="Times New Roman" w:cs="Times New Roman"/>
                      <w:spacing w:val="14"/>
                      <w:sz w:val="20"/>
                      <w:szCs w:val="20"/>
                    </w:rPr>
                    <w:t>)</w:t>
                  </w:r>
                  <w:r>
                    <w:rPr>
                      <w:spacing w:val="14"/>
                      <w:sz w:val="20"/>
                      <w:szCs w:val="20"/>
                    </w:rPr>
                    <w:t>禁止新设排污</w:t>
                  </w:r>
                  <w:r>
                    <w:rPr>
                      <w:spacing w:val="2"/>
                      <w:sz w:val="20"/>
                      <w:szCs w:val="20"/>
                    </w:rPr>
                    <w:t xml:space="preserve"> </w:t>
                  </w:r>
                  <w:r>
                    <w:rPr>
                      <w:spacing w:val="-1"/>
                      <w:sz w:val="20"/>
                      <w:szCs w:val="20"/>
                    </w:rPr>
                    <w:t>口。</w:t>
                  </w:r>
                </w:p>
              </w:tc>
              <w:tc>
                <w:tcPr>
                  <w:tcW w:w="2074" w:type="dxa"/>
                  <w:vAlign w:val="top"/>
                </w:tcPr>
                <w:p>
                  <w:pPr>
                    <w:pStyle w:val="TableText"/>
                    <w:spacing w:before="31" w:line="245" w:lineRule="auto"/>
                    <w:ind w:left="94" w:right="85" w:firstLine="2"/>
                    <w:jc w:val="both"/>
                    <w:rPr>
                      <w:sz w:val="20"/>
                      <w:szCs w:val="20"/>
                    </w:rPr>
                  </w:pPr>
                  <w:r>
                    <w:rPr>
                      <w:spacing w:val="8"/>
                      <w:sz w:val="20"/>
                      <w:szCs w:val="20"/>
                    </w:rPr>
                    <w:t>拟建项目距离大运河</w:t>
                  </w:r>
                  <w:r>
                    <w:rPr>
                      <w:spacing w:val="7"/>
                      <w:sz w:val="20"/>
                      <w:szCs w:val="20"/>
                    </w:rPr>
                    <w:t xml:space="preserve"> </w:t>
                  </w:r>
                  <w:r>
                    <w:rPr>
                      <w:rFonts w:ascii="Times New Roman" w:eastAsia="Times New Roman" w:hAnsi="Times New Roman" w:cs="Times New Roman"/>
                      <w:spacing w:val="5"/>
                      <w:sz w:val="20"/>
                      <w:szCs w:val="20"/>
                    </w:rPr>
                    <w:t>5.16</w:t>
                  </w:r>
                  <w:r>
                    <w:rPr>
                      <w:rFonts w:ascii="Times New Roman" w:eastAsia="Times New Roman" w:hAnsi="Times New Roman" w:cs="Times New Roman"/>
                      <w:sz w:val="20"/>
                      <w:szCs w:val="20"/>
                    </w:rPr>
                    <w:t>km</w:t>
                  </w:r>
                  <w:r>
                    <w:rPr>
                      <w:rFonts w:ascii="Times New Roman" w:eastAsia="Times New Roman" w:hAnsi="Times New Roman" w:cs="Times New Roman"/>
                      <w:spacing w:val="-23"/>
                      <w:sz w:val="20"/>
                      <w:szCs w:val="20"/>
                    </w:rPr>
                    <w:t xml:space="preserve"> </w:t>
                  </w:r>
                  <w:r>
                    <w:rPr>
                      <w:spacing w:val="5"/>
                      <w:sz w:val="20"/>
                      <w:szCs w:val="20"/>
                    </w:rPr>
                    <w:t>，不在大运河</w:t>
                  </w:r>
                  <w:r>
                    <w:rPr>
                      <w:sz w:val="20"/>
                      <w:szCs w:val="20"/>
                    </w:rPr>
                    <w:t xml:space="preserve"> </w:t>
                  </w:r>
                  <w:r>
                    <w:rPr>
                      <w:spacing w:val="9"/>
                      <w:sz w:val="20"/>
                      <w:szCs w:val="20"/>
                    </w:rPr>
                    <w:t>核心监控区内，项目</w:t>
                  </w:r>
                  <w:r>
                    <w:rPr>
                      <w:sz w:val="20"/>
                      <w:szCs w:val="20"/>
                    </w:rPr>
                    <w:t xml:space="preserve"> </w:t>
                  </w:r>
                  <w:r>
                    <w:rPr>
                      <w:spacing w:val="9"/>
                      <w:sz w:val="20"/>
                      <w:szCs w:val="20"/>
                    </w:rPr>
                    <w:t>无废水外排，无需设</w:t>
                  </w:r>
                </w:p>
                <w:p>
                  <w:pPr>
                    <w:pStyle w:val="TableText"/>
                    <w:spacing w:before="23" w:line="221" w:lineRule="auto"/>
                    <w:ind w:left="515"/>
                    <w:rPr>
                      <w:sz w:val="20"/>
                      <w:szCs w:val="20"/>
                    </w:rPr>
                  </w:pPr>
                  <w:r>
                    <w:rPr>
                      <w:spacing w:val="6"/>
                      <w:sz w:val="20"/>
                      <w:szCs w:val="20"/>
                    </w:rPr>
                    <w:t>置排放口。</w:t>
                  </w:r>
                </w:p>
              </w:tc>
              <w:tc>
                <w:tcPr>
                  <w:tcW w:w="566" w:type="dxa"/>
                  <w:tcBorders>
                    <w:right w:val="single" w:sz="2" w:space="0" w:color="000000"/>
                  </w:tcBorders>
                  <w:vAlign w:val="top"/>
                </w:tcPr>
                <w:p>
                  <w:pPr>
                    <w:spacing w:line="252" w:lineRule="auto"/>
                  </w:pPr>
                </w:p>
                <w:p>
                  <w:pPr>
                    <w:spacing w:line="252"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095"/>
              </w:trPr>
              <w:tc>
                <w:tcPr>
                  <w:tcW w:w="815" w:type="dxa"/>
                  <w:vMerge/>
                  <w:tcBorders>
                    <w:top w:val="nil"/>
                    <w:left w:val="single" w:sz="2" w:space="0" w:color="000000"/>
                    <w:bottom w:val="nil"/>
                  </w:tcBorders>
                  <w:vAlign w:val="top"/>
                </w:tcPr>
                <w:p/>
              </w:tc>
              <w:tc>
                <w:tcPr>
                  <w:tcW w:w="600" w:type="dxa"/>
                  <w:vMerge/>
                  <w:tcBorders>
                    <w:top w:val="nil"/>
                  </w:tcBorders>
                  <w:vAlign w:val="top"/>
                </w:tcPr>
                <w:p/>
              </w:tc>
              <w:tc>
                <w:tcPr>
                  <w:tcW w:w="3284" w:type="dxa"/>
                  <w:vAlign w:val="top"/>
                </w:tcPr>
                <w:p>
                  <w:pPr>
                    <w:pStyle w:val="TableText"/>
                    <w:spacing w:before="27" w:line="244" w:lineRule="auto"/>
                    <w:ind w:left="56" w:right="54" w:firstLine="1"/>
                    <w:jc w:val="both"/>
                    <w:rPr>
                      <w:sz w:val="20"/>
                      <w:szCs w:val="20"/>
                    </w:rPr>
                  </w:pPr>
                  <w:r>
                    <w:rPr>
                      <w:rFonts w:ascii="Times New Roman" w:eastAsia="Times New Roman" w:hAnsi="Times New Roman" w:cs="Times New Roman"/>
                      <w:spacing w:val="24"/>
                      <w:sz w:val="20"/>
                      <w:szCs w:val="20"/>
                    </w:rPr>
                    <w:t>3.</w:t>
                  </w:r>
                  <w:r>
                    <w:rPr>
                      <w:rFonts w:ascii="Times New Roman" w:eastAsia="Times New Roman" w:hAnsi="Times New Roman" w:cs="Times New Roman"/>
                      <w:sz w:val="20"/>
                      <w:szCs w:val="20"/>
                    </w:rPr>
                    <w:t xml:space="preserve"> </w:t>
                  </w:r>
                  <w:r>
                    <w:rPr>
                      <w:spacing w:val="24"/>
                      <w:sz w:val="20"/>
                      <w:szCs w:val="20"/>
                    </w:rPr>
                    <w:t>限制报告书级别工业项目建设</w:t>
                  </w:r>
                  <w:r>
                    <w:rPr>
                      <w:sz w:val="20"/>
                      <w:szCs w:val="20"/>
                    </w:rPr>
                    <w:t xml:space="preserve"> </w:t>
                  </w:r>
                  <w:r>
                    <w:rPr>
                      <w:spacing w:val="10"/>
                      <w:sz w:val="20"/>
                      <w:szCs w:val="20"/>
                    </w:rPr>
                    <w:t>（农副产品加工业、食品制造业、</w:t>
                  </w:r>
                  <w:r>
                    <w:rPr>
                      <w:spacing w:val="12"/>
                      <w:sz w:val="20"/>
                      <w:szCs w:val="20"/>
                    </w:rPr>
                    <w:t xml:space="preserve"> </w:t>
                  </w:r>
                  <w:r>
                    <w:rPr>
                      <w:spacing w:val="10"/>
                      <w:sz w:val="20"/>
                      <w:szCs w:val="20"/>
                    </w:rPr>
                    <w:t>家具制造业、机械加工及设备制造</w:t>
                  </w:r>
                  <w:r>
                    <w:rPr>
                      <w:spacing w:val="12"/>
                      <w:sz w:val="20"/>
                      <w:szCs w:val="20"/>
                    </w:rPr>
                    <w:t xml:space="preserve"> </w:t>
                  </w:r>
                  <w:r>
                    <w:rPr>
                      <w:spacing w:val="5"/>
                      <w:sz w:val="20"/>
                      <w:szCs w:val="20"/>
                    </w:rPr>
                    <w:t>业等除外）。</w:t>
                  </w:r>
                </w:p>
              </w:tc>
              <w:tc>
                <w:tcPr>
                  <w:tcW w:w="2074" w:type="dxa"/>
                  <w:vAlign w:val="top"/>
                </w:tcPr>
                <w:p>
                  <w:pPr>
                    <w:pStyle w:val="TableText"/>
                    <w:spacing w:before="302" w:line="239" w:lineRule="auto"/>
                    <w:ind w:left="415" w:right="85" w:hanging="318"/>
                    <w:rPr>
                      <w:sz w:val="20"/>
                      <w:szCs w:val="20"/>
                    </w:rPr>
                  </w:pPr>
                  <w:r>
                    <w:rPr>
                      <w:spacing w:val="8"/>
                      <w:sz w:val="20"/>
                      <w:szCs w:val="20"/>
                    </w:rPr>
                    <w:t>拟建项目不属于报告</w:t>
                  </w:r>
                  <w:r>
                    <w:rPr>
                      <w:spacing w:val="7"/>
                      <w:sz w:val="20"/>
                      <w:szCs w:val="20"/>
                    </w:rPr>
                    <w:t xml:space="preserve"> </w:t>
                  </w:r>
                  <w:r>
                    <w:rPr>
                      <w:spacing w:val="6"/>
                      <w:sz w:val="20"/>
                      <w:szCs w:val="20"/>
                    </w:rPr>
                    <w:t>书级别项目。</w:t>
                  </w:r>
                </w:p>
              </w:tc>
              <w:tc>
                <w:tcPr>
                  <w:tcW w:w="566" w:type="dxa"/>
                  <w:tcBorders>
                    <w:right w:val="single" w:sz="2" w:space="0" w:color="000000"/>
                  </w:tcBorders>
                  <w:vAlign w:val="top"/>
                </w:tcPr>
                <w:p>
                  <w:pPr>
                    <w:spacing w:line="369"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366"/>
              </w:trPr>
              <w:tc>
                <w:tcPr>
                  <w:tcW w:w="815" w:type="dxa"/>
                  <w:vMerge/>
                  <w:tcBorders>
                    <w:top w:val="nil"/>
                    <w:left w:val="single" w:sz="2" w:space="0" w:color="000000"/>
                    <w:bottom w:val="nil"/>
                  </w:tcBorders>
                  <w:vAlign w:val="top"/>
                </w:tcPr>
                <w:p/>
              </w:tc>
              <w:tc>
                <w:tcPr>
                  <w:tcW w:w="600" w:type="dxa"/>
                  <w:vMerge w:val="restart"/>
                  <w:tcBorders>
                    <w:bottom w:val="nil"/>
                  </w:tcBorders>
                  <w:vAlign w:val="top"/>
                </w:tcPr>
                <w:p>
                  <w:pPr>
                    <w:spacing w:line="272" w:lineRule="auto"/>
                  </w:pPr>
                </w:p>
                <w:p>
                  <w:pPr>
                    <w:spacing w:line="272" w:lineRule="auto"/>
                  </w:pPr>
                </w:p>
                <w:p>
                  <w:pPr>
                    <w:spacing w:line="272" w:lineRule="auto"/>
                  </w:pPr>
                </w:p>
                <w:p>
                  <w:pPr>
                    <w:spacing w:line="272" w:lineRule="auto"/>
                  </w:pPr>
                </w:p>
                <w:p>
                  <w:pPr>
                    <w:spacing w:line="272" w:lineRule="auto"/>
                  </w:pPr>
                </w:p>
                <w:p>
                  <w:pPr>
                    <w:pStyle w:val="TableText"/>
                    <w:spacing w:before="65" w:line="190" w:lineRule="auto"/>
                    <w:ind w:left="53"/>
                    <w:rPr>
                      <w:sz w:val="20"/>
                      <w:szCs w:val="20"/>
                    </w:rPr>
                  </w:pPr>
                  <w:r>
                    <w:rPr>
                      <w:rFonts w:ascii="Times New Roman" w:eastAsia="Times New Roman" w:hAnsi="Times New Roman" w:cs="Times New Roman"/>
                      <w:sz w:val="20"/>
                      <w:szCs w:val="20"/>
                    </w:rPr>
                    <w:t>2</w:t>
                  </w:r>
                  <w:r>
                    <w:rPr>
                      <w:sz w:val="20"/>
                      <w:szCs w:val="20"/>
                    </w:rPr>
                    <w:t>、</w:t>
                  </w:r>
                </w:p>
                <w:p>
                  <w:pPr>
                    <w:pStyle w:val="TableText"/>
                    <w:spacing w:before="29" w:line="271" w:lineRule="exact"/>
                    <w:ind w:left="58"/>
                    <w:rPr>
                      <w:sz w:val="20"/>
                      <w:szCs w:val="20"/>
                    </w:rPr>
                  </w:pPr>
                  <w:r>
                    <w:rPr>
                      <w:spacing w:val="3"/>
                      <w:position w:val="4"/>
                      <w:sz w:val="20"/>
                      <w:szCs w:val="20"/>
                    </w:rPr>
                    <w:t>污染</w:t>
                  </w:r>
                </w:p>
                <w:p>
                  <w:pPr>
                    <w:pStyle w:val="TableText"/>
                    <w:spacing w:line="229" w:lineRule="auto"/>
                    <w:ind w:left="57"/>
                    <w:rPr>
                      <w:sz w:val="20"/>
                      <w:szCs w:val="20"/>
                    </w:rPr>
                  </w:pPr>
                  <w:r>
                    <w:rPr>
                      <w:spacing w:val="4"/>
                      <w:sz w:val="20"/>
                      <w:szCs w:val="20"/>
                    </w:rPr>
                    <w:t>物排</w:t>
                  </w:r>
                </w:p>
                <w:p>
                  <w:pPr>
                    <w:pStyle w:val="TableText"/>
                    <w:spacing w:before="25" w:line="228" w:lineRule="auto"/>
                    <w:ind w:left="57"/>
                    <w:rPr>
                      <w:sz w:val="20"/>
                      <w:szCs w:val="20"/>
                    </w:rPr>
                  </w:pPr>
                  <w:r>
                    <w:rPr>
                      <w:spacing w:val="4"/>
                      <w:sz w:val="20"/>
                      <w:szCs w:val="20"/>
                    </w:rPr>
                    <w:t>放管</w:t>
                  </w:r>
                </w:p>
                <w:p>
                  <w:pPr>
                    <w:pStyle w:val="TableText"/>
                    <w:spacing w:before="24" w:line="229" w:lineRule="auto"/>
                    <w:ind w:left="56"/>
                    <w:rPr>
                      <w:sz w:val="20"/>
                      <w:szCs w:val="20"/>
                    </w:rPr>
                  </w:pPr>
                  <w:r>
                    <w:rPr>
                      <w:spacing w:val="1"/>
                      <w:sz w:val="20"/>
                      <w:szCs w:val="20"/>
                    </w:rPr>
                    <w:t>控</w:t>
                  </w:r>
                </w:p>
              </w:tc>
              <w:tc>
                <w:tcPr>
                  <w:tcW w:w="3284" w:type="dxa"/>
                  <w:vAlign w:val="top"/>
                </w:tcPr>
                <w:p>
                  <w:pPr>
                    <w:pStyle w:val="TableText"/>
                    <w:spacing w:before="28" w:line="245" w:lineRule="auto"/>
                    <w:ind w:left="57" w:right="51" w:firstLine="16"/>
                    <w:jc w:val="both"/>
                    <w:rPr>
                      <w:sz w:val="20"/>
                      <w:szCs w:val="20"/>
                    </w:rPr>
                  </w:pPr>
                  <w:r>
                    <w:rPr>
                      <w:rFonts w:ascii="Times New Roman" w:eastAsia="Times New Roman" w:hAnsi="Times New Roman" w:cs="Times New Roman"/>
                      <w:spacing w:val="12"/>
                      <w:sz w:val="20"/>
                      <w:szCs w:val="20"/>
                    </w:rPr>
                    <w:t>1.</w:t>
                  </w:r>
                  <w:r>
                    <w:rPr>
                      <w:spacing w:val="12"/>
                      <w:sz w:val="20"/>
                      <w:szCs w:val="20"/>
                    </w:rPr>
                    <w:t>执行《区域性大气污染物综合排</w:t>
                  </w:r>
                  <w:r>
                    <w:rPr>
                      <w:spacing w:val="3"/>
                      <w:sz w:val="20"/>
                      <w:szCs w:val="20"/>
                    </w:rPr>
                    <w:t xml:space="preserve"> </w:t>
                  </w:r>
                  <w:r>
                    <w:rPr>
                      <w:spacing w:val="4"/>
                      <w:sz w:val="20"/>
                      <w:szCs w:val="20"/>
                    </w:rPr>
                    <w:t>放标准》（</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37/2376-2019)</w:t>
                  </w:r>
                  <w:r>
                    <w:rPr>
                      <w:spacing w:val="4"/>
                      <w:sz w:val="20"/>
                      <w:szCs w:val="20"/>
                    </w:rPr>
                    <w:t>规定的</w:t>
                  </w:r>
                  <w:r>
                    <w:rPr>
                      <w:spacing w:val="13"/>
                      <w:sz w:val="20"/>
                      <w:szCs w:val="20"/>
                    </w:rPr>
                    <w:t xml:space="preserve"> </w:t>
                  </w:r>
                  <w:r>
                    <w:rPr>
                      <w:spacing w:val="10"/>
                      <w:sz w:val="20"/>
                      <w:szCs w:val="20"/>
                    </w:rPr>
                    <w:t>一般控制区排放标准。大气环境重</w:t>
                  </w:r>
                  <w:r>
                    <w:rPr>
                      <w:spacing w:val="11"/>
                      <w:sz w:val="20"/>
                      <w:szCs w:val="20"/>
                    </w:rPr>
                    <w:t xml:space="preserve"> </w:t>
                  </w:r>
                  <w:r>
                    <w:rPr>
                      <w:spacing w:val="10"/>
                      <w:sz w:val="20"/>
                      <w:szCs w:val="20"/>
                    </w:rPr>
                    <w:t>点排污单位执行重点管控区排放标</w:t>
                  </w:r>
                  <w:r>
                    <w:rPr>
                      <w:spacing w:val="11"/>
                      <w:sz w:val="20"/>
                      <w:szCs w:val="20"/>
                    </w:rPr>
                    <w:t xml:space="preserve"> </w:t>
                  </w:r>
                  <w:r>
                    <w:rPr>
                      <w:sz w:val="20"/>
                      <w:szCs w:val="20"/>
                    </w:rPr>
                    <w:t>准。</w:t>
                  </w:r>
                </w:p>
              </w:tc>
              <w:tc>
                <w:tcPr>
                  <w:tcW w:w="2074" w:type="dxa"/>
                  <w:vAlign w:val="top"/>
                </w:tcPr>
                <w:p>
                  <w:pPr>
                    <w:spacing w:line="367" w:lineRule="auto"/>
                  </w:pPr>
                </w:p>
                <w:p>
                  <w:pPr>
                    <w:pStyle w:val="TableText"/>
                    <w:spacing w:before="65" w:line="246" w:lineRule="auto"/>
                    <w:ind w:left="833" w:right="85" w:hanging="736"/>
                    <w:rPr>
                      <w:sz w:val="20"/>
                      <w:szCs w:val="20"/>
                    </w:rPr>
                  </w:pPr>
                  <w:r>
                    <w:rPr>
                      <w:spacing w:val="8"/>
                      <w:sz w:val="20"/>
                      <w:szCs w:val="20"/>
                    </w:rPr>
                    <w:t>拟建项目无颗粒物产</w:t>
                  </w:r>
                  <w:r>
                    <w:rPr>
                      <w:spacing w:val="7"/>
                      <w:sz w:val="20"/>
                      <w:szCs w:val="20"/>
                    </w:rPr>
                    <w:t xml:space="preserve"> </w:t>
                  </w:r>
                  <w:r>
                    <w:rPr>
                      <w:spacing w:val="-1"/>
                      <w:sz w:val="20"/>
                      <w:szCs w:val="20"/>
                    </w:rPr>
                    <w:t>生。</w:t>
                  </w:r>
                </w:p>
              </w:tc>
              <w:tc>
                <w:tcPr>
                  <w:tcW w:w="566" w:type="dxa"/>
                  <w:tcBorders>
                    <w:right w:val="single" w:sz="2" w:space="0" w:color="000000"/>
                  </w:tcBorders>
                  <w:vAlign w:val="top"/>
                </w:tcPr>
                <w:p>
                  <w:pPr>
                    <w:spacing w:line="252" w:lineRule="auto"/>
                  </w:pPr>
                </w:p>
                <w:p>
                  <w:pPr>
                    <w:spacing w:line="252" w:lineRule="auto"/>
                  </w:pPr>
                </w:p>
                <w:p>
                  <w:pPr>
                    <w:pStyle w:val="TableText"/>
                    <w:spacing w:before="65" w:line="228" w:lineRule="auto"/>
                    <w:ind w:left="76"/>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2729"/>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tcBorders>
                    <w:bottom w:val="nil"/>
                  </w:tcBorders>
                  <w:vAlign w:val="top"/>
                </w:tcPr>
                <w:p>
                  <w:pPr>
                    <w:pStyle w:val="TableText"/>
                    <w:spacing w:before="300" w:line="250" w:lineRule="auto"/>
                    <w:ind w:left="56" w:right="51" w:hanging="3"/>
                    <w:jc w:val="both"/>
                    <w:rPr>
                      <w:sz w:val="20"/>
                      <w:szCs w:val="20"/>
                    </w:rPr>
                  </w:pPr>
                  <w:r>
                    <w:rPr>
                      <w:rFonts w:ascii="Times New Roman" w:eastAsia="Times New Roman" w:hAnsi="Times New Roman" w:cs="Times New Roman"/>
                      <w:spacing w:val="18"/>
                      <w:sz w:val="20"/>
                      <w:szCs w:val="20"/>
                    </w:rPr>
                    <w:t>2.</w:t>
                  </w:r>
                  <w:r>
                    <w:rPr>
                      <w:rFonts w:ascii="Times New Roman" w:eastAsia="Times New Roman" w:hAnsi="Times New Roman" w:cs="Times New Roman"/>
                      <w:spacing w:val="-24"/>
                      <w:sz w:val="20"/>
                      <w:szCs w:val="20"/>
                    </w:rPr>
                    <w:t xml:space="preserve"> </w:t>
                  </w:r>
                  <w:r>
                    <w:rPr>
                      <w:spacing w:val="18"/>
                      <w:sz w:val="20"/>
                      <w:szCs w:val="20"/>
                    </w:rPr>
                    <w:t>严格控制</w:t>
                  </w:r>
                  <w:r>
                    <w:rPr>
                      <w:spacing w:val="39"/>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sz w:val="20"/>
                      <w:szCs w:val="20"/>
                    </w:rPr>
                    <w:t xml:space="preserve">  </w:t>
                  </w:r>
                  <w:r>
                    <w:rPr>
                      <w:spacing w:val="18"/>
                      <w:sz w:val="20"/>
                      <w:szCs w:val="20"/>
                    </w:rPr>
                    <w:t>排放重点行业</w:t>
                  </w:r>
                  <w:r>
                    <w:rPr>
                      <w:sz w:val="20"/>
                      <w:szCs w:val="20"/>
                    </w:rPr>
                    <w:t xml:space="preserve"> </w:t>
                  </w:r>
                  <w:r>
                    <w:rPr>
                      <w:spacing w:val="10"/>
                      <w:sz w:val="20"/>
                      <w:szCs w:val="20"/>
                    </w:rPr>
                    <w:t>新增污染物排放量，单元内涉及挥</w:t>
                  </w:r>
                  <w:r>
                    <w:rPr>
                      <w:spacing w:val="11"/>
                      <w:sz w:val="20"/>
                      <w:szCs w:val="20"/>
                    </w:rPr>
                    <w:t xml:space="preserve"> </w:t>
                  </w:r>
                  <w:r>
                    <w:rPr>
                      <w:spacing w:val="10"/>
                      <w:sz w:val="20"/>
                      <w:szCs w:val="20"/>
                    </w:rPr>
                    <w:t>发性有机物排放的行业应严格遵守</w:t>
                  </w:r>
                  <w:r>
                    <w:rPr>
                      <w:spacing w:val="11"/>
                      <w:sz w:val="20"/>
                      <w:szCs w:val="20"/>
                    </w:rPr>
                    <w:t xml:space="preserve"> </w:t>
                  </w:r>
                  <w:r>
                    <w:rPr>
                      <w:spacing w:val="10"/>
                      <w:sz w:val="20"/>
                      <w:szCs w:val="20"/>
                    </w:rPr>
                    <w:t>山东省地方标准《挥发性有机物排</w:t>
                  </w:r>
                  <w:r>
                    <w:rPr>
                      <w:spacing w:val="11"/>
                      <w:sz w:val="20"/>
                      <w:szCs w:val="20"/>
                    </w:rPr>
                    <w:t xml:space="preserve"> </w:t>
                  </w:r>
                  <w:r>
                    <w:rPr>
                      <w:spacing w:val="-1"/>
                      <w:sz w:val="20"/>
                      <w:szCs w:val="20"/>
                    </w:rPr>
                    <w:t>放标准》（</w:t>
                  </w:r>
                  <w:r>
                    <w:rPr>
                      <w:rFonts w:ascii="Times New Roman" w:eastAsia="Times New Roman" w:hAnsi="Times New Roman" w:cs="Times New Roman"/>
                      <w:spacing w:val="-1"/>
                      <w:sz w:val="20"/>
                      <w:szCs w:val="20"/>
                    </w:rPr>
                    <w:t>DB37/ 2801</w:t>
                  </w:r>
                  <w:r>
                    <w:rPr>
                      <w:spacing w:val="-1"/>
                      <w:sz w:val="20"/>
                      <w:szCs w:val="20"/>
                    </w:rPr>
                    <w:t xml:space="preserve">）。涉 </w:t>
                  </w:r>
                  <w:r>
                    <w:rPr>
                      <w:rFonts w:ascii="Times New Roman" w:eastAsia="Times New Roman" w:hAnsi="Times New Roman" w:cs="Times New Roman"/>
                      <w:spacing w:val="-1"/>
                      <w:sz w:val="20"/>
                      <w:szCs w:val="20"/>
                    </w:rPr>
                    <w:t>VOCs</w:t>
                  </w:r>
                  <w:r>
                    <w:rPr>
                      <w:rFonts w:ascii="Times New Roman" w:eastAsia="Times New Roman" w:hAnsi="Times New Roman" w:cs="Times New Roman"/>
                      <w:sz w:val="20"/>
                      <w:szCs w:val="20"/>
                    </w:rPr>
                    <w:t xml:space="preserve"> </w:t>
                  </w:r>
                  <w:r>
                    <w:rPr>
                      <w:spacing w:val="10"/>
                      <w:sz w:val="20"/>
                      <w:szCs w:val="20"/>
                    </w:rPr>
                    <w:t>企业无组织排放控制执行《挥发性</w:t>
                  </w:r>
                  <w:r>
                    <w:rPr>
                      <w:spacing w:val="11"/>
                      <w:sz w:val="20"/>
                      <w:szCs w:val="20"/>
                    </w:rPr>
                    <w:t xml:space="preserve"> </w:t>
                  </w:r>
                  <w:r>
                    <w:rPr>
                      <w:sz w:val="20"/>
                      <w:szCs w:val="20"/>
                    </w:rPr>
                    <w:t>有</w:t>
                  </w:r>
                  <w:r>
                    <w:rPr>
                      <w:spacing w:val="-33"/>
                      <w:sz w:val="20"/>
                      <w:szCs w:val="20"/>
                    </w:rPr>
                    <w:t xml:space="preserve"> </w:t>
                  </w:r>
                  <w:r>
                    <w:rPr>
                      <w:sz w:val="20"/>
                      <w:szCs w:val="20"/>
                    </w:rPr>
                    <w:t>机</w:t>
                  </w:r>
                  <w:r>
                    <w:rPr>
                      <w:spacing w:val="-32"/>
                      <w:sz w:val="20"/>
                      <w:szCs w:val="20"/>
                    </w:rPr>
                    <w:t xml:space="preserve"> </w:t>
                  </w:r>
                  <w:r>
                    <w:rPr>
                      <w:sz w:val="20"/>
                      <w:szCs w:val="20"/>
                    </w:rPr>
                    <w:t>物</w:t>
                  </w:r>
                  <w:r>
                    <w:rPr>
                      <w:spacing w:val="-28"/>
                      <w:sz w:val="20"/>
                      <w:szCs w:val="20"/>
                    </w:rPr>
                    <w:t xml:space="preserve"> </w:t>
                  </w:r>
                  <w:r>
                    <w:rPr>
                      <w:sz w:val="20"/>
                      <w:szCs w:val="20"/>
                    </w:rPr>
                    <w:t>无</w:t>
                  </w:r>
                  <w:r>
                    <w:rPr>
                      <w:spacing w:val="-30"/>
                      <w:sz w:val="20"/>
                      <w:szCs w:val="20"/>
                    </w:rPr>
                    <w:t xml:space="preserve"> </w:t>
                  </w:r>
                  <w:r>
                    <w:rPr>
                      <w:sz w:val="20"/>
                      <w:szCs w:val="20"/>
                    </w:rPr>
                    <w:t>组</w:t>
                  </w:r>
                  <w:r>
                    <w:rPr>
                      <w:spacing w:val="-29"/>
                      <w:sz w:val="20"/>
                      <w:szCs w:val="20"/>
                    </w:rPr>
                    <w:t xml:space="preserve"> </w:t>
                  </w:r>
                  <w:r>
                    <w:rPr>
                      <w:sz w:val="20"/>
                      <w:szCs w:val="20"/>
                    </w:rPr>
                    <w:t>织</w:t>
                  </w:r>
                  <w:r>
                    <w:rPr>
                      <w:spacing w:val="-32"/>
                      <w:sz w:val="20"/>
                      <w:szCs w:val="20"/>
                    </w:rPr>
                    <w:t xml:space="preserve"> </w:t>
                  </w:r>
                  <w:r>
                    <w:rPr>
                      <w:sz w:val="20"/>
                      <w:szCs w:val="20"/>
                    </w:rPr>
                    <w:t>排</w:t>
                  </w:r>
                  <w:r>
                    <w:rPr>
                      <w:spacing w:val="-32"/>
                      <w:sz w:val="20"/>
                      <w:szCs w:val="20"/>
                    </w:rPr>
                    <w:t xml:space="preserve"> </w:t>
                  </w:r>
                  <w:r>
                    <w:rPr>
                      <w:sz w:val="20"/>
                      <w:szCs w:val="20"/>
                    </w:rPr>
                    <w:t>放</w:t>
                  </w:r>
                  <w:r>
                    <w:rPr>
                      <w:spacing w:val="-30"/>
                      <w:sz w:val="20"/>
                      <w:szCs w:val="20"/>
                    </w:rPr>
                    <w:t xml:space="preserve"> </w:t>
                  </w:r>
                  <w:r>
                    <w:rPr>
                      <w:sz w:val="20"/>
                      <w:szCs w:val="20"/>
                    </w:rPr>
                    <w:t>控</w:t>
                  </w:r>
                  <w:r>
                    <w:rPr>
                      <w:spacing w:val="-32"/>
                      <w:sz w:val="20"/>
                      <w:szCs w:val="20"/>
                    </w:rPr>
                    <w:t xml:space="preserve"> </w:t>
                  </w:r>
                  <w:r>
                    <w:rPr>
                      <w:sz w:val="20"/>
                      <w:szCs w:val="20"/>
                    </w:rPr>
                    <w:t>制</w:t>
                  </w:r>
                  <w:r>
                    <w:rPr>
                      <w:spacing w:val="-31"/>
                      <w:sz w:val="20"/>
                      <w:szCs w:val="20"/>
                    </w:rPr>
                    <w:t xml:space="preserve"> </w:t>
                  </w:r>
                  <w:r>
                    <w:rPr>
                      <w:sz w:val="20"/>
                      <w:szCs w:val="20"/>
                    </w:rPr>
                    <w:t>标</w:t>
                  </w:r>
                  <w:r>
                    <w:rPr>
                      <w:spacing w:val="-30"/>
                      <w:sz w:val="20"/>
                      <w:szCs w:val="20"/>
                    </w:rPr>
                    <w:t xml:space="preserve"> </w:t>
                  </w:r>
                  <w:r>
                    <w:rPr>
                      <w:sz w:val="20"/>
                      <w:szCs w:val="20"/>
                    </w:rPr>
                    <w:t xml:space="preserve">准 </w:t>
                  </w:r>
                  <w:r>
                    <w:rPr>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37822-2019</w:t>
                  </w:r>
                  <w:r>
                    <w:rPr>
                      <w:spacing w:val="5"/>
                      <w:sz w:val="20"/>
                      <w:szCs w:val="20"/>
                    </w:rPr>
                    <w:t>）》。</w:t>
                  </w:r>
                </w:p>
              </w:tc>
              <w:tc>
                <w:tcPr>
                  <w:tcW w:w="2074" w:type="dxa"/>
                  <w:tcBorders>
                    <w:bottom w:val="nil"/>
                  </w:tcBorders>
                  <w:vAlign w:val="top"/>
                </w:tcPr>
                <w:p>
                  <w:pPr>
                    <w:pStyle w:val="TableText"/>
                    <w:spacing w:before="32" w:line="248" w:lineRule="auto"/>
                    <w:ind w:left="54" w:right="50" w:firstLine="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12"/>
                      <w:sz w:val="20"/>
                      <w:szCs w:val="20"/>
                    </w:rPr>
                    <w:t xml:space="preserve"> </w:t>
                  </w:r>
                  <w:r>
                    <w:rPr>
                      <w:spacing w:val="12"/>
                      <w:sz w:val="20"/>
                      <w:szCs w:val="20"/>
                    </w:rPr>
                    <w:t>废气有组织排</w:t>
                  </w:r>
                  <w:r>
                    <w:rPr>
                      <w:sz w:val="20"/>
                      <w:szCs w:val="20"/>
                    </w:rPr>
                    <w:t xml:space="preserve"> </w:t>
                  </w:r>
                  <w:r>
                    <w:rPr>
                      <w:spacing w:val="13"/>
                      <w:sz w:val="20"/>
                      <w:szCs w:val="20"/>
                    </w:rPr>
                    <w:t>放执行《挥发性有机</w:t>
                  </w:r>
                  <w:r>
                    <w:rPr>
                      <w:spacing w:val="2"/>
                      <w:sz w:val="20"/>
                      <w:szCs w:val="20"/>
                    </w:rPr>
                    <w:t xml:space="preserve"> </w:t>
                  </w:r>
                  <w:r>
                    <w:rPr>
                      <w:spacing w:val="5"/>
                      <w:sz w:val="20"/>
                      <w:szCs w:val="20"/>
                    </w:rPr>
                    <w:t>物排放标准 第</w:t>
                  </w:r>
                  <w:r>
                    <w:rPr>
                      <w:spacing w:val="-50"/>
                      <w:sz w:val="20"/>
                      <w:szCs w:val="20"/>
                    </w:rPr>
                    <w:t xml:space="preserve"> </w:t>
                  </w:r>
                  <w:r>
                    <w:rPr>
                      <w:rFonts w:ascii="Times New Roman" w:eastAsia="Times New Roman" w:hAnsi="Times New Roman" w:cs="Times New Roman"/>
                      <w:spacing w:val="5"/>
                      <w:sz w:val="20"/>
                      <w:szCs w:val="20"/>
                    </w:rPr>
                    <w:t xml:space="preserve">6 </w:t>
                  </w:r>
                  <w:r>
                    <w:rPr>
                      <w:spacing w:val="5"/>
                      <w:sz w:val="20"/>
                      <w:szCs w:val="20"/>
                    </w:rPr>
                    <w:t>部分</w:t>
                  </w:r>
                  <w:r>
                    <w:rPr>
                      <w:sz w:val="20"/>
                      <w:szCs w:val="20"/>
                    </w:rPr>
                    <w:t xml:space="preserve"> </w:t>
                  </w:r>
                  <w:r>
                    <w:rPr>
                      <w:spacing w:val="1"/>
                      <w:sz w:val="20"/>
                      <w:szCs w:val="20"/>
                    </w:rPr>
                    <w:t>：有机化工行业》（</w:t>
                  </w:r>
                  <w:r>
                    <w:rPr>
                      <w:rFonts w:ascii="Times New Roman" w:eastAsia="Times New Roman" w:hAnsi="Times New Roman" w:cs="Times New Roman"/>
                      <w:spacing w:val="1"/>
                      <w:sz w:val="20"/>
                      <w:szCs w:val="20"/>
                    </w:rPr>
                    <w:t>D</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2"/>
                      <w:sz w:val="20"/>
                      <w:szCs w:val="20"/>
                    </w:rPr>
                    <w:t>B37/2801.6-2018</w:t>
                  </w:r>
                  <w:r>
                    <w:rPr>
                      <w:spacing w:val="-2"/>
                      <w:sz w:val="20"/>
                      <w:szCs w:val="20"/>
                    </w:rPr>
                    <w:t>）表</w:t>
                  </w:r>
                  <w:r>
                    <w:rPr>
                      <w:spacing w:val="-13"/>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z w:val="20"/>
                      <w:szCs w:val="20"/>
                    </w:rPr>
                    <w:t xml:space="preserve"> </w:t>
                  </w:r>
                  <w:r>
                    <w:rPr>
                      <w:spacing w:val="13"/>
                      <w:sz w:val="20"/>
                      <w:szCs w:val="20"/>
                    </w:rPr>
                    <w:t>中其他行业第Ⅱ时段</w:t>
                  </w:r>
                  <w:r>
                    <w:rPr>
                      <w:spacing w:val="5"/>
                      <w:sz w:val="20"/>
                      <w:szCs w:val="20"/>
                    </w:rPr>
                    <w:t xml:space="preserve"> </w:t>
                  </w:r>
                  <w:r>
                    <w:rPr>
                      <w:rFonts w:ascii="Times New Roman" w:eastAsia="Times New Roman" w:hAnsi="Times New Roman" w:cs="Times New Roman"/>
                      <w:sz w:val="20"/>
                      <w:szCs w:val="20"/>
                    </w:rPr>
                    <w:t xml:space="preserve">VOCs </w:t>
                  </w:r>
                  <w:r>
                    <w:rPr>
                      <w:sz w:val="20"/>
                      <w:szCs w:val="20"/>
                    </w:rPr>
                    <w:t>排放限值，无组</w:t>
                  </w:r>
                  <w:r>
                    <w:rPr>
                      <w:spacing w:val="5"/>
                      <w:sz w:val="20"/>
                      <w:szCs w:val="20"/>
                    </w:rPr>
                    <w:t xml:space="preserve"> </w:t>
                  </w:r>
                  <w:r>
                    <w:rPr>
                      <w:spacing w:val="13"/>
                      <w:sz w:val="20"/>
                      <w:szCs w:val="20"/>
                    </w:rPr>
                    <w:t>织排放执行《挥发性</w:t>
                  </w:r>
                  <w:r>
                    <w:rPr>
                      <w:spacing w:val="5"/>
                      <w:sz w:val="20"/>
                      <w:szCs w:val="20"/>
                    </w:rPr>
                    <w:t xml:space="preserve"> </w:t>
                  </w:r>
                  <w:r>
                    <w:rPr>
                      <w:spacing w:val="13"/>
                      <w:sz w:val="20"/>
                      <w:szCs w:val="20"/>
                    </w:rPr>
                    <w:t>有机物无组织排放控</w:t>
                  </w:r>
                  <w:r>
                    <w:rPr>
                      <w:spacing w:val="5"/>
                      <w:sz w:val="20"/>
                      <w:szCs w:val="20"/>
                    </w:rPr>
                    <w:t xml:space="preserve"> </w:t>
                  </w:r>
                  <w:r>
                    <w:rPr>
                      <w:spacing w:val="1"/>
                      <w:sz w:val="20"/>
                      <w:szCs w:val="20"/>
                    </w:rPr>
                    <w:t>制标准（</w:t>
                  </w:r>
                  <w:r>
                    <w:rPr>
                      <w:rFonts w:ascii="Times New Roman" w:eastAsia="Times New Roman" w:hAnsi="Times New Roman" w:cs="Times New Roman"/>
                      <w:sz w:val="20"/>
                      <w:szCs w:val="20"/>
                    </w:rPr>
                    <w:t>GB</w:t>
                  </w:r>
                  <w:r>
                    <w:rPr>
                      <w:rFonts w:ascii="Times New Roman" w:eastAsia="Times New Roman" w:hAnsi="Times New Roman" w:cs="Times New Roman"/>
                      <w:spacing w:val="1"/>
                      <w:sz w:val="20"/>
                      <w:szCs w:val="20"/>
                    </w:rPr>
                    <w:t>37822-201</w:t>
                  </w:r>
                </w:p>
              </w:tc>
              <w:tc>
                <w:tcPr>
                  <w:tcW w:w="566" w:type="dxa"/>
                  <w:tcBorders>
                    <w:bottom w:val="nil"/>
                    <w:right w:val="single" w:sz="2" w:space="0" w:color="000000"/>
                  </w:tcBorders>
                  <w:vAlign w:val="top"/>
                </w:tcPr>
                <w:p>
                  <w:pPr>
                    <w:spacing w:line="295" w:lineRule="auto"/>
                  </w:pPr>
                </w:p>
                <w:p>
                  <w:pPr>
                    <w:spacing w:line="295" w:lineRule="auto"/>
                  </w:pPr>
                </w:p>
                <w:p>
                  <w:pPr>
                    <w:spacing w:line="295" w:lineRule="auto"/>
                  </w:pPr>
                </w:p>
                <w:p>
                  <w:pPr>
                    <w:spacing w:line="296" w:lineRule="auto"/>
                  </w:pPr>
                </w:p>
                <w:p>
                  <w:pPr>
                    <w:pStyle w:val="TableText"/>
                    <w:spacing w:before="65" w:line="228" w:lineRule="auto"/>
                    <w:ind w:left="64"/>
                    <w:rPr>
                      <w:sz w:val="20"/>
                      <w:szCs w:val="20"/>
                    </w:rPr>
                  </w:pPr>
                  <w:r>
                    <w:rPr>
                      <w:spacing w:val="3"/>
                      <w:sz w:val="20"/>
                      <w:szCs w:val="20"/>
                    </w:rPr>
                    <w:t>符合</w:t>
                  </w:r>
                </w:p>
              </w:tc>
            </w:tr>
          </w:tbl>
          <w:p>
            <w:pPr>
              <w:spacing w:line="98" w:lineRule="auto"/>
              <w:rPr>
                <w:sz w:val="2"/>
              </w:rPr>
            </w:pPr>
          </w:p>
        </w:tc>
      </w:tr>
    </w:tbl>
    <w:p>
      <w:pPr>
        <w:pStyle w:val="BodyText"/>
      </w:pPr>
    </w:p>
    <w:p>
      <w:pPr>
        <w:sectPr>
          <w:footerReference w:type="default" r:id="rId12"/>
          <w:pgSz w:w="11906" w:h="16839"/>
          <w:pgMar w:top="1431" w:right="1508" w:bottom="1231" w:left="1508" w:header="0" w:footer="1044" w:gutter="0"/>
          <w:pgNumType w:start="7"/>
          <w:cols w:num="1" w:space="720"/>
        </w:sectPr>
      </w:pPr>
    </w:p>
    <w:p>
      <w:pPr>
        <w:spacing w:before="28"/>
      </w:pPr>
    </w:p>
    <w:tbl>
      <w:tblPr>
        <w:tblStyle w:val="TableNormal04"/>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308"/>
        </w:trPr>
        <w:tc>
          <w:tcPr>
            <w:tcW w:w="8874" w:type="dxa"/>
            <w:vAlign w:val="top"/>
          </w:tcPr>
          <w:tbl>
            <w:tblPr>
              <w:tblStyle w:val="TableNormal04"/>
              <w:tblW w:w="7339" w:type="dxa"/>
              <w:tblInd w:w="1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15"/>
              <w:gridCol w:w="600"/>
              <w:gridCol w:w="3284"/>
              <w:gridCol w:w="2074"/>
              <w:gridCol w:w="566"/>
            </w:tblGrid>
            <w:tr>
              <w:tblPrEx>
                <w:tblW w:w="7339" w:type="dxa"/>
                <w:tblInd w:w="1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92"/>
              </w:trPr>
              <w:tc>
                <w:tcPr>
                  <w:tcW w:w="815" w:type="dxa"/>
                  <w:vMerge w:val="restart"/>
                  <w:tcBorders>
                    <w:top w:val="nil"/>
                    <w:left w:val="single" w:sz="2" w:space="0" w:color="000000"/>
                    <w:bottom w:val="nil"/>
                  </w:tcBorders>
                  <w:vAlign w:val="top"/>
                </w:tcPr>
                <w:p/>
              </w:tc>
              <w:tc>
                <w:tcPr>
                  <w:tcW w:w="600" w:type="dxa"/>
                  <w:vMerge w:val="restart"/>
                  <w:tcBorders>
                    <w:top w:val="nil"/>
                    <w:bottom w:val="nil"/>
                  </w:tcBorders>
                  <w:vAlign w:val="top"/>
                </w:tcPr>
                <w:p/>
              </w:tc>
              <w:tc>
                <w:tcPr>
                  <w:tcW w:w="3284" w:type="dxa"/>
                  <w:tcBorders>
                    <w:top w:val="nil"/>
                  </w:tcBorders>
                  <w:vAlign w:val="top"/>
                </w:tcPr>
                <w:p/>
              </w:tc>
              <w:tc>
                <w:tcPr>
                  <w:tcW w:w="2074" w:type="dxa"/>
                  <w:tcBorders>
                    <w:top w:val="nil"/>
                  </w:tcBorders>
                  <w:vAlign w:val="top"/>
                </w:tcPr>
                <w:p>
                  <w:pPr>
                    <w:pStyle w:val="TableText"/>
                    <w:spacing w:before="46" w:line="217" w:lineRule="auto"/>
                    <w:ind w:left="673"/>
                    <w:rPr>
                      <w:sz w:val="20"/>
                      <w:szCs w:val="20"/>
                    </w:rPr>
                  </w:pPr>
                  <w:r>
                    <w:rPr>
                      <w:rFonts w:ascii="Times New Roman" w:eastAsia="Times New Roman" w:hAnsi="Times New Roman" w:cs="Times New Roman"/>
                      <w:spacing w:val="2"/>
                      <w:sz w:val="20"/>
                      <w:szCs w:val="20"/>
                    </w:rPr>
                    <w:t>9</w:t>
                  </w:r>
                  <w:r>
                    <w:rPr>
                      <w:spacing w:val="2"/>
                      <w:sz w:val="20"/>
                      <w:szCs w:val="20"/>
                    </w:rPr>
                    <w:t>）》。</w:t>
                  </w:r>
                </w:p>
              </w:tc>
              <w:tc>
                <w:tcPr>
                  <w:tcW w:w="566" w:type="dxa"/>
                  <w:tcBorders>
                    <w:top w:val="nil"/>
                    <w:right w:val="single" w:sz="2" w:space="0" w:color="000000"/>
                  </w:tcBorders>
                  <w:vAlign w:val="top"/>
                </w:tcPr>
                <w:p/>
              </w:tc>
            </w:tr>
            <w:tr>
              <w:tblPrEx>
                <w:tblW w:w="7339" w:type="dxa"/>
                <w:tblInd w:w="1404" w:type="dxa"/>
                <w:tblLayout w:type="fixed"/>
                <w:tblCellMar>
                  <w:top w:w="0" w:type="dxa"/>
                  <w:left w:w="0" w:type="dxa"/>
                  <w:bottom w:w="0" w:type="dxa"/>
                  <w:right w:w="0" w:type="dxa"/>
                </w:tblCellMar>
              </w:tblPrEx>
              <w:trPr>
                <w:trHeight w:val="632"/>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tcBorders>
                    <w:top w:val="nil"/>
                  </w:tcBorders>
                  <w:vAlign w:val="top"/>
                </w:tcPr>
                <w:p>
                  <w:pPr>
                    <w:pStyle w:val="TableText"/>
                    <w:spacing w:before="31"/>
                    <w:ind w:left="58" w:right="54" w:hanging="1"/>
                    <w:rPr>
                      <w:sz w:val="20"/>
                      <w:szCs w:val="20"/>
                    </w:rPr>
                  </w:pPr>
                  <w:r>
                    <w:rPr>
                      <w:rFonts w:ascii="Times New Roman" w:eastAsia="Times New Roman" w:hAnsi="Times New Roman" w:cs="Times New Roman"/>
                      <w:spacing w:val="13"/>
                      <w:sz w:val="20"/>
                      <w:szCs w:val="20"/>
                    </w:rPr>
                    <w:t>3.</w:t>
                  </w:r>
                  <w:r>
                    <w:rPr>
                      <w:spacing w:val="13"/>
                      <w:sz w:val="20"/>
                      <w:szCs w:val="20"/>
                    </w:rPr>
                    <w:t>执行《流域水污染物综合排放标</w:t>
                  </w:r>
                  <w:r>
                    <w:rPr>
                      <w:spacing w:val="3"/>
                      <w:sz w:val="20"/>
                      <w:szCs w:val="20"/>
                    </w:rPr>
                    <w:t xml:space="preserve"> </w:t>
                  </w:r>
                  <w:r>
                    <w:rPr>
                      <w:spacing w:val="7"/>
                      <w:sz w:val="20"/>
                      <w:szCs w:val="20"/>
                    </w:rPr>
                    <w:t xml:space="preserve">准第 </w:t>
                  </w:r>
                  <w:r>
                    <w:rPr>
                      <w:rFonts w:ascii="Times New Roman" w:eastAsia="Times New Roman" w:hAnsi="Times New Roman" w:cs="Times New Roman"/>
                      <w:spacing w:val="7"/>
                      <w:sz w:val="20"/>
                      <w:szCs w:val="20"/>
                    </w:rPr>
                    <w:t xml:space="preserve">4  </w:t>
                  </w:r>
                  <w:r>
                    <w:rPr>
                      <w:spacing w:val="7"/>
                      <w:sz w:val="20"/>
                      <w:szCs w:val="20"/>
                    </w:rPr>
                    <w:t>部分：海河流域》标准。</w:t>
                  </w:r>
                </w:p>
              </w:tc>
              <w:tc>
                <w:tcPr>
                  <w:tcW w:w="2074" w:type="dxa"/>
                  <w:tcBorders>
                    <w:top w:val="nil"/>
                  </w:tcBorders>
                  <w:vAlign w:val="top"/>
                </w:tcPr>
                <w:p>
                  <w:pPr>
                    <w:pStyle w:val="TableText"/>
                    <w:spacing w:before="165" w:line="228" w:lineRule="auto"/>
                    <w:ind w:left="413"/>
                    <w:rPr>
                      <w:sz w:val="20"/>
                      <w:szCs w:val="20"/>
                    </w:rPr>
                  </w:pPr>
                  <w:r>
                    <w:rPr>
                      <w:spacing w:val="6"/>
                      <w:sz w:val="20"/>
                      <w:szCs w:val="20"/>
                    </w:rPr>
                    <w:t>无废水外排。</w:t>
                  </w:r>
                </w:p>
              </w:tc>
              <w:tc>
                <w:tcPr>
                  <w:tcW w:w="566" w:type="dxa"/>
                  <w:tcBorders>
                    <w:top w:val="nil"/>
                    <w:right w:val="single" w:sz="2" w:space="0" w:color="000000"/>
                  </w:tcBorders>
                  <w:vAlign w:val="top"/>
                </w:tcPr>
                <w:p>
                  <w:pPr>
                    <w:pStyle w:val="TableText"/>
                    <w:spacing w:before="1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360"/>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vAlign w:val="top"/>
                </w:tcPr>
                <w:p>
                  <w:pPr>
                    <w:pStyle w:val="TableText"/>
                    <w:spacing w:line="237" w:lineRule="auto"/>
                    <w:ind w:left="55" w:hanging="3"/>
                    <w:jc w:val="both"/>
                    <w:rPr>
                      <w:sz w:val="20"/>
                      <w:szCs w:val="20"/>
                    </w:rPr>
                  </w:pPr>
                  <w:r>
                    <w:rPr>
                      <w:rFonts w:ascii="Times New Roman" w:eastAsia="Times New Roman" w:hAnsi="Times New Roman" w:cs="Times New Roman"/>
                      <w:spacing w:val="11"/>
                      <w:sz w:val="20"/>
                      <w:szCs w:val="20"/>
                    </w:rPr>
                    <w:t>4.</w:t>
                  </w:r>
                  <w:r>
                    <w:rPr>
                      <w:spacing w:val="11"/>
                      <w:sz w:val="20"/>
                      <w:szCs w:val="20"/>
                    </w:rPr>
                    <w:t xml:space="preserve">加强农村生活污水收集与处理设 </w:t>
                  </w:r>
                  <w:r>
                    <w:rPr>
                      <w:spacing w:val="8"/>
                      <w:sz w:val="20"/>
                      <w:szCs w:val="20"/>
                    </w:rPr>
                    <w:t xml:space="preserve">施建设。加强农业面源污染综合防 </w:t>
                  </w:r>
                  <w:r>
                    <w:rPr>
                      <w:spacing w:val="1"/>
                      <w:sz w:val="20"/>
                      <w:szCs w:val="20"/>
                    </w:rPr>
                    <w:t>治。严格控制高毒高风险农药使用，</w:t>
                  </w:r>
                  <w:r>
                    <w:rPr>
                      <w:sz w:val="20"/>
                      <w:szCs w:val="20"/>
                    </w:rPr>
                    <w:t xml:space="preserve"> </w:t>
                  </w:r>
                  <w:r>
                    <w:rPr>
                      <w:spacing w:val="8"/>
                      <w:sz w:val="20"/>
                      <w:szCs w:val="20"/>
                    </w:rPr>
                    <w:t xml:space="preserve">执行化肥质量标准，深入推进测土 </w:t>
                  </w:r>
                  <w:r>
                    <w:rPr>
                      <w:spacing w:val="1"/>
                      <w:sz w:val="20"/>
                      <w:szCs w:val="20"/>
                    </w:rPr>
                    <w:t>配方施肥。推进废旧农膜回收工作。</w:t>
                  </w:r>
                </w:p>
              </w:tc>
              <w:tc>
                <w:tcPr>
                  <w:tcW w:w="2074" w:type="dxa"/>
                  <w:vAlign w:val="top"/>
                </w:tcPr>
                <w:p>
                  <w:pPr>
                    <w:spacing w:line="425" w:lineRule="auto"/>
                  </w:pPr>
                </w:p>
                <w:p>
                  <w:pPr>
                    <w:pStyle w:val="TableText"/>
                    <w:spacing w:before="65" w:line="228" w:lineRule="auto"/>
                    <w:ind w:left="202"/>
                    <w:rPr>
                      <w:sz w:val="20"/>
                      <w:szCs w:val="20"/>
                    </w:rPr>
                  </w:pPr>
                  <w:r>
                    <w:rPr>
                      <w:spacing w:val="7"/>
                      <w:sz w:val="20"/>
                      <w:szCs w:val="20"/>
                    </w:rPr>
                    <w:t>无生活污水产排。</w:t>
                  </w:r>
                </w:p>
              </w:tc>
              <w:tc>
                <w:tcPr>
                  <w:tcW w:w="566" w:type="dxa"/>
                  <w:tcBorders>
                    <w:right w:val="single" w:sz="2" w:space="0" w:color="000000"/>
                  </w:tcBorders>
                  <w:vAlign w:val="top"/>
                </w:tcPr>
                <w:p>
                  <w:pPr>
                    <w:spacing w:line="425"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796"/>
              </w:trPr>
              <w:tc>
                <w:tcPr>
                  <w:tcW w:w="815" w:type="dxa"/>
                  <w:vMerge/>
                  <w:tcBorders>
                    <w:top w:val="nil"/>
                    <w:left w:val="single" w:sz="2" w:space="0" w:color="000000"/>
                    <w:bottom w:val="nil"/>
                  </w:tcBorders>
                  <w:vAlign w:val="top"/>
                </w:tcPr>
                <w:p/>
              </w:tc>
              <w:tc>
                <w:tcPr>
                  <w:tcW w:w="600" w:type="dxa"/>
                  <w:vMerge/>
                  <w:tcBorders>
                    <w:top w:val="nil"/>
                  </w:tcBorders>
                  <w:vAlign w:val="top"/>
                </w:tcPr>
                <w:p/>
              </w:tc>
              <w:tc>
                <w:tcPr>
                  <w:tcW w:w="3284" w:type="dxa"/>
                  <w:vAlign w:val="top"/>
                </w:tcPr>
                <w:p>
                  <w:pPr>
                    <w:pStyle w:val="TableText"/>
                    <w:spacing w:before="1" w:line="230" w:lineRule="auto"/>
                    <w:ind w:left="57" w:right="54" w:firstLine="1"/>
                    <w:jc w:val="both"/>
                    <w:rPr>
                      <w:sz w:val="20"/>
                      <w:szCs w:val="20"/>
                    </w:rPr>
                  </w:pPr>
                  <w:r>
                    <w:rPr>
                      <w:rFonts w:ascii="Times New Roman" w:eastAsia="Times New Roman" w:hAnsi="Times New Roman" w:cs="Times New Roman"/>
                      <w:spacing w:val="13"/>
                      <w:sz w:val="20"/>
                      <w:szCs w:val="20"/>
                    </w:rPr>
                    <w:t>5.</w:t>
                  </w:r>
                  <w:r>
                    <w:rPr>
                      <w:spacing w:val="13"/>
                      <w:sz w:val="20"/>
                      <w:szCs w:val="20"/>
                    </w:rPr>
                    <w:t>强化秸秆禁烧管控，加强属地网</w:t>
                  </w:r>
                  <w:r>
                    <w:rPr>
                      <w:spacing w:val="1"/>
                      <w:sz w:val="20"/>
                      <w:szCs w:val="20"/>
                    </w:rPr>
                    <w:t xml:space="preserve"> </w:t>
                  </w:r>
                  <w:r>
                    <w:rPr>
                      <w:spacing w:val="10"/>
                      <w:sz w:val="20"/>
                      <w:szCs w:val="20"/>
                    </w:rPr>
                    <w:t>格化监管，严格依法落实秸秆禁烧</w:t>
                  </w:r>
                  <w:r>
                    <w:rPr>
                      <w:spacing w:val="11"/>
                      <w:sz w:val="20"/>
                      <w:szCs w:val="20"/>
                    </w:rPr>
                    <w:t xml:space="preserve"> </w:t>
                  </w:r>
                  <w:r>
                    <w:rPr>
                      <w:spacing w:val="3"/>
                      <w:sz w:val="20"/>
                      <w:szCs w:val="20"/>
                    </w:rPr>
                    <w:t>制度。</w:t>
                  </w:r>
                </w:p>
              </w:tc>
              <w:tc>
                <w:tcPr>
                  <w:tcW w:w="2074" w:type="dxa"/>
                  <w:vAlign w:val="top"/>
                </w:tcPr>
                <w:p>
                  <w:pPr>
                    <w:pStyle w:val="TableText"/>
                    <w:spacing w:before="226" w:line="228" w:lineRule="auto"/>
                    <w:ind w:left="203"/>
                    <w:rPr>
                      <w:sz w:val="20"/>
                      <w:szCs w:val="20"/>
                    </w:rPr>
                  </w:pPr>
                  <w:r>
                    <w:rPr>
                      <w:spacing w:val="7"/>
                      <w:sz w:val="20"/>
                      <w:szCs w:val="20"/>
                    </w:rPr>
                    <w:t>不涉及秸秆焚烧。</w:t>
                  </w:r>
                </w:p>
              </w:tc>
              <w:tc>
                <w:tcPr>
                  <w:tcW w:w="566" w:type="dxa"/>
                  <w:tcBorders>
                    <w:right w:val="single" w:sz="2" w:space="0" w:color="000000"/>
                  </w:tcBorders>
                  <w:vAlign w:val="top"/>
                </w:tcPr>
                <w:p>
                  <w:pPr>
                    <w:pStyle w:val="TableText"/>
                    <w:spacing w:before="227"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901"/>
              </w:trPr>
              <w:tc>
                <w:tcPr>
                  <w:tcW w:w="815" w:type="dxa"/>
                  <w:vMerge/>
                  <w:tcBorders>
                    <w:top w:val="nil"/>
                    <w:left w:val="single" w:sz="2" w:space="0" w:color="000000"/>
                    <w:bottom w:val="nil"/>
                  </w:tcBorders>
                  <w:vAlign w:val="top"/>
                </w:tcPr>
                <w:p/>
              </w:tc>
              <w:tc>
                <w:tcPr>
                  <w:tcW w:w="600" w:type="dxa"/>
                  <w:vMerge w:val="restart"/>
                  <w:tcBorders>
                    <w:bottom w:val="nil"/>
                  </w:tcBorders>
                  <w:vAlign w:val="top"/>
                </w:tcPr>
                <w:p>
                  <w:pPr>
                    <w:spacing w:line="267" w:lineRule="auto"/>
                  </w:pPr>
                </w:p>
                <w:p>
                  <w:pPr>
                    <w:spacing w:line="267" w:lineRule="auto"/>
                  </w:pPr>
                </w:p>
                <w:p>
                  <w:pPr>
                    <w:spacing w:line="267" w:lineRule="auto"/>
                  </w:pPr>
                </w:p>
                <w:p>
                  <w:pPr>
                    <w:spacing w:line="267" w:lineRule="auto"/>
                  </w:pPr>
                </w:p>
                <w:p>
                  <w:pPr>
                    <w:spacing w:line="267" w:lineRule="auto"/>
                  </w:pPr>
                </w:p>
                <w:p>
                  <w:pPr>
                    <w:spacing w:line="267" w:lineRule="auto"/>
                  </w:pPr>
                </w:p>
                <w:p>
                  <w:pPr>
                    <w:spacing w:line="268" w:lineRule="auto"/>
                  </w:pPr>
                </w:p>
                <w:p>
                  <w:pPr>
                    <w:spacing w:line="268" w:lineRule="auto"/>
                  </w:pPr>
                </w:p>
                <w:p>
                  <w:pPr>
                    <w:pStyle w:val="TableText"/>
                    <w:spacing w:before="65" w:line="190" w:lineRule="auto"/>
                    <w:ind w:left="57"/>
                    <w:rPr>
                      <w:sz w:val="20"/>
                      <w:szCs w:val="20"/>
                    </w:rPr>
                  </w:pPr>
                  <w:r>
                    <w:rPr>
                      <w:rFonts w:ascii="Times New Roman" w:eastAsia="Times New Roman" w:hAnsi="Times New Roman" w:cs="Times New Roman"/>
                      <w:spacing w:val="-3"/>
                      <w:sz w:val="20"/>
                      <w:szCs w:val="20"/>
                    </w:rPr>
                    <w:t>3</w:t>
                  </w:r>
                  <w:r>
                    <w:rPr>
                      <w:spacing w:val="-3"/>
                      <w:sz w:val="20"/>
                      <w:szCs w:val="20"/>
                    </w:rPr>
                    <w:t>、</w:t>
                  </w:r>
                </w:p>
                <w:p>
                  <w:pPr>
                    <w:pStyle w:val="TableText"/>
                    <w:spacing w:before="31" w:line="272" w:lineRule="exact"/>
                    <w:ind w:left="57"/>
                    <w:rPr>
                      <w:sz w:val="20"/>
                      <w:szCs w:val="20"/>
                    </w:rPr>
                  </w:pPr>
                  <w:r>
                    <w:rPr>
                      <w:spacing w:val="4"/>
                      <w:position w:val="4"/>
                      <w:sz w:val="20"/>
                      <w:szCs w:val="20"/>
                    </w:rPr>
                    <w:t>环境</w:t>
                  </w:r>
                </w:p>
                <w:p>
                  <w:pPr>
                    <w:pStyle w:val="TableText"/>
                    <w:spacing w:line="229" w:lineRule="auto"/>
                    <w:ind w:left="58"/>
                    <w:rPr>
                      <w:sz w:val="20"/>
                      <w:szCs w:val="20"/>
                    </w:rPr>
                  </w:pPr>
                  <w:r>
                    <w:rPr>
                      <w:spacing w:val="4"/>
                      <w:sz w:val="20"/>
                      <w:szCs w:val="20"/>
                    </w:rPr>
                    <w:t>风险</w:t>
                  </w:r>
                </w:p>
                <w:p>
                  <w:pPr>
                    <w:pStyle w:val="TableText"/>
                    <w:spacing w:before="25" w:line="229" w:lineRule="auto"/>
                    <w:ind w:left="70"/>
                    <w:rPr>
                      <w:sz w:val="20"/>
                      <w:szCs w:val="20"/>
                    </w:rPr>
                  </w:pPr>
                  <w:r>
                    <w:rPr>
                      <w:spacing w:val="-2"/>
                      <w:sz w:val="20"/>
                      <w:szCs w:val="20"/>
                    </w:rPr>
                    <w:t>防控</w:t>
                  </w:r>
                </w:p>
              </w:tc>
              <w:tc>
                <w:tcPr>
                  <w:tcW w:w="3284" w:type="dxa"/>
                  <w:vAlign w:val="top"/>
                </w:tcPr>
                <w:p>
                  <w:pPr>
                    <w:pStyle w:val="TableText"/>
                    <w:spacing w:before="5" w:line="245" w:lineRule="auto"/>
                    <w:ind w:left="57" w:right="51" w:firstLine="16"/>
                    <w:rPr>
                      <w:sz w:val="20"/>
                      <w:szCs w:val="20"/>
                    </w:rPr>
                  </w:pPr>
                  <w:r>
                    <w:rPr>
                      <w:rFonts w:ascii="Times New Roman" w:eastAsia="Times New Roman" w:hAnsi="Times New Roman" w:cs="Times New Roman"/>
                      <w:spacing w:val="12"/>
                      <w:sz w:val="20"/>
                      <w:szCs w:val="20"/>
                    </w:rPr>
                    <w:t>1.</w:t>
                  </w:r>
                  <w:r>
                    <w:rPr>
                      <w:spacing w:val="12"/>
                      <w:sz w:val="20"/>
                      <w:szCs w:val="20"/>
                    </w:rPr>
                    <w:t>执行《大运河山东段核心监控区</w:t>
                  </w:r>
                  <w:r>
                    <w:rPr>
                      <w:spacing w:val="3"/>
                      <w:sz w:val="20"/>
                      <w:szCs w:val="20"/>
                    </w:rPr>
                    <w:t xml:space="preserve"> </w:t>
                  </w:r>
                  <w:r>
                    <w:rPr>
                      <w:spacing w:val="10"/>
                      <w:sz w:val="20"/>
                      <w:szCs w:val="20"/>
                    </w:rPr>
                    <w:t>国土空间管控导则（试行）》《大</w:t>
                  </w:r>
                  <w:r>
                    <w:rPr>
                      <w:spacing w:val="11"/>
                      <w:sz w:val="20"/>
                      <w:szCs w:val="20"/>
                    </w:rPr>
                    <w:t xml:space="preserve"> </w:t>
                  </w:r>
                  <w:r>
                    <w:rPr>
                      <w:spacing w:val="9"/>
                      <w:sz w:val="20"/>
                      <w:szCs w:val="20"/>
                    </w:rPr>
                    <w:t>运河山东省德州段遗产保护规划》</w:t>
                  </w:r>
                  <w:r>
                    <w:rPr>
                      <w:spacing w:val="13"/>
                      <w:sz w:val="20"/>
                      <w:szCs w:val="20"/>
                    </w:rPr>
                    <w:t xml:space="preserve"> </w:t>
                  </w:r>
                  <w:r>
                    <w:rPr>
                      <w:spacing w:val="17"/>
                      <w:sz w:val="20"/>
                      <w:szCs w:val="20"/>
                    </w:rPr>
                    <w:t>《关于进一步加强大运河 （德州</w:t>
                  </w:r>
                  <w:r>
                    <w:rPr>
                      <w:spacing w:val="8"/>
                      <w:sz w:val="20"/>
                      <w:szCs w:val="20"/>
                    </w:rPr>
                    <w:t xml:space="preserve"> </w:t>
                  </w:r>
                  <w:r>
                    <w:rPr>
                      <w:spacing w:val="10"/>
                      <w:sz w:val="20"/>
                      <w:szCs w:val="20"/>
                    </w:rPr>
                    <w:t>段）遗产保护管理和开发利用的通</w:t>
                  </w:r>
                  <w:r>
                    <w:rPr>
                      <w:spacing w:val="11"/>
                      <w:sz w:val="20"/>
                      <w:szCs w:val="20"/>
                    </w:rPr>
                    <w:t xml:space="preserve"> </w:t>
                  </w:r>
                  <w:r>
                    <w:rPr>
                      <w:spacing w:val="10"/>
                      <w:sz w:val="20"/>
                      <w:szCs w:val="20"/>
                    </w:rPr>
                    <w:t>知》《德州湿地保护条例》具体要</w:t>
                  </w:r>
                  <w:r>
                    <w:rPr>
                      <w:spacing w:val="11"/>
                      <w:sz w:val="20"/>
                      <w:szCs w:val="20"/>
                    </w:rPr>
                    <w:t xml:space="preserve"> </w:t>
                  </w:r>
                  <w:r>
                    <w:rPr>
                      <w:sz w:val="20"/>
                      <w:szCs w:val="20"/>
                    </w:rPr>
                    <w:t>求。</w:t>
                  </w:r>
                </w:p>
              </w:tc>
              <w:tc>
                <w:tcPr>
                  <w:tcW w:w="2074" w:type="dxa"/>
                  <w:vAlign w:val="top"/>
                </w:tcPr>
                <w:p>
                  <w:pPr>
                    <w:spacing w:line="457" w:lineRule="auto"/>
                  </w:pPr>
                </w:p>
                <w:p>
                  <w:pPr>
                    <w:pStyle w:val="TableText"/>
                    <w:spacing w:before="65" w:line="224" w:lineRule="auto"/>
                    <w:ind w:left="97"/>
                    <w:rPr>
                      <w:sz w:val="20"/>
                      <w:szCs w:val="20"/>
                    </w:rPr>
                  </w:pPr>
                  <w:r>
                    <w:rPr>
                      <w:spacing w:val="8"/>
                      <w:sz w:val="20"/>
                      <w:szCs w:val="20"/>
                    </w:rPr>
                    <w:t>拟建项目距离大运河</w:t>
                  </w:r>
                </w:p>
                <w:p>
                  <w:pPr>
                    <w:pStyle w:val="TableText"/>
                    <w:spacing w:before="1" w:line="253" w:lineRule="auto"/>
                    <w:ind w:left="308" w:right="85" w:hanging="214"/>
                    <w:rPr>
                      <w:sz w:val="20"/>
                      <w:szCs w:val="20"/>
                    </w:rPr>
                  </w:pPr>
                  <w:r>
                    <w:rPr>
                      <w:rFonts w:ascii="Times New Roman" w:eastAsia="Times New Roman" w:hAnsi="Times New Roman" w:cs="Times New Roman"/>
                      <w:spacing w:val="5"/>
                      <w:sz w:val="20"/>
                      <w:szCs w:val="20"/>
                    </w:rPr>
                    <w:t>5.16</w:t>
                  </w:r>
                  <w:r>
                    <w:rPr>
                      <w:rFonts w:ascii="Times New Roman" w:eastAsia="Times New Roman" w:hAnsi="Times New Roman" w:cs="Times New Roman"/>
                      <w:sz w:val="20"/>
                      <w:szCs w:val="20"/>
                    </w:rPr>
                    <w:t>km</w:t>
                  </w:r>
                  <w:r>
                    <w:rPr>
                      <w:rFonts w:ascii="Times New Roman" w:eastAsia="Times New Roman" w:hAnsi="Times New Roman" w:cs="Times New Roman"/>
                      <w:spacing w:val="-23"/>
                      <w:sz w:val="20"/>
                      <w:szCs w:val="20"/>
                    </w:rPr>
                    <w:t xml:space="preserve"> </w:t>
                  </w:r>
                  <w:r>
                    <w:rPr>
                      <w:spacing w:val="5"/>
                      <w:sz w:val="20"/>
                      <w:szCs w:val="20"/>
                    </w:rPr>
                    <w:t>，不在大运河</w:t>
                  </w:r>
                  <w:r>
                    <w:rPr>
                      <w:sz w:val="20"/>
                      <w:szCs w:val="20"/>
                    </w:rPr>
                    <w:t xml:space="preserve"> </w:t>
                  </w:r>
                  <w:r>
                    <w:rPr>
                      <w:spacing w:val="6"/>
                      <w:sz w:val="20"/>
                      <w:szCs w:val="20"/>
                    </w:rPr>
                    <w:t>核心监控区内。</w:t>
                  </w:r>
                </w:p>
              </w:tc>
              <w:tc>
                <w:tcPr>
                  <w:tcW w:w="566" w:type="dxa"/>
                  <w:tcBorders>
                    <w:right w:val="single" w:sz="2" w:space="0" w:color="000000"/>
                  </w:tcBorders>
                  <w:vAlign w:val="top"/>
                </w:tcPr>
                <w:p>
                  <w:pPr>
                    <w:spacing w:line="243" w:lineRule="auto"/>
                  </w:pPr>
                </w:p>
                <w:p>
                  <w:pPr>
                    <w:spacing w:line="243" w:lineRule="auto"/>
                  </w:pPr>
                </w:p>
                <w:p>
                  <w:pPr>
                    <w:spacing w:line="243" w:lineRule="auto"/>
                  </w:pPr>
                </w:p>
                <w:p>
                  <w:pPr>
                    <w:pStyle w:val="TableText"/>
                    <w:spacing w:before="65" w:line="228" w:lineRule="auto"/>
                    <w:ind w:left="76"/>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089"/>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vAlign w:val="top"/>
                </w:tcPr>
                <w:p>
                  <w:pPr>
                    <w:pStyle w:val="TableText"/>
                    <w:spacing w:before="4" w:line="243" w:lineRule="auto"/>
                    <w:ind w:left="55" w:right="54" w:hanging="2"/>
                    <w:jc w:val="both"/>
                    <w:rPr>
                      <w:sz w:val="20"/>
                      <w:szCs w:val="20"/>
                    </w:rPr>
                  </w:pPr>
                  <w:r>
                    <w:rPr>
                      <w:rFonts w:ascii="Times New Roman" w:eastAsia="Times New Roman" w:hAnsi="Times New Roman" w:cs="Times New Roman"/>
                      <w:spacing w:val="11"/>
                      <w:sz w:val="20"/>
                      <w:szCs w:val="20"/>
                    </w:rPr>
                    <w:t>2.</w:t>
                  </w:r>
                  <w:r>
                    <w:rPr>
                      <w:rFonts w:ascii="Times New Roman" w:eastAsia="Times New Roman" w:hAnsi="Times New Roman" w:cs="Times New Roman"/>
                      <w:spacing w:val="-11"/>
                      <w:sz w:val="20"/>
                      <w:szCs w:val="20"/>
                    </w:rPr>
                    <w:t xml:space="preserve"> </w:t>
                  </w:r>
                  <w:r>
                    <w:rPr>
                      <w:spacing w:val="11"/>
                      <w:sz w:val="20"/>
                      <w:szCs w:val="20"/>
                    </w:rPr>
                    <w:t>防范农村化肥、农药、农膜等过</w:t>
                  </w:r>
                  <w:r>
                    <w:rPr>
                      <w:sz w:val="20"/>
                      <w:szCs w:val="20"/>
                    </w:rPr>
                    <w:t xml:space="preserve"> </w:t>
                  </w:r>
                  <w:r>
                    <w:rPr>
                      <w:spacing w:val="10"/>
                      <w:sz w:val="20"/>
                      <w:szCs w:val="20"/>
                    </w:rPr>
                    <w:t>度使用使得土壤和水体的重金属和</w:t>
                  </w:r>
                  <w:r>
                    <w:rPr>
                      <w:spacing w:val="12"/>
                      <w:sz w:val="20"/>
                      <w:szCs w:val="20"/>
                    </w:rPr>
                    <w:t xml:space="preserve"> </w:t>
                  </w:r>
                  <w:r>
                    <w:rPr>
                      <w:spacing w:val="10"/>
                      <w:sz w:val="20"/>
                      <w:szCs w:val="20"/>
                    </w:rPr>
                    <w:t>有机污染物长期累积，造成累积性</w:t>
                  </w:r>
                  <w:r>
                    <w:rPr>
                      <w:spacing w:val="12"/>
                      <w:sz w:val="20"/>
                      <w:szCs w:val="20"/>
                    </w:rPr>
                    <w:t xml:space="preserve"> </w:t>
                  </w:r>
                  <w:r>
                    <w:rPr>
                      <w:spacing w:val="8"/>
                      <w:sz w:val="20"/>
                      <w:szCs w:val="20"/>
                    </w:rPr>
                    <w:t>长期性环境风险和健康风险。</w:t>
                  </w:r>
                </w:p>
              </w:tc>
              <w:tc>
                <w:tcPr>
                  <w:tcW w:w="2074" w:type="dxa"/>
                  <w:vAlign w:val="top"/>
                </w:tcPr>
                <w:p>
                  <w:pPr>
                    <w:pStyle w:val="TableText"/>
                    <w:spacing w:before="265" w:line="239" w:lineRule="auto"/>
                    <w:ind w:left="97" w:right="119" w:firstLine="103"/>
                    <w:rPr>
                      <w:sz w:val="20"/>
                      <w:szCs w:val="20"/>
                    </w:rPr>
                  </w:pPr>
                  <w:r>
                    <w:rPr>
                      <w:spacing w:val="7"/>
                      <w:sz w:val="20"/>
                      <w:szCs w:val="20"/>
                    </w:rPr>
                    <w:t xml:space="preserve">拟建项目不涉及化 </w:t>
                  </w:r>
                  <w:r>
                    <w:rPr>
                      <w:spacing w:val="5"/>
                      <w:sz w:val="20"/>
                      <w:szCs w:val="20"/>
                    </w:rPr>
                    <w:t>肥、农药、农膜等。</w:t>
                  </w:r>
                </w:p>
              </w:tc>
              <w:tc>
                <w:tcPr>
                  <w:tcW w:w="566" w:type="dxa"/>
                  <w:tcBorders>
                    <w:right w:val="single" w:sz="2" w:space="0" w:color="000000"/>
                  </w:tcBorders>
                  <w:vAlign w:val="top"/>
                </w:tcPr>
                <w:p>
                  <w:pPr>
                    <w:spacing w:line="332"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359"/>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vAlign w:val="top"/>
                </w:tcPr>
                <w:p>
                  <w:pPr>
                    <w:pStyle w:val="TableText"/>
                    <w:spacing w:before="1" w:line="246" w:lineRule="auto"/>
                    <w:ind w:left="58" w:right="54" w:hanging="1"/>
                    <w:jc w:val="both"/>
                    <w:rPr>
                      <w:sz w:val="20"/>
                      <w:szCs w:val="20"/>
                    </w:rPr>
                  </w:pPr>
                  <w:r>
                    <w:rPr>
                      <w:rFonts w:ascii="Times New Roman" w:eastAsia="Times New Roman" w:hAnsi="Times New Roman" w:cs="Times New Roman"/>
                      <w:spacing w:val="13"/>
                      <w:sz w:val="20"/>
                      <w:szCs w:val="20"/>
                    </w:rPr>
                    <w:t>3.</w:t>
                  </w:r>
                  <w:r>
                    <w:rPr>
                      <w:spacing w:val="13"/>
                      <w:sz w:val="20"/>
                      <w:szCs w:val="20"/>
                    </w:rPr>
                    <w:t>生产、使用、存储、运输危险化</w:t>
                  </w:r>
                  <w:r>
                    <w:rPr>
                      <w:spacing w:val="3"/>
                      <w:sz w:val="20"/>
                      <w:szCs w:val="20"/>
                    </w:rPr>
                    <w:t xml:space="preserve"> </w:t>
                  </w:r>
                  <w:r>
                    <w:rPr>
                      <w:spacing w:val="10"/>
                      <w:sz w:val="20"/>
                      <w:szCs w:val="20"/>
                    </w:rPr>
                    <w:t>学品的企业事业单位，应当采取风</w:t>
                  </w:r>
                  <w:r>
                    <w:rPr>
                      <w:spacing w:val="9"/>
                      <w:sz w:val="20"/>
                      <w:szCs w:val="20"/>
                    </w:rPr>
                    <w:t xml:space="preserve"> </w:t>
                  </w:r>
                  <w:r>
                    <w:rPr>
                      <w:spacing w:val="10"/>
                      <w:sz w:val="20"/>
                      <w:szCs w:val="20"/>
                    </w:rPr>
                    <w:t>险防范措施，编制突发环境事件应</w:t>
                  </w:r>
                  <w:r>
                    <w:rPr>
                      <w:spacing w:val="9"/>
                      <w:sz w:val="20"/>
                      <w:szCs w:val="20"/>
                    </w:rPr>
                    <w:t xml:space="preserve"> </w:t>
                  </w:r>
                  <w:r>
                    <w:rPr>
                      <w:spacing w:val="10"/>
                      <w:sz w:val="20"/>
                      <w:szCs w:val="20"/>
                    </w:rPr>
                    <w:t>急预案并定期开展演练，预防环境</w:t>
                  </w:r>
                  <w:r>
                    <w:rPr>
                      <w:spacing w:val="9"/>
                      <w:sz w:val="20"/>
                      <w:szCs w:val="20"/>
                    </w:rPr>
                    <w:t xml:space="preserve"> </w:t>
                  </w:r>
                  <w:r>
                    <w:rPr>
                      <w:spacing w:val="7"/>
                      <w:sz w:val="20"/>
                      <w:szCs w:val="20"/>
                    </w:rPr>
                    <w:t>污染事故的发生。</w:t>
                  </w:r>
                </w:p>
              </w:tc>
              <w:tc>
                <w:tcPr>
                  <w:tcW w:w="2074" w:type="dxa"/>
                  <w:vAlign w:val="top"/>
                </w:tcPr>
                <w:p>
                  <w:pPr>
                    <w:spacing w:line="337" w:lineRule="auto"/>
                  </w:pPr>
                </w:p>
                <w:p>
                  <w:pPr>
                    <w:pStyle w:val="TableText"/>
                    <w:spacing w:before="65" w:line="241" w:lineRule="auto"/>
                    <w:ind w:left="621" w:right="85" w:hanging="524"/>
                    <w:rPr>
                      <w:sz w:val="20"/>
                      <w:szCs w:val="20"/>
                    </w:rPr>
                  </w:pPr>
                  <w:r>
                    <w:rPr>
                      <w:spacing w:val="8"/>
                      <w:sz w:val="20"/>
                      <w:szCs w:val="20"/>
                    </w:rPr>
                    <w:t>拟建项目不涉及危险</w:t>
                  </w:r>
                  <w:r>
                    <w:rPr>
                      <w:spacing w:val="7"/>
                      <w:sz w:val="20"/>
                      <w:szCs w:val="20"/>
                    </w:rPr>
                    <w:t xml:space="preserve"> </w:t>
                  </w:r>
                  <w:r>
                    <w:rPr>
                      <w:spacing w:val="4"/>
                      <w:sz w:val="20"/>
                      <w:szCs w:val="20"/>
                    </w:rPr>
                    <w:t>化学品。</w:t>
                  </w:r>
                </w:p>
              </w:tc>
              <w:tc>
                <w:tcPr>
                  <w:tcW w:w="566" w:type="dxa"/>
                  <w:tcBorders>
                    <w:right w:val="single" w:sz="2" w:space="0" w:color="000000"/>
                  </w:tcBorders>
                  <w:vAlign w:val="top"/>
                </w:tcPr>
                <w:p>
                  <w:pPr>
                    <w:spacing w:line="473"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1089"/>
              </w:trPr>
              <w:tc>
                <w:tcPr>
                  <w:tcW w:w="815" w:type="dxa"/>
                  <w:vMerge/>
                  <w:tcBorders>
                    <w:top w:val="nil"/>
                    <w:left w:val="single" w:sz="2" w:space="0" w:color="000000"/>
                    <w:bottom w:val="nil"/>
                  </w:tcBorders>
                  <w:vAlign w:val="top"/>
                </w:tcPr>
                <w:p/>
              </w:tc>
              <w:tc>
                <w:tcPr>
                  <w:tcW w:w="600" w:type="dxa"/>
                  <w:vMerge/>
                  <w:tcBorders>
                    <w:top w:val="nil"/>
                  </w:tcBorders>
                  <w:vAlign w:val="top"/>
                </w:tcPr>
                <w:p/>
              </w:tc>
              <w:tc>
                <w:tcPr>
                  <w:tcW w:w="3284" w:type="dxa"/>
                  <w:vAlign w:val="top"/>
                </w:tcPr>
                <w:p>
                  <w:pPr>
                    <w:pStyle w:val="TableText"/>
                    <w:spacing w:before="4" w:line="246" w:lineRule="auto"/>
                    <w:ind w:left="55" w:right="54" w:hanging="3"/>
                    <w:jc w:val="both"/>
                    <w:rPr>
                      <w:sz w:val="20"/>
                      <w:szCs w:val="20"/>
                    </w:rPr>
                  </w:pPr>
                  <w:r>
                    <w:rPr>
                      <w:rFonts w:ascii="Times New Roman" w:eastAsia="Times New Roman" w:hAnsi="Times New Roman" w:cs="Times New Roman"/>
                      <w:spacing w:val="10"/>
                      <w:sz w:val="20"/>
                      <w:szCs w:val="20"/>
                    </w:rPr>
                    <w:t>4.</w:t>
                  </w:r>
                  <w:r>
                    <w:rPr>
                      <w:spacing w:val="10"/>
                      <w:sz w:val="20"/>
                      <w:szCs w:val="20"/>
                    </w:rPr>
                    <w:t>建立各企业危险废物的贮存、</w:t>
                  </w:r>
                  <w:r>
                    <w:rPr>
                      <w:spacing w:val="-44"/>
                      <w:sz w:val="20"/>
                      <w:szCs w:val="20"/>
                    </w:rPr>
                    <w:t xml:space="preserve"> </w:t>
                  </w:r>
                  <w:r>
                    <w:rPr>
                      <w:spacing w:val="10"/>
                      <w:sz w:val="20"/>
                      <w:szCs w:val="20"/>
                    </w:rPr>
                    <w:t>申</w:t>
                  </w:r>
                  <w:r>
                    <w:rPr>
                      <w:sz w:val="20"/>
                      <w:szCs w:val="20"/>
                    </w:rPr>
                    <w:t xml:space="preserve"> </w:t>
                  </w:r>
                  <w:r>
                    <w:rPr>
                      <w:spacing w:val="10"/>
                      <w:sz w:val="20"/>
                      <w:szCs w:val="20"/>
                    </w:rPr>
                    <w:t>报、经营许可、转移和处置管理制</w:t>
                  </w:r>
                  <w:r>
                    <w:rPr>
                      <w:spacing w:val="12"/>
                      <w:sz w:val="20"/>
                      <w:szCs w:val="20"/>
                    </w:rPr>
                    <w:t xml:space="preserve"> </w:t>
                  </w:r>
                  <w:r>
                    <w:rPr>
                      <w:spacing w:val="10"/>
                      <w:sz w:val="20"/>
                      <w:szCs w:val="20"/>
                    </w:rPr>
                    <w:t>度，并负责对危废相应活动的全程</w:t>
                  </w:r>
                  <w:r>
                    <w:rPr>
                      <w:spacing w:val="12"/>
                      <w:sz w:val="20"/>
                      <w:szCs w:val="20"/>
                    </w:rPr>
                    <w:t xml:space="preserve"> </w:t>
                  </w:r>
                  <w:r>
                    <w:rPr>
                      <w:spacing w:val="8"/>
                      <w:sz w:val="20"/>
                      <w:szCs w:val="20"/>
                    </w:rPr>
                    <w:t>监管和环境安全保护。</w:t>
                  </w:r>
                </w:p>
              </w:tc>
              <w:tc>
                <w:tcPr>
                  <w:tcW w:w="2074" w:type="dxa"/>
                  <w:vAlign w:val="top"/>
                </w:tcPr>
                <w:p>
                  <w:pPr>
                    <w:pStyle w:val="TableText"/>
                    <w:spacing w:before="277"/>
                    <w:ind w:left="98" w:right="85" w:firstLine="1"/>
                    <w:rPr>
                      <w:sz w:val="20"/>
                      <w:szCs w:val="20"/>
                    </w:rPr>
                  </w:pPr>
                  <w:r>
                    <w:rPr>
                      <w:spacing w:val="8"/>
                      <w:sz w:val="20"/>
                      <w:szCs w:val="20"/>
                    </w:rPr>
                    <w:t>危险废物贮存、转移</w:t>
                  </w:r>
                  <w:r>
                    <w:rPr>
                      <w:spacing w:val="5"/>
                      <w:sz w:val="20"/>
                      <w:szCs w:val="20"/>
                    </w:rPr>
                    <w:t xml:space="preserve"> </w:t>
                  </w:r>
                  <w:r>
                    <w:rPr>
                      <w:spacing w:val="7"/>
                      <w:sz w:val="20"/>
                      <w:szCs w:val="20"/>
                    </w:rPr>
                    <w:t>均按要求进行管理。</w:t>
                  </w:r>
                </w:p>
              </w:tc>
              <w:tc>
                <w:tcPr>
                  <w:tcW w:w="566" w:type="dxa"/>
                  <w:tcBorders>
                    <w:right w:val="single" w:sz="2" w:space="0" w:color="000000"/>
                  </w:tcBorders>
                  <w:vAlign w:val="top"/>
                </w:tcPr>
                <w:p>
                  <w:pPr>
                    <w:spacing w:line="346" w:lineRule="auto"/>
                  </w:pPr>
                </w:p>
                <w:p>
                  <w:pPr>
                    <w:pStyle w:val="TableText"/>
                    <w:spacing w:before="65"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546"/>
              </w:trPr>
              <w:tc>
                <w:tcPr>
                  <w:tcW w:w="815" w:type="dxa"/>
                  <w:vMerge/>
                  <w:tcBorders>
                    <w:top w:val="nil"/>
                    <w:left w:val="single" w:sz="2" w:space="0" w:color="000000"/>
                    <w:bottom w:val="nil"/>
                  </w:tcBorders>
                  <w:vAlign w:val="top"/>
                </w:tcPr>
                <w:p/>
              </w:tc>
              <w:tc>
                <w:tcPr>
                  <w:tcW w:w="600" w:type="dxa"/>
                  <w:vMerge w:val="restart"/>
                  <w:tcBorders>
                    <w:bottom w:val="nil"/>
                  </w:tcBorders>
                  <w:vAlign w:val="top"/>
                </w:tcPr>
                <w:p>
                  <w:pPr>
                    <w:spacing w:line="267" w:lineRule="auto"/>
                  </w:pPr>
                </w:p>
                <w:p>
                  <w:pPr>
                    <w:pStyle w:val="TableText"/>
                    <w:spacing w:before="65" w:line="190" w:lineRule="auto"/>
                    <w:ind w:left="52"/>
                    <w:rPr>
                      <w:sz w:val="20"/>
                      <w:szCs w:val="20"/>
                    </w:rPr>
                  </w:pPr>
                  <w:r>
                    <w:rPr>
                      <w:rFonts w:ascii="Times New Roman" w:eastAsia="Times New Roman" w:hAnsi="Times New Roman" w:cs="Times New Roman"/>
                      <w:sz w:val="20"/>
                      <w:szCs w:val="20"/>
                    </w:rPr>
                    <w:t>4</w:t>
                  </w:r>
                  <w:r>
                    <w:rPr>
                      <w:sz w:val="20"/>
                      <w:szCs w:val="20"/>
                    </w:rPr>
                    <w:t>、</w:t>
                  </w:r>
                </w:p>
                <w:p>
                  <w:pPr>
                    <w:pStyle w:val="TableText"/>
                    <w:spacing w:before="29" w:line="271" w:lineRule="exact"/>
                    <w:ind w:left="66"/>
                    <w:rPr>
                      <w:sz w:val="20"/>
                      <w:szCs w:val="20"/>
                    </w:rPr>
                  </w:pPr>
                  <w:r>
                    <w:rPr>
                      <w:position w:val="4"/>
                      <w:sz w:val="20"/>
                      <w:szCs w:val="20"/>
                    </w:rPr>
                    <w:t>资源</w:t>
                  </w:r>
                </w:p>
                <w:p>
                  <w:pPr>
                    <w:pStyle w:val="TableText"/>
                    <w:spacing w:line="229" w:lineRule="auto"/>
                    <w:ind w:left="58"/>
                    <w:rPr>
                      <w:sz w:val="20"/>
                      <w:szCs w:val="20"/>
                    </w:rPr>
                  </w:pPr>
                  <w:r>
                    <w:rPr>
                      <w:spacing w:val="4"/>
                      <w:sz w:val="20"/>
                      <w:szCs w:val="20"/>
                    </w:rPr>
                    <w:t>开发</w:t>
                  </w:r>
                </w:p>
                <w:p>
                  <w:pPr>
                    <w:pStyle w:val="TableText"/>
                    <w:spacing w:before="25" w:line="228" w:lineRule="auto"/>
                    <w:ind w:left="62"/>
                    <w:rPr>
                      <w:sz w:val="20"/>
                      <w:szCs w:val="20"/>
                    </w:rPr>
                  </w:pPr>
                  <w:r>
                    <w:rPr>
                      <w:spacing w:val="2"/>
                      <w:sz w:val="20"/>
                      <w:szCs w:val="20"/>
                    </w:rPr>
                    <w:t>效率</w:t>
                  </w:r>
                </w:p>
                <w:p>
                  <w:pPr>
                    <w:pStyle w:val="TableText"/>
                    <w:spacing w:before="23" w:line="230" w:lineRule="auto"/>
                    <w:ind w:left="58"/>
                    <w:rPr>
                      <w:sz w:val="20"/>
                      <w:szCs w:val="20"/>
                    </w:rPr>
                  </w:pPr>
                  <w:r>
                    <w:rPr>
                      <w:spacing w:val="4"/>
                      <w:sz w:val="20"/>
                      <w:szCs w:val="20"/>
                    </w:rPr>
                    <w:t>要求</w:t>
                  </w:r>
                </w:p>
              </w:tc>
              <w:tc>
                <w:tcPr>
                  <w:tcW w:w="3284" w:type="dxa"/>
                  <w:vAlign w:val="top"/>
                </w:tcPr>
                <w:p>
                  <w:pPr>
                    <w:pStyle w:val="TableText"/>
                    <w:spacing w:before="10" w:line="239" w:lineRule="auto"/>
                    <w:ind w:left="59" w:right="54" w:firstLine="13"/>
                    <w:rPr>
                      <w:sz w:val="20"/>
                      <w:szCs w:val="20"/>
                    </w:rPr>
                  </w:pPr>
                  <w:r>
                    <w:rPr>
                      <w:rFonts w:ascii="Times New Roman" w:eastAsia="Times New Roman" w:hAnsi="Times New Roman" w:cs="Times New Roman"/>
                      <w:spacing w:val="12"/>
                      <w:sz w:val="20"/>
                      <w:szCs w:val="20"/>
                    </w:rPr>
                    <w:t>1.</w:t>
                  </w:r>
                  <w:r>
                    <w:rPr>
                      <w:spacing w:val="12"/>
                      <w:sz w:val="20"/>
                      <w:szCs w:val="20"/>
                    </w:rPr>
                    <w:t>推进农业节水，提高农业灌溉用</w:t>
                  </w:r>
                  <w:r>
                    <w:rPr>
                      <w:spacing w:val="3"/>
                      <w:sz w:val="20"/>
                      <w:szCs w:val="20"/>
                    </w:rPr>
                    <w:t xml:space="preserve"> </w:t>
                  </w:r>
                  <w:r>
                    <w:rPr>
                      <w:spacing w:val="7"/>
                      <w:sz w:val="20"/>
                      <w:szCs w:val="20"/>
                    </w:rPr>
                    <w:t>水有效利用系数。</w:t>
                  </w:r>
                </w:p>
              </w:tc>
              <w:tc>
                <w:tcPr>
                  <w:tcW w:w="2074" w:type="dxa"/>
                  <w:vAlign w:val="top"/>
                </w:tcPr>
                <w:p>
                  <w:pPr>
                    <w:pStyle w:val="TableText"/>
                    <w:spacing w:before="10" w:line="239" w:lineRule="auto"/>
                    <w:ind w:left="727" w:right="85" w:hanging="630"/>
                    <w:rPr>
                      <w:sz w:val="20"/>
                      <w:szCs w:val="20"/>
                    </w:rPr>
                  </w:pPr>
                  <w:r>
                    <w:rPr>
                      <w:spacing w:val="8"/>
                      <w:sz w:val="20"/>
                      <w:szCs w:val="20"/>
                    </w:rPr>
                    <w:t>拟建项目不涉及农业</w:t>
                  </w:r>
                  <w:r>
                    <w:rPr>
                      <w:spacing w:val="7"/>
                      <w:sz w:val="20"/>
                      <w:szCs w:val="20"/>
                    </w:rPr>
                    <w:t xml:space="preserve"> </w:t>
                  </w:r>
                  <w:r>
                    <w:rPr>
                      <w:spacing w:val="2"/>
                      <w:sz w:val="20"/>
                      <w:szCs w:val="20"/>
                    </w:rPr>
                    <w:t>用水。</w:t>
                  </w:r>
                </w:p>
              </w:tc>
              <w:tc>
                <w:tcPr>
                  <w:tcW w:w="566" w:type="dxa"/>
                  <w:tcBorders>
                    <w:right w:val="single" w:sz="2" w:space="0" w:color="000000"/>
                  </w:tcBorders>
                  <w:vAlign w:val="top"/>
                </w:tcPr>
                <w:p>
                  <w:pPr>
                    <w:pStyle w:val="TableText"/>
                    <w:spacing w:before="144" w:line="228" w:lineRule="auto"/>
                    <w:ind w:left="76"/>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817"/>
              </w:trPr>
              <w:tc>
                <w:tcPr>
                  <w:tcW w:w="815" w:type="dxa"/>
                  <w:vMerge/>
                  <w:tcBorders>
                    <w:top w:val="nil"/>
                    <w:left w:val="single" w:sz="2" w:space="0" w:color="000000"/>
                    <w:bottom w:val="nil"/>
                  </w:tcBorders>
                  <w:vAlign w:val="top"/>
                </w:tcPr>
                <w:p/>
              </w:tc>
              <w:tc>
                <w:tcPr>
                  <w:tcW w:w="600" w:type="dxa"/>
                  <w:vMerge/>
                  <w:tcBorders>
                    <w:top w:val="nil"/>
                    <w:bottom w:val="nil"/>
                  </w:tcBorders>
                  <w:vAlign w:val="top"/>
                </w:tcPr>
                <w:p/>
              </w:tc>
              <w:tc>
                <w:tcPr>
                  <w:tcW w:w="3284" w:type="dxa"/>
                  <w:vAlign w:val="top"/>
                </w:tcPr>
                <w:p>
                  <w:pPr>
                    <w:pStyle w:val="TableText"/>
                    <w:spacing w:before="12" w:line="244" w:lineRule="auto"/>
                    <w:ind w:left="59" w:right="54" w:hanging="6"/>
                    <w:jc w:val="both"/>
                    <w:rPr>
                      <w:sz w:val="20"/>
                      <w:szCs w:val="20"/>
                    </w:rPr>
                  </w:pPr>
                  <w:r>
                    <w:rPr>
                      <w:rFonts w:ascii="Times New Roman" w:eastAsia="Times New Roman" w:hAnsi="Times New Roman" w:cs="Times New Roman"/>
                      <w:spacing w:val="12"/>
                      <w:sz w:val="20"/>
                      <w:szCs w:val="20"/>
                    </w:rPr>
                    <w:t>2.</w:t>
                  </w:r>
                  <w:r>
                    <w:rPr>
                      <w:rFonts w:ascii="Times New Roman" w:eastAsia="Times New Roman" w:hAnsi="Times New Roman" w:cs="Times New Roman"/>
                      <w:spacing w:val="-27"/>
                      <w:sz w:val="20"/>
                      <w:szCs w:val="20"/>
                    </w:rPr>
                    <w:t xml:space="preserve"> </w:t>
                  </w:r>
                  <w:r>
                    <w:rPr>
                      <w:spacing w:val="12"/>
                      <w:sz w:val="20"/>
                      <w:szCs w:val="20"/>
                    </w:rPr>
                    <w:t>改进高耗水行业的生产工艺，推</w:t>
                  </w:r>
                  <w:r>
                    <w:rPr>
                      <w:sz w:val="20"/>
                      <w:szCs w:val="20"/>
                    </w:rPr>
                    <w:t xml:space="preserve"> </w:t>
                  </w:r>
                  <w:r>
                    <w:rPr>
                      <w:spacing w:val="10"/>
                      <w:sz w:val="20"/>
                      <w:szCs w:val="20"/>
                    </w:rPr>
                    <w:t>行少水、无水新工艺，提高工业用</w:t>
                  </w:r>
                  <w:r>
                    <w:rPr>
                      <w:spacing w:val="8"/>
                      <w:sz w:val="20"/>
                      <w:szCs w:val="20"/>
                    </w:rPr>
                    <w:t xml:space="preserve"> </w:t>
                  </w:r>
                  <w:r>
                    <w:rPr>
                      <w:spacing w:val="6"/>
                      <w:sz w:val="20"/>
                      <w:szCs w:val="20"/>
                    </w:rPr>
                    <w:t>水重复利用率。</w:t>
                  </w:r>
                </w:p>
              </w:tc>
              <w:tc>
                <w:tcPr>
                  <w:tcW w:w="2074" w:type="dxa"/>
                  <w:vAlign w:val="top"/>
                </w:tcPr>
                <w:p>
                  <w:pPr>
                    <w:pStyle w:val="TableText"/>
                    <w:spacing w:before="150" w:line="239" w:lineRule="auto"/>
                    <w:ind w:left="622" w:right="85" w:hanging="525"/>
                    <w:rPr>
                      <w:sz w:val="20"/>
                      <w:szCs w:val="20"/>
                    </w:rPr>
                  </w:pPr>
                  <w:r>
                    <w:rPr>
                      <w:spacing w:val="8"/>
                      <w:sz w:val="20"/>
                      <w:szCs w:val="20"/>
                    </w:rPr>
                    <w:t>拟建项目不属于高耗</w:t>
                  </w:r>
                  <w:r>
                    <w:rPr>
                      <w:spacing w:val="7"/>
                      <w:sz w:val="20"/>
                      <w:szCs w:val="20"/>
                    </w:rPr>
                    <w:t xml:space="preserve"> </w:t>
                  </w:r>
                  <w:r>
                    <w:rPr>
                      <w:spacing w:val="4"/>
                      <w:sz w:val="20"/>
                      <w:szCs w:val="20"/>
                    </w:rPr>
                    <w:t>水行业。</w:t>
                  </w:r>
                </w:p>
              </w:tc>
              <w:tc>
                <w:tcPr>
                  <w:tcW w:w="566" w:type="dxa"/>
                  <w:tcBorders>
                    <w:right w:val="single" w:sz="2" w:space="0" w:color="000000"/>
                  </w:tcBorders>
                  <w:vAlign w:val="top"/>
                </w:tcPr>
                <w:p>
                  <w:pPr>
                    <w:pStyle w:val="TableText"/>
                    <w:spacing w:before="287" w:line="228" w:lineRule="auto"/>
                    <w:ind w:left="64"/>
                    <w:rPr>
                      <w:sz w:val="20"/>
                      <w:szCs w:val="20"/>
                    </w:rPr>
                  </w:pPr>
                  <w:r>
                    <w:rPr>
                      <w:spacing w:val="3"/>
                      <w:sz w:val="20"/>
                      <w:szCs w:val="20"/>
                    </w:rPr>
                    <w:t>符合</w:t>
                  </w:r>
                </w:p>
              </w:tc>
            </w:tr>
            <w:tr>
              <w:tblPrEx>
                <w:tblW w:w="7339" w:type="dxa"/>
                <w:tblInd w:w="1404" w:type="dxa"/>
                <w:tblLayout w:type="fixed"/>
                <w:tblCellMar>
                  <w:top w:w="0" w:type="dxa"/>
                  <w:left w:w="0" w:type="dxa"/>
                  <w:bottom w:w="0" w:type="dxa"/>
                  <w:right w:w="0" w:type="dxa"/>
                </w:tblCellMar>
              </w:tblPrEx>
              <w:trPr>
                <w:trHeight w:val="537"/>
              </w:trPr>
              <w:tc>
                <w:tcPr>
                  <w:tcW w:w="815" w:type="dxa"/>
                  <w:vMerge/>
                  <w:tcBorders>
                    <w:top w:val="nil"/>
                    <w:left w:val="single" w:sz="2" w:space="0" w:color="000000"/>
                    <w:bottom w:val="single" w:sz="2" w:space="0" w:color="000000"/>
                  </w:tcBorders>
                  <w:vAlign w:val="top"/>
                </w:tcPr>
                <w:p/>
              </w:tc>
              <w:tc>
                <w:tcPr>
                  <w:tcW w:w="600" w:type="dxa"/>
                  <w:vMerge/>
                  <w:tcBorders>
                    <w:top w:val="nil"/>
                    <w:bottom w:val="single" w:sz="2" w:space="0" w:color="000000"/>
                  </w:tcBorders>
                  <w:vAlign w:val="top"/>
                </w:tcPr>
                <w:p/>
              </w:tc>
              <w:tc>
                <w:tcPr>
                  <w:tcW w:w="3284" w:type="dxa"/>
                  <w:tcBorders>
                    <w:bottom w:val="single" w:sz="2" w:space="0" w:color="000000"/>
                  </w:tcBorders>
                  <w:vAlign w:val="top"/>
                </w:tcPr>
                <w:p>
                  <w:pPr>
                    <w:pStyle w:val="TableText"/>
                    <w:spacing w:before="20" w:line="234" w:lineRule="auto"/>
                    <w:ind w:left="57" w:right="128"/>
                    <w:rPr>
                      <w:sz w:val="20"/>
                      <w:szCs w:val="20"/>
                    </w:rPr>
                  </w:pPr>
                  <w:r>
                    <w:rPr>
                      <w:rFonts w:ascii="Times New Roman" w:eastAsia="Times New Roman" w:hAnsi="Times New Roman" w:cs="Times New Roman"/>
                      <w:spacing w:val="8"/>
                      <w:sz w:val="20"/>
                      <w:szCs w:val="20"/>
                    </w:rPr>
                    <w:t>3.</w:t>
                  </w:r>
                  <w:r>
                    <w:rPr>
                      <w:spacing w:val="8"/>
                      <w:sz w:val="20"/>
                      <w:szCs w:val="20"/>
                    </w:rPr>
                    <w:t xml:space="preserve">倡导生活节约用水。推广节水型 </w:t>
                  </w:r>
                  <w:r>
                    <w:rPr>
                      <w:spacing w:val="3"/>
                      <w:sz w:val="20"/>
                      <w:szCs w:val="20"/>
                    </w:rPr>
                    <w:t>器具。</w:t>
                  </w:r>
                </w:p>
              </w:tc>
              <w:tc>
                <w:tcPr>
                  <w:tcW w:w="2074" w:type="dxa"/>
                  <w:tcBorders>
                    <w:bottom w:val="single" w:sz="2" w:space="0" w:color="000000"/>
                  </w:tcBorders>
                  <w:vAlign w:val="top"/>
                </w:tcPr>
                <w:p>
                  <w:pPr>
                    <w:pStyle w:val="TableText"/>
                    <w:spacing w:before="153" w:line="228" w:lineRule="auto"/>
                    <w:ind w:left="413"/>
                    <w:rPr>
                      <w:sz w:val="20"/>
                      <w:szCs w:val="20"/>
                    </w:rPr>
                  </w:pPr>
                  <w:r>
                    <w:rPr>
                      <w:spacing w:val="6"/>
                      <w:sz w:val="20"/>
                      <w:szCs w:val="20"/>
                    </w:rPr>
                    <w:t>按要求执行。</w:t>
                  </w:r>
                </w:p>
              </w:tc>
              <w:tc>
                <w:tcPr>
                  <w:tcW w:w="566" w:type="dxa"/>
                  <w:tcBorders>
                    <w:bottom w:val="single" w:sz="2" w:space="0" w:color="000000"/>
                    <w:right w:val="single" w:sz="2" w:space="0" w:color="000000"/>
                  </w:tcBorders>
                  <w:vAlign w:val="top"/>
                </w:tcPr>
                <w:p>
                  <w:pPr>
                    <w:pStyle w:val="TableText"/>
                    <w:spacing w:before="153" w:line="228" w:lineRule="auto"/>
                    <w:ind w:left="64"/>
                    <w:rPr>
                      <w:sz w:val="20"/>
                      <w:szCs w:val="20"/>
                    </w:rPr>
                  </w:pPr>
                  <w:r>
                    <w:rPr>
                      <w:spacing w:val="3"/>
                      <w:sz w:val="20"/>
                      <w:szCs w:val="20"/>
                    </w:rPr>
                    <w:t>符合</w:t>
                  </w:r>
                </w:p>
              </w:tc>
            </w:tr>
          </w:tbl>
          <w:p>
            <w:pPr>
              <w:pStyle w:val="TableText"/>
              <w:spacing w:before="208" w:line="219" w:lineRule="auto"/>
              <w:ind w:left="1881"/>
              <w:outlineLvl w:val="1"/>
            </w:pPr>
            <w:r>
              <w:pict>
                <v:rect id="_x0000_s1027" o:spid="_x0000_s1026" style="width:0.5pt;height:664.75pt;margin-top:0.95pt;margin-left:64.35pt;mso-height-relative:page;mso-position-horizontal-relative:page;mso-position-vertical-relative:page;mso-width-relative:page;position:absolute;z-index:251659264" coordsize="21600,21600" filled="t" fillcolor="black" stroked="f"/>
              </w:pict>
            </w:r>
            <w:r>
              <w:rPr>
                <w:spacing w:val="-3"/>
              </w:rPr>
              <w:t>拟建项目建设地点位于武城县甲马营镇，为一般管控单元，通过以</w:t>
            </w:r>
          </w:p>
          <w:p>
            <w:pPr>
              <w:pStyle w:val="TableText"/>
              <w:spacing w:before="183" w:line="219" w:lineRule="auto"/>
              <w:ind w:left="1403"/>
            </w:pPr>
            <w:r>
              <w:rPr>
                <w:spacing w:val="-1"/>
              </w:rPr>
              <w:t>上对照分析，拟建项目符合《德州市生态环境准入清单》的要求。</w:t>
            </w:r>
          </w:p>
        </w:tc>
      </w:tr>
    </w:tbl>
    <w:p>
      <w:pPr>
        <w:pStyle w:val="BodyText"/>
      </w:pPr>
    </w:p>
    <w:p>
      <w:pPr>
        <w:sectPr>
          <w:footerReference w:type="default" r:id="rId13"/>
          <w:pgSz w:w="11906" w:h="16839"/>
          <w:pgMar w:top="1431" w:right="1508" w:bottom="1228" w:left="1508" w:header="0" w:footer="1044" w:gutter="0"/>
          <w:pgNumType w:start="8"/>
          <w:cols w:num="1" w:space="720"/>
        </w:sectPr>
      </w:pPr>
    </w:p>
    <w:p>
      <w:pPr>
        <w:spacing w:before="28"/>
      </w:pPr>
    </w:p>
    <w:tbl>
      <w:tblPr>
        <w:tblStyle w:val="TableNormal05"/>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296"/>
        <w:gridCol w:w="7578"/>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283"/>
        </w:trPr>
        <w:tc>
          <w:tcPr>
            <w:tcW w:w="1296" w:type="dxa"/>
            <w:tcBorders>
              <w:right w:val="single" w:sz="2" w:space="0" w:color="000000"/>
            </w:tcBorders>
            <w:vAlign w:val="top"/>
          </w:tcPr>
          <w:p/>
        </w:tc>
        <w:tc>
          <w:tcPr>
            <w:tcW w:w="7578" w:type="dxa"/>
            <w:tcBorders>
              <w:left w:val="single" w:sz="2" w:space="0" w:color="000000"/>
            </w:tcBorders>
            <w:vAlign w:val="top"/>
          </w:tcPr>
          <w:p>
            <w:pPr>
              <w:pStyle w:val="TableText"/>
              <w:spacing w:before="30" w:line="220" w:lineRule="auto"/>
              <w:ind w:left="587"/>
            </w:pPr>
            <w:r>
              <w:rPr>
                <w:rFonts w:ascii="Times New Roman" w:eastAsia="Times New Roman" w:hAnsi="Times New Roman" w:cs="Times New Roman"/>
                <w:b/>
                <w:bCs/>
                <w:spacing w:val="-1"/>
              </w:rPr>
              <w:t>4</w:t>
            </w:r>
            <w:r>
              <w:rPr>
                <w:rFonts w:ascii="Times New Roman" w:eastAsia="Times New Roman" w:hAnsi="Times New Roman" w:cs="Times New Roman"/>
                <w:b/>
                <w:bCs/>
                <w:spacing w:val="-34"/>
              </w:rPr>
              <w:t xml:space="preserve"> </w:t>
            </w:r>
            <w:r>
              <w:rPr>
                <w:spacing w:val="-1"/>
                <w14:textOutline w14:w="4358" w14:cap="sq">
                  <w14:solidFill>
                    <w14:srgbClr w14:val="000000"/>
                  </w14:solidFill>
                  <w14:prstDash w14:val="solid"/>
                  <w14:bevel/>
                </w14:textOutline>
              </w:rPr>
              <w:t>、与《山东省环境保护条例》符合性分析</w:t>
            </w:r>
          </w:p>
          <w:p>
            <w:pPr>
              <w:pStyle w:val="TableText"/>
              <w:spacing w:before="179" w:line="213" w:lineRule="auto"/>
              <w:ind w:left="1533"/>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    </w:t>
            </w:r>
            <w:r>
              <w:rPr>
                <w14:textOutline w14:w="4358" w14:cap="sq">
                  <w14:solidFill>
                    <w14:srgbClr w14:val="000000"/>
                  </w14:solidFill>
                  <w14:prstDash w14:val="solid"/>
                  <w14:bevel/>
                </w14:textOutline>
              </w:rPr>
              <w:t>《山东省环境保护条例》符合性分析</w:t>
            </w:r>
          </w:p>
          <w:tbl>
            <w:tblPr>
              <w:tblStyle w:val="TableNormal05"/>
              <w:tblW w:w="735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19"/>
              <w:gridCol w:w="3599"/>
              <w:gridCol w:w="2315"/>
              <w:gridCol w:w="826"/>
            </w:tblGrid>
            <w:tr>
              <w:tblPrEx>
                <w:tblW w:w="735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4"/>
              </w:trPr>
              <w:tc>
                <w:tcPr>
                  <w:tcW w:w="619" w:type="dxa"/>
                  <w:textDirection w:val="tbRlV"/>
                  <w:vAlign w:val="top"/>
                </w:tcPr>
                <w:p>
                  <w:pPr>
                    <w:pStyle w:val="TableText"/>
                    <w:spacing w:before="202" w:line="218" w:lineRule="auto"/>
                    <w:ind w:left="37"/>
                    <w:rPr>
                      <w:sz w:val="20"/>
                      <w:szCs w:val="20"/>
                    </w:rPr>
                  </w:pPr>
                  <w:r>
                    <w:rPr>
                      <w:spacing w:val="9"/>
                      <w:sz w:val="20"/>
                      <w:szCs w:val="20"/>
                    </w:rPr>
                    <w:t>序</w:t>
                  </w:r>
                  <w:r>
                    <w:rPr>
                      <w:spacing w:val="-39"/>
                      <w:sz w:val="20"/>
                      <w:szCs w:val="20"/>
                    </w:rPr>
                    <w:t xml:space="preserve"> </w:t>
                  </w:r>
                  <w:r>
                    <w:rPr>
                      <w:spacing w:val="9"/>
                      <w:sz w:val="20"/>
                      <w:szCs w:val="20"/>
                    </w:rPr>
                    <w:t>号</w:t>
                  </w:r>
                </w:p>
              </w:tc>
              <w:tc>
                <w:tcPr>
                  <w:tcW w:w="3599" w:type="dxa"/>
                  <w:vAlign w:val="top"/>
                </w:tcPr>
                <w:p>
                  <w:pPr>
                    <w:pStyle w:val="TableText"/>
                    <w:spacing w:before="171" w:line="228" w:lineRule="auto"/>
                    <w:ind w:left="235"/>
                    <w:rPr>
                      <w:sz w:val="20"/>
                      <w:szCs w:val="20"/>
                    </w:rPr>
                  </w:pPr>
                  <w:r>
                    <w:rPr>
                      <w:spacing w:val="9"/>
                      <w:sz w:val="20"/>
                      <w:szCs w:val="20"/>
                    </w:rPr>
                    <w:t>《山东省环境保护条例》具体要求</w:t>
                  </w:r>
                </w:p>
              </w:tc>
              <w:tc>
                <w:tcPr>
                  <w:tcW w:w="2315" w:type="dxa"/>
                  <w:vAlign w:val="top"/>
                </w:tcPr>
                <w:p>
                  <w:pPr>
                    <w:pStyle w:val="TableText"/>
                    <w:spacing w:before="171" w:line="229" w:lineRule="auto"/>
                    <w:ind w:left="746"/>
                    <w:rPr>
                      <w:sz w:val="20"/>
                      <w:szCs w:val="20"/>
                    </w:rPr>
                  </w:pPr>
                  <w:r>
                    <w:rPr>
                      <w:spacing w:val="6"/>
                      <w:sz w:val="20"/>
                      <w:szCs w:val="20"/>
                    </w:rPr>
                    <w:t>工程情况</w:t>
                  </w:r>
                </w:p>
              </w:tc>
              <w:tc>
                <w:tcPr>
                  <w:tcW w:w="826" w:type="dxa"/>
                  <w:vAlign w:val="top"/>
                </w:tcPr>
                <w:p>
                  <w:pPr>
                    <w:pStyle w:val="TableText"/>
                    <w:spacing w:before="37" w:line="271" w:lineRule="exact"/>
                    <w:ind w:left="209"/>
                    <w:rPr>
                      <w:sz w:val="20"/>
                      <w:szCs w:val="20"/>
                    </w:rPr>
                  </w:pPr>
                  <w:r>
                    <w:rPr>
                      <w:spacing w:val="3"/>
                      <w:position w:val="4"/>
                      <w:sz w:val="20"/>
                      <w:szCs w:val="20"/>
                    </w:rPr>
                    <w:t>符合</w:t>
                  </w:r>
                </w:p>
                <w:p>
                  <w:pPr>
                    <w:pStyle w:val="TableText"/>
                    <w:spacing w:line="217" w:lineRule="auto"/>
                    <w:ind w:left="313"/>
                    <w:rPr>
                      <w:sz w:val="20"/>
                      <w:szCs w:val="20"/>
                    </w:rPr>
                  </w:pPr>
                  <w:r>
                    <w:rPr>
                      <w:sz w:val="20"/>
                      <w:szCs w:val="20"/>
                    </w:rPr>
                    <w:t>性</w:t>
                  </w:r>
                </w:p>
              </w:tc>
            </w:tr>
            <w:tr>
              <w:tblPrEx>
                <w:tblW w:w="7359" w:type="dxa"/>
                <w:tblInd w:w="103" w:type="dxa"/>
                <w:tblLayout w:type="fixed"/>
                <w:tblCellMar>
                  <w:top w:w="0" w:type="dxa"/>
                  <w:left w:w="0" w:type="dxa"/>
                  <w:bottom w:w="0" w:type="dxa"/>
                  <w:right w:w="0" w:type="dxa"/>
                </w:tblCellMar>
              </w:tblPrEx>
              <w:trPr>
                <w:trHeight w:val="1909"/>
              </w:trPr>
              <w:tc>
                <w:tcPr>
                  <w:tcW w:w="619" w:type="dxa"/>
                  <w:vAlign w:val="top"/>
                </w:tcPr>
                <w:p>
                  <w:pPr>
                    <w:spacing w:line="273" w:lineRule="auto"/>
                  </w:pPr>
                </w:p>
                <w:p>
                  <w:pPr>
                    <w:spacing w:line="274" w:lineRule="auto"/>
                  </w:pPr>
                </w:p>
                <w:p>
                  <w:pPr>
                    <w:spacing w:line="274" w:lineRule="auto"/>
                  </w:pPr>
                </w:p>
                <w:p>
                  <w:pPr>
                    <w:spacing w:before="58" w:line="195"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599" w:type="dxa"/>
                  <w:vAlign w:val="top"/>
                </w:tcPr>
                <w:p>
                  <w:pPr>
                    <w:pStyle w:val="TableText"/>
                    <w:spacing w:before="34" w:line="246" w:lineRule="auto"/>
                    <w:ind w:left="117" w:right="35" w:firstLine="6"/>
                    <w:jc w:val="both"/>
                    <w:rPr>
                      <w:sz w:val="20"/>
                      <w:szCs w:val="20"/>
                    </w:rPr>
                  </w:pPr>
                  <w:r>
                    <w:rPr>
                      <w:spacing w:val="9"/>
                      <w:sz w:val="20"/>
                      <w:szCs w:val="20"/>
                    </w:rPr>
                    <w:t>禁止建设不符合国家和省产业政策的</w:t>
                  </w:r>
                  <w:r>
                    <w:rPr>
                      <w:spacing w:val="2"/>
                      <w:sz w:val="20"/>
                      <w:szCs w:val="20"/>
                    </w:rPr>
                    <w:t xml:space="preserve">  小型造纸、制革、印染、染料、炼焦、</w:t>
                  </w:r>
                  <w:r>
                    <w:rPr>
                      <w:spacing w:val="6"/>
                      <w:sz w:val="20"/>
                      <w:szCs w:val="20"/>
                    </w:rPr>
                    <w:t xml:space="preserve"> </w:t>
                  </w:r>
                  <w:r>
                    <w:rPr>
                      <w:spacing w:val="7"/>
                      <w:sz w:val="20"/>
                      <w:szCs w:val="20"/>
                    </w:rPr>
                    <w:t>炼硫、炼砷、炼汞、炼油、</w:t>
                  </w:r>
                  <w:r>
                    <w:rPr>
                      <w:spacing w:val="-58"/>
                      <w:sz w:val="20"/>
                      <w:szCs w:val="20"/>
                    </w:rPr>
                    <w:t xml:space="preserve"> </w:t>
                  </w:r>
                  <w:r>
                    <w:rPr>
                      <w:spacing w:val="7"/>
                      <w:sz w:val="20"/>
                      <w:szCs w:val="20"/>
                    </w:rPr>
                    <w:t>电镀、农</w:t>
                  </w:r>
                  <w:r>
                    <w:rPr>
                      <w:sz w:val="20"/>
                      <w:szCs w:val="20"/>
                    </w:rPr>
                    <w:t xml:space="preserve">  </w:t>
                  </w:r>
                  <w:r>
                    <w:rPr>
                      <w:spacing w:val="9"/>
                      <w:sz w:val="20"/>
                      <w:szCs w:val="20"/>
                    </w:rPr>
                    <w:t>药、石棉、水泥、玻璃、钢铁、火电</w:t>
                  </w:r>
                  <w:r>
                    <w:rPr>
                      <w:spacing w:val="5"/>
                      <w:sz w:val="20"/>
                      <w:szCs w:val="20"/>
                    </w:rPr>
                    <w:t xml:space="preserve">  </w:t>
                  </w:r>
                  <w:r>
                    <w:rPr>
                      <w:spacing w:val="9"/>
                      <w:sz w:val="20"/>
                      <w:szCs w:val="20"/>
                    </w:rPr>
                    <w:t>以及其他严重污染环境的生产项目。</w:t>
                  </w:r>
                </w:p>
                <w:p>
                  <w:pPr>
                    <w:pStyle w:val="TableText"/>
                    <w:spacing w:before="27" w:line="233" w:lineRule="auto"/>
                    <w:ind w:left="563" w:right="120" w:hanging="417"/>
                    <w:rPr>
                      <w:sz w:val="20"/>
                      <w:szCs w:val="20"/>
                    </w:rPr>
                  </w:pPr>
                  <w:r>
                    <w:rPr>
                      <w:spacing w:val="5"/>
                      <w:sz w:val="20"/>
                      <w:szCs w:val="20"/>
                    </w:rPr>
                    <w:t>已经建设的，</w:t>
                  </w:r>
                  <w:r>
                    <w:rPr>
                      <w:spacing w:val="-55"/>
                      <w:sz w:val="20"/>
                      <w:szCs w:val="20"/>
                    </w:rPr>
                    <w:t xml:space="preserve"> </w:t>
                  </w:r>
                  <w:r>
                    <w:rPr>
                      <w:spacing w:val="5"/>
                      <w:sz w:val="20"/>
                      <w:szCs w:val="20"/>
                    </w:rPr>
                    <w:t>由所在地的县级以上人</w:t>
                  </w:r>
                  <w:r>
                    <w:rPr>
                      <w:sz w:val="20"/>
                      <w:szCs w:val="20"/>
                    </w:rPr>
                    <w:t xml:space="preserve"> </w:t>
                  </w:r>
                  <w:r>
                    <w:rPr>
                      <w:spacing w:val="6"/>
                      <w:sz w:val="20"/>
                      <w:szCs w:val="20"/>
                    </w:rPr>
                    <w:t>民政府责令拆除或者关闭。</w:t>
                  </w:r>
                </w:p>
              </w:tc>
              <w:tc>
                <w:tcPr>
                  <w:tcW w:w="2315" w:type="dxa"/>
                  <w:vAlign w:val="top"/>
                </w:tcPr>
                <w:p>
                  <w:pPr>
                    <w:spacing w:line="253" w:lineRule="auto"/>
                  </w:pPr>
                </w:p>
                <w:p>
                  <w:pPr>
                    <w:spacing w:line="253" w:lineRule="auto"/>
                  </w:pPr>
                </w:p>
                <w:p>
                  <w:pPr>
                    <w:pStyle w:val="TableText"/>
                    <w:spacing w:before="65" w:line="228" w:lineRule="auto"/>
                    <w:ind w:left="113"/>
                    <w:rPr>
                      <w:sz w:val="20"/>
                      <w:szCs w:val="20"/>
                    </w:rPr>
                  </w:pPr>
                  <w:r>
                    <w:rPr>
                      <w:spacing w:val="9"/>
                      <w:sz w:val="20"/>
                      <w:szCs w:val="20"/>
                    </w:rPr>
                    <w:t>拟建项目为通用仪器制</w:t>
                  </w:r>
                </w:p>
                <w:p>
                  <w:pPr>
                    <w:pStyle w:val="TableText"/>
                    <w:spacing w:before="26"/>
                    <w:ind w:left="532" w:right="107" w:hanging="420"/>
                    <w:rPr>
                      <w:sz w:val="20"/>
                      <w:szCs w:val="20"/>
                    </w:rPr>
                  </w:pPr>
                  <w:r>
                    <w:rPr>
                      <w:spacing w:val="9"/>
                      <w:sz w:val="20"/>
                      <w:szCs w:val="20"/>
                    </w:rPr>
                    <w:t>造和塑料制品业，不涉</w:t>
                  </w:r>
                  <w:r>
                    <w:rPr>
                      <w:sz w:val="20"/>
                      <w:szCs w:val="20"/>
                    </w:rPr>
                    <w:t xml:space="preserve"> </w:t>
                  </w:r>
                  <w:r>
                    <w:rPr>
                      <w:spacing w:val="6"/>
                      <w:sz w:val="20"/>
                      <w:szCs w:val="20"/>
                    </w:rPr>
                    <w:t>及上述行业。</w:t>
                  </w:r>
                </w:p>
              </w:tc>
              <w:tc>
                <w:tcPr>
                  <w:tcW w:w="826" w:type="dxa"/>
                  <w:vAlign w:val="top"/>
                </w:tcPr>
                <w:p>
                  <w:pPr>
                    <w:spacing w:line="259" w:lineRule="auto"/>
                  </w:pPr>
                </w:p>
                <w:p>
                  <w:pPr>
                    <w:spacing w:line="260" w:lineRule="auto"/>
                  </w:pPr>
                </w:p>
                <w:p>
                  <w:pPr>
                    <w:spacing w:line="260" w:lineRule="auto"/>
                  </w:pPr>
                </w:p>
                <w:p>
                  <w:pPr>
                    <w:pStyle w:val="TableText"/>
                    <w:spacing w:before="65" w:line="228" w:lineRule="auto"/>
                    <w:ind w:left="209"/>
                    <w:rPr>
                      <w:sz w:val="20"/>
                      <w:szCs w:val="20"/>
                    </w:rPr>
                  </w:pPr>
                  <w:r>
                    <w:rPr>
                      <w:spacing w:val="3"/>
                      <w:sz w:val="20"/>
                      <w:szCs w:val="20"/>
                    </w:rPr>
                    <w:t>符合</w:t>
                  </w:r>
                </w:p>
              </w:tc>
            </w:tr>
            <w:tr>
              <w:tblPrEx>
                <w:tblW w:w="7359" w:type="dxa"/>
                <w:tblInd w:w="103" w:type="dxa"/>
                <w:tblLayout w:type="fixed"/>
                <w:tblCellMar>
                  <w:top w:w="0" w:type="dxa"/>
                  <w:left w:w="0" w:type="dxa"/>
                  <w:bottom w:w="0" w:type="dxa"/>
                  <w:right w:w="0" w:type="dxa"/>
                </w:tblCellMar>
              </w:tblPrEx>
              <w:trPr>
                <w:trHeight w:val="893"/>
              </w:trPr>
              <w:tc>
                <w:tcPr>
                  <w:tcW w:w="619" w:type="dxa"/>
                  <w:vAlign w:val="top"/>
                </w:tcPr>
                <w:p>
                  <w:pPr>
                    <w:spacing w:line="319" w:lineRule="auto"/>
                  </w:pPr>
                </w:p>
                <w:p>
                  <w:pPr>
                    <w:spacing w:before="58" w:line="195" w:lineRule="auto"/>
                    <w:ind w:left="25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599" w:type="dxa"/>
                  <w:vAlign w:val="top"/>
                </w:tcPr>
                <w:p>
                  <w:pPr>
                    <w:pStyle w:val="TableText"/>
                    <w:spacing w:before="205" w:line="239" w:lineRule="auto"/>
                    <w:ind w:left="752" w:right="120" w:hanging="628"/>
                    <w:rPr>
                      <w:sz w:val="20"/>
                      <w:szCs w:val="20"/>
                    </w:rPr>
                  </w:pPr>
                  <w:r>
                    <w:rPr>
                      <w:spacing w:val="9"/>
                      <w:sz w:val="20"/>
                      <w:szCs w:val="20"/>
                    </w:rPr>
                    <w:t>新建、改建、扩建建设项目，应当依</w:t>
                  </w:r>
                  <w:r>
                    <w:rPr>
                      <w:spacing w:val="3"/>
                      <w:sz w:val="20"/>
                      <w:szCs w:val="20"/>
                    </w:rPr>
                    <w:t xml:space="preserve"> </w:t>
                  </w:r>
                  <w:r>
                    <w:rPr>
                      <w:spacing w:val="7"/>
                      <w:sz w:val="20"/>
                      <w:szCs w:val="20"/>
                    </w:rPr>
                    <w:t>法进行环境影响评价。</w:t>
                  </w:r>
                </w:p>
              </w:tc>
              <w:tc>
                <w:tcPr>
                  <w:tcW w:w="2315" w:type="dxa"/>
                  <w:vAlign w:val="top"/>
                </w:tcPr>
                <w:p>
                  <w:pPr>
                    <w:pStyle w:val="TableText"/>
                    <w:spacing w:before="70" w:line="243" w:lineRule="auto"/>
                    <w:ind w:left="116" w:right="104" w:firstLine="102"/>
                    <w:rPr>
                      <w:sz w:val="20"/>
                      <w:szCs w:val="20"/>
                    </w:rPr>
                  </w:pPr>
                  <w:r>
                    <w:rPr>
                      <w:spacing w:val="8"/>
                      <w:sz w:val="20"/>
                      <w:szCs w:val="20"/>
                    </w:rPr>
                    <w:t>拟建项目属于扩建项</w:t>
                  </w:r>
                  <w:r>
                    <w:rPr>
                      <w:spacing w:val="3"/>
                      <w:sz w:val="20"/>
                      <w:szCs w:val="20"/>
                    </w:rPr>
                    <w:t xml:space="preserve">  </w:t>
                  </w:r>
                  <w:r>
                    <w:rPr>
                      <w:spacing w:val="8"/>
                      <w:sz w:val="20"/>
                      <w:szCs w:val="20"/>
                    </w:rPr>
                    <w:t>目，还未建设，正在进</w:t>
                  </w:r>
                  <w:r>
                    <w:rPr>
                      <w:spacing w:val="7"/>
                      <w:sz w:val="20"/>
                      <w:szCs w:val="20"/>
                    </w:rPr>
                    <w:t xml:space="preserve"> 行环境影响评价工作。</w:t>
                  </w:r>
                </w:p>
              </w:tc>
              <w:tc>
                <w:tcPr>
                  <w:tcW w:w="826" w:type="dxa"/>
                  <w:vAlign w:val="top"/>
                </w:tcPr>
                <w:p>
                  <w:pPr>
                    <w:spacing w:line="277" w:lineRule="auto"/>
                  </w:pPr>
                </w:p>
                <w:p>
                  <w:pPr>
                    <w:pStyle w:val="TableText"/>
                    <w:spacing w:before="65" w:line="228" w:lineRule="auto"/>
                    <w:ind w:left="209"/>
                    <w:rPr>
                      <w:sz w:val="20"/>
                      <w:szCs w:val="20"/>
                    </w:rPr>
                  </w:pPr>
                  <w:r>
                    <w:rPr>
                      <w:spacing w:val="3"/>
                      <w:sz w:val="20"/>
                      <w:szCs w:val="20"/>
                    </w:rPr>
                    <w:t>符合</w:t>
                  </w:r>
                </w:p>
              </w:tc>
            </w:tr>
            <w:tr>
              <w:tblPrEx>
                <w:tblW w:w="7359" w:type="dxa"/>
                <w:tblInd w:w="103" w:type="dxa"/>
                <w:tblLayout w:type="fixed"/>
                <w:tblCellMar>
                  <w:top w:w="0" w:type="dxa"/>
                  <w:left w:w="0" w:type="dxa"/>
                  <w:bottom w:w="0" w:type="dxa"/>
                  <w:right w:w="0" w:type="dxa"/>
                </w:tblCellMar>
              </w:tblPrEx>
              <w:trPr>
                <w:trHeight w:val="1915"/>
              </w:trPr>
              <w:tc>
                <w:tcPr>
                  <w:tcW w:w="619" w:type="dxa"/>
                  <w:vAlign w:val="top"/>
                </w:tcPr>
                <w:p>
                  <w:pPr>
                    <w:spacing w:line="274" w:lineRule="auto"/>
                  </w:pPr>
                </w:p>
                <w:p>
                  <w:pPr>
                    <w:spacing w:line="275" w:lineRule="auto"/>
                  </w:pPr>
                </w:p>
                <w:p>
                  <w:pPr>
                    <w:spacing w:line="275" w:lineRule="auto"/>
                  </w:pPr>
                </w:p>
                <w:p>
                  <w:pPr>
                    <w:spacing w:before="5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599" w:type="dxa"/>
                  <w:vAlign w:val="top"/>
                </w:tcPr>
                <w:p>
                  <w:pPr>
                    <w:pStyle w:val="TableText"/>
                    <w:spacing w:before="34" w:line="247" w:lineRule="auto"/>
                    <w:ind w:left="124" w:right="120"/>
                    <w:rPr>
                      <w:sz w:val="20"/>
                      <w:szCs w:val="20"/>
                    </w:rPr>
                  </w:pPr>
                  <w:r>
                    <w:rPr>
                      <w:spacing w:val="9"/>
                      <w:sz w:val="20"/>
                      <w:szCs w:val="20"/>
                    </w:rPr>
                    <w:t>排污单位应当采取措施，防治在生产</w:t>
                  </w:r>
                  <w:r>
                    <w:rPr>
                      <w:spacing w:val="4"/>
                      <w:sz w:val="20"/>
                      <w:szCs w:val="20"/>
                    </w:rPr>
                    <w:t xml:space="preserve"> </w:t>
                  </w:r>
                  <w:r>
                    <w:rPr>
                      <w:spacing w:val="9"/>
                      <w:sz w:val="20"/>
                      <w:szCs w:val="20"/>
                    </w:rPr>
                    <w:t>建设或者其他活动中产生的废气、废</w:t>
                  </w:r>
                  <w:r>
                    <w:rPr>
                      <w:spacing w:val="3"/>
                      <w:sz w:val="20"/>
                      <w:szCs w:val="20"/>
                    </w:rPr>
                    <w:t xml:space="preserve"> </w:t>
                  </w:r>
                  <w:r>
                    <w:rPr>
                      <w:spacing w:val="9"/>
                      <w:sz w:val="20"/>
                      <w:szCs w:val="20"/>
                    </w:rPr>
                    <w:t>水、废渣、医疗废物、颗粒物、恶臭</w:t>
                  </w:r>
                  <w:r>
                    <w:rPr>
                      <w:spacing w:val="3"/>
                      <w:sz w:val="20"/>
                      <w:szCs w:val="20"/>
                    </w:rPr>
                    <w:t xml:space="preserve"> </w:t>
                  </w:r>
                  <w:r>
                    <w:rPr>
                      <w:spacing w:val="9"/>
                      <w:sz w:val="20"/>
                      <w:szCs w:val="20"/>
                    </w:rPr>
                    <w:t>气体、放射性物质以及噪声、振动、</w:t>
                  </w:r>
                  <w:r>
                    <w:rPr>
                      <w:spacing w:val="3"/>
                      <w:sz w:val="20"/>
                      <w:szCs w:val="20"/>
                    </w:rPr>
                    <w:t xml:space="preserve"> </w:t>
                  </w:r>
                  <w:r>
                    <w:rPr>
                      <w:spacing w:val="6"/>
                      <w:sz w:val="20"/>
                      <w:szCs w:val="20"/>
                    </w:rPr>
                    <w:t>光辐射、</w:t>
                  </w:r>
                  <w:r>
                    <w:rPr>
                      <w:spacing w:val="-49"/>
                      <w:sz w:val="20"/>
                      <w:szCs w:val="20"/>
                    </w:rPr>
                    <w:t xml:space="preserve"> </w:t>
                  </w:r>
                  <w:r>
                    <w:rPr>
                      <w:spacing w:val="6"/>
                      <w:sz w:val="20"/>
                      <w:szCs w:val="20"/>
                    </w:rPr>
                    <w:t>电磁辐射等对环境的污染和</w:t>
                  </w:r>
                </w:p>
                <w:p>
                  <w:pPr>
                    <w:pStyle w:val="TableText"/>
                    <w:spacing w:before="23" w:line="235" w:lineRule="auto"/>
                    <w:ind w:left="229" w:right="120" w:hanging="103"/>
                    <w:rPr>
                      <w:sz w:val="20"/>
                      <w:szCs w:val="20"/>
                    </w:rPr>
                  </w:pPr>
                  <w:r>
                    <w:rPr>
                      <w:spacing w:val="9"/>
                      <w:sz w:val="20"/>
                      <w:szCs w:val="20"/>
                    </w:rPr>
                    <w:t>危害，其污染排放不得超过排放标准</w:t>
                  </w:r>
                  <w:r>
                    <w:rPr>
                      <w:spacing w:val="2"/>
                      <w:sz w:val="20"/>
                      <w:szCs w:val="20"/>
                    </w:rPr>
                    <w:t xml:space="preserve"> </w:t>
                  </w:r>
                  <w:r>
                    <w:rPr>
                      <w:spacing w:val="8"/>
                      <w:sz w:val="20"/>
                      <w:szCs w:val="20"/>
                    </w:rPr>
                    <w:t>和重点污染物排放总量控制指标。</w:t>
                  </w:r>
                </w:p>
              </w:tc>
              <w:tc>
                <w:tcPr>
                  <w:tcW w:w="2315" w:type="dxa"/>
                  <w:vAlign w:val="top"/>
                </w:tcPr>
                <w:p>
                  <w:pPr>
                    <w:pStyle w:val="TableText"/>
                    <w:spacing w:before="170" w:line="246" w:lineRule="auto"/>
                    <w:ind w:left="113" w:right="107"/>
                    <w:jc w:val="both"/>
                    <w:rPr>
                      <w:sz w:val="20"/>
                      <w:szCs w:val="20"/>
                    </w:rPr>
                  </w:pPr>
                  <w:r>
                    <w:rPr>
                      <w:spacing w:val="8"/>
                      <w:sz w:val="20"/>
                      <w:szCs w:val="20"/>
                    </w:rPr>
                    <w:t>拟建项目目前正在办理 环评手续，拟采取污染 物治理措施，经预测分 析污染物可达标排放，</w:t>
                  </w:r>
                </w:p>
                <w:p>
                  <w:pPr>
                    <w:pStyle w:val="TableText"/>
                    <w:spacing w:before="23" w:line="239" w:lineRule="auto"/>
                    <w:ind w:left="245" w:right="107" w:hanging="132"/>
                    <w:rPr>
                      <w:sz w:val="20"/>
                      <w:szCs w:val="20"/>
                    </w:rPr>
                  </w:pPr>
                  <w:r>
                    <w:rPr>
                      <w:spacing w:val="8"/>
                      <w:sz w:val="20"/>
                      <w:szCs w:val="20"/>
                    </w:rPr>
                    <w:t xml:space="preserve">且排放污染物已按规定 </w:t>
                  </w:r>
                  <w:r>
                    <w:rPr>
                      <w:spacing w:val="4"/>
                      <w:sz w:val="20"/>
                      <w:szCs w:val="20"/>
                    </w:rPr>
                    <w:t>申请总量控制指标。</w:t>
                  </w:r>
                </w:p>
              </w:tc>
              <w:tc>
                <w:tcPr>
                  <w:tcW w:w="826" w:type="dxa"/>
                  <w:vAlign w:val="top"/>
                </w:tcPr>
                <w:p>
                  <w:pPr>
                    <w:spacing w:line="260" w:lineRule="auto"/>
                  </w:pPr>
                </w:p>
                <w:p>
                  <w:pPr>
                    <w:spacing w:line="261" w:lineRule="auto"/>
                  </w:pPr>
                </w:p>
                <w:p>
                  <w:pPr>
                    <w:spacing w:line="261" w:lineRule="auto"/>
                  </w:pPr>
                </w:p>
                <w:p>
                  <w:pPr>
                    <w:pStyle w:val="TableText"/>
                    <w:spacing w:before="65" w:line="228" w:lineRule="auto"/>
                    <w:ind w:left="209"/>
                    <w:rPr>
                      <w:sz w:val="20"/>
                      <w:szCs w:val="20"/>
                    </w:rPr>
                  </w:pPr>
                  <w:r>
                    <w:rPr>
                      <w:spacing w:val="3"/>
                      <w:sz w:val="20"/>
                      <w:szCs w:val="20"/>
                    </w:rPr>
                    <w:t>符合</w:t>
                  </w:r>
                </w:p>
              </w:tc>
            </w:tr>
          </w:tbl>
          <w:p>
            <w:pPr>
              <w:pStyle w:val="TableText"/>
              <w:spacing w:before="154" w:line="468" w:lineRule="exact"/>
              <w:ind w:left="620"/>
            </w:pPr>
            <w:r>
              <w:rPr>
                <w:spacing w:val="-4"/>
                <w:position w:val="17"/>
              </w:rPr>
              <w:t>由上表可知，拟建项目能够符合《山东省环境保护条例》的相关要</w:t>
            </w:r>
          </w:p>
          <w:p>
            <w:pPr>
              <w:pStyle w:val="TableText"/>
              <w:spacing w:line="221" w:lineRule="auto"/>
              <w:ind w:left="112"/>
            </w:pPr>
            <w:r>
              <w:rPr>
                <w:spacing w:val="-6"/>
              </w:rPr>
              <w:t>求。</w:t>
            </w:r>
          </w:p>
          <w:p>
            <w:pPr>
              <w:pStyle w:val="TableText"/>
              <w:spacing w:before="178" w:line="220" w:lineRule="auto"/>
              <w:ind w:left="589"/>
            </w:pPr>
            <w:r>
              <w:rPr>
                <w:rFonts w:ascii="Times New Roman" w:eastAsia="Times New Roman" w:hAnsi="Times New Roman" w:cs="Times New Roman"/>
                <w:b/>
                <w:bCs/>
                <w:spacing w:val="-1"/>
              </w:rPr>
              <w:t>5</w:t>
            </w:r>
            <w:r>
              <w:rPr>
                <w:rFonts w:ascii="Times New Roman" w:eastAsia="Times New Roman" w:hAnsi="Times New Roman" w:cs="Times New Roman"/>
                <w:b/>
                <w:bCs/>
                <w:spacing w:val="-32"/>
              </w:rPr>
              <w:t xml:space="preserve"> </w:t>
            </w:r>
            <w:r>
              <w:rPr>
                <w:spacing w:val="-1"/>
                <w14:textOutline w14:w="4358" w14:cap="sq">
                  <w14:solidFill>
                    <w14:srgbClr w14:val="000000"/>
                  </w14:solidFill>
                  <w14:prstDash w14:val="solid"/>
                  <w14:bevel/>
                </w14:textOutline>
              </w:rPr>
              <w:t>、与《山东省“十四五</w:t>
            </w:r>
            <w:r>
              <w:rPr>
                <w:spacing w:val="-86"/>
              </w:rPr>
              <w:t xml:space="preserve"> </w:t>
            </w:r>
            <w:r>
              <w:rPr>
                <w:spacing w:val="-1"/>
                <w14:textOutline w14:w="4358" w14:cap="sq">
                  <w14:solidFill>
                    <w14:srgbClr w14:val="000000"/>
                  </w14:solidFill>
                  <w14:prstDash w14:val="solid"/>
                  <w14:bevel/>
                </w14:textOutline>
              </w:rPr>
              <w:t>”生态环境保护规划》（鲁政发〔</w:t>
            </w:r>
            <w:r>
              <w:rPr>
                <w:rFonts w:ascii="Times New Roman" w:eastAsia="Times New Roman" w:hAnsi="Times New Roman" w:cs="Times New Roman"/>
                <w:b/>
                <w:bCs/>
                <w:spacing w:val="-1"/>
              </w:rPr>
              <w:t>2021</w:t>
            </w:r>
            <w:r>
              <w:rPr>
                <w:spacing w:val="-1"/>
                <w14:textOutline w14:w="4358" w14:cap="sq">
                  <w14:solidFill>
                    <w14:srgbClr w14:val="000000"/>
                  </w14:solidFill>
                  <w14:prstDash w14:val="solid"/>
                  <w14:bevel/>
                </w14:textOutline>
              </w:rPr>
              <w:t>〕</w:t>
            </w:r>
          </w:p>
          <w:p>
            <w:pPr>
              <w:pStyle w:val="TableText"/>
              <w:spacing w:before="182" w:line="220" w:lineRule="auto"/>
              <w:ind w:left="117"/>
            </w:pPr>
            <w:r>
              <w:rPr>
                <w:rFonts w:ascii="Times New Roman" w:eastAsia="Times New Roman" w:hAnsi="Times New Roman" w:cs="Times New Roman"/>
                <w:b/>
                <w:bCs/>
                <w:spacing w:val="-3"/>
              </w:rPr>
              <w:t>12</w:t>
            </w:r>
            <w:r>
              <w:rPr>
                <w:rFonts w:ascii="Times New Roman" w:eastAsia="Times New Roman" w:hAnsi="Times New Roman" w:cs="Times New Roman"/>
                <w:b/>
                <w:bCs/>
                <w:spacing w:val="15"/>
              </w:rPr>
              <w:t xml:space="preserve"> </w:t>
            </w:r>
            <w:r>
              <w:rPr>
                <w:spacing w:val="-3"/>
                <w14:textOutline w14:w="4358" w14:cap="sq">
                  <w14:solidFill>
                    <w14:srgbClr w14:val="000000"/>
                  </w14:solidFill>
                  <w14:prstDash w14:val="solid"/>
                  <w14:bevel/>
                </w14:textOutline>
              </w:rPr>
              <w:t>号）符合性分析</w:t>
            </w:r>
          </w:p>
          <w:p>
            <w:pPr>
              <w:pStyle w:val="TableText"/>
              <w:spacing w:before="179" w:line="220" w:lineRule="auto"/>
              <w:ind w:left="110"/>
              <w:rPr>
                <w:rFonts w:ascii="Times New Roman" w:eastAsia="Times New Roman" w:hAnsi="Times New Roman" w:cs="Times New Roman"/>
              </w:rPr>
            </w:pPr>
            <w:r>
              <w:rPr>
                <w:spacing w:val="-2"/>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2"/>
              </w:rPr>
              <w:t xml:space="preserve">4    </w:t>
            </w:r>
            <w:r>
              <w:rPr>
                <w:spacing w:val="-2"/>
                <w14:textOutline w14:w="4358" w14:cap="sq">
                  <w14:solidFill>
                    <w14:srgbClr w14:val="000000"/>
                  </w14:solidFill>
                  <w14:prstDash w14:val="solid"/>
                  <w14:bevel/>
                </w14:textOutline>
              </w:rPr>
              <w:t>与《山东省“十四五</w:t>
            </w:r>
            <w:r>
              <w:rPr>
                <w:spacing w:val="-86"/>
              </w:rPr>
              <w:t xml:space="preserve"> </w:t>
            </w:r>
            <w:r>
              <w:rPr>
                <w:spacing w:val="-2"/>
                <w14:textOutline w14:w="4358" w14:cap="sq">
                  <w14:solidFill>
                    <w14:srgbClr w14:val="000000"/>
                  </w14:solidFill>
                  <w14:prstDash w14:val="solid"/>
                  <w14:bevel/>
                </w14:textOutline>
              </w:rPr>
              <w:t>”生态环境保护规划》（鲁政发〔</w:t>
            </w:r>
            <w:r>
              <w:rPr>
                <w:rFonts w:ascii="Times New Roman" w:eastAsia="Times New Roman" w:hAnsi="Times New Roman" w:cs="Times New Roman"/>
                <w:b/>
                <w:bCs/>
                <w:spacing w:val="-2"/>
              </w:rPr>
              <w:t>2021</w:t>
            </w: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12</w:t>
            </w:r>
          </w:p>
          <w:p>
            <w:pPr>
              <w:pStyle w:val="TableText"/>
              <w:spacing w:before="26" w:line="213" w:lineRule="auto"/>
              <w:ind w:left="2833"/>
            </w:pPr>
            <w:r>
              <w:rPr>
                <w:spacing w:val="-2"/>
                <w14:textOutline w14:w="4358" w14:cap="sq">
                  <w14:solidFill>
                    <w14:srgbClr w14:val="000000"/>
                  </w14:solidFill>
                  <w14:prstDash w14:val="solid"/>
                  <w14:bevel/>
                </w14:textOutline>
              </w:rPr>
              <w:t>号）符合性分析表</w:t>
            </w:r>
          </w:p>
          <w:tbl>
            <w:tblPr>
              <w:tblStyle w:val="TableNormal05"/>
              <w:tblW w:w="735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153"/>
              <w:gridCol w:w="4394"/>
              <w:gridCol w:w="1812"/>
            </w:tblGrid>
            <w:tr>
              <w:tblPrEx>
                <w:tblW w:w="735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95"/>
              </w:trPr>
              <w:tc>
                <w:tcPr>
                  <w:tcW w:w="1153" w:type="dxa"/>
                  <w:vAlign w:val="top"/>
                </w:tcPr>
                <w:p>
                  <w:pPr>
                    <w:pStyle w:val="TableText"/>
                    <w:spacing w:before="93" w:line="228" w:lineRule="auto"/>
                    <w:ind w:left="373"/>
                    <w:rPr>
                      <w:sz w:val="20"/>
                      <w:szCs w:val="20"/>
                    </w:rPr>
                  </w:pPr>
                  <w:r>
                    <w:rPr>
                      <w:spacing w:val="4"/>
                      <w:sz w:val="20"/>
                      <w:szCs w:val="20"/>
                      <w14:textOutline w14:w="3795" w14:cap="sq">
                        <w14:solidFill>
                          <w14:srgbClr w14:val="000000"/>
                        </w14:solidFill>
                        <w14:prstDash w14:val="solid"/>
                        <w14:bevel/>
                      </w14:textOutline>
                    </w:rPr>
                    <w:t>分类</w:t>
                  </w:r>
                </w:p>
              </w:tc>
              <w:tc>
                <w:tcPr>
                  <w:tcW w:w="4394" w:type="dxa"/>
                  <w:vAlign w:val="top"/>
                </w:tcPr>
                <w:p>
                  <w:pPr>
                    <w:pStyle w:val="TableText"/>
                    <w:spacing w:before="93" w:line="228" w:lineRule="auto"/>
                    <w:ind w:left="1783"/>
                    <w:rPr>
                      <w:sz w:val="20"/>
                      <w:szCs w:val="20"/>
                    </w:rPr>
                  </w:pPr>
                  <w:r>
                    <w:rPr>
                      <w:spacing w:val="8"/>
                      <w:sz w:val="20"/>
                      <w:szCs w:val="20"/>
                      <w14:textOutline w14:w="3795" w14:cap="sq">
                        <w14:solidFill>
                          <w14:srgbClr w14:val="000000"/>
                        </w14:solidFill>
                        <w14:prstDash w14:val="solid"/>
                        <w14:bevel/>
                      </w14:textOutline>
                    </w:rPr>
                    <w:t>文件要求</w:t>
                  </w:r>
                </w:p>
              </w:tc>
              <w:tc>
                <w:tcPr>
                  <w:tcW w:w="1812" w:type="dxa"/>
                  <w:vAlign w:val="top"/>
                </w:tcPr>
                <w:p>
                  <w:pPr>
                    <w:pStyle w:val="TableText"/>
                    <w:spacing w:before="93" w:line="228" w:lineRule="auto"/>
                    <w:ind w:left="386"/>
                    <w:rPr>
                      <w:sz w:val="20"/>
                      <w:szCs w:val="20"/>
                    </w:rPr>
                  </w:pPr>
                  <w:r>
                    <w:rPr>
                      <w:spacing w:val="8"/>
                      <w:sz w:val="20"/>
                      <w:szCs w:val="20"/>
                      <w14:textOutline w14:w="3795" w14:cap="sq">
                        <w14:solidFill>
                          <w14:srgbClr w14:val="000000"/>
                        </w14:solidFill>
                        <w14:prstDash w14:val="solid"/>
                        <w14:bevel/>
                      </w14:textOutline>
                    </w:rPr>
                    <w:t>符合性分析</w:t>
                  </w:r>
                </w:p>
              </w:tc>
            </w:tr>
            <w:tr>
              <w:tblPrEx>
                <w:tblW w:w="7359" w:type="dxa"/>
                <w:tblInd w:w="103" w:type="dxa"/>
                <w:tblLayout w:type="fixed"/>
                <w:tblCellMar>
                  <w:top w:w="0" w:type="dxa"/>
                  <w:left w:w="0" w:type="dxa"/>
                  <w:bottom w:w="0" w:type="dxa"/>
                  <w:right w:w="0" w:type="dxa"/>
                </w:tblCellMar>
              </w:tblPrEx>
              <w:trPr>
                <w:trHeight w:val="1751"/>
              </w:trPr>
              <w:tc>
                <w:tcPr>
                  <w:tcW w:w="1153" w:type="dxa"/>
                  <w:vMerge w:val="restart"/>
                  <w:tcBorders>
                    <w:bottom w:val="nil"/>
                  </w:tcBorders>
                  <w:vAlign w:val="top"/>
                </w:tcPr>
                <w:p>
                  <w:pPr>
                    <w:spacing w:line="291" w:lineRule="auto"/>
                  </w:pPr>
                </w:p>
                <w:p>
                  <w:pPr>
                    <w:spacing w:line="291" w:lineRule="auto"/>
                  </w:pPr>
                </w:p>
                <w:p>
                  <w:pPr>
                    <w:spacing w:line="292" w:lineRule="auto"/>
                  </w:pPr>
                </w:p>
                <w:p>
                  <w:pPr>
                    <w:spacing w:line="292" w:lineRule="auto"/>
                  </w:pPr>
                </w:p>
                <w:p>
                  <w:pPr>
                    <w:pStyle w:val="TableText"/>
                    <w:spacing w:before="65" w:line="229" w:lineRule="auto"/>
                    <w:ind w:left="167"/>
                    <w:rPr>
                      <w:sz w:val="20"/>
                      <w:szCs w:val="20"/>
                    </w:rPr>
                  </w:pPr>
                  <w:r>
                    <w:rPr>
                      <w:spacing w:val="6"/>
                      <w:sz w:val="20"/>
                      <w:szCs w:val="20"/>
                    </w:rPr>
                    <w:t>结构调整</w:t>
                  </w:r>
                </w:p>
                <w:p>
                  <w:pPr>
                    <w:pStyle w:val="TableText"/>
                    <w:spacing w:before="24" w:line="231" w:lineRule="auto"/>
                    <w:ind w:left="166"/>
                    <w:rPr>
                      <w:sz w:val="20"/>
                      <w:szCs w:val="20"/>
                    </w:rPr>
                  </w:pPr>
                  <w:r>
                    <w:rPr>
                      <w:spacing w:val="6"/>
                      <w:sz w:val="20"/>
                      <w:szCs w:val="20"/>
                    </w:rPr>
                    <w:t>与生态环</w:t>
                  </w:r>
                </w:p>
                <w:p>
                  <w:pPr>
                    <w:pStyle w:val="TableText"/>
                    <w:spacing w:before="21" w:line="228" w:lineRule="auto"/>
                    <w:ind w:left="163"/>
                    <w:rPr>
                      <w:sz w:val="20"/>
                      <w:szCs w:val="20"/>
                    </w:rPr>
                  </w:pPr>
                  <w:r>
                    <w:rPr>
                      <w:spacing w:val="7"/>
                      <w:sz w:val="20"/>
                      <w:szCs w:val="20"/>
                    </w:rPr>
                    <w:t>保产业重</w:t>
                  </w:r>
                </w:p>
                <w:p>
                  <w:pPr>
                    <w:pStyle w:val="TableText"/>
                    <w:spacing w:before="26" w:line="229" w:lineRule="auto"/>
                    <w:ind w:left="275"/>
                    <w:rPr>
                      <w:sz w:val="20"/>
                      <w:szCs w:val="20"/>
                    </w:rPr>
                  </w:pPr>
                  <w:r>
                    <w:rPr>
                      <w:spacing w:val="4"/>
                      <w:sz w:val="20"/>
                      <w:szCs w:val="20"/>
                    </w:rPr>
                    <w:t>点工程</w:t>
                  </w:r>
                </w:p>
              </w:tc>
              <w:tc>
                <w:tcPr>
                  <w:tcW w:w="4394" w:type="dxa"/>
                  <w:vAlign w:val="top"/>
                </w:tcPr>
                <w:p>
                  <w:pPr>
                    <w:pStyle w:val="TableText"/>
                    <w:spacing w:before="89" w:line="228" w:lineRule="auto"/>
                    <w:ind w:left="111"/>
                    <w:rPr>
                      <w:sz w:val="20"/>
                      <w:szCs w:val="20"/>
                    </w:rPr>
                  </w:pPr>
                  <w:r>
                    <w:rPr>
                      <w:spacing w:val="8"/>
                      <w:sz w:val="20"/>
                      <w:szCs w:val="20"/>
                    </w:rPr>
                    <w:t>重点行业绿色化改造工程。</w:t>
                  </w:r>
                </w:p>
                <w:p>
                  <w:pPr>
                    <w:pStyle w:val="TableText"/>
                    <w:spacing w:before="22" w:line="247" w:lineRule="auto"/>
                    <w:ind w:left="110" w:right="34" w:firstLine="10"/>
                    <w:rPr>
                      <w:sz w:val="20"/>
                      <w:szCs w:val="20"/>
                    </w:rPr>
                  </w:pPr>
                  <w:r>
                    <w:rPr>
                      <w:spacing w:val="2"/>
                      <w:sz w:val="20"/>
                      <w:szCs w:val="20"/>
                    </w:rPr>
                    <w:t>（</w:t>
                  </w:r>
                  <w:r>
                    <w:rPr>
                      <w:rFonts w:ascii="Times New Roman" w:eastAsia="Times New Roman" w:hAnsi="Times New Roman" w:cs="Times New Roman"/>
                      <w:spacing w:val="2"/>
                      <w:sz w:val="20"/>
                      <w:szCs w:val="20"/>
                    </w:rPr>
                    <w:t>1</w:t>
                  </w:r>
                  <w:r>
                    <w:rPr>
                      <w:spacing w:val="2"/>
                      <w:sz w:val="20"/>
                      <w:szCs w:val="20"/>
                    </w:rPr>
                    <w:t>）在建材、化工、印染等领域实施</w:t>
                  </w:r>
                  <w:r>
                    <w:rPr>
                      <w:rFonts w:ascii="Times New Roman" w:eastAsia="Times New Roman" w:hAnsi="Times New Roman" w:cs="Times New Roman"/>
                      <w:spacing w:val="2"/>
                      <w:sz w:val="20"/>
                      <w:szCs w:val="20"/>
                    </w:rPr>
                    <w:t>8-</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pacing w:val="2"/>
                      <w:sz w:val="20"/>
                      <w:szCs w:val="20"/>
                    </w:rPr>
                    <w:t>10</w:t>
                  </w:r>
                  <w:r>
                    <w:rPr>
                      <w:spacing w:val="2"/>
                      <w:sz w:val="20"/>
                      <w:szCs w:val="20"/>
                    </w:rPr>
                    <w:t xml:space="preserve">个产 </w:t>
                  </w:r>
                  <w:r>
                    <w:rPr>
                      <w:spacing w:val="6"/>
                      <w:sz w:val="20"/>
                      <w:szCs w:val="20"/>
                    </w:rPr>
                    <w:t>业集群绿色化改造工程。（</w:t>
                  </w:r>
                  <w:r>
                    <w:rPr>
                      <w:rFonts w:ascii="Times New Roman" w:eastAsia="Times New Roman" w:hAnsi="Times New Roman" w:cs="Times New Roman"/>
                      <w:spacing w:val="6"/>
                      <w:sz w:val="20"/>
                      <w:szCs w:val="20"/>
                    </w:rPr>
                    <w:t>2</w:t>
                  </w:r>
                  <w:r>
                    <w:rPr>
                      <w:spacing w:val="6"/>
                      <w:sz w:val="20"/>
                      <w:szCs w:val="20"/>
                    </w:rPr>
                    <w:t>）以钢铁、焦化、</w:t>
                  </w:r>
                  <w:r>
                    <w:rPr>
                      <w:spacing w:val="17"/>
                      <w:sz w:val="20"/>
                      <w:szCs w:val="20"/>
                    </w:rPr>
                    <w:t xml:space="preserve"> </w:t>
                  </w:r>
                  <w:r>
                    <w:rPr>
                      <w:spacing w:val="2"/>
                      <w:sz w:val="20"/>
                      <w:szCs w:val="20"/>
                    </w:rPr>
                    <w:t>建材、化工、包装印刷、石油开采、纺织印染、</w:t>
                  </w:r>
                  <w:r>
                    <w:rPr>
                      <w:spacing w:val="1"/>
                      <w:sz w:val="20"/>
                      <w:szCs w:val="20"/>
                    </w:rPr>
                    <w:t xml:space="preserve"> </w:t>
                  </w:r>
                  <w:r>
                    <w:rPr>
                      <w:spacing w:val="7"/>
                      <w:sz w:val="20"/>
                      <w:szCs w:val="20"/>
                    </w:rPr>
                    <w:t>农副食品加工等行业为重点，实施</w:t>
                  </w:r>
                  <w:r>
                    <w:rPr>
                      <w:rFonts w:ascii="Times New Roman" w:eastAsia="Times New Roman" w:hAnsi="Times New Roman" w:cs="Times New Roman"/>
                      <w:spacing w:val="7"/>
                      <w:sz w:val="20"/>
                      <w:szCs w:val="20"/>
                    </w:rPr>
                    <w:t>100</w:t>
                  </w:r>
                  <w:r>
                    <w:rPr>
                      <w:spacing w:val="7"/>
                      <w:sz w:val="20"/>
                      <w:szCs w:val="20"/>
                    </w:rPr>
                    <w:t xml:space="preserve">个左右  </w:t>
                  </w:r>
                  <w:r>
                    <w:rPr>
                      <w:spacing w:val="8"/>
                      <w:sz w:val="20"/>
                      <w:szCs w:val="20"/>
                    </w:rPr>
                    <w:t>全流程清洁化、循环化、低碳化改造项目。</w:t>
                  </w:r>
                </w:p>
              </w:tc>
              <w:tc>
                <w:tcPr>
                  <w:tcW w:w="1812" w:type="dxa"/>
                  <w:vAlign w:val="top"/>
                </w:tcPr>
                <w:p>
                  <w:pPr>
                    <w:spacing w:line="295" w:lineRule="auto"/>
                  </w:pPr>
                </w:p>
                <w:p>
                  <w:pPr>
                    <w:pStyle w:val="TableText"/>
                    <w:spacing w:before="65" w:line="245" w:lineRule="auto"/>
                    <w:ind w:left="113" w:right="55"/>
                    <w:jc w:val="both"/>
                    <w:rPr>
                      <w:sz w:val="20"/>
                      <w:szCs w:val="20"/>
                    </w:rPr>
                  </w:pPr>
                  <w:r>
                    <w:rPr>
                      <w:spacing w:val="26"/>
                      <w:sz w:val="20"/>
                      <w:szCs w:val="20"/>
                    </w:rPr>
                    <w:t>拟建项目属于通</w:t>
                  </w:r>
                  <w:r>
                    <w:rPr>
                      <w:spacing w:val="2"/>
                      <w:sz w:val="20"/>
                      <w:szCs w:val="20"/>
                    </w:rPr>
                    <w:t xml:space="preserve"> </w:t>
                  </w:r>
                  <w:r>
                    <w:rPr>
                      <w:spacing w:val="26"/>
                      <w:sz w:val="20"/>
                      <w:szCs w:val="20"/>
                    </w:rPr>
                    <w:t>用仪器制造和塑</w:t>
                  </w:r>
                  <w:r>
                    <w:rPr>
                      <w:sz w:val="20"/>
                      <w:szCs w:val="20"/>
                    </w:rPr>
                    <w:t xml:space="preserve"> </w:t>
                  </w:r>
                  <w:r>
                    <w:rPr>
                      <w:spacing w:val="-2"/>
                      <w:sz w:val="20"/>
                      <w:szCs w:val="20"/>
                    </w:rPr>
                    <w:t>料制品业，不属于</w:t>
                  </w:r>
                  <w:r>
                    <w:rPr>
                      <w:sz w:val="20"/>
                      <w:szCs w:val="20"/>
                    </w:rPr>
                    <w:t xml:space="preserve"> </w:t>
                  </w:r>
                  <w:r>
                    <w:rPr>
                      <w:spacing w:val="4"/>
                      <w:sz w:val="20"/>
                      <w:szCs w:val="20"/>
                    </w:rPr>
                    <w:t>上述行业。符合。</w:t>
                  </w:r>
                </w:p>
              </w:tc>
            </w:tr>
            <w:tr>
              <w:tblPrEx>
                <w:tblW w:w="7359" w:type="dxa"/>
                <w:tblInd w:w="103" w:type="dxa"/>
                <w:tblLayout w:type="fixed"/>
                <w:tblCellMar>
                  <w:top w:w="0" w:type="dxa"/>
                  <w:left w:w="0" w:type="dxa"/>
                  <w:bottom w:w="0" w:type="dxa"/>
                  <w:right w:w="0" w:type="dxa"/>
                </w:tblCellMar>
              </w:tblPrEx>
              <w:trPr>
                <w:trHeight w:val="1751"/>
              </w:trPr>
              <w:tc>
                <w:tcPr>
                  <w:tcW w:w="1153" w:type="dxa"/>
                  <w:vMerge/>
                  <w:tcBorders>
                    <w:top w:val="nil"/>
                  </w:tcBorders>
                  <w:vAlign w:val="top"/>
                </w:tcPr>
                <w:p/>
              </w:tc>
              <w:tc>
                <w:tcPr>
                  <w:tcW w:w="4394" w:type="dxa"/>
                  <w:vAlign w:val="top"/>
                </w:tcPr>
                <w:p>
                  <w:pPr>
                    <w:pStyle w:val="TableText"/>
                    <w:spacing w:before="92" w:line="222" w:lineRule="auto"/>
                    <w:ind w:left="110"/>
                    <w:rPr>
                      <w:sz w:val="20"/>
                      <w:szCs w:val="20"/>
                    </w:rPr>
                  </w:pPr>
                  <w:r>
                    <w:rPr>
                      <w:spacing w:val="7"/>
                      <w:sz w:val="20"/>
                      <w:szCs w:val="20"/>
                    </w:rPr>
                    <w:t>煤炭消费压减工程。</w:t>
                  </w:r>
                </w:p>
                <w:p>
                  <w:pPr>
                    <w:pStyle w:val="TableText"/>
                    <w:spacing w:before="3" w:line="254" w:lineRule="auto"/>
                    <w:ind w:left="110" w:right="33" w:firstLine="10"/>
                    <w:rPr>
                      <w:sz w:val="20"/>
                      <w:szCs w:val="20"/>
                    </w:rPr>
                  </w:pPr>
                  <w:r>
                    <w:rPr>
                      <w:spacing w:val="8"/>
                      <w:sz w:val="20"/>
                      <w:szCs w:val="20"/>
                    </w:rPr>
                    <w:t>（</w:t>
                  </w:r>
                  <w:r>
                    <w:rPr>
                      <w:rFonts w:ascii="Times New Roman" w:eastAsia="Times New Roman" w:hAnsi="Times New Roman" w:cs="Times New Roman"/>
                      <w:spacing w:val="8"/>
                      <w:sz w:val="20"/>
                      <w:szCs w:val="20"/>
                    </w:rPr>
                    <w:t>1</w:t>
                  </w:r>
                  <w:r>
                    <w:rPr>
                      <w:spacing w:val="8"/>
                      <w:sz w:val="20"/>
                      <w:szCs w:val="20"/>
                    </w:rPr>
                    <w:t>）淘汰全部</w:t>
                  </w:r>
                  <w:r>
                    <w:rPr>
                      <w:rFonts w:ascii="Times New Roman" w:eastAsia="Times New Roman" w:hAnsi="Times New Roman" w:cs="Times New Roman"/>
                      <w:spacing w:val="8"/>
                      <w:sz w:val="20"/>
                      <w:szCs w:val="20"/>
                    </w:rPr>
                    <w:t>35</w:t>
                  </w:r>
                  <w:r>
                    <w:rPr>
                      <w:spacing w:val="8"/>
                      <w:sz w:val="20"/>
                      <w:szCs w:val="20"/>
                    </w:rPr>
                    <w:t>蒸吨</w:t>
                  </w:r>
                  <w:r>
                    <w:rPr>
                      <w:rFonts w:ascii="Times New Roman" w:eastAsia="Times New Roman" w:hAnsi="Times New Roman" w:cs="Times New Roman"/>
                      <w:spacing w:val="8"/>
                      <w:sz w:val="20"/>
                      <w:szCs w:val="20"/>
                    </w:rPr>
                    <w:t>/</w:t>
                  </w:r>
                  <w:r>
                    <w:rPr>
                      <w:spacing w:val="8"/>
                      <w:sz w:val="20"/>
                      <w:szCs w:val="20"/>
                    </w:rPr>
                    <w:t xml:space="preserve">小时及以下燃煤锅炉。 </w:t>
                  </w:r>
                  <w:r>
                    <w:rPr>
                      <w:spacing w:val="4"/>
                      <w:sz w:val="20"/>
                      <w:szCs w:val="20"/>
                    </w:rPr>
                    <w:t>（</w:t>
                  </w:r>
                  <w:r>
                    <w:rPr>
                      <w:rFonts w:ascii="Times New Roman" w:eastAsia="Times New Roman" w:hAnsi="Times New Roman" w:cs="Times New Roman"/>
                      <w:spacing w:val="4"/>
                      <w:sz w:val="20"/>
                      <w:szCs w:val="20"/>
                    </w:rPr>
                    <w:t>2</w:t>
                  </w:r>
                  <w:r>
                    <w:rPr>
                      <w:spacing w:val="4"/>
                      <w:sz w:val="20"/>
                      <w:szCs w:val="20"/>
                    </w:rPr>
                    <w:t>）淘汰</w:t>
                  </w:r>
                  <w:r>
                    <w:rPr>
                      <w:rFonts w:ascii="Times New Roman" w:eastAsia="Times New Roman" w:hAnsi="Times New Roman" w:cs="Times New Roman"/>
                      <w:spacing w:val="4"/>
                      <w:sz w:val="20"/>
                      <w:szCs w:val="20"/>
                    </w:rPr>
                    <w:t>97</w:t>
                  </w:r>
                  <w:r>
                    <w:rPr>
                      <w:spacing w:val="4"/>
                      <w:sz w:val="20"/>
                      <w:szCs w:val="20"/>
                    </w:rPr>
                    <w:t>台总装机容量</w:t>
                  </w:r>
                  <w:r>
                    <w:rPr>
                      <w:rFonts w:ascii="Times New Roman" w:eastAsia="Times New Roman" w:hAnsi="Times New Roman" w:cs="Times New Roman"/>
                      <w:spacing w:val="4"/>
                      <w:sz w:val="20"/>
                      <w:szCs w:val="20"/>
                    </w:rPr>
                    <w:t>209.05</w:t>
                  </w:r>
                  <w:r>
                    <w:rPr>
                      <w:spacing w:val="4"/>
                      <w:sz w:val="20"/>
                      <w:szCs w:val="20"/>
                    </w:rPr>
                    <w:t xml:space="preserve">万千瓦火电机 </w:t>
                  </w:r>
                  <w:r>
                    <w:rPr>
                      <w:spacing w:val="2"/>
                      <w:sz w:val="20"/>
                      <w:szCs w:val="20"/>
                    </w:rPr>
                    <w:t>组。（</w:t>
                  </w:r>
                  <w:r>
                    <w:rPr>
                      <w:rFonts w:ascii="Times New Roman" w:eastAsia="Times New Roman" w:hAnsi="Times New Roman" w:cs="Times New Roman"/>
                      <w:spacing w:val="2"/>
                      <w:sz w:val="20"/>
                      <w:szCs w:val="20"/>
                    </w:rPr>
                    <w:t>3</w:t>
                  </w:r>
                  <w:r>
                    <w:rPr>
                      <w:spacing w:val="2"/>
                      <w:sz w:val="20"/>
                      <w:szCs w:val="20"/>
                    </w:rPr>
                    <w:t>）完成</w:t>
                  </w:r>
                  <w:r>
                    <w:rPr>
                      <w:rFonts w:ascii="Times New Roman" w:eastAsia="Times New Roman" w:hAnsi="Times New Roman" w:cs="Times New Roman"/>
                      <w:spacing w:val="2"/>
                      <w:sz w:val="20"/>
                      <w:szCs w:val="20"/>
                    </w:rPr>
                    <w:t>800</w:t>
                  </w:r>
                  <w:r>
                    <w:rPr>
                      <w:spacing w:val="2"/>
                      <w:sz w:val="20"/>
                      <w:szCs w:val="20"/>
                    </w:rPr>
                    <w:t>万户农村地区散煤替代</w:t>
                  </w:r>
                  <w:r>
                    <w:rPr>
                      <w:spacing w:val="1"/>
                      <w:sz w:val="20"/>
                      <w:szCs w:val="20"/>
                    </w:rPr>
                    <w:t>任务。</w:t>
                  </w:r>
                  <w:r>
                    <w:rPr>
                      <w:sz w:val="20"/>
                      <w:szCs w:val="20"/>
                    </w:rPr>
                    <w:t xml:space="preserve"> </w:t>
                  </w:r>
                  <w:r>
                    <w:rPr>
                      <w:spacing w:val="6"/>
                      <w:sz w:val="20"/>
                      <w:szCs w:val="20"/>
                    </w:rPr>
                    <w:t>（</w:t>
                  </w:r>
                  <w:r>
                    <w:rPr>
                      <w:rFonts w:ascii="Times New Roman" w:eastAsia="Times New Roman" w:hAnsi="Times New Roman" w:cs="Times New Roman"/>
                      <w:spacing w:val="6"/>
                      <w:sz w:val="20"/>
                      <w:szCs w:val="20"/>
                    </w:rPr>
                    <w:t>4</w:t>
                  </w:r>
                  <w:r>
                    <w:rPr>
                      <w:spacing w:val="6"/>
                      <w:sz w:val="20"/>
                      <w:szCs w:val="20"/>
                    </w:rPr>
                    <w:t>）在淄博、枣庄、烟台、济宁等市实施</w:t>
                  </w:r>
                  <w:r>
                    <w:rPr>
                      <w:rFonts w:ascii="Times New Roman" w:eastAsia="Times New Roman" w:hAnsi="Times New Roman" w:cs="Times New Roman"/>
                      <w:spacing w:val="6"/>
                      <w:sz w:val="20"/>
                      <w:szCs w:val="20"/>
                    </w:rPr>
                    <w:t xml:space="preserve">20    </w:t>
                  </w:r>
                  <w:r>
                    <w:rPr>
                      <w:spacing w:val="8"/>
                      <w:sz w:val="20"/>
                      <w:szCs w:val="20"/>
                    </w:rPr>
                    <w:t>个燃煤锅炉</w:t>
                  </w:r>
                  <w:r>
                    <w:rPr>
                      <w:rFonts w:ascii="Times New Roman" w:eastAsia="Times New Roman" w:hAnsi="Times New Roman" w:cs="Times New Roman"/>
                      <w:spacing w:val="8"/>
                      <w:sz w:val="20"/>
                      <w:szCs w:val="20"/>
                    </w:rPr>
                    <w:t>(</w:t>
                  </w:r>
                  <w:r>
                    <w:rPr>
                      <w:spacing w:val="8"/>
                      <w:sz w:val="20"/>
                      <w:szCs w:val="20"/>
                    </w:rPr>
                    <w:t>窑炉</w:t>
                  </w:r>
                  <w:r>
                    <w:rPr>
                      <w:rFonts w:ascii="Times New Roman" w:eastAsia="Times New Roman" w:hAnsi="Times New Roman" w:cs="Times New Roman"/>
                      <w:spacing w:val="8"/>
                      <w:sz w:val="20"/>
                      <w:szCs w:val="20"/>
                    </w:rPr>
                    <w:t>)</w:t>
                  </w:r>
                  <w:r>
                    <w:rPr>
                      <w:spacing w:val="8"/>
                      <w:sz w:val="20"/>
                      <w:szCs w:val="20"/>
                    </w:rPr>
                    <w:t>清洁能源替代改造项目。</w:t>
                  </w:r>
                </w:p>
              </w:tc>
              <w:tc>
                <w:tcPr>
                  <w:tcW w:w="1812" w:type="dxa"/>
                  <w:vAlign w:val="top"/>
                </w:tcPr>
                <w:p>
                  <w:pPr>
                    <w:spacing w:line="432" w:lineRule="auto"/>
                  </w:pPr>
                </w:p>
                <w:p>
                  <w:pPr>
                    <w:pStyle w:val="TableText"/>
                    <w:spacing w:before="65" w:line="243" w:lineRule="auto"/>
                    <w:ind w:left="113" w:right="107"/>
                    <w:jc w:val="both"/>
                    <w:rPr>
                      <w:sz w:val="20"/>
                      <w:szCs w:val="20"/>
                    </w:rPr>
                  </w:pPr>
                  <w:r>
                    <w:rPr>
                      <w:spacing w:val="26"/>
                      <w:sz w:val="20"/>
                      <w:szCs w:val="20"/>
                    </w:rPr>
                    <w:t>拟建项目不建设</w:t>
                  </w:r>
                  <w:r>
                    <w:rPr>
                      <w:spacing w:val="2"/>
                      <w:sz w:val="20"/>
                      <w:szCs w:val="20"/>
                    </w:rPr>
                    <w:t xml:space="preserve"> </w:t>
                  </w:r>
                  <w:r>
                    <w:rPr>
                      <w:spacing w:val="-2"/>
                      <w:sz w:val="20"/>
                      <w:szCs w:val="20"/>
                    </w:rPr>
                    <w:t>锅炉，工艺热源为</w:t>
                  </w:r>
                  <w:r>
                    <w:rPr>
                      <w:sz w:val="20"/>
                      <w:szCs w:val="20"/>
                    </w:rPr>
                    <w:t xml:space="preserve"> </w:t>
                  </w:r>
                  <w:r>
                    <w:rPr>
                      <w:spacing w:val="7"/>
                      <w:sz w:val="20"/>
                      <w:szCs w:val="20"/>
                    </w:rPr>
                    <w:t>电加热。符合。</w:t>
                  </w:r>
                </w:p>
              </w:tc>
            </w:tr>
            <w:tr>
              <w:tblPrEx>
                <w:tblW w:w="7359" w:type="dxa"/>
                <w:tblInd w:w="103" w:type="dxa"/>
                <w:tblLayout w:type="fixed"/>
                <w:tblCellMar>
                  <w:top w:w="0" w:type="dxa"/>
                  <w:left w:w="0" w:type="dxa"/>
                  <w:bottom w:w="0" w:type="dxa"/>
                  <w:right w:w="0" w:type="dxa"/>
                </w:tblCellMar>
              </w:tblPrEx>
              <w:trPr>
                <w:trHeight w:val="666"/>
              </w:trPr>
              <w:tc>
                <w:tcPr>
                  <w:tcW w:w="1153" w:type="dxa"/>
                  <w:vAlign w:val="top"/>
                </w:tcPr>
                <w:p>
                  <w:pPr>
                    <w:pStyle w:val="TableText"/>
                    <w:spacing w:before="93"/>
                    <w:ind w:left="162" w:right="156"/>
                    <w:rPr>
                      <w:sz w:val="20"/>
                      <w:szCs w:val="20"/>
                    </w:rPr>
                  </w:pPr>
                  <w:r>
                    <w:rPr>
                      <w:spacing w:val="7"/>
                      <w:sz w:val="20"/>
                      <w:szCs w:val="20"/>
                    </w:rPr>
                    <w:t>应对气候</w:t>
                  </w:r>
                  <w:r>
                    <w:rPr>
                      <w:sz w:val="20"/>
                      <w:szCs w:val="20"/>
                    </w:rPr>
                    <w:t xml:space="preserve"> </w:t>
                  </w:r>
                  <w:r>
                    <w:rPr>
                      <w:spacing w:val="7"/>
                      <w:sz w:val="20"/>
                      <w:szCs w:val="20"/>
                    </w:rPr>
                    <w:t>变化重点</w:t>
                  </w:r>
                </w:p>
              </w:tc>
              <w:tc>
                <w:tcPr>
                  <w:tcW w:w="4394" w:type="dxa"/>
                  <w:vAlign w:val="top"/>
                </w:tcPr>
                <w:p>
                  <w:pPr>
                    <w:pStyle w:val="TableText"/>
                    <w:spacing w:before="93" w:line="229" w:lineRule="auto"/>
                    <w:ind w:left="110"/>
                    <w:rPr>
                      <w:sz w:val="20"/>
                      <w:szCs w:val="20"/>
                    </w:rPr>
                  </w:pPr>
                  <w:r>
                    <w:rPr>
                      <w:spacing w:val="8"/>
                      <w:sz w:val="20"/>
                      <w:szCs w:val="20"/>
                    </w:rPr>
                    <w:t>加强温室气体排放控制工程。</w:t>
                  </w:r>
                </w:p>
                <w:p>
                  <w:pPr>
                    <w:pStyle w:val="TableText"/>
                    <w:spacing w:before="22" w:line="228" w:lineRule="auto"/>
                    <w:ind w:left="121"/>
                    <w:rPr>
                      <w:sz w:val="20"/>
                      <w:szCs w:val="20"/>
                    </w:rPr>
                  </w:pPr>
                  <w:r>
                    <w:rPr>
                      <w:spacing w:val="7"/>
                      <w:sz w:val="20"/>
                      <w:szCs w:val="20"/>
                    </w:rPr>
                    <w:t>（</w:t>
                  </w:r>
                  <w:r>
                    <w:rPr>
                      <w:rFonts w:ascii="Times New Roman" w:eastAsia="Times New Roman" w:hAnsi="Times New Roman" w:cs="Times New Roman"/>
                      <w:spacing w:val="7"/>
                      <w:sz w:val="20"/>
                      <w:szCs w:val="20"/>
                    </w:rPr>
                    <w:t>2</w:t>
                  </w:r>
                  <w:r>
                    <w:rPr>
                      <w:spacing w:val="7"/>
                      <w:sz w:val="20"/>
                      <w:szCs w:val="20"/>
                    </w:rPr>
                    <w:t>）</w:t>
                  </w:r>
                  <w:r>
                    <w:rPr>
                      <w:spacing w:val="-42"/>
                      <w:sz w:val="20"/>
                      <w:szCs w:val="20"/>
                    </w:rPr>
                    <w:t xml:space="preserve"> </w:t>
                  </w:r>
                  <w:r>
                    <w:rPr>
                      <w:spacing w:val="7"/>
                      <w:sz w:val="20"/>
                      <w:szCs w:val="20"/>
                    </w:rPr>
                    <w:t>以钢铁、建材、有色、化工、石化、电</w:t>
                  </w:r>
                </w:p>
              </w:tc>
              <w:tc>
                <w:tcPr>
                  <w:tcW w:w="1812" w:type="dxa"/>
                  <w:vAlign w:val="top"/>
                </w:tcPr>
                <w:p>
                  <w:pPr>
                    <w:pStyle w:val="TableText"/>
                    <w:spacing w:before="94" w:line="239" w:lineRule="auto"/>
                    <w:ind w:left="114" w:right="107" w:hanging="1"/>
                    <w:rPr>
                      <w:sz w:val="20"/>
                      <w:szCs w:val="20"/>
                    </w:rPr>
                  </w:pPr>
                  <w:r>
                    <w:rPr>
                      <w:spacing w:val="26"/>
                      <w:sz w:val="20"/>
                      <w:szCs w:val="20"/>
                    </w:rPr>
                    <w:t>拟建项目属于通</w:t>
                  </w:r>
                  <w:r>
                    <w:rPr>
                      <w:spacing w:val="2"/>
                      <w:sz w:val="20"/>
                      <w:szCs w:val="20"/>
                    </w:rPr>
                    <w:t xml:space="preserve"> </w:t>
                  </w:r>
                  <w:r>
                    <w:rPr>
                      <w:spacing w:val="25"/>
                      <w:sz w:val="20"/>
                      <w:szCs w:val="20"/>
                    </w:rPr>
                    <w:t>用仪器制造和塑</w:t>
                  </w:r>
                </w:p>
              </w:tc>
            </w:tr>
          </w:tbl>
          <w:p>
            <w:pPr>
              <w:spacing w:line="46" w:lineRule="auto"/>
              <w:rPr>
                <w:sz w:val="2"/>
              </w:rPr>
            </w:pPr>
          </w:p>
        </w:tc>
      </w:tr>
    </w:tbl>
    <w:p>
      <w:pPr>
        <w:pStyle w:val="BodyText"/>
      </w:pPr>
    </w:p>
    <w:p>
      <w:pPr>
        <w:sectPr>
          <w:footerReference w:type="default" r:id="rId14"/>
          <w:pgSz w:w="11906" w:h="16839"/>
          <w:pgMar w:top="1431" w:right="1508" w:bottom="1231" w:left="1508" w:header="0" w:footer="1044" w:gutter="0"/>
          <w:pgNumType w:start="9"/>
          <w:cols w:num="1" w:space="720"/>
        </w:sectPr>
      </w:pPr>
    </w:p>
    <w:p>
      <w:pPr>
        <w:spacing w:before="28"/>
      </w:pPr>
    </w:p>
    <w:tbl>
      <w:tblPr>
        <w:tblStyle w:val="TableNormal06"/>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253"/>
        </w:trPr>
        <w:tc>
          <w:tcPr>
            <w:tcW w:w="8874" w:type="dxa"/>
            <w:vAlign w:val="top"/>
          </w:tcPr>
          <w:tbl>
            <w:tblPr>
              <w:tblStyle w:val="TableNormal06"/>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153"/>
              <w:gridCol w:w="4394"/>
              <w:gridCol w:w="1812"/>
            </w:tblGrid>
            <w:tr>
              <w:tblPrEx>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73"/>
              </w:trPr>
              <w:tc>
                <w:tcPr>
                  <w:tcW w:w="1153" w:type="dxa"/>
                  <w:tcBorders>
                    <w:top w:val="nil"/>
                  </w:tcBorders>
                  <w:vAlign w:val="top"/>
                </w:tcPr>
                <w:p>
                  <w:pPr>
                    <w:pStyle w:val="TableText"/>
                    <w:spacing w:before="97" w:line="229" w:lineRule="auto"/>
                    <w:ind w:left="373"/>
                    <w:rPr>
                      <w:sz w:val="20"/>
                      <w:szCs w:val="20"/>
                    </w:rPr>
                  </w:pPr>
                  <w:r>
                    <w:rPr>
                      <w:spacing w:val="3"/>
                      <w:sz w:val="20"/>
                      <w:szCs w:val="20"/>
                    </w:rPr>
                    <w:t>工程</w:t>
                  </w:r>
                </w:p>
              </w:tc>
              <w:tc>
                <w:tcPr>
                  <w:tcW w:w="4394" w:type="dxa"/>
                  <w:tcBorders>
                    <w:top w:val="nil"/>
                  </w:tcBorders>
                  <w:vAlign w:val="top"/>
                </w:tcPr>
                <w:p>
                  <w:pPr>
                    <w:pStyle w:val="TableText"/>
                    <w:spacing w:before="98" w:line="228" w:lineRule="auto"/>
                    <w:ind w:left="114"/>
                    <w:rPr>
                      <w:sz w:val="20"/>
                      <w:szCs w:val="20"/>
                    </w:rPr>
                  </w:pPr>
                  <w:r>
                    <w:rPr>
                      <w:spacing w:val="8"/>
                      <w:sz w:val="20"/>
                      <w:szCs w:val="20"/>
                    </w:rPr>
                    <w:t>力等行业为重点，开展一批低碳化改造工程。</w:t>
                  </w:r>
                </w:p>
              </w:tc>
              <w:tc>
                <w:tcPr>
                  <w:tcW w:w="1812" w:type="dxa"/>
                  <w:tcBorders>
                    <w:top w:val="nil"/>
                  </w:tcBorders>
                  <w:vAlign w:val="top"/>
                </w:tcPr>
                <w:p>
                  <w:pPr>
                    <w:pStyle w:val="TableText"/>
                    <w:spacing w:before="98"/>
                    <w:ind w:left="114" w:right="55" w:hanging="1"/>
                    <w:rPr>
                      <w:sz w:val="20"/>
                      <w:szCs w:val="20"/>
                    </w:rPr>
                  </w:pPr>
                  <w:r>
                    <w:rPr>
                      <w:spacing w:val="-2"/>
                      <w:sz w:val="20"/>
                      <w:szCs w:val="20"/>
                    </w:rPr>
                    <w:t>料制品业，不属于</w:t>
                  </w:r>
                  <w:r>
                    <w:rPr>
                      <w:sz w:val="20"/>
                      <w:szCs w:val="20"/>
                    </w:rPr>
                    <w:t xml:space="preserve"> </w:t>
                  </w:r>
                  <w:r>
                    <w:rPr>
                      <w:spacing w:val="4"/>
                      <w:sz w:val="20"/>
                      <w:szCs w:val="20"/>
                    </w:rPr>
                    <w:t>上述行业。符合。</w:t>
                  </w:r>
                </w:p>
              </w:tc>
            </w:tr>
            <w:tr>
              <w:tblPrEx>
                <w:tblW w:w="7359" w:type="dxa"/>
                <w:tblInd w:w="1394" w:type="dxa"/>
                <w:tblLayout w:type="fixed"/>
                <w:tblCellMar>
                  <w:top w:w="0" w:type="dxa"/>
                  <w:left w:w="0" w:type="dxa"/>
                  <w:bottom w:w="0" w:type="dxa"/>
                  <w:right w:w="0" w:type="dxa"/>
                </w:tblCellMar>
              </w:tblPrEx>
              <w:trPr>
                <w:trHeight w:val="1479"/>
              </w:trPr>
              <w:tc>
                <w:tcPr>
                  <w:tcW w:w="1153" w:type="dxa"/>
                  <w:vMerge w:val="restart"/>
                  <w:tcBorders>
                    <w:bottom w:val="nil"/>
                  </w:tcBorders>
                  <w:vAlign w:val="top"/>
                </w:tcPr>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pStyle w:val="TableText"/>
                    <w:spacing w:before="65" w:line="229" w:lineRule="auto"/>
                    <w:ind w:left="164"/>
                    <w:rPr>
                      <w:sz w:val="20"/>
                      <w:szCs w:val="20"/>
                    </w:rPr>
                  </w:pPr>
                  <w:r>
                    <w:rPr>
                      <w:spacing w:val="6"/>
                      <w:sz w:val="20"/>
                      <w:szCs w:val="20"/>
                    </w:rPr>
                    <w:t>大气污染</w:t>
                  </w:r>
                </w:p>
                <w:p>
                  <w:pPr>
                    <w:pStyle w:val="TableText"/>
                    <w:spacing w:before="22" w:line="233" w:lineRule="auto"/>
                    <w:ind w:left="167"/>
                    <w:rPr>
                      <w:sz w:val="20"/>
                      <w:szCs w:val="20"/>
                    </w:rPr>
                  </w:pPr>
                  <w:r>
                    <w:rPr>
                      <w:spacing w:val="6"/>
                      <w:sz w:val="20"/>
                      <w:szCs w:val="20"/>
                    </w:rPr>
                    <w:t>治理重点</w:t>
                  </w:r>
                </w:p>
                <w:p>
                  <w:pPr>
                    <w:pStyle w:val="TableText"/>
                    <w:spacing w:before="21" w:line="229" w:lineRule="auto"/>
                    <w:ind w:left="373"/>
                    <w:rPr>
                      <w:sz w:val="20"/>
                      <w:szCs w:val="20"/>
                    </w:rPr>
                  </w:pPr>
                  <w:r>
                    <w:rPr>
                      <w:spacing w:val="3"/>
                      <w:sz w:val="20"/>
                      <w:szCs w:val="20"/>
                    </w:rPr>
                    <w:t>工程</w:t>
                  </w:r>
                </w:p>
              </w:tc>
              <w:tc>
                <w:tcPr>
                  <w:tcW w:w="4394" w:type="dxa"/>
                  <w:vAlign w:val="top"/>
                </w:tcPr>
                <w:p>
                  <w:pPr>
                    <w:pStyle w:val="TableText"/>
                    <w:spacing w:before="91" w:line="246" w:lineRule="auto"/>
                    <w:ind w:left="108" w:right="105" w:hanging="8"/>
                    <w:jc w:val="both"/>
                    <w:rPr>
                      <w:sz w:val="20"/>
                      <w:szCs w:val="20"/>
                    </w:rPr>
                  </w:pPr>
                  <w:r>
                    <w:rPr>
                      <w:rFonts w:ascii="Times New Roman" w:eastAsia="Times New Roman" w:hAnsi="Times New Roman" w:cs="Times New Roman"/>
                      <w:sz w:val="20"/>
                      <w:szCs w:val="20"/>
                    </w:rPr>
                    <w:t>NOx</w:t>
                  </w:r>
                  <w:r>
                    <w:rPr>
                      <w:spacing w:val="10"/>
                      <w:sz w:val="20"/>
                      <w:szCs w:val="20"/>
                    </w:rPr>
                    <w:t>深度治理工程。（</w:t>
                  </w:r>
                  <w:r>
                    <w:rPr>
                      <w:rFonts w:ascii="Times New Roman" w:eastAsia="Times New Roman" w:hAnsi="Times New Roman" w:cs="Times New Roman"/>
                      <w:spacing w:val="10"/>
                      <w:sz w:val="20"/>
                      <w:szCs w:val="20"/>
                    </w:rPr>
                    <w:t>1</w:t>
                  </w:r>
                  <w:r>
                    <w:rPr>
                      <w:spacing w:val="10"/>
                      <w:sz w:val="20"/>
                      <w:szCs w:val="20"/>
                    </w:rPr>
                    <w:t>）在玻璃、陶瓷、铸</w:t>
                  </w:r>
                  <w:r>
                    <w:rPr>
                      <w:spacing w:val="7"/>
                      <w:sz w:val="20"/>
                      <w:szCs w:val="20"/>
                    </w:rPr>
                    <w:t xml:space="preserve">  </w:t>
                  </w:r>
                  <w:r>
                    <w:rPr>
                      <w:spacing w:val="8"/>
                      <w:sz w:val="20"/>
                      <w:szCs w:val="20"/>
                    </w:rPr>
                    <w:t>造、铁合金、有色等重点行业，实施</w:t>
                  </w:r>
                  <w:r>
                    <w:rPr>
                      <w:rFonts w:ascii="Times New Roman" w:eastAsia="Times New Roman" w:hAnsi="Times New Roman" w:cs="Times New Roman"/>
                      <w:spacing w:val="8"/>
                      <w:sz w:val="20"/>
                      <w:szCs w:val="20"/>
                    </w:rPr>
                    <w:t>20</w:t>
                  </w:r>
                  <w:r>
                    <w:rPr>
                      <w:spacing w:val="8"/>
                      <w:sz w:val="20"/>
                      <w:szCs w:val="20"/>
                    </w:rPr>
                    <w:t>个左右</w:t>
                  </w:r>
                  <w:r>
                    <w:rPr>
                      <w:spacing w:val="5"/>
                      <w:sz w:val="20"/>
                      <w:szCs w:val="20"/>
                    </w:rPr>
                    <w:t xml:space="preserve"> </w:t>
                  </w:r>
                  <w:r>
                    <w:rPr>
                      <w:spacing w:val="9"/>
                      <w:sz w:val="20"/>
                      <w:szCs w:val="20"/>
                    </w:rPr>
                    <w:t>氮氧化物深度治理项目。（</w:t>
                  </w:r>
                  <w:r>
                    <w:rPr>
                      <w:rFonts w:ascii="Times New Roman" w:eastAsia="Times New Roman" w:hAnsi="Times New Roman" w:cs="Times New Roman"/>
                      <w:spacing w:val="9"/>
                      <w:sz w:val="20"/>
                      <w:szCs w:val="20"/>
                    </w:rPr>
                    <w:t>2</w:t>
                  </w:r>
                  <w:r>
                    <w:rPr>
                      <w:spacing w:val="9"/>
                      <w:sz w:val="20"/>
                      <w:szCs w:val="20"/>
                    </w:rPr>
                    <w:t>）实施水泥、焦</w:t>
                  </w:r>
                  <w:r>
                    <w:rPr>
                      <w:spacing w:val="3"/>
                      <w:sz w:val="20"/>
                      <w:szCs w:val="20"/>
                    </w:rPr>
                    <w:t xml:space="preserve">  </w:t>
                  </w:r>
                  <w:r>
                    <w:rPr>
                      <w:spacing w:val="8"/>
                      <w:sz w:val="20"/>
                      <w:szCs w:val="20"/>
                    </w:rPr>
                    <w:t>化行业超低排放改造工程，</w:t>
                  </w:r>
                  <w:r>
                    <w:rPr>
                      <w:rFonts w:ascii="Times New Roman" w:eastAsia="Times New Roman" w:hAnsi="Times New Roman" w:cs="Times New Roman"/>
                      <w:spacing w:val="8"/>
                      <w:sz w:val="20"/>
                      <w:szCs w:val="20"/>
                    </w:rPr>
                    <w:t>2022</w:t>
                  </w:r>
                  <w:r>
                    <w:rPr>
                      <w:spacing w:val="8"/>
                      <w:sz w:val="20"/>
                      <w:szCs w:val="20"/>
                    </w:rPr>
                    <w:t>年年底</w:t>
                  </w:r>
                  <w:r>
                    <w:rPr>
                      <w:spacing w:val="7"/>
                      <w:sz w:val="20"/>
                      <w:szCs w:val="20"/>
                    </w:rPr>
                    <w:t>前，完</w:t>
                  </w:r>
                  <w:r>
                    <w:rPr>
                      <w:sz w:val="20"/>
                      <w:szCs w:val="20"/>
                    </w:rPr>
                    <w:t xml:space="preserve"> </w:t>
                  </w:r>
                  <w:r>
                    <w:rPr>
                      <w:spacing w:val="7"/>
                      <w:sz w:val="20"/>
                      <w:szCs w:val="20"/>
                    </w:rPr>
                    <w:t>成改造任务。</w:t>
                  </w:r>
                </w:p>
              </w:tc>
              <w:tc>
                <w:tcPr>
                  <w:tcW w:w="1812" w:type="dxa"/>
                  <w:vAlign w:val="top"/>
                </w:tcPr>
                <w:p>
                  <w:pPr>
                    <w:pStyle w:val="TableText"/>
                    <w:spacing w:before="225" w:line="245" w:lineRule="auto"/>
                    <w:ind w:left="113" w:right="55"/>
                    <w:jc w:val="both"/>
                    <w:rPr>
                      <w:sz w:val="20"/>
                      <w:szCs w:val="20"/>
                    </w:rPr>
                  </w:pPr>
                  <w:r>
                    <w:rPr>
                      <w:spacing w:val="26"/>
                      <w:sz w:val="20"/>
                      <w:szCs w:val="20"/>
                    </w:rPr>
                    <w:t>拟建项目属于通</w:t>
                  </w:r>
                  <w:r>
                    <w:rPr>
                      <w:spacing w:val="2"/>
                      <w:sz w:val="20"/>
                      <w:szCs w:val="20"/>
                    </w:rPr>
                    <w:t xml:space="preserve"> </w:t>
                  </w:r>
                  <w:r>
                    <w:rPr>
                      <w:spacing w:val="26"/>
                      <w:sz w:val="20"/>
                      <w:szCs w:val="20"/>
                    </w:rPr>
                    <w:t>用仪器制造和塑</w:t>
                  </w:r>
                  <w:r>
                    <w:rPr>
                      <w:sz w:val="20"/>
                      <w:szCs w:val="20"/>
                    </w:rPr>
                    <w:t xml:space="preserve"> </w:t>
                  </w:r>
                  <w:r>
                    <w:rPr>
                      <w:spacing w:val="-2"/>
                      <w:sz w:val="20"/>
                      <w:szCs w:val="20"/>
                    </w:rPr>
                    <w:t>料制品业，不属于</w:t>
                  </w:r>
                  <w:r>
                    <w:rPr>
                      <w:sz w:val="20"/>
                      <w:szCs w:val="20"/>
                    </w:rPr>
                    <w:t xml:space="preserve"> </w:t>
                  </w:r>
                  <w:r>
                    <w:rPr>
                      <w:spacing w:val="4"/>
                      <w:sz w:val="20"/>
                      <w:szCs w:val="20"/>
                    </w:rPr>
                    <w:t>上述行业。符合。</w:t>
                  </w:r>
                </w:p>
              </w:tc>
            </w:tr>
            <w:tr>
              <w:tblPrEx>
                <w:tblW w:w="7359" w:type="dxa"/>
                <w:tblInd w:w="1394" w:type="dxa"/>
                <w:tblLayout w:type="fixed"/>
                <w:tblCellMar>
                  <w:top w:w="0" w:type="dxa"/>
                  <w:left w:w="0" w:type="dxa"/>
                  <w:bottom w:w="0" w:type="dxa"/>
                  <w:right w:w="0" w:type="dxa"/>
                </w:tblCellMar>
              </w:tblPrEx>
              <w:trPr>
                <w:trHeight w:val="2841"/>
              </w:trPr>
              <w:tc>
                <w:tcPr>
                  <w:tcW w:w="1153" w:type="dxa"/>
                  <w:vMerge/>
                  <w:tcBorders>
                    <w:top w:val="nil"/>
                  </w:tcBorders>
                  <w:vAlign w:val="top"/>
                </w:tcPr>
                <w:p/>
              </w:tc>
              <w:tc>
                <w:tcPr>
                  <w:tcW w:w="4394" w:type="dxa"/>
                  <w:vAlign w:val="top"/>
                </w:tcPr>
                <w:p>
                  <w:pPr>
                    <w:spacing w:line="294" w:lineRule="auto"/>
                  </w:pPr>
                </w:p>
                <w:p>
                  <w:pPr>
                    <w:pStyle w:val="TableText"/>
                    <w:spacing w:before="65" w:line="244" w:lineRule="auto"/>
                    <w:ind w:left="119" w:right="107" w:hanging="15"/>
                    <w:rPr>
                      <w:sz w:val="20"/>
                      <w:szCs w:val="20"/>
                    </w:rPr>
                  </w:pPr>
                  <w:r>
                    <w:rPr>
                      <w:rFonts w:ascii="Times New Roman" w:eastAsia="Times New Roman" w:hAnsi="Times New Roman" w:cs="Times New Roman"/>
                      <w:sz w:val="20"/>
                      <w:szCs w:val="20"/>
                    </w:rPr>
                    <w:t>VOCs</w:t>
                  </w:r>
                  <w:r>
                    <w:rPr>
                      <w:spacing w:val="9"/>
                      <w:sz w:val="20"/>
                      <w:szCs w:val="20"/>
                    </w:rPr>
                    <w:t>综合治理工程。（</w:t>
                  </w:r>
                  <w:r>
                    <w:rPr>
                      <w:rFonts w:ascii="Times New Roman" w:eastAsia="Times New Roman" w:hAnsi="Times New Roman" w:cs="Times New Roman"/>
                      <w:spacing w:val="9"/>
                      <w:sz w:val="20"/>
                      <w:szCs w:val="20"/>
                    </w:rPr>
                    <w:t>1</w:t>
                  </w:r>
                  <w:r>
                    <w:rPr>
                      <w:spacing w:val="9"/>
                      <w:sz w:val="20"/>
                      <w:szCs w:val="20"/>
                    </w:rPr>
                    <w:t>）在工业涂装、包装</w:t>
                  </w:r>
                  <w:r>
                    <w:rPr>
                      <w:spacing w:val="13"/>
                      <w:sz w:val="20"/>
                      <w:szCs w:val="20"/>
                    </w:rPr>
                    <w:t xml:space="preserve"> </w:t>
                  </w:r>
                  <w:r>
                    <w:rPr>
                      <w:spacing w:val="8"/>
                      <w:sz w:val="20"/>
                      <w:szCs w:val="20"/>
                    </w:rPr>
                    <w:t>印刷等重点行业实施</w:t>
                  </w:r>
                  <w:r>
                    <w:rPr>
                      <w:rFonts w:ascii="Times New Roman" w:eastAsia="Times New Roman" w:hAnsi="Times New Roman" w:cs="Times New Roman"/>
                      <w:spacing w:val="8"/>
                      <w:sz w:val="20"/>
                      <w:szCs w:val="20"/>
                    </w:rPr>
                    <w:t>8-</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8"/>
                      <w:sz w:val="20"/>
                      <w:szCs w:val="20"/>
                    </w:rPr>
                    <w:t>10</w:t>
                  </w:r>
                  <w:r>
                    <w:rPr>
                      <w:spacing w:val="8"/>
                      <w:sz w:val="20"/>
                      <w:szCs w:val="20"/>
                    </w:rPr>
                    <w:t>个含</w:t>
                  </w:r>
                  <w:r>
                    <w:rPr>
                      <w:rFonts w:ascii="Times New Roman" w:eastAsia="Times New Roman" w:hAnsi="Times New Roman" w:cs="Times New Roman"/>
                      <w:sz w:val="20"/>
                      <w:szCs w:val="20"/>
                    </w:rPr>
                    <w:t>VOCs</w:t>
                  </w:r>
                  <w:r>
                    <w:rPr>
                      <w:spacing w:val="8"/>
                      <w:sz w:val="20"/>
                      <w:szCs w:val="20"/>
                    </w:rPr>
                    <w:t>产品源头</w:t>
                  </w:r>
                  <w:r>
                    <w:rPr>
                      <w:sz w:val="20"/>
                      <w:szCs w:val="20"/>
                    </w:rPr>
                    <w:t xml:space="preserve">  </w:t>
                  </w:r>
                  <w:r>
                    <w:rPr>
                      <w:spacing w:val="6"/>
                      <w:sz w:val="20"/>
                      <w:szCs w:val="20"/>
                    </w:rPr>
                    <w:t>替代项目。（</w:t>
                  </w:r>
                  <w:r>
                    <w:rPr>
                      <w:rFonts w:ascii="Times New Roman" w:eastAsia="Times New Roman" w:hAnsi="Times New Roman" w:cs="Times New Roman"/>
                      <w:spacing w:val="6"/>
                      <w:sz w:val="20"/>
                      <w:szCs w:val="20"/>
                    </w:rPr>
                    <w:t>2</w:t>
                  </w:r>
                  <w:r>
                    <w:rPr>
                      <w:spacing w:val="6"/>
                      <w:sz w:val="20"/>
                      <w:szCs w:val="20"/>
                    </w:rPr>
                    <w:t>）</w:t>
                  </w:r>
                  <w:r>
                    <w:rPr>
                      <w:spacing w:val="-55"/>
                      <w:sz w:val="20"/>
                      <w:szCs w:val="20"/>
                    </w:rPr>
                    <w:t xml:space="preserve"> </w:t>
                  </w:r>
                  <w:r>
                    <w:rPr>
                      <w:spacing w:val="6"/>
                      <w:sz w:val="20"/>
                      <w:szCs w:val="20"/>
                    </w:rPr>
                    <w:t>以石化、化工、工业涂装、</w:t>
                  </w:r>
                </w:p>
                <w:p>
                  <w:pPr>
                    <w:pStyle w:val="TableText"/>
                    <w:spacing w:before="28" w:line="246" w:lineRule="auto"/>
                    <w:ind w:left="110" w:right="108"/>
                    <w:rPr>
                      <w:sz w:val="20"/>
                      <w:szCs w:val="20"/>
                    </w:rPr>
                  </w:pPr>
                  <w:r>
                    <w:rPr>
                      <w:spacing w:val="8"/>
                      <w:sz w:val="20"/>
                      <w:szCs w:val="20"/>
                    </w:rPr>
                    <w:t>包装印刷等行业为重点，实施</w:t>
                  </w:r>
                  <w:r>
                    <w:rPr>
                      <w:rFonts w:ascii="Times New Roman" w:eastAsia="Times New Roman" w:hAnsi="Times New Roman" w:cs="Times New Roman"/>
                      <w:spacing w:val="8"/>
                      <w:sz w:val="20"/>
                      <w:szCs w:val="20"/>
                    </w:rPr>
                    <w:t>100</w:t>
                  </w:r>
                  <w:r>
                    <w:rPr>
                      <w:spacing w:val="8"/>
                      <w:sz w:val="20"/>
                      <w:szCs w:val="20"/>
                    </w:rPr>
                    <w:t>个左右</w:t>
                  </w:r>
                  <w:r>
                    <w:rPr>
                      <w:rFonts w:ascii="Times New Roman" w:eastAsia="Times New Roman" w:hAnsi="Times New Roman" w:cs="Times New Roman"/>
                      <w:sz w:val="20"/>
                      <w:szCs w:val="20"/>
                    </w:rPr>
                    <w:t>VOCs</w:t>
                  </w:r>
                  <w:r>
                    <w:rPr>
                      <w:rFonts w:ascii="Times New Roman" w:eastAsia="Times New Roman" w:hAnsi="Times New Roman" w:cs="Times New Roman"/>
                      <w:spacing w:val="16"/>
                      <w:w w:val="101"/>
                      <w:sz w:val="20"/>
                      <w:szCs w:val="20"/>
                    </w:rPr>
                    <w:t xml:space="preserve"> </w:t>
                  </w:r>
                  <w:r>
                    <w:rPr>
                      <w:spacing w:val="9"/>
                      <w:sz w:val="20"/>
                      <w:szCs w:val="20"/>
                    </w:rPr>
                    <w:t>提标改造项目。（</w:t>
                  </w:r>
                  <w:r>
                    <w:rPr>
                      <w:rFonts w:ascii="Times New Roman" w:eastAsia="Times New Roman" w:hAnsi="Times New Roman" w:cs="Times New Roman"/>
                      <w:spacing w:val="9"/>
                      <w:sz w:val="20"/>
                      <w:szCs w:val="20"/>
                    </w:rPr>
                    <w:t>3</w:t>
                  </w:r>
                  <w:r>
                    <w:rPr>
                      <w:spacing w:val="9"/>
                      <w:sz w:val="20"/>
                      <w:szCs w:val="20"/>
                    </w:rPr>
                    <w:t xml:space="preserve">）在滨州等市实施一批加 </w:t>
                  </w:r>
                  <w:r>
                    <w:rPr>
                      <w:spacing w:val="8"/>
                      <w:sz w:val="20"/>
                      <w:szCs w:val="20"/>
                    </w:rPr>
                    <w:t xml:space="preserve">油站、储油库油气回收升级改造与监控工程。 </w:t>
                  </w:r>
                  <w:r>
                    <w:rPr>
                      <w:spacing w:val="7"/>
                      <w:sz w:val="20"/>
                      <w:szCs w:val="20"/>
                    </w:rPr>
                    <w:t>（</w:t>
                  </w:r>
                  <w:r>
                    <w:rPr>
                      <w:rFonts w:ascii="Times New Roman" w:eastAsia="Times New Roman" w:hAnsi="Times New Roman" w:cs="Times New Roman"/>
                      <w:spacing w:val="7"/>
                      <w:sz w:val="20"/>
                      <w:szCs w:val="20"/>
                    </w:rPr>
                    <w:t>4</w:t>
                  </w:r>
                  <w:r>
                    <w:rPr>
                      <w:spacing w:val="7"/>
                      <w:sz w:val="20"/>
                      <w:szCs w:val="20"/>
                    </w:rPr>
                    <w:t>）</w:t>
                  </w:r>
                  <w:r>
                    <w:rPr>
                      <w:spacing w:val="-59"/>
                      <w:sz w:val="20"/>
                      <w:szCs w:val="20"/>
                    </w:rPr>
                    <w:t xml:space="preserve"> </w:t>
                  </w:r>
                  <w:r>
                    <w:rPr>
                      <w:spacing w:val="7"/>
                      <w:sz w:val="20"/>
                      <w:szCs w:val="20"/>
                    </w:rPr>
                    <w:t xml:space="preserve">以彩钢板、玻璃钢、板材加工等行业为 </w:t>
                  </w:r>
                  <w:r>
                    <w:rPr>
                      <w:spacing w:val="10"/>
                      <w:sz w:val="20"/>
                      <w:szCs w:val="20"/>
                    </w:rPr>
                    <w:t>重点，实施产业集群</w:t>
                  </w:r>
                  <w:r>
                    <w:rPr>
                      <w:rFonts w:ascii="Times New Roman" w:eastAsia="Times New Roman" w:hAnsi="Times New Roman" w:cs="Times New Roman"/>
                      <w:sz w:val="20"/>
                      <w:szCs w:val="20"/>
                    </w:rPr>
                    <w:t>VOCs</w:t>
                  </w:r>
                  <w:r>
                    <w:rPr>
                      <w:spacing w:val="10"/>
                      <w:sz w:val="20"/>
                      <w:szCs w:val="20"/>
                    </w:rPr>
                    <w:t>综合治理工程。</w:t>
                  </w:r>
                </w:p>
              </w:tc>
              <w:tc>
                <w:tcPr>
                  <w:tcW w:w="1812" w:type="dxa"/>
                  <w:vAlign w:val="top"/>
                </w:tcPr>
                <w:p>
                  <w:pPr>
                    <w:pStyle w:val="TableText"/>
                    <w:spacing w:before="91" w:line="249" w:lineRule="auto"/>
                    <w:ind w:left="112" w:right="107" w:firstLine="1"/>
                    <w:jc w:val="both"/>
                    <w:rPr>
                      <w:sz w:val="20"/>
                      <w:szCs w:val="20"/>
                    </w:rPr>
                  </w:pPr>
                  <w:r>
                    <w:rPr>
                      <w:spacing w:val="26"/>
                      <w:sz w:val="20"/>
                      <w:szCs w:val="20"/>
                    </w:rPr>
                    <w:t>拟建项目属于通</w:t>
                  </w:r>
                  <w:r>
                    <w:rPr>
                      <w:spacing w:val="2"/>
                      <w:sz w:val="20"/>
                      <w:szCs w:val="20"/>
                    </w:rPr>
                    <w:t xml:space="preserve"> </w:t>
                  </w:r>
                  <w:r>
                    <w:rPr>
                      <w:spacing w:val="26"/>
                      <w:sz w:val="20"/>
                      <w:szCs w:val="20"/>
                    </w:rPr>
                    <w:t>用仪器制造和塑</w:t>
                  </w:r>
                  <w:r>
                    <w:rPr>
                      <w:spacing w:val="1"/>
                      <w:sz w:val="20"/>
                      <w:szCs w:val="20"/>
                    </w:rPr>
                    <w:t xml:space="preserve"> </w:t>
                  </w:r>
                  <w:r>
                    <w:rPr>
                      <w:spacing w:val="-2"/>
                      <w:sz w:val="20"/>
                      <w:szCs w:val="20"/>
                    </w:rPr>
                    <w:t>料制品项目，产生</w:t>
                  </w:r>
                  <w:r>
                    <w:rPr>
                      <w:sz w:val="20"/>
                      <w:szCs w:val="20"/>
                    </w:rPr>
                    <w:t xml:space="preserve"> </w:t>
                  </w:r>
                  <w:r>
                    <w:rPr>
                      <w:spacing w:val="16"/>
                      <w:sz w:val="20"/>
                      <w:szCs w:val="20"/>
                    </w:rPr>
                    <w:t>的</w:t>
                  </w:r>
                  <w:r>
                    <w:rPr>
                      <w:spacing w:val="-12"/>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41"/>
                      <w:w w:val="101"/>
                      <w:sz w:val="20"/>
                      <w:szCs w:val="20"/>
                    </w:rPr>
                    <w:t xml:space="preserve"> </w:t>
                  </w:r>
                  <w:r>
                    <w:rPr>
                      <w:spacing w:val="16"/>
                      <w:sz w:val="20"/>
                      <w:szCs w:val="20"/>
                    </w:rPr>
                    <w:t>废气</w:t>
                  </w:r>
                  <w:r>
                    <w:rPr>
                      <w:spacing w:val="-57"/>
                      <w:sz w:val="20"/>
                      <w:szCs w:val="20"/>
                    </w:rPr>
                    <w:t xml:space="preserve"> </w:t>
                  </w:r>
                  <w:r>
                    <w:rPr>
                      <w:spacing w:val="16"/>
                      <w:sz w:val="20"/>
                      <w:szCs w:val="20"/>
                    </w:rPr>
                    <w:t>经</w:t>
                  </w:r>
                  <w:r>
                    <w:rPr>
                      <w:sz w:val="20"/>
                      <w:szCs w:val="20"/>
                    </w:rPr>
                    <w:t xml:space="preserve"> </w:t>
                  </w:r>
                  <w:r>
                    <w:rPr>
                      <w:spacing w:val="26"/>
                      <w:sz w:val="20"/>
                      <w:szCs w:val="20"/>
                    </w:rPr>
                    <w:t>集气罩收集后依</w:t>
                  </w:r>
                  <w:r>
                    <w:rPr>
                      <w:spacing w:val="1"/>
                      <w:sz w:val="20"/>
                      <w:szCs w:val="20"/>
                    </w:rPr>
                    <w:t xml:space="preserve"> </w:t>
                  </w:r>
                  <w:r>
                    <w:rPr>
                      <w:spacing w:val="-2"/>
                      <w:sz w:val="20"/>
                      <w:szCs w:val="20"/>
                    </w:rPr>
                    <w:t>托现有工程的“二</w:t>
                  </w:r>
                  <w:r>
                    <w:rPr>
                      <w:spacing w:val="2"/>
                      <w:sz w:val="20"/>
                      <w:szCs w:val="20"/>
                    </w:rPr>
                    <w:t xml:space="preserve"> </w:t>
                  </w:r>
                  <w:r>
                    <w:rPr>
                      <w:spacing w:val="26"/>
                      <w:sz w:val="20"/>
                      <w:szCs w:val="20"/>
                    </w:rPr>
                    <w:t>级活性炭吸附装</w:t>
                  </w:r>
                  <w:r>
                    <w:rPr>
                      <w:spacing w:val="1"/>
                      <w:sz w:val="20"/>
                      <w:szCs w:val="20"/>
                    </w:rPr>
                    <w:t xml:space="preserve"> </w:t>
                  </w:r>
                  <w:r>
                    <w:rPr>
                      <w:spacing w:val="-6"/>
                      <w:sz w:val="20"/>
                      <w:szCs w:val="20"/>
                    </w:rPr>
                    <w:t>置</w:t>
                  </w:r>
                  <w:r>
                    <w:rPr>
                      <w:spacing w:val="-69"/>
                      <w:sz w:val="20"/>
                      <w:szCs w:val="20"/>
                    </w:rPr>
                    <w:t xml:space="preserve"> </w:t>
                  </w:r>
                  <w:r>
                    <w:rPr>
                      <w:spacing w:val="-6"/>
                      <w:sz w:val="20"/>
                      <w:szCs w:val="20"/>
                    </w:rPr>
                    <w:t>”处理后，依托</w:t>
                  </w:r>
                  <w:r>
                    <w:rPr>
                      <w:sz w:val="20"/>
                      <w:szCs w:val="20"/>
                    </w:rPr>
                    <w:t xml:space="preserve"> </w:t>
                  </w:r>
                  <w:r>
                    <w:rPr>
                      <w:spacing w:val="5"/>
                      <w:sz w:val="20"/>
                      <w:szCs w:val="20"/>
                    </w:rPr>
                    <w:t>现有</w:t>
                  </w:r>
                  <w:r>
                    <w:rPr>
                      <w:spacing w:val="-12"/>
                      <w:sz w:val="20"/>
                      <w:szCs w:val="20"/>
                    </w:rPr>
                    <w:t xml:space="preserve"> </w:t>
                  </w:r>
                  <w:r>
                    <w:rPr>
                      <w:rFonts w:ascii="Times New Roman" w:eastAsia="Times New Roman" w:hAnsi="Times New Roman" w:cs="Times New Roman"/>
                      <w:spacing w:val="5"/>
                      <w:sz w:val="20"/>
                      <w:szCs w:val="20"/>
                    </w:rPr>
                    <w:t xml:space="preserve">15 </w:t>
                  </w:r>
                  <w:r>
                    <w:rPr>
                      <w:spacing w:val="5"/>
                      <w:sz w:val="20"/>
                      <w:szCs w:val="20"/>
                    </w:rPr>
                    <w:t>米高排气</w:t>
                  </w:r>
                  <w:r>
                    <w:rPr>
                      <w:sz w:val="20"/>
                      <w:szCs w:val="20"/>
                    </w:rPr>
                    <w:t xml:space="preserve"> </w:t>
                  </w:r>
                  <w:r>
                    <w:rPr>
                      <w:spacing w:val="7"/>
                      <w:sz w:val="20"/>
                      <w:szCs w:val="20"/>
                    </w:rPr>
                    <w:t>筒排放。符合。</w:t>
                  </w:r>
                </w:p>
              </w:tc>
            </w:tr>
            <w:tr>
              <w:tblPrEx>
                <w:tblW w:w="7359" w:type="dxa"/>
                <w:tblInd w:w="1394" w:type="dxa"/>
                <w:tblLayout w:type="fixed"/>
                <w:tblCellMar>
                  <w:top w:w="0" w:type="dxa"/>
                  <w:left w:w="0" w:type="dxa"/>
                  <w:bottom w:w="0" w:type="dxa"/>
                  <w:right w:w="0" w:type="dxa"/>
                </w:tblCellMar>
              </w:tblPrEx>
              <w:trPr>
                <w:trHeight w:val="2845"/>
              </w:trPr>
              <w:tc>
                <w:tcPr>
                  <w:tcW w:w="1153" w:type="dxa"/>
                  <w:vAlign w:val="top"/>
                </w:tcPr>
                <w:p>
                  <w:pPr>
                    <w:spacing w:line="243" w:lineRule="auto"/>
                  </w:pPr>
                </w:p>
                <w:p>
                  <w:pPr>
                    <w:spacing w:line="243" w:lineRule="auto"/>
                  </w:pPr>
                </w:p>
                <w:p>
                  <w:pPr>
                    <w:spacing w:line="243" w:lineRule="auto"/>
                  </w:pPr>
                </w:p>
                <w:p>
                  <w:pPr>
                    <w:spacing w:line="244" w:lineRule="auto"/>
                  </w:pPr>
                </w:p>
                <w:p>
                  <w:pPr>
                    <w:pStyle w:val="TableText"/>
                    <w:spacing w:before="65" w:line="228" w:lineRule="auto"/>
                    <w:ind w:left="164"/>
                    <w:rPr>
                      <w:sz w:val="20"/>
                      <w:szCs w:val="20"/>
                    </w:rPr>
                  </w:pPr>
                  <w:r>
                    <w:rPr>
                      <w:spacing w:val="6"/>
                      <w:sz w:val="20"/>
                      <w:szCs w:val="20"/>
                    </w:rPr>
                    <w:t>水生态环</w:t>
                  </w:r>
                </w:p>
                <w:p>
                  <w:pPr>
                    <w:pStyle w:val="TableText"/>
                    <w:spacing w:before="23" w:line="229" w:lineRule="auto"/>
                    <w:ind w:left="163"/>
                    <w:rPr>
                      <w:sz w:val="20"/>
                      <w:szCs w:val="20"/>
                    </w:rPr>
                  </w:pPr>
                  <w:r>
                    <w:rPr>
                      <w:spacing w:val="7"/>
                      <w:sz w:val="20"/>
                      <w:szCs w:val="20"/>
                    </w:rPr>
                    <w:t>境提升重</w:t>
                  </w:r>
                </w:p>
                <w:p>
                  <w:pPr>
                    <w:pStyle w:val="TableText"/>
                    <w:spacing w:before="23" w:line="229" w:lineRule="auto"/>
                    <w:ind w:left="275"/>
                    <w:rPr>
                      <w:sz w:val="20"/>
                      <w:szCs w:val="20"/>
                    </w:rPr>
                  </w:pPr>
                  <w:r>
                    <w:rPr>
                      <w:spacing w:val="4"/>
                      <w:sz w:val="20"/>
                      <w:szCs w:val="20"/>
                    </w:rPr>
                    <w:t>点工程</w:t>
                  </w:r>
                </w:p>
              </w:tc>
              <w:tc>
                <w:tcPr>
                  <w:tcW w:w="4394" w:type="dxa"/>
                  <w:vAlign w:val="top"/>
                </w:tcPr>
                <w:p>
                  <w:pPr>
                    <w:pStyle w:val="TableText"/>
                    <w:spacing w:before="94" w:line="249" w:lineRule="auto"/>
                    <w:ind w:left="110" w:right="105"/>
                    <w:rPr>
                      <w:sz w:val="20"/>
                      <w:szCs w:val="20"/>
                    </w:rPr>
                  </w:pPr>
                  <w:r>
                    <w:rPr>
                      <w:spacing w:val="9"/>
                      <w:sz w:val="20"/>
                      <w:szCs w:val="20"/>
                    </w:rPr>
                    <w:t>地表水生态环境质量稳定提升工程。（</w:t>
                  </w:r>
                  <w:r>
                    <w:rPr>
                      <w:rFonts w:ascii="Times New Roman" w:eastAsia="Times New Roman" w:hAnsi="Times New Roman" w:cs="Times New Roman"/>
                      <w:spacing w:val="9"/>
                      <w:sz w:val="20"/>
                      <w:szCs w:val="20"/>
                    </w:rPr>
                    <w:t>1</w:t>
                  </w:r>
                  <w:r>
                    <w:rPr>
                      <w:spacing w:val="9"/>
                      <w:sz w:val="20"/>
                      <w:szCs w:val="20"/>
                    </w:rPr>
                    <w:t>）实</w:t>
                  </w:r>
                  <w:r>
                    <w:rPr>
                      <w:spacing w:val="2"/>
                      <w:sz w:val="20"/>
                      <w:szCs w:val="20"/>
                    </w:rPr>
                    <w:t xml:space="preserve">  </w:t>
                  </w:r>
                  <w:r>
                    <w:rPr>
                      <w:spacing w:val="9"/>
                      <w:sz w:val="20"/>
                      <w:szCs w:val="20"/>
                    </w:rPr>
                    <w:t>施</w:t>
                  </w:r>
                  <w:r>
                    <w:rPr>
                      <w:rFonts w:ascii="Times New Roman" w:eastAsia="Times New Roman" w:hAnsi="Times New Roman" w:cs="Times New Roman"/>
                      <w:spacing w:val="9"/>
                      <w:sz w:val="20"/>
                      <w:szCs w:val="20"/>
                    </w:rPr>
                    <w:t>4</w:t>
                  </w:r>
                  <w:r>
                    <w:rPr>
                      <w:spacing w:val="9"/>
                      <w:sz w:val="20"/>
                      <w:szCs w:val="20"/>
                    </w:rPr>
                    <w:t>万余个县控及以上断面所在河流、湖泊入</w:t>
                  </w:r>
                  <w:r>
                    <w:rPr>
                      <w:spacing w:val="3"/>
                      <w:sz w:val="20"/>
                      <w:szCs w:val="20"/>
                    </w:rPr>
                    <w:t xml:space="preserve">  </w:t>
                  </w:r>
                  <w:r>
                    <w:rPr>
                      <w:spacing w:val="9"/>
                      <w:sz w:val="20"/>
                      <w:szCs w:val="20"/>
                    </w:rPr>
                    <w:t>河排污口溯源工程</w:t>
                  </w:r>
                  <w:r>
                    <w:rPr>
                      <w:rFonts w:ascii="Times New Roman" w:eastAsia="Times New Roman" w:hAnsi="Times New Roman" w:cs="Times New Roman"/>
                      <w:spacing w:val="9"/>
                      <w:sz w:val="20"/>
                      <w:szCs w:val="20"/>
                    </w:rPr>
                    <w:t>,</w:t>
                  </w:r>
                  <w:r>
                    <w:rPr>
                      <w:spacing w:val="9"/>
                      <w:sz w:val="20"/>
                      <w:szCs w:val="20"/>
                    </w:rPr>
                    <w:t>开展分类整治。（</w:t>
                  </w:r>
                  <w:r>
                    <w:rPr>
                      <w:rFonts w:ascii="Times New Roman" w:eastAsia="Times New Roman" w:hAnsi="Times New Roman" w:cs="Times New Roman"/>
                      <w:spacing w:val="9"/>
                      <w:sz w:val="20"/>
                      <w:szCs w:val="20"/>
                    </w:rPr>
                    <w:t>2</w:t>
                  </w:r>
                  <w:r>
                    <w:rPr>
                      <w:spacing w:val="9"/>
                      <w:sz w:val="20"/>
                      <w:szCs w:val="20"/>
                    </w:rPr>
                    <w:t>）在黄</w:t>
                  </w:r>
                  <w:r>
                    <w:rPr>
                      <w:sz w:val="20"/>
                      <w:szCs w:val="20"/>
                    </w:rPr>
                    <w:t xml:space="preserve"> </w:t>
                  </w:r>
                  <w:r>
                    <w:rPr>
                      <w:spacing w:val="8"/>
                      <w:sz w:val="20"/>
                      <w:szCs w:val="20"/>
                    </w:rPr>
                    <w:t>河、南四湖等重点流域</w:t>
                  </w:r>
                  <w:r>
                    <w:rPr>
                      <w:rFonts w:ascii="Times New Roman" w:eastAsia="Times New Roman" w:hAnsi="Times New Roman" w:cs="Times New Roman"/>
                      <w:spacing w:val="8"/>
                      <w:sz w:val="20"/>
                      <w:szCs w:val="20"/>
                    </w:rPr>
                    <w:t>,</w:t>
                  </w:r>
                  <w:r>
                    <w:rPr>
                      <w:spacing w:val="8"/>
                      <w:sz w:val="20"/>
                      <w:szCs w:val="20"/>
                    </w:rPr>
                    <w:t>实施</w:t>
                  </w:r>
                  <w:r>
                    <w:rPr>
                      <w:rFonts w:ascii="Times New Roman" w:eastAsia="Times New Roman" w:hAnsi="Times New Roman" w:cs="Times New Roman"/>
                      <w:spacing w:val="8"/>
                      <w:sz w:val="20"/>
                      <w:szCs w:val="20"/>
                    </w:rPr>
                    <w:t>141</w:t>
                  </w:r>
                  <w:r>
                    <w:rPr>
                      <w:spacing w:val="8"/>
                      <w:sz w:val="20"/>
                      <w:szCs w:val="20"/>
                    </w:rPr>
                    <w:t>个城镇污水处</w:t>
                  </w:r>
                  <w:r>
                    <w:rPr>
                      <w:spacing w:val="10"/>
                      <w:sz w:val="20"/>
                      <w:szCs w:val="20"/>
                    </w:rPr>
                    <w:t xml:space="preserve"> </w:t>
                  </w:r>
                  <w:r>
                    <w:rPr>
                      <w:spacing w:val="7"/>
                      <w:sz w:val="20"/>
                      <w:szCs w:val="20"/>
                    </w:rPr>
                    <w:t>理及管网建设项目，完成全省</w:t>
                  </w:r>
                  <w:r>
                    <w:rPr>
                      <w:rFonts w:ascii="Times New Roman" w:eastAsia="Times New Roman" w:hAnsi="Times New Roman" w:cs="Times New Roman"/>
                      <w:spacing w:val="7"/>
                      <w:sz w:val="20"/>
                      <w:szCs w:val="20"/>
                    </w:rPr>
                    <w:t>3434</w:t>
                  </w:r>
                  <w:r>
                    <w:rPr>
                      <w:spacing w:val="7"/>
                      <w:sz w:val="20"/>
                      <w:szCs w:val="20"/>
                    </w:rPr>
                    <w:t>公里雨污合</w:t>
                  </w:r>
                  <w:r>
                    <w:rPr>
                      <w:spacing w:val="18"/>
                      <w:sz w:val="20"/>
                      <w:szCs w:val="20"/>
                    </w:rPr>
                    <w:t xml:space="preserve"> </w:t>
                  </w:r>
                  <w:r>
                    <w:rPr>
                      <w:spacing w:val="7"/>
                      <w:sz w:val="20"/>
                      <w:szCs w:val="20"/>
                    </w:rPr>
                    <w:t>流管网改造。（</w:t>
                  </w:r>
                  <w:r>
                    <w:rPr>
                      <w:rFonts w:ascii="Times New Roman" w:eastAsia="Times New Roman" w:hAnsi="Times New Roman" w:cs="Times New Roman"/>
                      <w:spacing w:val="7"/>
                      <w:sz w:val="20"/>
                      <w:szCs w:val="20"/>
                    </w:rPr>
                    <w:t>3</w:t>
                  </w:r>
                  <w:r>
                    <w:rPr>
                      <w:spacing w:val="7"/>
                      <w:sz w:val="20"/>
                      <w:szCs w:val="20"/>
                    </w:rPr>
                    <w:t>）</w:t>
                  </w:r>
                  <w:r>
                    <w:rPr>
                      <w:spacing w:val="-54"/>
                      <w:sz w:val="20"/>
                      <w:szCs w:val="20"/>
                    </w:rPr>
                    <w:t xml:space="preserve"> </w:t>
                  </w:r>
                  <w:r>
                    <w:rPr>
                      <w:spacing w:val="7"/>
                      <w:sz w:val="20"/>
                      <w:szCs w:val="20"/>
                    </w:rPr>
                    <w:t>以化工、印染、农副食品</w:t>
                  </w:r>
                  <w:r>
                    <w:rPr>
                      <w:sz w:val="20"/>
                      <w:szCs w:val="20"/>
                    </w:rPr>
                    <w:t xml:space="preserve">  </w:t>
                  </w:r>
                  <w:r>
                    <w:rPr>
                      <w:spacing w:val="8"/>
                      <w:sz w:val="20"/>
                      <w:szCs w:val="20"/>
                    </w:rPr>
                    <w:t>加工等行业为重点</w:t>
                  </w:r>
                  <w:r>
                    <w:rPr>
                      <w:rFonts w:ascii="Times New Roman" w:eastAsia="Times New Roman" w:hAnsi="Times New Roman" w:cs="Times New Roman"/>
                      <w:spacing w:val="8"/>
                      <w:sz w:val="20"/>
                      <w:szCs w:val="20"/>
                    </w:rPr>
                    <w:t>,</w:t>
                  </w:r>
                  <w:r>
                    <w:rPr>
                      <w:spacing w:val="8"/>
                      <w:sz w:val="20"/>
                      <w:szCs w:val="20"/>
                    </w:rPr>
                    <w:t>完成</w:t>
                  </w:r>
                  <w:r>
                    <w:rPr>
                      <w:rFonts w:ascii="Times New Roman" w:eastAsia="Times New Roman" w:hAnsi="Times New Roman" w:cs="Times New Roman"/>
                      <w:spacing w:val="8"/>
                      <w:sz w:val="20"/>
                      <w:szCs w:val="20"/>
                    </w:rPr>
                    <w:t>70</w:t>
                  </w:r>
                  <w:r>
                    <w:rPr>
                      <w:spacing w:val="8"/>
                      <w:sz w:val="20"/>
                      <w:szCs w:val="20"/>
                    </w:rPr>
                    <w:t>个左右工业水污染</w:t>
                  </w:r>
                  <w:r>
                    <w:rPr>
                      <w:spacing w:val="7"/>
                      <w:sz w:val="20"/>
                      <w:szCs w:val="20"/>
                    </w:rPr>
                    <w:t xml:space="preserve">  </w:t>
                  </w:r>
                  <w:r>
                    <w:rPr>
                      <w:spacing w:val="9"/>
                      <w:sz w:val="20"/>
                      <w:szCs w:val="20"/>
                    </w:rPr>
                    <w:t>防治类项目。（</w:t>
                  </w:r>
                  <w:r>
                    <w:rPr>
                      <w:rFonts w:ascii="Times New Roman" w:eastAsia="Times New Roman" w:hAnsi="Times New Roman" w:cs="Times New Roman"/>
                      <w:spacing w:val="9"/>
                      <w:sz w:val="20"/>
                      <w:szCs w:val="20"/>
                    </w:rPr>
                    <w:t>4</w:t>
                  </w:r>
                  <w:r>
                    <w:rPr>
                      <w:spacing w:val="9"/>
                      <w:sz w:val="20"/>
                      <w:szCs w:val="20"/>
                    </w:rPr>
                    <w:t>）在潍坊、济宁、威海等市</w:t>
                  </w:r>
                  <w:r>
                    <w:rPr>
                      <w:spacing w:val="3"/>
                      <w:sz w:val="20"/>
                      <w:szCs w:val="20"/>
                    </w:rPr>
                    <w:t xml:space="preserve">  </w:t>
                  </w:r>
                  <w:r>
                    <w:rPr>
                      <w:spacing w:val="9"/>
                      <w:sz w:val="20"/>
                      <w:szCs w:val="20"/>
                    </w:rPr>
                    <w:t>实施</w:t>
                  </w:r>
                  <w:r>
                    <w:rPr>
                      <w:rFonts w:ascii="Times New Roman" w:eastAsia="Times New Roman" w:hAnsi="Times New Roman" w:cs="Times New Roman"/>
                      <w:spacing w:val="9"/>
                      <w:sz w:val="20"/>
                      <w:szCs w:val="20"/>
                    </w:rPr>
                    <w:t>5</w:t>
                  </w:r>
                  <w:r>
                    <w:rPr>
                      <w:spacing w:val="9"/>
                      <w:sz w:val="20"/>
                      <w:szCs w:val="20"/>
                    </w:rPr>
                    <w:t>项农业面源污染综合整治和监管试点项</w:t>
                  </w:r>
                  <w:r>
                    <w:rPr>
                      <w:spacing w:val="3"/>
                      <w:sz w:val="20"/>
                      <w:szCs w:val="20"/>
                    </w:rPr>
                    <w:t xml:space="preserve">  </w:t>
                  </w:r>
                  <w:r>
                    <w:rPr>
                      <w:sz w:val="20"/>
                      <w:szCs w:val="20"/>
                    </w:rPr>
                    <w:t>目。</w:t>
                  </w:r>
                </w:p>
              </w:tc>
              <w:tc>
                <w:tcPr>
                  <w:tcW w:w="1812" w:type="dxa"/>
                  <w:vAlign w:val="top"/>
                </w:tcPr>
                <w:p>
                  <w:pPr>
                    <w:spacing w:line="277" w:lineRule="auto"/>
                  </w:pPr>
                </w:p>
                <w:p>
                  <w:pPr>
                    <w:spacing w:line="277" w:lineRule="auto"/>
                  </w:pPr>
                </w:p>
                <w:p>
                  <w:pPr>
                    <w:spacing w:line="277" w:lineRule="auto"/>
                  </w:pPr>
                </w:p>
                <w:p>
                  <w:pPr>
                    <w:spacing w:line="278" w:lineRule="auto"/>
                  </w:pPr>
                </w:p>
                <w:p>
                  <w:pPr>
                    <w:pStyle w:val="TableText"/>
                    <w:spacing w:before="65" w:line="239" w:lineRule="auto"/>
                    <w:ind w:left="114" w:right="55" w:hanging="1"/>
                    <w:rPr>
                      <w:sz w:val="20"/>
                      <w:szCs w:val="20"/>
                    </w:rPr>
                  </w:pPr>
                  <w:r>
                    <w:rPr>
                      <w:spacing w:val="26"/>
                      <w:sz w:val="20"/>
                      <w:szCs w:val="20"/>
                    </w:rPr>
                    <w:t>拟建项目不涉及</w:t>
                  </w:r>
                  <w:r>
                    <w:rPr>
                      <w:spacing w:val="2"/>
                      <w:sz w:val="20"/>
                      <w:szCs w:val="20"/>
                    </w:rPr>
                    <w:t xml:space="preserve"> </w:t>
                  </w:r>
                  <w:r>
                    <w:rPr>
                      <w:spacing w:val="4"/>
                      <w:sz w:val="20"/>
                      <w:szCs w:val="20"/>
                    </w:rPr>
                    <w:t>上述情况。符合。</w:t>
                  </w:r>
                </w:p>
              </w:tc>
            </w:tr>
          </w:tbl>
          <w:p>
            <w:pPr>
              <w:pStyle w:val="TableText"/>
              <w:spacing w:before="173" w:line="468" w:lineRule="exact"/>
              <w:jc w:val="right"/>
            </w:pPr>
            <w:r>
              <w:pict>
                <v:rect id="_x0000_s1028" o:spid="_x0000_s1027" style="width:0.5pt;height:662pt;margin-top:0.95pt;margin-left:64.35pt;mso-height-relative:page;mso-position-horizontal-relative:page;mso-position-vertical-relative:page;mso-width-relative:page;position:absolute;z-index:251660288" coordsize="21600,21600" filled="t" fillcolor="black" stroked="f"/>
              </w:pict>
            </w:r>
            <w:r>
              <w:rPr>
                <w:spacing w:val="-10"/>
                <w:position w:val="17"/>
              </w:rPr>
              <w:t>由上表可见，拟建项目符合《山东省“十四五</w:t>
            </w:r>
            <w:r>
              <w:rPr>
                <w:spacing w:val="-73"/>
                <w:position w:val="17"/>
              </w:rPr>
              <w:t xml:space="preserve"> </w:t>
            </w:r>
            <w:r>
              <w:rPr>
                <w:spacing w:val="-10"/>
                <w:position w:val="17"/>
              </w:rPr>
              <w:t>”生态环境保护规划》</w:t>
            </w:r>
          </w:p>
          <w:p>
            <w:pPr>
              <w:pStyle w:val="TableText"/>
              <w:spacing w:before="1" w:line="220" w:lineRule="auto"/>
              <w:ind w:left="1413"/>
            </w:pPr>
            <w:r>
              <w:rPr>
                <w:spacing w:val="-3"/>
              </w:rPr>
              <w:t>（鲁政发〔</w:t>
            </w:r>
            <w:r>
              <w:rPr>
                <w:rFonts w:ascii="Times New Roman" w:eastAsia="Times New Roman" w:hAnsi="Times New Roman" w:cs="Times New Roman"/>
                <w:spacing w:val="-3"/>
              </w:rPr>
              <w:t>2021</w:t>
            </w:r>
            <w:r>
              <w:rPr>
                <w:spacing w:val="-3"/>
              </w:rPr>
              <w:t>〕</w:t>
            </w:r>
            <w:r>
              <w:rPr>
                <w:rFonts w:ascii="Times New Roman" w:eastAsia="Times New Roman" w:hAnsi="Times New Roman" w:cs="Times New Roman"/>
                <w:spacing w:val="-3"/>
              </w:rPr>
              <w:t>12</w:t>
            </w:r>
            <w:r>
              <w:rPr>
                <w:rFonts w:ascii="Times New Roman" w:eastAsia="Times New Roman" w:hAnsi="Times New Roman" w:cs="Times New Roman"/>
                <w:spacing w:val="31"/>
              </w:rPr>
              <w:t xml:space="preserve"> </w:t>
            </w:r>
            <w:r>
              <w:rPr>
                <w:spacing w:val="-3"/>
              </w:rPr>
              <w:t>号）的要求。</w:t>
            </w:r>
          </w:p>
          <w:p>
            <w:pPr>
              <w:pStyle w:val="TableText"/>
              <w:spacing w:before="180" w:line="466" w:lineRule="exact"/>
              <w:ind w:right="69"/>
              <w:jc w:val="right"/>
            </w:pPr>
            <w:r>
              <w:rPr>
                <w:rFonts w:ascii="Times New Roman" w:eastAsia="Times New Roman" w:hAnsi="Times New Roman" w:cs="Times New Roman"/>
                <w:b/>
                <w:bCs/>
                <w:spacing w:val="-1"/>
                <w:position w:val="17"/>
              </w:rPr>
              <w:t>6</w:t>
            </w:r>
            <w:r>
              <w:rPr>
                <w:rFonts w:ascii="Times New Roman" w:eastAsia="Times New Roman" w:hAnsi="Times New Roman" w:cs="Times New Roman"/>
                <w:b/>
                <w:bCs/>
                <w:spacing w:val="-20"/>
                <w:position w:val="17"/>
              </w:rPr>
              <w:t xml:space="preserve"> </w:t>
            </w:r>
            <w:r>
              <w:rPr>
                <w:spacing w:val="-1"/>
                <w:position w:val="17"/>
                <w14:textOutline w14:w="4358" w14:cap="sq">
                  <w14:solidFill>
                    <w14:srgbClr w14:val="000000"/>
                  </w14:solidFill>
                  <w14:prstDash w14:val="solid"/>
                  <w14:bevel/>
                </w14:textOutline>
              </w:rPr>
              <w:t>、与《山东省深入打好蓝天保卫战行动计划（</w:t>
            </w:r>
            <w:r>
              <w:rPr>
                <w:rFonts w:ascii="Times New Roman" w:eastAsia="Times New Roman" w:hAnsi="Times New Roman" w:cs="Times New Roman"/>
                <w:b/>
                <w:bCs/>
                <w:spacing w:val="-1"/>
                <w:position w:val="17"/>
              </w:rPr>
              <w:t>2021</w:t>
            </w:r>
            <w:r>
              <w:rPr>
                <w:spacing w:val="-1"/>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7"/>
              </w:rPr>
              <w:t xml:space="preserve">2025 </w:t>
            </w:r>
            <w:r>
              <w:rPr>
                <w:spacing w:val="-1"/>
                <w:position w:val="17"/>
                <w14:textOutline w14:w="4358" w14:cap="sq">
                  <w14:solidFill>
                    <w14:srgbClr w14:val="000000"/>
                  </w14:solidFill>
                  <w14:prstDash w14:val="solid"/>
                  <w14:bevel/>
                </w14:textOutline>
              </w:rPr>
              <w:t>年）》</w:t>
            </w:r>
          </w:p>
          <w:p>
            <w:pPr>
              <w:pStyle w:val="TableText"/>
              <w:spacing w:line="220" w:lineRule="auto"/>
              <w:ind w:left="1403"/>
            </w:pPr>
            <w:r>
              <w:rPr>
                <w:spacing w:val="-2"/>
                <w14:textOutline w14:w="4358" w14:cap="sq">
                  <w14:solidFill>
                    <w14:srgbClr w14:val="000000"/>
                  </w14:solidFill>
                  <w14:prstDash w14:val="solid"/>
                  <w14:bevel/>
                </w14:textOutline>
              </w:rPr>
              <w:t>符合性分析</w:t>
            </w:r>
          </w:p>
          <w:p>
            <w:pPr>
              <w:pStyle w:val="TableText"/>
              <w:spacing w:before="179" w:line="220" w:lineRule="auto"/>
              <w:ind w:left="1401"/>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5   </w:t>
            </w:r>
            <w:r>
              <w:rPr>
                <w:spacing w:val="-1"/>
                <w14:textOutline w14:w="4358" w14:cap="sq">
                  <w14:solidFill>
                    <w14:srgbClr w14:val="000000"/>
                  </w14:solidFill>
                  <w14:prstDash w14:val="solid"/>
                  <w14:bevel/>
                </w14:textOutline>
              </w:rPr>
              <w:t>《山东省深入打好蓝天保卫战行动计划（</w:t>
            </w:r>
            <w:r>
              <w:rPr>
                <w:rFonts w:ascii="Times New Roman" w:eastAsia="Times New Roman" w:hAnsi="Times New Roman" w:cs="Times New Roman"/>
                <w:b/>
                <w:bCs/>
                <w:spacing w:val="-1"/>
              </w:rPr>
              <w:t>2021</w:t>
            </w: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 xml:space="preserve">2025 </w:t>
            </w:r>
            <w:r>
              <w:rPr>
                <w:spacing w:val="-1"/>
                <w14:textOutline w14:w="4358" w14:cap="sq">
                  <w14:solidFill>
                    <w14:srgbClr w14:val="000000"/>
                  </w14:solidFill>
                  <w14:prstDash w14:val="solid"/>
                  <w14:bevel/>
                </w14:textOutline>
              </w:rPr>
              <w:t>年）》的符</w:t>
            </w:r>
          </w:p>
          <w:p>
            <w:pPr>
              <w:pStyle w:val="TableText"/>
              <w:spacing w:before="26" w:line="212" w:lineRule="auto"/>
              <w:ind w:left="4482"/>
            </w:pPr>
            <w:r>
              <w:rPr>
                <w:spacing w:val="-2"/>
                <w14:textOutline w14:w="4358" w14:cap="sq">
                  <w14:solidFill>
                    <w14:srgbClr w14:val="000000"/>
                  </w14:solidFill>
                  <w14:prstDash w14:val="solid"/>
                  <w14:bevel/>
                </w14:textOutline>
              </w:rPr>
              <w:t>合性分析表</w:t>
            </w:r>
          </w:p>
          <w:tbl>
            <w:tblPr>
              <w:tblStyle w:val="TableNormal06"/>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24"/>
              <w:gridCol w:w="5059"/>
              <w:gridCol w:w="1376"/>
            </w:tblGrid>
            <w:tr>
              <w:tblPrEx>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3"/>
              </w:trPr>
              <w:tc>
                <w:tcPr>
                  <w:tcW w:w="924" w:type="dxa"/>
                  <w:vAlign w:val="top"/>
                </w:tcPr>
                <w:p>
                  <w:pPr>
                    <w:pStyle w:val="TableText"/>
                    <w:spacing w:before="170" w:line="228" w:lineRule="auto"/>
                    <w:ind w:left="258"/>
                    <w:rPr>
                      <w:sz w:val="20"/>
                      <w:szCs w:val="20"/>
                    </w:rPr>
                  </w:pPr>
                  <w:r>
                    <w:rPr>
                      <w:spacing w:val="4"/>
                      <w:sz w:val="20"/>
                      <w:szCs w:val="20"/>
                      <w14:textOutline w14:w="3795" w14:cap="sq">
                        <w14:solidFill>
                          <w14:srgbClr w14:val="000000"/>
                        </w14:solidFill>
                        <w14:prstDash w14:val="solid"/>
                        <w14:bevel/>
                      </w14:textOutline>
                    </w:rPr>
                    <w:t>分类</w:t>
                  </w:r>
                </w:p>
              </w:tc>
              <w:tc>
                <w:tcPr>
                  <w:tcW w:w="5059" w:type="dxa"/>
                  <w:vAlign w:val="top"/>
                </w:tcPr>
                <w:p>
                  <w:pPr>
                    <w:pStyle w:val="TableText"/>
                    <w:spacing w:before="170" w:line="228" w:lineRule="auto"/>
                    <w:ind w:left="2115"/>
                    <w:rPr>
                      <w:sz w:val="20"/>
                      <w:szCs w:val="20"/>
                    </w:rPr>
                  </w:pPr>
                  <w:r>
                    <w:rPr>
                      <w:spacing w:val="8"/>
                      <w:sz w:val="20"/>
                      <w:szCs w:val="20"/>
                      <w14:textOutline w14:w="3795" w14:cap="sq">
                        <w14:solidFill>
                          <w14:srgbClr w14:val="000000"/>
                        </w14:solidFill>
                        <w14:prstDash w14:val="solid"/>
                        <w14:bevel/>
                      </w14:textOutline>
                    </w:rPr>
                    <w:t>文件要求</w:t>
                  </w:r>
                </w:p>
              </w:tc>
              <w:tc>
                <w:tcPr>
                  <w:tcW w:w="1376" w:type="dxa"/>
                  <w:vAlign w:val="top"/>
                </w:tcPr>
                <w:p>
                  <w:pPr>
                    <w:pStyle w:val="TableText"/>
                    <w:spacing w:before="35" w:line="234" w:lineRule="auto"/>
                    <w:ind w:left="483" w:right="160" w:hanging="313"/>
                    <w:rPr>
                      <w:sz w:val="20"/>
                      <w:szCs w:val="20"/>
                    </w:rPr>
                  </w:pPr>
                  <w:r>
                    <w:rPr>
                      <w:spacing w:val="7"/>
                      <w:sz w:val="20"/>
                      <w:szCs w:val="20"/>
                      <w14:textOutline w14:w="3795" w14:cap="sq">
                        <w14:solidFill>
                          <w14:srgbClr w14:val="000000"/>
                        </w14:solidFill>
                        <w14:prstDash w14:val="solid"/>
                        <w14:bevel/>
                      </w14:textOutline>
                    </w:rPr>
                    <w:t>项目符合性</w:t>
                  </w:r>
                  <w:r>
                    <w:rPr>
                      <w:spacing w:val="3"/>
                      <w:sz w:val="20"/>
                      <w:szCs w:val="20"/>
                    </w:rPr>
                    <w:t xml:space="preserve"> </w:t>
                  </w:r>
                  <w:r>
                    <w:rPr>
                      <w:spacing w:val="4"/>
                      <w:sz w:val="20"/>
                      <w:szCs w:val="20"/>
                      <w14:textOutline w14:w="3795" w14:cap="sq">
                        <w14:solidFill>
                          <w14:srgbClr w14:val="000000"/>
                        </w14:solidFill>
                        <w14:prstDash w14:val="solid"/>
                        <w14:bevel/>
                      </w14:textOutline>
                    </w:rPr>
                    <w:t>分析</w:t>
                  </w:r>
                </w:p>
              </w:tc>
            </w:tr>
            <w:tr>
              <w:tblPrEx>
                <w:tblW w:w="7359" w:type="dxa"/>
                <w:tblInd w:w="1394" w:type="dxa"/>
                <w:tblLayout w:type="fixed"/>
                <w:tblCellMar>
                  <w:top w:w="0" w:type="dxa"/>
                  <w:left w:w="0" w:type="dxa"/>
                  <w:bottom w:w="0" w:type="dxa"/>
                  <w:right w:w="0" w:type="dxa"/>
                </w:tblCellMar>
              </w:tblPrEx>
              <w:trPr>
                <w:trHeight w:val="2183"/>
              </w:trPr>
              <w:tc>
                <w:tcPr>
                  <w:tcW w:w="924" w:type="dxa"/>
                  <w:vAlign w:val="top"/>
                </w:tcPr>
                <w:p>
                  <w:pPr>
                    <w:spacing w:line="254" w:lineRule="auto"/>
                  </w:pPr>
                </w:p>
                <w:p>
                  <w:pPr>
                    <w:spacing w:line="255" w:lineRule="auto"/>
                  </w:pPr>
                </w:p>
                <w:p>
                  <w:pPr>
                    <w:pStyle w:val="TableText"/>
                    <w:spacing w:before="65" w:line="228" w:lineRule="auto"/>
                    <w:ind w:left="156"/>
                    <w:rPr>
                      <w:sz w:val="20"/>
                      <w:szCs w:val="20"/>
                    </w:rPr>
                  </w:pPr>
                  <w:r>
                    <w:rPr>
                      <w:spacing w:val="6"/>
                      <w:sz w:val="20"/>
                      <w:szCs w:val="20"/>
                    </w:rPr>
                    <w:t>一、淘</w:t>
                  </w:r>
                </w:p>
                <w:p>
                  <w:pPr>
                    <w:pStyle w:val="TableText"/>
                    <w:spacing w:before="23" w:line="229" w:lineRule="auto"/>
                    <w:ind w:left="152"/>
                    <w:rPr>
                      <w:sz w:val="20"/>
                      <w:szCs w:val="20"/>
                    </w:rPr>
                  </w:pPr>
                  <w:r>
                    <w:rPr>
                      <w:spacing w:val="6"/>
                      <w:sz w:val="20"/>
                      <w:szCs w:val="20"/>
                    </w:rPr>
                    <w:t>汰低效</w:t>
                  </w:r>
                </w:p>
                <w:p>
                  <w:pPr>
                    <w:pStyle w:val="TableText"/>
                    <w:spacing w:before="23" w:line="228" w:lineRule="auto"/>
                    <w:ind w:left="154"/>
                    <w:rPr>
                      <w:sz w:val="20"/>
                      <w:szCs w:val="20"/>
                    </w:rPr>
                  </w:pPr>
                  <w:r>
                    <w:rPr>
                      <w:spacing w:val="6"/>
                      <w:sz w:val="20"/>
                      <w:szCs w:val="20"/>
                    </w:rPr>
                    <w:t>落后产</w:t>
                  </w:r>
                </w:p>
                <w:p>
                  <w:pPr>
                    <w:pStyle w:val="TableText"/>
                    <w:spacing w:before="26" w:line="230" w:lineRule="auto"/>
                    <w:ind w:left="372"/>
                    <w:rPr>
                      <w:sz w:val="20"/>
                      <w:szCs w:val="20"/>
                    </w:rPr>
                  </w:pPr>
                  <w:r>
                    <w:rPr>
                      <w:sz w:val="20"/>
                      <w:szCs w:val="20"/>
                    </w:rPr>
                    <w:t>能</w:t>
                  </w:r>
                </w:p>
              </w:tc>
              <w:tc>
                <w:tcPr>
                  <w:tcW w:w="5059" w:type="dxa"/>
                  <w:vAlign w:val="top"/>
                </w:tcPr>
                <w:p>
                  <w:pPr>
                    <w:spacing w:line="372" w:lineRule="auto"/>
                  </w:pPr>
                </w:p>
                <w:p>
                  <w:pPr>
                    <w:pStyle w:val="TableText"/>
                    <w:spacing w:before="65" w:line="247" w:lineRule="auto"/>
                    <w:ind w:left="112" w:right="33" w:firstLine="216"/>
                    <w:jc w:val="both"/>
                    <w:rPr>
                      <w:sz w:val="20"/>
                      <w:szCs w:val="20"/>
                    </w:rPr>
                  </w:pPr>
                  <w:r>
                    <w:rPr>
                      <w:spacing w:val="4"/>
                      <w:sz w:val="20"/>
                      <w:szCs w:val="20"/>
                    </w:rPr>
                    <w:t>聚焦钢铁、地炼、焦化、煤电、水泥、轮胎、煤</w:t>
                  </w:r>
                  <w:r>
                    <w:rPr>
                      <w:spacing w:val="3"/>
                      <w:sz w:val="20"/>
                      <w:szCs w:val="20"/>
                    </w:rPr>
                    <w:t>炭、</w:t>
                  </w:r>
                  <w:r>
                    <w:rPr>
                      <w:sz w:val="20"/>
                      <w:szCs w:val="20"/>
                    </w:rPr>
                    <w:t xml:space="preserve"> </w:t>
                  </w:r>
                  <w:r>
                    <w:rPr>
                      <w:spacing w:val="8"/>
                      <w:sz w:val="20"/>
                      <w:szCs w:val="20"/>
                    </w:rPr>
                    <w:t>化工</w:t>
                  </w:r>
                  <w:r>
                    <w:rPr>
                      <w:spacing w:val="-24"/>
                      <w:sz w:val="20"/>
                      <w:szCs w:val="20"/>
                    </w:rPr>
                    <w:t xml:space="preserve"> </w:t>
                  </w:r>
                  <w:r>
                    <w:rPr>
                      <w:rFonts w:ascii="Times New Roman" w:eastAsia="Times New Roman" w:hAnsi="Times New Roman" w:cs="Times New Roman"/>
                      <w:spacing w:val="8"/>
                      <w:sz w:val="20"/>
                      <w:szCs w:val="20"/>
                    </w:rPr>
                    <w:t xml:space="preserve">8 </w:t>
                  </w:r>
                  <w:r>
                    <w:rPr>
                      <w:spacing w:val="8"/>
                      <w:sz w:val="20"/>
                      <w:szCs w:val="20"/>
                    </w:rPr>
                    <w:t xml:space="preserve">个重点行业，加快淘汰低效落后产能。严格执 </w:t>
                  </w:r>
                  <w:r>
                    <w:rPr>
                      <w:spacing w:val="9"/>
                      <w:sz w:val="20"/>
                      <w:szCs w:val="20"/>
                    </w:rPr>
                    <w:t xml:space="preserve">行质量、环保、能耗、安全等法规标准，按照《产业 </w:t>
                  </w:r>
                  <w:r>
                    <w:rPr>
                      <w:spacing w:val="8"/>
                      <w:sz w:val="20"/>
                      <w:szCs w:val="20"/>
                    </w:rPr>
                    <w:t>结构调整指导目录》，对“淘汰类</w:t>
                  </w:r>
                  <w:r>
                    <w:rPr>
                      <w:spacing w:val="-66"/>
                      <w:sz w:val="20"/>
                      <w:szCs w:val="20"/>
                    </w:rPr>
                    <w:t xml:space="preserve"> </w:t>
                  </w:r>
                  <w:r>
                    <w:rPr>
                      <w:spacing w:val="8"/>
                      <w:sz w:val="20"/>
                      <w:szCs w:val="20"/>
                    </w:rPr>
                    <w:t>”落后生产工艺装 备和落后产品全部淘汰出清。</w:t>
                  </w:r>
                </w:p>
              </w:tc>
              <w:tc>
                <w:tcPr>
                  <w:tcW w:w="1376" w:type="dxa"/>
                  <w:vAlign w:val="top"/>
                </w:tcPr>
                <w:p>
                  <w:pPr>
                    <w:pStyle w:val="TableText"/>
                    <w:spacing w:before="32" w:line="247" w:lineRule="auto"/>
                    <w:ind w:left="116" w:right="107"/>
                    <w:rPr>
                      <w:sz w:val="20"/>
                      <w:szCs w:val="20"/>
                    </w:rPr>
                  </w:pPr>
                  <w:r>
                    <w:rPr>
                      <w:spacing w:val="8"/>
                      <w:sz w:val="20"/>
                      <w:szCs w:val="20"/>
                    </w:rPr>
                    <w:t>拟建项目为</w:t>
                  </w:r>
                  <w:r>
                    <w:rPr>
                      <w:sz w:val="20"/>
                      <w:szCs w:val="20"/>
                    </w:rPr>
                    <w:t xml:space="preserve">  </w:t>
                  </w:r>
                  <w:r>
                    <w:rPr>
                      <w:spacing w:val="8"/>
                      <w:sz w:val="20"/>
                      <w:szCs w:val="20"/>
                    </w:rPr>
                    <w:t>通用仪器制</w:t>
                  </w:r>
                  <w:r>
                    <w:rPr>
                      <w:sz w:val="20"/>
                      <w:szCs w:val="20"/>
                    </w:rPr>
                    <w:t xml:space="preserve">  </w:t>
                  </w:r>
                  <w:r>
                    <w:rPr>
                      <w:spacing w:val="7"/>
                      <w:sz w:val="20"/>
                      <w:szCs w:val="20"/>
                    </w:rPr>
                    <w:t>造和塑料制</w:t>
                  </w:r>
                  <w:r>
                    <w:rPr>
                      <w:spacing w:val="1"/>
                      <w:sz w:val="20"/>
                      <w:szCs w:val="20"/>
                    </w:rPr>
                    <w:t xml:space="preserve">  </w:t>
                  </w:r>
                  <w:r>
                    <w:rPr>
                      <w:spacing w:val="-9"/>
                      <w:sz w:val="20"/>
                      <w:szCs w:val="20"/>
                    </w:rPr>
                    <w:t>品业，不属于</w:t>
                  </w:r>
                  <w:r>
                    <w:rPr>
                      <w:sz w:val="20"/>
                      <w:szCs w:val="20"/>
                    </w:rPr>
                    <w:t xml:space="preserve"> </w:t>
                  </w:r>
                  <w:r>
                    <w:rPr>
                      <w:spacing w:val="8"/>
                      <w:sz w:val="20"/>
                      <w:szCs w:val="20"/>
                    </w:rPr>
                    <w:t>上述重点行</w:t>
                  </w:r>
                  <w:r>
                    <w:rPr>
                      <w:sz w:val="20"/>
                      <w:szCs w:val="20"/>
                    </w:rPr>
                    <w:t xml:space="preserve">  </w:t>
                  </w:r>
                  <w:r>
                    <w:rPr>
                      <w:spacing w:val="-9"/>
                      <w:sz w:val="20"/>
                      <w:szCs w:val="20"/>
                    </w:rPr>
                    <w:t>业，根据《产</w:t>
                  </w:r>
                  <w:r>
                    <w:rPr>
                      <w:sz w:val="20"/>
                      <w:szCs w:val="20"/>
                    </w:rPr>
                    <w:t xml:space="preserve"> </w:t>
                  </w:r>
                  <w:r>
                    <w:rPr>
                      <w:spacing w:val="8"/>
                      <w:sz w:val="20"/>
                      <w:szCs w:val="20"/>
                    </w:rPr>
                    <w:t>业结构调整</w:t>
                  </w:r>
                  <w:r>
                    <w:rPr>
                      <w:sz w:val="20"/>
                      <w:szCs w:val="20"/>
                    </w:rPr>
                    <w:t xml:space="preserve">  </w:t>
                  </w:r>
                  <w:r>
                    <w:rPr>
                      <w:spacing w:val="-9"/>
                      <w:sz w:val="20"/>
                      <w:szCs w:val="20"/>
                    </w:rPr>
                    <w:t>指导目录》为</w:t>
                  </w:r>
                </w:p>
              </w:tc>
            </w:tr>
          </w:tbl>
          <w:p>
            <w:pPr>
              <w:spacing w:line="46" w:lineRule="auto"/>
              <w:rPr>
                <w:sz w:val="2"/>
              </w:rPr>
            </w:pPr>
          </w:p>
        </w:tc>
      </w:tr>
    </w:tbl>
    <w:p>
      <w:pPr>
        <w:pStyle w:val="BodyText"/>
      </w:pPr>
    </w:p>
    <w:p>
      <w:pPr>
        <w:sectPr>
          <w:footerReference w:type="default" r:id="rId15"/>
          <w:pgSz w:w="11906" w:h="16839"/>
          <w:pgMar w:top="1431" w:right="1508" w:bottom="1228" w:left="1508" w:header="0" w:footer="1044" w:gutter="0"/>
          <w:pgNumType w:start="10"/>
          <w:cols w:num="1" w:space="720"/>
        </w:sectPr>
      </w:pPr>
    </w:p>
    <w:p>
      <w:pPr>
        <w:spacing w:before="28"/>
      </w:pPr>
    </w:p>
    <w:tbl>
      <w:tblPr>
        <w:tblStyle w:val="TableNormal07"/>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9"/>
        <w:gridCol w:w="918"/>
        <w:gridCol w:w="5055"/>
        <w:gridCol w:w="1370"/>
        <w:gridCol w:w="122"/>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1"/>
        </w:trPr>
        <w:tc>
          <w:tcPr>
            <w:tcW w:w="1409" w:type="dxa"/>
            <w:vMerge w:val="restart"/>
            <w:tcBorders>
              <w:top w:val="single" w:sz="6" w:space="0" w:color="000000"/>
              <w:left w:val="single" w:sz="6" w:space="0" w:color="000000"/>
              <w:bottom w:val="nil"/>
            </w:tcBorders>
            <w:vAlign w:val="top"/>
          </w:tcPr>
          <w:p>
            <w:r>
              <w:pict>
                <v:rect id="_x0000_s1029" o:spid="_x0000_s1028" style="width:0.5pt;height:670.2pt;margin-top:0.95pt;margin-left:64.35pt;mso-height-relative:page;mso-position-horizontal-relative:page;mso-position-vertical-relative:page;mso-width-relative:page;position:absolute;z-index:251661312" coordsize="21600,21600" filled="t" fillcolor="black" stroked="f"/>
              </w:pict>
            </w:r>
          </w:p>
        </w:tc>
        <w:tc>
          <w:tcPr>
            <w:tcW w:w="918" w:type="dxa"/>
            <w:vMerge w:val="restart"/>
            <w:tcBorders>
              <w:bottom w:val="nil"/>
            </w:tcBorders>
            <w:vAlign w:val="top"/>
          </w:tcPr>
          <w:p/>
        </w:tc>
        <w:tc>
          <w:tcPr>
            <w:tcW w:w="5055" w:type="dxa"/>
            <w:vAlign w:val="top"/>
          </w:tcPr>
          <w:p/>
        </w:tc>
        <w:tc>
          <w:tcPr>
            <w:tcW w:w="1370" w:type="dxa"/>
            <w:vAlign w:val="top"/>
          </w:tcPr>
          <w:p>
            <w:pPr>
              <w:pStyle w:val="TableText"/>
              <w:spacing w:before="36" w:line="216" w:lineRule="auto"/>
              <w:ind w:left="127"/>
              <w:rPr>
                <w:sz w:val="20"/>
                <w:szCs w:val="20"/>
              </w:rPr>
            </w:pPr>
            <w:r>
              <w:rPr>
                <w:spacing w:val="3"/>
                <w:sz w:val="20"/>
                <w:szCs w:val="20"/>
              </w:rPr>
              <w:t>允许类。</w:t>
            </w:r>
          </w:p>
        </w:tc>
        <w:tc>
          <w:tcPr>
            <w:tcW w:w="122" w:type="dxa"/>
            <w:vMerge w:val="restart"/>
            <w:tcBorders>
              <w:top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4358"/>
        </w:trPr>
        <w:tc>
          <w:tcPr>
            <w:tcW w:w="1409" w:type="dxa"/>
            <w:vMerge/>
            <w:tcBorders>
              <w:top w:val="nil"/>
              <w:left w:val="single" w:sz="6" w:space="0" w:color="000000"/>
              <w:bottom w:val="nil"/>
            </w:tcBorders>
            <w:vAlign w:val="top"/>
          </w:tcPr>
          <w:p/>
        </w:tc>
        <w:tc>
          <w:tcPr>
            <w:tcW w:w="918" w:type="dxa"/>
            <w:vMerge/>
            <w:tcBorders>
              <w:top w:val="nil"/>
              <w:bottom w:val="nil"/>
            </w:tcBorders>
            <w:vAlign w:val="top"/>
          </w:tcPr>
          <w:p/>
        </w:tc>
        <w:tc>
          <w:tcPr>
            <w:tcW w:w="5055" w:type="dxa"/>
            <w:vAlign w:val="top"/>
          </w:tcPr>
          <w:p>
            <w:pPr>
              <w:pStyle w:val="TableText"/>
              <w:spacing w:before="32" w:line="249" w:lineRule="auto"/>
              <w:ind w:left="106" w:right="48" w:firstLine="6"/>
              <w:rPr>
                <w:rFonts w:ascii="Times New Roman" w:eastAsia="Times New Roman" w:hAnsi="Times New Roman" w:cs="Times New Roman"/>
                <w:sz w:val="20"/>
                <w:szCs w:val="20"/>
              </w:rPr>
            </w:pPr>
            <w:r>
              <w:rPr>
                <w:spacing w:val="7"/>
                <w:sz w:val="20"/>
                <w:szCs w:val="20"/>
              </w:rPr>
              <w:t>各市聚焦“高耗能、高污染、高排放、高风险</w:t>
            </w:r>
            <w:r>
              <w:rPr>
                <w:spacing w:val="-61"/>
                <w:sz w:val="20"/>
                <w:szCs w:val="20"/>
              </w:rPr>
              <w:t xml:space="preserve"> </w:t>
            </w:r>
            <w:r>
              <w:rPr>
                <w:spacing w:val="7"/>
                <w:sz w:val="20"/>
                <w:szCs w:val="20"/>
              </w:rPr>
              <w:t xml:space="preserve">”等行 </w:t>
            </w:r>
            <w:r>
              <w:rPr>
                <w:spacing w:val="9"/>
                <w:sz w:val="20"/>
                <w:szCs w:val="20"/>
              </w:rPr>
              <w:t>业，分类组织实施转移、压减、整合、关停任务</w:t>
            </w:r>
            <w:r>
              <w:rPr>
                <w:spacing w:val="8"/>
                <w:sz w:val="20"/>
                <w:szCs w:val="20"/>
              </w:rPr>
              <w:t xml:space="preserve">。到 </w:t>
            </w:r>
            <w:r>
              <w:rPr>
                <w:rFonts w:ascii="Times New Roman" w:eastAsia="Times New Roman" w:hAnsi="Times New Roman" w:cs="Times New Roman"/>
                <w:spacing w:val="7"/>
                <w:sz w:val="20"/>
                <w:szCs w:val="20"/>
              </w:rPr>
              <w:t xml:space="preserve">2025 </w:t>
            </w:r>
            <w:r>
              <w:rPr>
                <w:spacing w:val="7"/>
                <w:sz w:val="20"/>
                <w:szCs w:val="20"/>
              </w:rPr>
              <w:t>年，传输通道城市和胶济铁路沿线地区的钢铁产</w:t>
            </w:r>
            <w:r>
              <w:rPr>
                <w:spacing w:val="8"/>
                <w:sz w:val="20"/>
                <w:szCs w:val="20"/>
              </w:rPr>
              <w:t xml:space="preserve"> </w:t>
            </w:r>
            <w:r>
              <w:rPr>
                <w:spacing w:val="2"/>
                <w:sz w:val="20"/>
                <w:szCs w:val="20"/>
              </w:rPr>
              <w:t>能应退尽退，沿海地区钢铁产能占比提升到</w:t>
            </w:r>
            <w:r>
              <w:rPr>
                <w:spacing w:val="-24"/>
                <w:sz w:val="20"/>
                <w:szCs w:val="20"/>
              </w:rPr>
              <w:t xml:space="preserve"> </w:t>
            </w:r>
            <w:r>
              <w:rPr>
                <w:rFonts w:ascii="Times New Roman" w:eastAsia="Times New Roman" w:hAnsi="Times New Roman" w:cs="Times New Roman"/>
                <w:spacing w:val="2"/>
                <w:sz w:val="20"/>
                <w:szCs w:val="20"/>
              </w:rPr>
              <w:t>70%</w:t>
            </w:r>
            <w:r>
              <w:rPr>
                <w:spacing w:val="2"/>
                <w:sz w:val="20"/>
                <w:szCs w:val="20"/>
              </w:rPr>
              <w:t>以上；</w:t>
            </w:r>
            <w:r>
              <w:rPr>
                <w:sz w:val="20"/>
                <w:szCs w:val="20"/>
              </w:rPr>
              <w:t xml:space="preserve"> </w:t>
            </w:r>
            <w:r>
              <w:rPr>
                <w:spacing w:val="9"/>
                <w:sz w:val="20"/>
                <w:szCs w:val="20"/>
              </w:rPr>
              <w:t>提高地炼行业的区域集中度和规模集约化程度，</w:t>
            </w:r>
            <w:r>
              <w:rPr>
                <w:spacing w:val="8"/>
                <w:sz w:val="20"/>
                <w:szCs w:val="20"/>
              </w:rPr>
              <w:t xml:space="preserve">在布 </w:t>
            </w:r>
            <w:r>
              <w:rPr>
                <w:spacing w:val="7"/>
                <w:sz w:val="20"/>
                <w:szCs w:val="20"/>
              </w:rPr>
              <w:t>局新的大型炼化一体化项目基础上，将</w:t>
            </w:r>
            <w:r>
              <w:rPr>
                <w:spacing w:val="-19"/>
                <w:sz w:val="20"/>
                <w:szCs w:val="20"/>
              </w:rPr>
              <w:t xml:space="preserve"> </w:t>
            </w:r>
            <w:r>
              <w:rPr>
                <w:rFonts w:ascii="Times New Roman" w:eastAsia="Times New Roman" w:hAnsi="Times New Roman" w:cs="Times New Roman"/>
                <w:spacing w:val="7"/>
                <w:sz w:val="20"/>
                <w:szCs w:val="20"/>
              </w:rPr>
              <w:t xml:space="preserve">500 </w:t>
            </w:r>
            <w:r>
              <w:rPr>
                <w:spacing w:val="7"/>
                <w:sz w:val="20"/>
                <w:szCs w:val="20"/>
              </w:rPr>
              <w:t xml:space="preserve">万吨及以 </w:t>
            </w:r>
            <w:r>
              <w:rPr>
                <w:spacing w:val="9"/>
                <w:sz w:val="20"/>
                <w:szCs w:val="20"/>
              </w:rPr>
              <w:t>下未实现炼化一体化的地炼企业炼油产能分批分</w:t>
            </w:r>
            <w:r>
              <w:rPr>
                <w:spacing w:val="8"/>
                <w:sz w:val="20"/>
                <w:szCs w:val="20"/>
              </w:rPr>
              <w:t xml:space="preserve">步进 </w:t>
            </w:r>
            <w:r>
              <w:rPr>
                <w:spacing w:val="5"/>
                <w:sz w:val="20"/>
                <w:szCs w:val="20"/>
              </w:rPr>
              <w:t>行整合转移；全省焦化企业户数压减到</w:t>
            </w:r>
            <w:r>
              <w:rPr>
                <w:spacing w:val="-35"/>
                <w:sz w:val="20"/>
                <w:szCs w:val="20"/>
              </w:rPr>
              <w:t xml:space="preserve"> </w:t>
            </w:r>
            <w:r>
              <w:rPr>
                <w:rFonts w:ascii="Times New Roman" w:eastAsia="Times New Roman" w:hAnsi="Times New Roman" w:cs="Times New Roman"/>
                <w:spacing w:val="5"/>
                <w:sz w:val="20"/>
                <w:szCs w:val="20"/>
              </w:rPr>
              <w:t xml:space="preserve">20 </w:t>
            </w:r>
            <w:r>
              <w:rPr>
                <w:spacing w:val="5"/>
                <w:sz w:val="20"/>
                <w:szCs w:val="20"/>
              </w:rPr>
              <w:t>家以内，单</w:t>
            </w:r>
            <w:r>
              <w:rPr>
                <w:sz w:val="20"/>
                <w:szCs w:val="20"/>
              </w:rPr>
              <w:t xml:space="preserve"> </w:t>
            </w:r>
            <w:r>
              <w:rPr>
                <w:spacing w:val="5"/>
                <w:sz w:val="20"/>
                <w:szCs w:val="20"/>
              </w:rPr>
              <w:t>厂区焦化产能</w:t>
            </w:r>
            <w:r>
              <w:rPr>
                <w:spacing w:val="-5"/>
                <w:sz w:val="20"/>
                <w:szCs w:val="20"/>
              </w:rPr>
              <w:t xml:space="preserve"> </w:t>
            </w:r>
            <w:r>
              <w:rPr>
                <w:rFonts w:ascii="Times New Roman" w:eastAsia="Times New Roman" w:hAnsi="Times New Roman" w:cs="Times New Roman"/>
                <w:spacing w:val="5"/>
                <w:sz w:val="20"/>
                <w:szCs w:val="20"/>
              </w:rPr>
              <w:t>100</w:t>
            </w:r>
            <w:r>
              <w:rPr>
                <w:rFonts w:ascii="Times New Roman" w:eastAsia="Times New Roman" w:hAnsi="Times New Roman" w:cs="Times New Roman"/>
                <w:spacing w:val="14"/>
                <w:w w:val="101"/>
                <w:sz w:val="20"/>
                <w:szCs w:val="20"/>
              </w:rPr>
              <w:t xml:space="preserve"> </w:t>
            </w:r>
            <w:r>
              <w:rPr>
                <w:spacing w:val="5"/>
                <w:sz w:val="20"/>
                <w:szCs w:val="20"/>
              </w:rPr>
              <w:t>万吨</w:t>
            </w:r>
            <w:r>
              <w:rPr>
                <w:rFonts w:ascii="Times New Roman" w:eastAsia="Times New Roman" w:hAnsi="Times New Roman" w:cs="Times New Roman"/>
                <w:spacing w:val="5"/>
                <w:sz w:val="20"/>
                <w:szCs w:val="20"/>
              </w:rPr>
              <w:t>/</w:t>
            </w:r>
            <w:r>
              <w:rPr>
                <w:spacing w:val="5"/>
                <w:sz w:val="20"/>
                <w:szCs w:val="20"/>
              </w:rPr>
              <w:t>年以下的全部退出；除特种水</w:t>
            </w:r>
            <w:r>
              <w:rPr>
                <w:sz w:val="20"/>
                <w:szCs w:val="20"/>
              </w:rPr>
              <w:t xml:space="preserve"> </w:t>
            </w:r>
            <w:r>
              <w:rPr>
                <w:spacing w:val="4"/>
                <w:sz w:val="20"/>
                <w:szCs w:val="20"/>
              </w:rPr>
              <w:t>泥熟料和化工配套水泥熟料生产线外，</w:t>
            </w:r>
            <w:r>
              <w:rPr>
                <w:rFonts w:ascii="Times New Roman" w:eastAsia="Times New Roman" w:hAnsi="Times New Roman" w:cs="Times New Roman"/>
                <w:spacing w:val="4"/>
                <w:sz w:val="20"/>
                <w:szCs w:val="20"/>
              </w:rPr>
              <w:t>2500</w:t>
            </w:r>
            <w:r>
              <w:rPr>
                <w:rFonts w:ascii="Times New Roman" w:eastAsia="Times New Roman" w:hAnsi="Times New Roman" w:cs="Times New Roman"/>
                <w:spacing w:val="30"/>
                <w:w w:val="101"/>
                <w:sz w:val="20"/>
                <w:szCs w:val="20"/>
              </w:rPr>
              <w:t xml:space="preserve"> </w:t>
            </w:r>
            <w:r>
              <w:rPr>
                <w:spacing w:val="4"/>
                <w:sz w:val="20"/>
                <w:szCs w:val="20"/>
              </w:rPr>
              <w:t>吨</w:t>
            </w:r>
            <w:r>
              <w:rPr>
                <w:rFonts w:ascii="Times New Roman" w:eastAsia="Times New Roman" w:hAnsi="Times New Roman" w:cs="Times New Roman"/>
                <w:spacing w:val="4"/>
                <w:sz w:val="20"/>
                <w:szCs w:val="20"/>
              </w:rPr>
              <w:t>/</w:t>
            </w:r>
            <w:r>
              <w:rPr>
                <w:spacing w:val="4"/>
                <w:sz w:val="20"/>
                <w:szCs w:val="20"/>
              </w:rPr>
              <w:t>日以下</w:t>
            </w:r>
            <w:r>
              <w:rPr>
                <w:sz w:val="20"/>
                <w:szCs w:val="20"/>
              </w:rPr>
              <w:t xml:space="preserve"> </w:t>
            </w:r>
            <w:r>
              <w:rPr>
                <w:spacing w:val="9"/>
                <w:sz w:val="20"/>
                <w:szCs w:val="20"/>
              </w:rPr>
              <w:t>的水泥熟料生产线全部整合退出。</w:t>
            </w:r>
            <w:r>
              <w:rPr>
                <w:rFonts w:ascii="Times New Roman" w:eastAsia="Times New Roman" w:hAnsi="Times New Roman" w:cs="Times New Roman"/>
                <w:spacing w:val="9"/>
                <w:sz w:val="20"/>
                <w:szCs w:val="20"/>
              </w:rPr>
              <w:t>(</w:t>
            </w:r>
            <w:r>
              <w:rPr>
                <w:spacing w:val="9"/>
                <w:sz w:val="20"/>
                <w:szCs w:val="20"/>
              </w:rPr>
              <w:t>省工业和信息化</w:t>
            </w:r>
            <w:r>
              <w:rPr>
                <w:spacing w:val="2"/>
                <w:sz w:val="20"/>
                <w:szCs w:val="20"/>
              </w:rPr>
              <w:t xml:space="preserve">   </w:t>
            </w:r>
            <w:r>
              <w:rPr>
                <w:spacing w:val="9"/>
                <w:sz w:val="20"/>
                <w:szCs w:val="20"/>
              </w:rPr>
              <w:t>厅、省发展改革委牵头，各市、县</w:t>
            </w:r>
            <w:r>
              <w:rPr>
                <w:rFonts w:ascii="Times New Roman" w:eastAsia="Times New Roman" w:hAnsi="Times New Roman" w:cs="Times New Roman"/>
                <w:spacing w:val="9"/>
                <w:sz w:val="20"/>
                <w:szCs w:val="20"/>
              </w:rPr>
              <w:t>[</w:t>
            </w:r>
            <w:r>
              <w:rPr>
                <w:spacing w:val="9"/>
                <w:sz w:val="20"/>
                <w:szCs w:val="20"/>
              </w:rPr>
              <w:t>市、区</w:t>
            </w:r>
            <w:r>
              <w:rPr>
                <w:rFonts w:ascii="Times New Roman" w:eastAsia="Times New Roman" w:hAnsi="Times New Roman" w:cs="Times New Roman"/>
                <w:spacing w:val="9"/>
                <w:sz w:val="20"/>
                <w:szCs w:val="20"/>
              </w:rPr>
              <w:t>]</w:t>
            </w:r>
            <w:r>
              <w:rPr>
                <w:spacing w:val="9"/>
                <w:sz w:val="20"/>
                <w:szCs w:val="20"/>
              </w:rPr>
              <w:t>人民政府</w:t>
            </w:r>
            <w:r>
              <w:rPr>
                <w:spacing w:val="1"/>
                <w:sz w:val="20"/>
                <w:szCs w:val="20"/>
              </w:rPr>
              <w:t xml:space="preserve">  </w:t>
            </w:r>
            <w:r>
              <w:rPr>
                <w:spacing w:val="9"/>
                <w:sz w:val="20"/>
                <w:szCs w:val="20"/>
              </w:rPr>
              <w:t>落实。以下均需各市、县</w:t>
            </w:r>
            <w:r>
              <w:rPr>
                <w:rFonts w:ascii="Times New Roman" w:eastAsia="Times New Roman" w:hAnsi="Times New Roman" w:cs="Times New Roman"/>
                <w:spacing w:val="9"/>
                <w:sz w:val="20"/>
                <w:szCs w:val="20"/>
              </w:rPr>
              <w:t>[</w:t>
            </w:r>
            <w:r>
              <w:rPr>
                <w:spacing w:val="9"/>
                <w:sz w:val="20"/>
                <w:szCs w:val="20"/>
              </w:rPr>
              <w:t>市、区</w:t>
            </w:r>
            <w:r>
              <w:rPr>
                <w:rFonts w:ascii="Times New Roman" w:eastAsia="Times New Roman" w:hAnsi="Times New Roman" w:cs="Times New Roman"/>
                <w:spacing w:val="9"/>
                <w:sz w:val="20"/>
                <w:szCs w:val="20"/>
              </w:rPr>
              <w:t>]</w:t>
            </w:r>
            <w:r>
              <w:rPr>
                <w:spacing w:val="9"/>
                <w:sz w:val="20"/>
                <w:szCs w:val="20"/>
              </w:rPr>
              <w:t>人民政府落实，不</w:t>
            </w:r>
            <w:r>
              <w:rPr>
                <w:spacing w:val="1"/>
                <w:sz w:val="20"/>
                <w:szCs w:val="20"/>
              </w:rPr>
              <w:t xml:space="preserve">  </w:t>
            </w:r>
            <w:r>
              <w:rPr>
                <w:spacing w:val="-3"/>
                <w:sz w:val="20"/>
                <w:szCs w:val="20"/>
              </w:rPr>
              <w:t>再列出</w:t>
            </w:r>
            <w:r>
              <w:rPr>
                <w:rFonts w:ascii="Times New Roman" w:eastAsia="Times New Roman" w:hAnsi="Times New Roman" w:cs="Times New Roman"/>
                <w:spacing w:val="-3"/>
                <w:sz w:val="20"/>
                <w:szCs w:val="20"/>
              </w:rPr>
              <w:t>)</w:t>
            </w:r>
            <w:r>
              <w:rPr>
                <w:spacing w:val="-3"/>
                <w:sz w:val="20"/>
                <w:szCs w:val="20"/>
              </w:rPr>
              <w:t>按照“发现一起、处置一起</w:t>
            </w:r>
            <w:r>
              <w:rPr>
                <w:spacing w:val="-52"/>
                <w:sz w:val="20"/>
                <w:szCs w:val="20"/>
              </w:rPr>
              <w:t xml:space="preserve"> </w:t>
            </w:r>
            <w:r>
              <w:rPr>
                <w:spacing w:val="-3"/>
                <w:sz w:val="20"/>
                <w:szCs w:val="20"/>
              </w:rPr>
              <w:t>”的原则，实行“散</w:t>
            </w:r>
            <w:r>
              <w:rPr>
                <w:sz w:val="20"/>
                <w:szCs w:val="20"/>
              </w:rPr>
              <w:t xml:space="preserve"> </w:t>
            </w:r>
            <w:r>
              <w:rPr>
                <w:spacing w:val="6"/>
                <w:sz w:val="20"/>
                <w:szCs w:val="20"/>
              </w:rPr>
              <w:t>乱污</w:t>
            </w:r>
            <w:r>
              <w:rPr>
                <w:spacing w:val="-70"/>
                <w:sz w:val="20"/>
                <w:szCs w:val="20"/>
              </w:rPr>
              <w:t xml:space="preserve"> </w:t>
            </w:r>
            <w:r>
              <w:rPr>
                <w:spacing w:val="6"/>
                <w:sz w:val="20"/>
                <w:szCs w:val="20"/>
              </w:rPr>
              <w:t>”企业动态清零。</w:t>
            </w:r>
            <w:r>
              <w:rPr>
                <w:rFonts w:ascii="Times New Roman" w:eastAsia="Times New Roman" w:hAnsi="Times New Roman" w:cs="Times New Roman"/>
                <w:spacing w:val="6"/>
                <w:sz w:val="20"/>
                <w:szCs w:val="20"/>
              </w:rPr>
              <w:t>(</w:t>
            </w:r>
            <w:r>
              <w:rPr>
                <w:spacing w:val="6"/>
                <w:sz w:val="20"/>
                <w:szCs w:val="20"/>
              </w:rPr>
              <w:t>省生态环境厅、省工业</w:t>
            </w:r>
            <w:r>
              <w:rPr>
                <w:spacing w:val="5"/>
                <w:sz w:val="20"/>
                <w:szCs w:val="20"/>
              </w:rPr>
              <w:t>和信息</w:t>
            </w:r>
            <w:r>
              <w:rPr>
                <w:sz w:val="20"/>
                <w:szCs w:val="20"/>
              </w:rPr>
              <w:t xml:space="preserve"> </w:t>
            </w:r>
            <w:r>
              <w:rPr>
                <w:spacing w:val="8"/>
                <w:sz w:val="20"/>
                <w:szCs w:val="20"/>
              </w:rPr>
              <w:t>化厅按职责分工负责</w:t>
            </w:r>
            <w:r>
              <w:rPr>
                <w:rFonts w:ascii="Times New Roman" w:eastAsia="Times New Roman" w:hAnsi="Times New Roman" w:cs="Times New Roman"/>
                <w:spacing w:val="8"/>
                <w:sz w:val="20"/>
                <w:szCs w:val="20"/>
              </w:rPr>
              <w:t>)</w:t>
            </w:r>
          </w:p>
        </w:tc>
        <w:tc>
          <w:tcPr>
            <w:tcW w:w="1370" w:type="dxa"/>
            <w:vAlign w:val="top"/>
          </w:tcPr>
          <w:p>
            <w:pPr>
              <w:spacing w:line="262" w:lineRule="auto"/>
            </w:pPr>
          </w:p>
          <w:p>
            <w:pPr>
              <w:spacing w:line="262" w:lineRule="auto"/>
            </w:pPr>
          </w:p>
          <w:p>
            <w:pPr>
              <w:spacing w:line="263" w:lineRule="auto"/>
            </w:pPr>
          </w:p>
          <w:p>
            <w:pPr>
              <w:spacing w:line="263" w:lineRule="auto"/>
            </w:pPr>
          </w:p>
          <w:p>
            <w:pPr>
              <w:pStyle w:val="TableText"/>
              <w:spacing w:before="65" w:line="228" w:lineRule="auto"/>
              <w:ind w:left="119"/>
              <w:rPr>
                <w:sz w:val="20"/>
                <w:szCs w:val="20"/>
              </w:rPr>
            </w:pPr>
            <w:r>
              <w:rPr>
                <w:spacing w:val="8"/>
                <w:sz w:val="20"/>
                <w:szCs w:val="20"/>
              </w:rPr>
              <w:t>拟建项目为</w:t>
            </w:r>
          </w:p>
          <w:p>
            <w:pPr>
              <w:pStyle w:val="TableText"/>
              <w:spacing w:before="24" w:line="228" w:lineRule="auto"/>
              <w:ind w:left="119"/>
              <w:rPr>
                <w:sz w:val="20"/>
                <w:szCs w:val="20"/>
              </w:rPr>
            </w:pPr>
            <w:r>
              <w:rPr>
                <w:spacing w:val="8"/>
                <w:sz w:val="20"/>
                <w:szCs w:val="20"/>
              </w:rPr>
              <w:t>通用仪器制</w:t>
            </w:r>
          </w:p>
          <w:p>
            <w:pPr>
              <w:pStyle w:val="TableText"/>
              <w:spacing w:before="23" w:line="229" w:lineRule="auto"/>
              <w:ind w:left="118"/>
              <w:rPr>
                <w:sz w:val="20"/>
                <w:szCs w:val="20"/>
              </w:rPr>
            </w:pPr>
            <w:r>
              <w:rPr>
                <w:spacing w:val="7"/>
                <w:sz w:val="20"/>
                <w:szCs w:val="20"/>
              </w:rPr>
              <w:t>造和塑料制</w:t>
            </w:r>
          </w:p>
          <w:p>
            <w:pPr>
              <w:pStyle w:val="TableText"/>
              <w:spacing w:before="24" w:line="244" w:lineRule="auto"/>
              <w:ind w:left="107" w:right="98" w:firstLine="28"/>
              <w:rPr>
                <w:sz w:val="20"/>
                <w:szCs w:val="20"/>
              </w:rPr>
            </w:pPr>
            <w:r>
              <w:rPr>
                <w:spacing w:val="-12"/>
                <w:sz w:val="20"/>
                <w:szCs w:val="20"/>
              </w:rPr>
              <w:t>品业，不属于</w:t>
            </w:r>
            <w:r>
              <w:rPr>
                <w:sz w:val="20"/>
                <w:szCs w:val="20"/>
              </w:rPr>
              <w:t xml:space="preserve"> </w:t>
            </w:r>
            <w:r>
              <w:rPr>
                <w:spacing w:val="-7"/>
                <w:sz w:val="20"/>
                <w:szCs w:val="20"/>
              </w:rPr>
              <w:t>“高耗能、高</w:t>
            </w:r>
            <w:r>
              <w:rPr>
                <w:sz w:val="20"/>
                <w:szCs w:val="20"/>
              </w:rPr>
              <w:t xml:space="preserve"> </w:t>
            </w:r>
            <w:r>
              <w:rPr>
                <w:spacing w:val="10"/>
                <w:sz w:val="20"/>
                <w:szCs w:val="20"/>
              </w:rPr>
              <w:t>污染、高排</w:t>
            </w:r>
          </w:p>
          <w:p>
            <w:pPr>
              <w:pStyle w:val="TableText"/>
              <w:spacing w:before="26"/>
              <w:ind w:left="122" w:hanging="3"/>
              <w:rPr>
                <w:sz w:val="20"/>
                <w:szCs w:val="20"/>
              </w:rPr>
            </w:pPr>
            <w:r>
              <w:rPr>
                <w:spacing w:val="3"/>
                <w:sz w:val="20"/>
                <w:szCs w:val="20"/>
              </w:rPr>
              <w:t>放、高风险</w:t>
            </w:r>
            <w:r>
              <w:rPr>
                <w:spacing w:val="-74"/>
                <w:sz w:val="20"/>
                <w:szCs w:val="20"/>
              </w:rPr>
              <w:t xml:space="preserve"> </w:t>
            </w:r>
            <w:r>
              <w:rPr>
                <w:spacing w:val="3"/>
                <w:sz w:val="20"/>
                <w:szCs w:val="20"/>
              </w:rPr>
              <w:t>”</w:t>
            </w:r>
            <w:r>
              <w:rPr>
                <w:sz w:val="20"/>
                <w:szCs w:val="20"/>
              </w:rPr>
              <w:t xml:space="preserve"> </w:t>
            </w:r>
            <w:r>
              <w:rPr>
                <w:spacing w:val="-9"/>
                <w:sz w:val="20"/>
                <w:szCs w:val="20"/>
              </w:rPr>
              <w:t>行业。</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909"/>
        </w:trPr>
        <w:tc>
          <w:tcPr>
            <w:tcW w:w="1409" w:type="dxa"/>
            <w:vMerge/>
            <w:tcBorders>
              <w:top w:val="nil"/>
              <w:left w:val="single" w:sz="6" w:space="0" w:color="000000"/>
              <w:bottom w:val="nil"/>
            </w:tcBorders>
            <w:vAlign w:val="top"/>
          </w:tcPr>
          <w:p/>
        </w:tc>
        <w:tc>
          <w:tcPr>
            <w:tcW w:w="918" w:type="dxa"/>
            <w:vMerge/>
            <w:tcBorders>
              <w:top w:val="nil"/>
            </w:tcBorders>
            <w:vAlign w:val="top"/>
          </w:tcPr>
          <w:p/>
        </w:tc>
        <w:tc>
          <w:tcPr>
            <w:tcW w:w="5055" w:type="dxa"/>
            <w:vAlign w:val="top"/>
          </w:tcPr>
          <w:p>
            <w:pPr>
              <w:pStyle w:val="TableText"/>
              <w:spacing w:before="3" w:line="250" w:lineRule="auto"/>
              <w:ind w:left="109" w:right="118" w:firstLine="2"/>
              <w:jc w:val="both"/>
              <w:rPr>
                <w:sz w:val="20"/>
                <w:szCs w:val="20"/>
              </w:rPr>
            </w:pPr>
            <w:r>
              <w:rPr>
                <w:spacing w:val="7"/>
                <w:sz w:val="20"/>
                <w:szCs w:val="20"/>
              </w:rPr>
              <w:t>严格项目准入，高耗能、高排放</w:t>
            </w:r>
            <w:r>
              <w:rPr>
                <w:rFonts w:ascii="Times New Roman" w:eastAsia="Times New Roman" w:hAnsi="Times New Roman" w:cs="Times New Roman"/>
                <w:spacing w:val="7"/>
                <w:sz w:val="20"/>
                <w:szCs w:val="20"/>
              </w:rPr>
              <w:t>(</w:t>
            </w:r>
            <w:r>
              <w:rPr>
                <w:spacing w:val="7"/>
                <w:sz w:val="20"/>
                <w:szCs w:val="20"/>
              </w:rPr>
              <w:t>以下简称</w:t>
            </w:r>
            <w:r>
              <w:rPr>
                <w:spacing w:val="6"/>
                <w:sz w:val="20"/>
                <w:szCs w:val="20"/>
              </w:rPr>
              <w:t>“两高</w:t>
            </w:r>
            <w:r>
              <w:rPr>
                <w:spacing w:val="-70"/>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  </w:t>
            </w:r>
            <w:r>
              <w:rPr>
                <w:spacing w:val="9"/>
                <w:sz w:val="20"/>
                <w:szCs w:val="20"/>
              </w:rPr>
              <w:t>项目建设做到产能减量、能耗减量、煤炭减量、碳排</w:t>
            </w:r>
            <w:r>
              <w:rPr>
                <w:spacing w:val="14"/>
                <w:sz w:val="20"/>
                <w:szCs w:val="20"/>
              </w:rPr>
              <w:t xml:space="preserve"> </w:t>
            </w:r>
            <w:r>
              <w:rPr>
                <w:spacing w:val="8"/>
                <w:sz w:val="20"/>
                <w:szCs w:val="20"/>
              </w:rPr>
              <w:t>放减量和污染物排放减量“五个减量</w:t>
            </w:r>
            <w:r>
              <w:rPr>
                <w:spacing w:val="-65"/>
                <w:sz w:val="20"/>
                <w:szCs w:val="20"/>
              </w:rPr>
              <w:t xml:space="preserve"> </w:t>
            </w:r>
            <w:r>
              <w:rPr>
                <w:spacing w:val="8"/>
                <w:sz w:val="20"/>
                <w:szCs w:val="20"/>
              </w:rPr>
              <w:t>”替代。有序推</w:t>
            </w:r>
            <w:r>
              <w:rPr>
                <w:sz w:val="20"/>
                <w:szCs w:val="20"/>
              </w:rPr>
              <w:t xml:space="preserve"> </w:t>
            </w:r>
            <w:r>
              <w:rPr>
                <w:spacing w:val="7"/>
                <w:sz w:val="20"/>
                <w:szCs w:val="20"/>
              </w:rPr>
              <w:t>进“两高</w:t>
            </w:r>
            <w:r>
              <w:rPr>
                <w:spacing w:val="-70"/>
                <w:sz w:val="20"/>
                <w:szCs w:val="20"/>
              </w:rPr>
              <w:t xml:space="preserve"> </w:t>
            </w:r>
            <w:r>
              <w:rPr>
                <w:spacing w:val="7"/>
                <w:sz w:val="20"/>
                <w:szCs w:val="20"/>
              </w:rPr>
              <w:t>”项目清理工作，确保“三个坚决</w:t>
            </w:r>
            <w:r>
              <w:rPr>
                <w:spacing w:val="-70"/>
                <w:sz w:val="20"/>
                <w:szCs w:val="20"/>
              </w:rPr>
              <w:t xml:space="preserve"> </w:t>
            </w:r>
            <w:r>
              <w:rPr>
                <w:spacing w:val="7"/>
                <w:sz w:val="20"/>
                <w:szCs w:val="20"/>
              </w:rPr>
              <w:t>”落实到</w:t>
            </w:r>
            <w:r>
              <w:rPr>
                <w:sz w:val="20"/>
                <w:szCs w:val="20"/>
              </w:rPr>
              <w:t xml:space="preserve"> </w:t>
            </w:r>
            <w:r>
              <w:rPr>
                <w:spacing w:val="9"/>
                <w:sz w:val="20"/>
                <w:szCs w:val="20"/>
              </w:rPr>
              <w:t>位，未纳入国家规划的炼油、乙烯、对二甲苯、煤制</w:t>
            </w:r>
            <w:r>
              <w:rPr>
                <w:spacing w:val="14"/>
                <w:sz w:val="20"/>
                <w:szCs w:val="20"/>
              </w:rPr>
              <w:t xml:space="preserve"> </w:t>
            </w:r>
            <w:r>
              <w:rPr>
                <w:spacing w:val="9"/>
                <w:sz w:val="20"/>
                <w:szCs w:val="20"/>
              </w:rPr>
              <w:t>油气项目，一律不得建设。（省发展改革委、省工业</w:t>
            </w:r>
            <w:r>
              <w:rPr>
                <w:spacing w:val="14"/>
                <w:sz w:val="20"/>
                <w:szCs w:val="20"/>
              </w:rPr>
              <w:t xml:space="preserve"> </w:t>
            </w:r>
            <w:r>
              <w:rPr>
                <w:spacing w:val="9"/>
                <w:sz w:val="20"/>
                <w:szCs w:val="20"/>
              </w:rPr>
              <w:t>和信息化厅、省能源局、省生态环境厅牵头）</w:t>
            </w:r>
          </w:p>
        </w:tc>
        <w:tc>
          <w:tcPr>
            <w:tcW w:w="1370" w:type="dxa"/>
            <w:vAlign w:val="top"/>
          </w:tcPr>
          <w:p>
            <w:pPr>
              <w:spacing w:line="241" w:lineRule="auto"/>
            </w:pPr>
          </w:p>
          <w:p>
            <w:pPr>
              <w:pStyle w:val="TableText"/>
              <w:spacing w:before="65" w:line="228" w:lineRule="auto"/>
              <w:ind w:left="119"/>
              <w:rPr>
                <w:sz w:val="20"/>
                <w:szCs w:val="20"/>
              </w:rPr>
            </w:pPr>
            <w:r>
              <w:rPr>
                <w:spacing w:val="8"/>
                <w:sz w:val="20"/>
                <w:szCs w:val="20"/>
              </w:rPr>
              <w:t>拟建项目为</w:t>
            </w:r>
          </w:p>
          <w:p>
            <w:pPr>
              <w:pStyle w:val="TableText"/>
              <w:spacing w:before="24" w:line="228" w:lineRule="auto"/>
              <w:ind w:left="119"/>
              <w:rPr>
                <w:sz w:val="20"/>
                <w:szCs w:val="20"/>
              </w:rPr>
            </w:pPr>
            <w:r>
              <w:rPr>
                <w:spacing w:val="8"/>
                <w:sz w:val="20"/>
                <w:szCs w:val="20"/>
              </w:rPr>
              <w:t>通用仪器制</w:t>
            </w:r>
          </w:p>
          <w:p>
            <w:pPr>
              <w:pStyle w:val="TableText"/>
              <w:spacing w:before="26" w:line="229" w:lineRule="auto"/>
              <w:ind w:left="118"/>
              <w:rPr>
                <w:sz w:val="20"/>
                <w:szCs w:val="20"/>
              </w:rPr>
            </w:pPr>
            <w:r>
              <w:rPr>
                <w:spacing w:val="7"/>
                <w:sz w:val="20"/>
                <w:szCs w:val="20"/>
              </w:rPr>
              <w:t>造和塑料制</w:t>
            </w:r>
          </w:p>
          <w:p>
            <w:pPr>
              <w:pStyle w:val="TableText"/>
              <w:spacing w:before="24"/>
              <w:ind w:left="107" w:firstLine="27"/>
              <w:rPr>
                <w:sz w:val="20"/>
                <w:szCs w:val="20"/>
              </w:rPr>
            </w:pPr>
            <w:r>
              <w:rPr>
                <w:spacing w:val="-23"/>
                <w:sz w:val="20"/>
                <w:szCs w:val="20"/>
              </w:rPr>
              <w:t>品业，不属于</w:t>
            </w:r>
            <w:r>
              <w:rPr>
                <w:sz w:val="20"/>
                <w:szCs w:val="20"/>
              </w:rPr>
              <w:t xml:space="preserve">  </w:t>
            </w:r>
            <w:r>
              <w:rPr>
                <w:spacing w:val="-25"/>
                <w:sz w:val="20"/>
                <w:szCs w:val="20"/>
              </w:rPr>
              <w:t>“两高项目</w:t>
            </w:r>
            <w:r>
              <w:rPr>
                <w:spacing w:val="-69"/>
                <w:sz w:val="20"/>
                <w:szCs w:val="20"/>
              </w:rPr>
              <w:t xml:space="preserve"> </w:t>
            </w:r>
            <w:r>
              <w:rPr>
                <w:spacing w:val="-25"/>
                <w:sz w:val="20"/>
                <w:szCs w:val="20"/>
              </w:rPr>
              <w:t>”。</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4902"/>
        </w:trPr>
        <w:tc>
          <w:tcPr>
            <w:tcW w:w="1409" w:type="dxa"/>
            <w:vMerge/>
            <w:tcBorders>
              <w:top w:val="nil"/>
              <w:left w:val="single" w:sz="6" w:space="0" w:color="000000"/>
              <w:bottom w:val="nil"/>
            </w:tcBorders>
            <w:vAlign w:val="top"/>
          </w:tcPr>
          <w:p/>
        </w:tc>
        <w:tc>
          <w:tcPr>
            <w:tcW w:w="918" w:type="dxa"/>
            <w:vMerge w:val="restart"/>
            <w:tcBorders>
              <w:bottom w:val="nil"/>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pStyle w:val="TableText"/>
              <w:spacing w:before="65" w:line="244" w:lineRule="auto"/>
              <w:ind w:left="145" w:right="146" w:firstLine="3"/>
              <w:jc w:val="both"/>
              <w:rPr>
                <w:sz w:val="20"/>
                <w:szCs w:val="20"/>
              </w:rPr>
            </w:pPr>
            <w:r>
              <w:rPr>
                <w:spacing w:val="5"/>
                <w:sz w:val="20"/>
                <w:szCs w:val="20"/>
              </w:rPr>
              <w:t>二、压</w:t>
            </w:r>
            <w:r>
              <w:rPr>
                <w:spacing w:val="1"/>
                <w:sz w:val="20"/>
                <w:szCs w:val="20"/>
              </w:rPr>
              <w:t xml:space="preserve"> </w:t>
            </w:r>
            <w:r>
              <w:rPr>
                <w:spacing w:val="6"/>
                <w:sz w:val="20"/>
                <w:szCs w:val="20"/>
              </w:rPr>
              <w:t>减煤炭</w:t>
            </w:r>
            <w:r>
              <w:rPr>
                <w:spacing w:val="1"/>
                <w:sz w:val="20"/>
                <w:szCs w:val="20"/>
              </w:rPr>
              <w:t xml:space="preserve"> </w:t>
            </w:r>
            <w:r>
              <w:rPr>
                <w:spacing w:val="6"/>
                <w:sz w:val="20"/>
                <w:szCs w:val="20"/>
              </w:rPr>
              <w:t>消费量</w:t>
            </w:r>
          </w:p>
        </w:tc>
        <w:tc>
          <w:tcPr>
            <w:tcW w:w="5055" w:type="dxa"/>
            <w:vAlign w:val="top"/>
          </w:tcPr>
          <w:p>
            <w:pPr>
              <w:pStyle w:val="TableText"/>
              <w:spacing w:before="40" w:line="250" w:lineRule="auto"/>
              <w:ind w:left="111" w:right="30" w:firstLine="8"/>
              <w:rPr>
                <w:sz w:val="20"/>
                <w:szCs w:val="20"/>
              </w:rPr>
            </w:pPr>
            <w:r>
              <w:rPr>
                <w:spacing w:val="8"/>
                <w:sz w:val="20"/>
                <w:szCs w:val="20"/>
              </w:rPr>
              <w:t>持续压减煤炭消费总量，“十四五</w:t>
            </w:r>
            <w:r>
              <w:rPr>
                <w:spacing w:val="-70"/>
                <w:sz w:val="20"/>
                <w:szCs w:val="20"/>
              </w:rPr>
              <w:t xml:space="preserve"> </w:t>
            </w:r>
            <w:r>
              <w:rPr>
                <w:spacing w:val="8"/>
                <w:sz w:val="20"/>
                <w:szCs w:val="20"/>
              </w:rPr>
              <w:t>”期间，</w:t>
            </w:r>
            <w:r>
              <w:rPr>
                <w:spacing w:val="7"/>
                <w:sz w:val="20"/>
                <w:szCs w:val="20"/>
              </w:rPr>
              <w:t>全省煤炭 消费总量下降</w:t>
            </w:r>
            <w:r>
              <w:rPr>
                <w:spacing w:val="-23"/>
                <w:sz w:val="20"/>
                <w:szCs w:val="20"/>
              </w:rPr>
              <w:t xml:space="preserve"> </w:t>
            </w:r>
            <w:r>
              <w:rPr>
                <w:rFonts w:ascii="Times New Roman" w:eastAsia="Times New Roman" w:hAnsi="Times New Roman" w:cs="Times New Roman"/>
                <w:spacing w:val="7"/>
                <w:sz w:val="20"/>
                <w:szCs w:val="20"/>
              </w:rPr>
              <w:t>10%</w:t>
            </w:r>
            <w:r>
              <w:rPr>
                <w:rFonts w:ascii="Times New Roman" w:eastAsia="Times New Roman" w:hAnsi="Times New Roman" w:cs="Times New Roman"/>
                <w:spacing w:val="-26"/>
                <w:sz w:val="20"/>
                <w:szCs w:val="20"/>
              </w:rPr>
              <w:t xml:space="preserve"> </w:t>
            </w:r>
            <w:r>
              <w:rPr>
                <w:spacing w:val="7"/>
                <w:sz w:val="20"/>
                <w:szCs w:val="20"/>
              </w:rPr>
              <w:t>，控制在</w:t>
            </w:r>
            <w:r>
              <w:rPr>
                <w:spacing w:val="-37"/>
                <w:sz w:val="20"/>
                <w:szCs w:val="20"/>
              </w:rPr>
              <w:t xml:space="preserve"> </w:t>
            </w:r>
            <w:r>
              <w:rPr>
                <w:rFonts w:ascii="Times New Roman" w:eastAsia="Times New Roman" w:hAnsi="Times New Roman" w:cs="Times New Roman"/>
                <w:spacing w:val="7"/>
                <w:sz w:val="20"/>
                <w:szCs w:val="20"/>
              </w:rPr>
              <w:t xml:space="preserve">3.5 </w:t>
            </w:r>
            <w:r>
              <w:rPr>
                <w:spacing w:val="7"/>
                <w:sz w:val="20"/>
                <w:szCs w:val="20"/>
              </w:rPr>
              <w:t>亿吨左右。</w:t>
            </w:r>
            <w:r>
              <w:rPr>
                <w:spacing w:val="6"/>
                <w:sz w:val="20"/>
                <w:szCs w:val="20"/>
              </w:rPr>
              <w:t>（省发展</w:t>
            </w:r>
            <w:r>
              <w:rPr>
                <w:sz w:val="20"/>
                <w:szCs w:val="20"/>
              </w:rPr>
              <w:t xml:space="preserve">  </w:t>
            </w:r>
            <w:r>
              <w:rPr>
                <w:spacing w:val="8"/>
                <w:sz w:val="20"/>
                <w:szCs w:val="20"/>
              </w:rPr>
              <w:t>改革委牵头）非化石能源消费比重提高到</w:t>
            </w:r>
            <w:r>
              <w:rPr>
                <w:spacing w:val="-4"/>
                <w:sz w:val="20"/>
                <w:szCs w:val="20"/>
              </w:rPr>
              <w:t xml:space="preserve"> </w:t>
            </w:r>
            <w:r>
              <w:rPr>
                <w:rFonts w:ascii="Times New Roman" w:eastAsia="Times New Roman" w:hAnsi="Times New Roman" w:cs="Times New Roman"/>
                <w:spacing w:val="8"/>
                <w:sz w:val="20"/>
                <w:szCs w:val="20"/>
              </w:rPr>
              <w:t>13%</w:t>
            </w:r>
            <w:r>
              <w:rPr>
                <w:spacing w:val="8"/>
                <w:sz w:val="20"/>
                <w:szCs w:val="20"/>
              </w:rPr>
              <w:t>左右。</w:t>
            </w:r>
            <w:r>
              <w:rPr>
                <w:sz w:val="20"/>
                <w:szCs w:val="20"/>
              </w:rPr>
              <w:t xml:space="preserve"> </w:t>
            </w:r>
            <w:r>
              <w:rPr>
                <w:spacing w:val="4"/>
                <w:sz w:val="20"/>
                <w:szCs w:val="20"/>
              </w:rPr>
              <w:t>（省能源局牵头）制定碳达峰方案，推动钢铁、建材、</w:t>
            </w:r>
            <w:r>
              <w:rPr>
                <w:spacing w:val="10"/>
                <w:sz w:val="20"/>
                <w:szCs w:val="20"/>
              </w:rPr>
              <w:t xml:space="preserve"> 有色、电力等重点行业率先达峰。（省发展改革委、</w:t>
            </w:r>
            <w:r>
              <w:rPr>
                <w:spacing w:val="9"/>
                <w:sz w:val="20"/>
                <w:szCs w:val="20"/>
              </w:rPr>
              <w:t xml:space="preserve"> 省生态环境厅牵头）加快能源低碳转型，实施可再生 </w:t>
            </w:r>
            <w:r>
              <w:rPr>
                <w:spacing w:val="4"/>
                <w:sz w:val="20"/>
                <w:szCs w:val="20"/>
              </w:rPr>
              <w:t>能源倍增行动，到</w:t>
            </w:r>
            <w:r>
              <w:rPr>
                <w:spacing w:val="-32"/>
                <w:sz w:val="20"/>
                <w:szCs w:val="20"/>
              </w:rPr>
              <w:t xml:space="preserve"> </w:t>
            </w:r>
            <w:r>
              <w:rPr>
                <w:rFonts w:ascii="Times New Roman" w:eastAsia="Times New Roman" w:hAnsi="Times New Roman" w:cs="Times New Roman"/>
                <w:spacing w:val="4"/>
                <w:sz w:val="20"/>
                <w:szCs w:val="20"/>
              </w:rPr>
              <w:t xml:space="preserve">2025 </w:t>
            </w:r>
            <w:r>
              <w:rPr>
                <w:spacing w:val="4"/>
                <w:sz w:val="20"/>
                <w:szCs w:val="20"/>
              </w:rPr>
              <w:t xml:space="preserve">年，可再生能源装机规模达到 </w:t>
            </w:r>
            <w:r>
              <w:rPr>
                <w:rFonts w:ascii="Times New Roman" w:eastAsia="Times New Roman" w:hAnsi="Times New Roman" w:cs="Times New Roman"/>
                <w:spacing w:val="8"/>
                <w:sz w:val="20"/>
                <w:szCs w:val="20"/>
              </w:rPr>
              <w:t xml:space="preserve">9000 </w:t>
            </w:r>
            <w:r>
              <w:rPr>
                <w:spacing w:val="8"/>
                <w:sz w:val="20"/>
                <w:szCs w:val="20"/>
              </w:rPr>
              <w:t>万千瓦左右。持续推进“外电入鲁</w:t>
            </w:r>
            <w:r>
              <w:rPr>
                <w:spacing w:val="-70"/>
                <w:sz w:val="20"/>
                <w:szCs w:val="20"/>
              </w:rPr>
              <w:t xml:space="preserve"> </w:t>
            </w:r>
            <w:r>
              <w:rPr>
                <w:spacing w:val="8"/>
                <w:sz w:val="20"/>
                <w:szCs w:val="20"/>
              </w:rPr>
              <w:t>”，到</w:t>
            </w:r>
            <w:r>
              <w:rPr>
                <w:spacing w:val="-41"/>
                <w:sz w:val="20"/>
                <w:szCs w:val="20"/>
              </w:rPr>
              <w:t xml:space="preserve"> </w:t>
            </w:r>
            <w:r>
              <w:rPr>
                <w:rFonts w:ascii="Times New Roman" w:eastAsia="Times New Roman" w:hAnsi="Times New Roman" w:cs="Times New Roman"/>
                <w:spacing w:val="8"/>
                <w:sz w:val="20"/>
                <w:szCs w:val="20"/>
              </w:rPr>
              <w:t>2025</w:t>
            </w:r>
            <w:r>
              <w:rPr>
                <w:rFonts w:ascii="Times New Roman" w:eastAsia="Times New Roman" w:hAnsi="Times New Roman" w:cs="Times New Roman"/>
                <w:spacing w:val="7"/>
                <w:sz w:val="20"/>
                <w:szCs w:val="20"/>
              </w:rPr>
              <w:t xml:space="preserve">   </w:t>
            </w:r>
            <w:r>
              <w:rPr>
                <w:spacing w:val="3"/>
                <w:sz w:val="20"/>
                <w:szCs w:val="20"/>
              </w:rPr>
              <w:t>年，省外来电规模达到</w:t>
            </w:r>
            <w:r>
              <w:rPr>
                <w:spacing w:val="-5"/>
                <w:sz w:val="20"/>
                <w:szCs w:val="20"/>
              </w:rPr>
              <w:t xml:space="preserve"> </w:t>
            </w:r>
            <w:r>
              <w:rPr>
                <w:rFonts w:ascii="Times New Roman" w:eastAsia="Times New Roman" w:hAnsi="Times New Roman" w:cs="Times New Roman"/>
                <w:spacing w:val="3"/>
                <w:sz w:val="20"/>
                <w:szCs w:val="20"/>
              </w:rPr>
              <w:t xml:space="preserve">1700 </w:t>
            </w:r>
            <w:r>
              <w:rPr>
                <w:spacing w:val="3"/>
                <w:sz w:val="20"/>
                <w:szCs w:val="20"/>
              </w:rPr>
              <w:t xml:space="preserve">亿千瓦时左右。（省发展 </w:t>
            </w:r>
            <w:r>
              <w:rPr>
                <w:spacing w:val="9"/>
                <w:sz w:val="20"/>
                <w:szCs w:val="20"/>
              </w:rPr>
              <w:t xml:space="preserve">改革委、省能源局牵头）大力推进集中供热和余热利 </w:t>
            </w:r>
            <w:r>
              <w:rPr>
                <w:spacing w:val="6"/>
                <w:sz w:val="20"/>
                <w:szCs w:val="20"/>
              </w:rPr>
              <w:t>用，淘汰集中供热范围内的燃煤锅炉和散煤，到</w:t>
            </w:r>
            <w:r>
              <w:rPr>
                <w:spacing w:val="-36"/>
                <w:sz w:val="20"/>
                <w:szCs w:val="20"/>
              </w:rPr>
              <w:t xml:space="preserve"> </w:t>
            </w:r>
            <w:r>
              <w:rPr>
                <w:rFonts w:ascii="Times New Roman" w:eastAsia="Times New Roman" w:hAnsi="Times New Roman" w:cs="Times New Roman"/>
                <w:spacing w:val="6"/>
                <w:sz w:val="20"/>
                <w:szCs w:val="20"/>
              </w:rPr>
              <w:t xml:space="preserve">2025  </w:t>
            </w:r>
            <w:r>
              <w:rPr>
                <w:spacing w:val="5"/>
                <w:sz w:val="20"/>
                <w:szCs w:val="20"/>
              </w:rPr>
              <w:t>年，工业余热利用量新增</w:t>
            </w:r>
            <w:r>
              <w:rPr>
                <w:spacing w:val="-9"/>
                <w:sz w:val="20"/>
                <w:szCs w:val="20"/>
              </w:rPr>
              <w:t xml:space="preserve"> </w:t>
            </w:r>
            <w:r>
              <w:rPr>
                <w:rFonts w:ascii="Times New Roman" w:eastAsia="Times New Roman" w:hAnsi="Times New Roman" w:cs="Times New Roman"/>
                <w:spacing w:val="5"/>
                <w:sz w:val="20"/>
                <w:szCs w:val="20"/>
              </w:rPr>
              <w:t xml:space="preserve">1.65 </w:t>
            </w:r>
            <w:r>
              <w:rPr>
                <w:spacing w:val="5"/>
                <w:sz w:val="20"/>
                <w:szCs w:val="20"/>
              </w:rPr>
              <w:t xml:space="preserve">亿平方米。（省住房城 </w:t>
            </w:r>
            <w:r>
              <w:rPr>
                <w:spacing w:val="9"/>
                <w:sz w:val="20"/>
                <w:szCs w:val="20"/>
              </w:rPr>
              <w:t xml:space="preserve">乡建设厅、省发展改革委、省生态环境厅、省能源局 </w:t>
            </w:r>
            <w:r>
              <w:rPr>
                <w:spacing w:val="6"/>
                <w:sz w:val="20"/>
                <w:szCs w:val="20"/>
              </w:rPr>
              <w:t>牵头）基本完成</w:t>
            </w:r>
            <w:r>
              <w:rPr>
                <w:spacing w:val="-21"/>
                <w:sz w:val="20"/>
                <w:szCs w:val="20"/>
              </w:rPr>
              <w:t xml:space="preserve"> </w:t>
            </w:r>
            <w:r>
              <w:rPr>
                <w:rFonts w:ascii="Times New Roman" w:eastAsia="Times New Roman" w:hAnsi="Times New Roman" w:cs="Times New Roman"/>
                <w:spacing w:val="6"/>
                <w:sz w:val="20"/>
                <w:szCs w:val="20"/>
              </w:rPr>
              <w:t>30</w:t>
            </w:r>
            <w:r>
              <w:rPr>
                <w:rFonts w:ascii="Times New Roman" w:eastAsia="Times New Roman" w:hAnsi="Times New Roman" w:cs="Times New Roman"/>
                <w:spacing w:val="17"/>
                <w:w w:val="101"/>
                <w:sz w:val="20"/>
                <w:szCs w:val="20"/>
              </w:rPr>
              <w:t xml:space="preserve"> </w:t>
            </w:r>
            <w:r>
              <w:rPr>
                <w:spacing w:val="6"/>
                <w:sz w:val="20"/>
                <w:szCs w:val="20"/>
              </w:rPr>
              <w:t>万千瓦及以上热电联产电厂</w:t>
            </w:r>
            <w:r>
              <w:rPr>
                <w:spacing w:val="-37"/>
                <w:sz w:val="20"/>
                <w:szCs w:val="20"/>
              </w:rPr>
              <w:t xml:space="preserve"> </w:t>
            </w:r>
            <w:r>
              <w:rPr>
                <w:rFonts w:ascii="Times New Roman" w:eastAsia="Times New Roman" w:hAnsi="Times New Roman" w:cs="Times New Roman"/>
                <w:spacing w:val="6"/>
                <w:sz w:val="20"/>
                <w:szCs w:val="20"/>
              </w:rPr>
              <w:t>30</w:t>
            </w:r>
            <w:r>
              <w:rPr>
                <w:rFonts w:ascii="Times New Roman" w:eastAsia="Times New Roman" w:hAnsi="Times New Roman" w:cs="Times New Roman"/>
                <w:spacing w:val="17"/>
                <w:sz w:val="20"/>
                <w:szCs w:val="20"/>
              </w:rPr>
              <w:t xml:space="preserve"> </w:t>
            </w:r>
            <w:r>
              <w:rPr>
                <w:spacing w:val="6"/>
                <w:sz w:val="20"/>
                <w:szCs w:val="20"/>
              </w:rPr>
              <w:t xml:space="preserve">公 </w:t>
            </w:r>
            <w:r>
              <w:rPr>
                <w:spacing w:val="9"/>
                <w:sz w:val="20"/>
                <w:szCs w:val="20"/>
              </w:rPr>
              <w:t xml:space="preserve">里供热半径范围内低效小热电机组（含自备电厂）关 </w:t>
            </w:r>
            <w:r>
              <w:rPr>
                <w:spacing w:val="10"/>
                <w:sz w:val="20"/>
                <w:szCs w:val="20"/>
              </w:rPr>
              <w:t>停整合。（省能源局牵头）对以煤、石油焦、渣油、</w:t>
            </w:r>
            <w:r>
              <w:rPr>
                <w:spacing w:val="9"/>
                <w:sz w:val="20"/>
                <w:szCs w:val="20"/>
              </w:rPr>
              <w:t xml:space="preserve"> </w:t>
            </w:r>
            <w:r>
              <w:rPr>
                <w:spacing w:val="10"/>
                <w:sz w:val="20"/>
                <w:szCs w:val="20"/>
              </w:rPr>
              <w:t>重油等为燃料的工业炉窑，加快使用工厂余</w:t>
            </w:r>
            <w:r>
              <w:rPr>
                <w:spacing w:val="9"/>
                <w:sz w:val="20"/>
                <w:szCs w:val="20"/>
              </w:rPr>
              <w:t>热、电厂</w:t>
            </w:r>
          </w:p>
          <w:p>
            <w:pPr>
              <w:pStyle w:val="TableText"/>
              <w:spacing w:before="23" w:line="207" w:lineRule="auto"/>
              <w:ind w:left="1173"/>
              <w:rPr>
                <w:sz w:val="20"/>
                <w:szCs w:val="20"/>
              </w:rPr>
            </w:pPr>
            <w:r>
              <w:rPr>
                <w:spacing w:val="8"/>
                <w:sz w:val="20"/>
                <w:szCs w:val="20"/>
              </w:rPr>
              <w:t>热力、清洁能源等进行替代。</w:t>
            </w:r>
          </w:p>
        </w:tc>
        <w:tc>
          <w:tcPr>
            <w:tcW w:w="1370" w:type="dxa"/>
            <w:vMerge w:val="restart"/>
            <w:tcBorders>
              <w:bottom w:val="nil"/>
            </w:tcBorders>
            <w:vAlign w:val="top"/>
          </w:tcPr>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6" w:lineRule="auto"/>
            </w:pPr>
          </w:p>
          <w:p>
            <w:pPr>
              <w:spacing w:line="256" w:lineRule="auto"/>
            </w:pPr>
          </w:p>
          <w:p>
            <w:pPr>
              <w:pStyle w:val="TableText"/>
              <w:spacing w:before="65" w:line="247" w:lineRule="auto"/>
              <w:ind w:left="118" w:right="45"/>
              <w:jc w:val="both"/>
              <w:rPr>
                <w:sz w:val="20"/>
                <w:szCs w:val="20"/>
              </w:rPr>
            </w:pPr>
            <w:r>
              <w:rPr>
                <w:spacing w:val="8"/>
                <w:sz w:val="20"/>
                <w:szCs w:val="20"/>
              </w:rPr>
              <w:t>拟建项目生</w:t>
            </w:r>
            <w:r>
              <w:rPr>
                <w:sz w:val="20"/>
                <w:szCs w:val="20"/>
              </w:rPr>
              <w:t xml:space="preserve">  </w:t>
            </w:r>
            <w:r>
              <w:rPr>
                <w:spacing w:val="8"/>
                <w:sz w:val="20"/>
                <w:szCs w:val="20"/>
              </w:rPr>
              <w:t>产工艺热源</w:t>
            </w:r>
            <w:r>
              <w:rPr>
                <w:sz w:val="20"/>
                <w:szCs w:val="20"/>
              </w:rPr>
              <w:t xml:space="preserve">  采用电加热， </w:t>
            </w:r>
            <w:r>
              <w:rPr>
                <w:spacing w:val="7"/>
                <w:sz w:val="20"/>
                <w:szCs w:val="20"/>
              </w:rPr>
              <w:t>不涉及煤炭</w:t>
            </w:r>
            <w:r>
              <w:rPr>
                <w:spacing w:val="1"/>
                <w:sz w:val="20"/>
                <w:szCs w:val="20"/>
              </w:rPr>
              <w:t xml:space="preserve">  </w:t>
            </w:r>
            <w:r>
              <w:rPr>
                <w:spacing w:val="7"/>
                <w:sz w:val="20"/>
                <w:szCs w:val="20"/>
              </w:rPr>
              <w:t>等高污染燃</w:t>
            </w:r>
            <w:r>
              <w:rPr>
                <w:spacing w:val="1"/>
                <w:sz w:val="20"/>
                <w:szCs w:val="20"/>
              </w:rPr>
              <w:t xml:space="preserve">  </w:t>
            </w:r>
            <w:r>
              <w:rPr>
                <w:spacing w:val="5"/>
                <w:sz w:val="20"/>
                <w:szCs w:val="20"/>
              </w:rPr>
              <w:t>料使用。</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942"/>
        </w:trPr>
        <w:tc>
          <w:tcPr>
            <w:tcW w:w="1409" w:type="dxa"/>
            <w:vMerge/>
            <w:tcBorders>
              <w:top w:val="nil"/>
              <w:left w:val="single" w:sz="6" w:space="0" w:color="000000"/>
              <w:bottom w:val="single" w:sz="6" w:space="0" w:color="000000"/>
            </w:tcBorders>
            <w:vAlign w:val="top"/>
          </w:tcPr>
          <w:p/>
        </w:tc>
        <w:tc>
          <w:tcPr>
            <w:tcW w:w="918" w:type="dxa"/>
            <w:vMerge/>
            <w:tcBorders>
              <w:top w:val="nil"/>
            </w:tcBorders>
            <w:vAlign w:val="top"/>
          </w:tcPr>
          <w:p/>
        </w:tc>
        <w:tc>
          <w:tcPr>
            <w:tcW w:w="5055" w:type="dxa"/>
            <w:vAlign w:val="top"/>
          </w:tcPr>
          <w:p>
            <w:pPr>
              <w:pStyle w:val="TableText"/>
              <w:spacing w:before="45" w:line="248" w:lineRule="auto"/>
              <w:ind w:left="109" w:right="101" w:firstLine="8"/>
              <w:jc w:val="both"/>
              <w:rPr>
                <w:sz w:val="20"/>
                <w:szCs w:val="20"/>
              </w:rPr>
            </w:pPr>
            <w:r>
              <w:rPr>
                <w:spacing w:val="9"/>
                <w:sz w:val="20"/>
                <w:szCs w:val="20"/>
              </w:rPr>
              <w:t>新、改、扩建熔化炉、加热炉、热处理炉、干燥炉原</w:t>
            </w:r>
            <w:r>
              <w:rPr>
                <w:spacing w:val="11"/>
                <w:sz w:val="20"/>
                <w:szCs w:val="20"/>
              </w:rPr>
              <w:t xml:space="preserve"> </w:t>
            </w:r>
            <w:r>
              <w:rPr>
                <w:spacing w:val="10"/>
                <w:sz w:val="20"/>
                <w:szCs w:val="20"/>
              </w:rPr>
              <w:t>则上使用清洁低碳能源，不得使用煤炭、重油</w:t>
            </w:r>
            <w:r>
              <w:rPr>
                <w:spacing w:val="9"/>
                <w:sz w:val="20"/>
                <w:szCs w:val="20"/>
              </w:rPr>
              <w:t>。（省</w:t>
            </w:r>
            <w:r>
              <w:rPr>
                <w:sz w:val="20"/>
                <w:szCs w:val="20"/>
              </w:rPr>
              <w:t xml:space="preserve"> </w:t>
            </w:r>
            <w:r>
              <w:rPr>
                <w:spacing w:val="10"/>
                <w:sz w:val="20"/>
                <w:szCs w:val="20"/>
              </w:rPr>
              <w:t>生态环境厅、省工业和信息化厅按职责分工负</w:t>
            </w:r>
            <w:r>
              <w:rPr>
                <w:spacing w:val="9"/>
                <w:sz w:val="20"/>
                <w:szCs w:val="20"/>
              </w:rPr>
              <w:t>责）按</w:t>
            </w:r>
            <w:r>
              <w:rPr>
                <w:sz w:val="20"/>
                <w:szCs w:val="20"/>
              </w:rPr>
              <w:t xml:space="preserve"> </w:t>
            </w:r>
            <w:r>
              <w:rPr>
                <w:spacing w:val="8"/>
                <w:sz w:val="20"/>
                <w:szCs w:val="20"/>
              </w:rPr>
              <w:t>照“先立后破</w:t>
            </w:r>
            <w:r>
              <w:rPr>
                <w:spacing w:val="-57"/>
                <w:sz w:val="20"/>
                <w:szCs w:val="20"/>
              </w:rPr>
              <w:t xml:space="preserve"> </w:t>
            </w:r>
            <w:r>
              <w:rPr>
                <w:spacing w:val="8"/>
                <w:sz w:val="20"/>
                <w:szCs w:val="20"/>
              </w:rPr>
              <w:t>”的原则，持续推进清洁取暖改造，扩</w:t>
            </w:r>
            <w:r>
              <w:rPr>
                <w:sz w:val="20"/>
                <w:szCs w:val="20"/>
              </w:rPr>
              <w:t xml:space="preserve"> </w:t>
            </w:r>
            <w:r>
              <w:rPr>
                <w:spacing w:val="8"/>
                <w:sz w:val="20"/>
                <w:szCs w:val="20"/>
              </w:rPr>
              <w:t>大集中供热范围，因地制宜推行气代煤、</w:t>
            </w:r>
            <w:r>
              <w:rPr>
                <w:spacing w:val="-57"/>
                <w:sz w:val="20"/>
                <w:szCs w:val="20"/>
              </w:rPr>
              <w:t xml:space="preserve"> </w:t>
            </w:r>
            <w:r>
              <w:rPr>
                <w:spacing w:val="8"/>
                <w:sz w:val="20"/>
                <w:szCs w:val="20"/>
              </w:rPr>
              <w:t>电代煤、热</w:t>
            </w:r>
            <w:r>
              <w:rPr>
                <w:sz w:val="20"/>
                <w:szCs w:val="20"/>
              </w:rPr>
              <w:t xml:space="preserve"> </w:t>
            </w:r>
            <w:r>
              <w:rPr>
                <w:spacing w:val="5"/>
                <w:sz w:val="20"/>
                <w:szCs w:val="20"/>
              </w:rPr>
              <w:t>代煤、集中生物质等清洁采暖方式，力争</w:t>
            </w:r>
            <w:r>
              <w:rPr>
                <w:spacing w:val="-41"/>
                <w:sz w:val="20"/>
                <w:szCs w:val="20"/>
              </w:rPr>
              <w:t xml:space="preserve"> </w:t>
            </w:r>
            <w:r>
              <w:rPr>
                <w:rFonts w:ascii="Times New Roman" w:eastAsia="Times New Roman" w:hAnsi="Times New Roman" w:cs="Times New Roman"/>
                <w:spacing w:val="5"/>
                <w:sz w:val="20"/>
                <w:szCs w:val="20"/>
              </w:rPr>
              <w:t xml:space="preserve">2023 </w:t>
            </w:r>
            <w:r>
              <w:rPr>
                <w:spacing w:val="5"/>
                <w:sz w:val="20"/>
                <w:szCs w:val="20"/>
              </w:rPr>
              <w:t>年</w:t>
            </w:r>
            <w:r>
              <w:rPr>
                <w:spacing w:val="4"/>
                <w:sz w:val="20"/>
                <w:szCs w:val="20"/>
              </w:rPr>
              <w:t>采暖</w:t>
            </w:r>
            <w:r>
              <w:rPr>
                <w:sz w:val="20"/>
                <w:szCs w:val="20"/>
              </w:rPr>
              <w:t xml:space="preserve"> </w:t>
            </w:r>
            <w:r>
              <w:rPr>
                <w:spacing w:val="10"/>
                <w:sz w:val="20"/>
                <w:szCs w:val="20"/>
              </w:rPr>
              <w:t>季前实现平原地区清洁取暖全覆盖。（省住房</w:t>
            </w:r>
            <w:r>
              <w:rPr>
                <w:spacing w:val="9"/>
                <w:sz w:val="20"/>
                <w:szCs w:val="20"/>
              </w:rPr>
              <w:t>城乡建</w:t>
            </w:r>
          </w:p>
        </w:tc>
        <w:tc>
          <w:tcPr>
            <w:tcW w:w="1370" w:type="dxa"/>
            <w:vMerge/>
            <w:tcBorders>
              <w:top w:val="nil"/>
            </w:tcBorders>
            <w:vAlign w:val="top"/>
          </w:tcPr>
          <w:p/>
        </w:tc>
        <w:tc>
          <w:tcPr>
            <w:tcW w:w="122" w:type="dxa"/>
            <w:vMerge/>
            <w:tcBorders>
              <w:top w:val="nil"/>
              <w:bottom w:val="single" w:sz="6" w:space="0" w:color="000000"/>
              <w:right w:val="single" w:sz="6" w:space="0" w:color="000000"/>
            </w:tcBorders>
            <w:vAlign w:val="top"/>
          </w:tcPr>
          <w:p/>
        </w:tc>
      </w:tr>
    </w:tbl>
    <w:p>
      <w:pPr>
        <w:pStyle w:val="BodyText"/>
      </w:pPr>
    </w:p>
    <w:p>
      <w:pPr>
        <w:sectPr>
          <w:footerReference w:type="default" r:id="rId16"/>
          <w:pgSz w:w="11906" w:h="16839"/>
          <w:pgMar w:top="1431" w:right="1508" w:bottom="1231" w:left="1508" w:header="0" w:footer="1044" w:gutter="0"/>
          <w:pgNumType w:start="11"/>
          <w:cols w:num="1" w:space="720"/>
        </w:sectPr>
      </w:pPr>
    </w:p>
    <w:p>
      <w:pPr>
        <w:spacing w:before="28"/>
      </w:pPr>
      <w:r>
        <w:pict>
          <v:rect id="_x0000_s1030" o:spid="_x0000_s1029" style="width:0.5pt;height:424.05pt;margin-top:320.8pt;margin-left:147.1pt;mso-height-relative:page;mso-position-horizontal-relative:page;mso-position-vertical-relative:page;mso-width-relative:page;position:absolute;z-index:251662336" coordsize="21600,21600" o:allowincell="f" filled="t" fillcolor="black" stroked="f"/>
        </w:pict>
      </w:r>
      <w:r>
        <w:pict>
          <v:rect id="_x0000_s1031" o:spid="_x0000_s1030" style="width:0.5pt;height:137.2pt;margin-top:85.55pt;margin-left:145.75pt;mso-height-relative:page;mso-position-horizontal-relative:page;mso-position-vertical-relative:page;mso-width-relative:page;position:absolute;z-index:251663360" coordsize="21600,21600" o:allowincell="f" filled="t" fillcolor="black" stroked="f"/>
        </w:pict>
      </w:r>
    </w:p>
    <w:tbl>
      <w:tblPr>
        <w:tblStyle w:val="TableNormal08"/>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96"/>
        <w:gridCol w:w="939"/>
        <w:gridCol w:w="92"/>
        <w:gridCol w:w="4229"/>
        <w:gridCol w:w="826"/>
        <w:gridCol w:w="705"/>
        <w:gridCol w:w="646"/>
        <w:gridCol w:w="141"/>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1"/>
        </w:trPr>
        <w:tc>
          <w:tcPr>
            <w:tcW w:w="1296" w:type="dxa"/>
            <w:vMerge w:val="restart"/>
            <w:tcBorders>
              <w:top w:val="single" w:sz="6" w:space="0" w:color="000000"/>
              <w:left w:val="single" w:sz="6" w:space="0" w:color="000000"/>
              <w:bottom w:val="nil"/>
            </w:tcBorders>
            <w:vAlign w:val="top"/>
          </w:tcPr>
          <w:p/>
        </w:tc>
        <w:tc>
          <w:tcPr>
            <w:tcW w:w="1031" w:type="dxa"/>
            <w:gridSpan w:val="2"/>
            <w:tcBorders>
              <w:top w:val="single" w:sz="6" w:space="0" w:color="000000"/>
            </w:tcBorders>
            <w:vAlign w:val="top"/>
          </w:tcPr>
          <w:p/>
        </w:tc>
        <w:tc>
          <w:tcPr>
            <w:tcW w:w="5055" w:type="dxa"/>
            <w:gridSpan w:val="2"/>
            <w:tcBorders>
              <w:top w:val="single" w:sz="6" w:space="0" w:color="000000"/>
            </w:tcBorders>
            <w:vAlign w:val="top"/>
          </w:tcPr>
          <w:p>
            <w:pPr>
              <w:pStyle w:val="TableText"/>
              <w:spacing w:before="36" w:line="216" w:lineRule="auto"/>
              <w:ind w:right="9"/>
              <w:jc w:val="right"/>
              <w:rPr>
                <w:sz w:val="20"/>
                <w:szCs w:val="20"/>
              </w:rPr>
            </w:pPr>
            <w:r>
              <w:rPr>
                <w:spacing w:val="5"/>
                <w:sz w:val="20"/>
                <w:szCs w:val="20"/>
              </w:rPr>
              <w:t>设厅、省能源局、省发展改革委、省生态环境厅牵头）</w:t>
            </w:r>
          </w:p>
        </w:tc>
        <w:tc>
          <w:tcPr>
            <w:tcW w:w="1351" w:type="dxa"/>
            <w:gridSpan w:val="2"/>
            <w:tcBorders>
              <w:top w:val="single" w:sz="6" w:space="0" w:color="000000"/>
            </w:tcBorders>
            <w:vAlign w:val="top"/>
          </w:tcPr>
          <w:p/>
        </w:tc>
        <w:tc>
          <w:tcPr>
            <w:tcW w:w="141" w:type="dxa"/>
            <w:vMerge w:val="restart"/>
            <w:tcBorders>
              <w:top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453"/>
        </w:trPr>
        <w:tc>
          <w:tcPr>
            <w:tcW w:w="1296" w:type="dxa"/>
            <w:vMerge/>
            <w:tcBorders>
              <w:top w:val="nil"/>
              <w:left w:val="single" w:sz="6" w:space="0" w:color="000000"/>
              <w:bottom w:val="nil"/>
            </w:tcBorders>
            <w:vAlign w:val="top"/>
          </w:tcPr>
          <w:p/>
        </w:tc>
        <w:tc>
          <w:tcPr>
            <w:tcW w:w="1031" w:type="dxa"/>
            <w:gridSpan w:val="2"/>
            <w:vAlign w:val="top"/>
          </w:tcPr>
          <w:p>
            <w:pPr>
              <w:spacing w:line="254" w:lineRule="auto"/>
            </w:pPr>
          </w:p>
          <w:p>
            <w:pPr>
              <w:spacing w:line="255" w:lineRule="auto"/>
            </w:pPr>
          </w:p>
          <w:p>
            <w:pPr>
              <w:pStyle w:val="TableText"/>
              <w:spacing w:before="65" w:line="231" w:lineRule="auto"/>
              <w:ind w:left="261"/>
              <w:rPr>
                <w:sz w:val="20"/>
                <w:szCs w:val="20"/>
              </w:rPr>
            </w:pPr>
            <w:r>
              <w:rPr>
                <w:spacing w:val="7"/>
                <w:sz w:val="20"/>
                <w:szCs w:val="20"/>
              </w:rPr>
              <w:t>五、强</w:t>
            </w:r>
          </w:p>
          <w:p>
            <w:pPr>
              <w:pStyle w:val="TableText"/>
              <w:spacing w:before="20" w:line="230" w:lineRule="auto"/>
              <w:ind w:left="259"/>
              <w:rPr>
                <w:sz w:val="20"/>
                <w:szCs w:val="20"/>
              </w:rPr>
            </w:pPr>
            <w:r>
              <w:rPr>
                <w:spacing w:val="6"/>
                <w:sz w:val="20"/>
                <w:szCs w:val="20"/>
              </w:rPr>
              <w:t>化工业</w:t>
            </w:r>
          </w:p>
          <w:p>
            <w:pPr>
              <w:pStyle w:val="TableText"/>
              <w:spacing w:before="22" w:line="231" w:lineRule="auto"/>
              <w:ind w:left="221"/>
              <w:rPr>
                <w:rFonts w:ascii="Times New Roman" w:eastAsia="Times New Roman" w:hAnsi="Times New Roman" w:cs="Times New Roman"/>
                <w:sz w:val="20"/>
                <w:szCs w:val="20"/>
              </w:rPr>
            </w:pPr>
            <w:r>
              <w:rPr>
                <w:spacing w:val="22"/>
                <w:sz w:val="20"/>
                <w:szCs w:val="20"/>
              </w:rPr>
              <w:t>源</w:t>
            </w:r>
            <w:r>
              <w:rPr>
                <w:spacing w:val="-50"/>
                <w:sz w:val="20"/>
                <w:szCs w:val="20"/>
              </w:rPr>
              <w:t xml:space="preserve"> </w:t>
            </w:r>
            <w:r>
              <w:rPr>
                <w:rFonts w:ascii="Times New Roman" w:eastAsia="Times New Roman" w:hAnsi="Times New Roman" w:cs="Times New Roman"/>
                <w:sz w:val="20"/>
                <w:szCs w:val="20"/>
              </w:rPr>
              <w:t>NOx</w:t>
            </w:r>
          </w:p>
          <w:p>
            <w:pPr>
              <w:pStyle w:val="TableText"/>
              <w:spacing w:before="23" w:line="229" w:lineRule="auto"/>
              <w:ind w:left="258"/>
              <w:rPr>
                <w:sz w:val="20"/>
                <w:szCs w:val="20"/>
              </w:rPr>
            </w:pPr>
            <w:r>
              <w:rPr>
                <w:spacing w:val="6"/>
                <w:sz w:val="20"/>
                <w:szCs w:val="20"/>
              </w:rPr>
              <w:t>深度治</w:t>
            </w:r>
          </w:p>
          <w:p>
            <w:pPr>
              <w:pStyle w:val="TableText"/>
              <w:spacing w:before="22" w:line="239" w:lineRule="auto"/>
              <w:ind w:left="472"/>
              <w:rPr>
                <w:sz w:val="20"/>
                <w:szCs w:val="20"/>
              </w:rPr>
            </w:pPr>
            <w:r>
              <w:rPr>
                <w:sz w:val="20"/>
                <w:szCs w:val="20"/>
              </w:rPr>
              <w:t>理</w:t>
            </w:r>
          </w:p>
        </w:tc>
        <w:tc>
          <w:tcPr>
            <w:tcW w:w="5055" w:type="dxa"/>
            <w:gridSpan w:val="2"/>
            <w:vAlign w:val="top"/>
          </w:tcPr>
          <w:p>
            <w:pPr>
              <w:pStyle w:val="TableText"/>
              <w:spacing w:before="33" w:line="248" w:lineRule="auto"/>
              <w:ind w:left="112" w:right="101" w:firstLine="6"/>
              <w:rPr>
                <w:sz w:val="20"/>
                <w:szCs w:val="20"/>
              </w:rPr>
            </w:pPr>
            <w:r>
              <w:rPr>
                <w:spacing w:val="9"/>
                <w:sz w:val="20"/>
                <w:szCs w:val="20"/>
              </w:rPr>
              <w:t>严格治理设施运行监管，燃煤机组、锅炉、钢铁企业</w:t>
            </w:r>
            <w:r>
              <w:rPr>
                <w:spacing w:val="11"/>
                <w:sz w:val="20"/>
                <w:szCs w:val="20"/>
              </w:rPr>
              <w:t xml:space="preserve"> </w:t>
            </w:r>
            <w:r>
              <w:rPr>
                <w:spacing w:val="7"/>
                <w:sz w:val="20"/>
                <w:szCs w:val="20"/>
              </w:rPr>
              <w:t>污染排放稳定达到超低排放要求。</w:t>
            </w:r>
            <w:r>
              <w:rPr>
                <w:rFonts w:ascii="Times New Roman" w:eastAsia="Times New Roman" w:hAnsi="Times New Roman" w:cs="Times New Roman"/>
                <w:spacing w:val="7"/>
                <w:sz w:val="20"/>
                <w:szCs w:val="20"/>
              </w:rPr>
              <w:t xml:space="preserve">2023 </w:t>
            </w:r>
            <w:r>
              <w:rPr>
                <w:spacing w:val="7"/>
                <w:sz w:val="20"/>
                <w:szCs w:val="20"/>
              </w:rPr>
              <w:t>年年底前，完</w:t>
            </w:r>
            <w:r>
              <w:rPr>
                <w:spacing w:val="2"/>
                <w:sz w:val="20"/>
                <w:szCs w:val="20"/>
              </w:rPr>
              <w:t xml:space="preserve"> </w:t>
            </w:r>
            <w:r>
              <w:rPr>
                <w:spacing w:val="10"/>
                <w:sz w:val="20"/>
                <w:szCs w:val="20"/>
              </w:rPr>
              <w:t>成焦化、水泥行业超低排放改造。实施玻璃、陶瓷、</w:t>
            </w:r>
            <w:r>
              <w:rPr>
                <w:spacing w:val="4"/>
                <w:sz w:val="20"/>
                <w:szCs w:val="20"/>
              </w:rPr>
              <w:t xml:space="preserve"> </w:t>
            </w:r>
            <w:r>
              <w:rPr>
                <w:spacing w:val="9"/>
                <w:sz w:val="20"/>
                <w:szCs w:val="20"/>
              </w:rPr>
              <w:t>铸造、铁合金、有色等行业污染深度治理，确保各类</w:t>
            </w:r>
            <w:r>
              <w:rPr>
                <w:spacing w:val="18"/>
                <w:sz w:val="20"/>
                <w:szCs w:val="20"/>
              </w:rPr>
              <w:t xml:space="preserve"> </w:t>
            </w:r>
            <w:r>
              <w:rPr>
                <w:spacing w:val="9"/>
                <w:sz w:val="20"/>
                <w:szCs w:val="20"/>
              </w:rPr>
              <w:t>大气污染物稳定达标排放。重点涉气排放企业取消烟</w:t>
            </w:r>
            <w:r>
              <w:rPr>
                <w:spacing w:val="18"/>
                <w:sz w:val="20"/>
                <w:szCs w:val="20"/>
              </w:rPr>
              <w:t xml:space="preserve"> </w:t>
            </w:r>
            <w:r>
              <w:rPr>
                <w:spacing w:val="9"/>
                <w:sz w:val="20"/>
                <w:szCs w:val="20"/>
              </w:rPr>
              <w:t>气旁路，确因安全生产等原因无法取消的，应安装有</w:t>
            </w:r>
            <w:r>
              <w:rPr>
                <w:spacing w:val="18"/>
                <w:sz w:val="20"/>
                <w:szCs w:val="20"/>
              </w:rPr>
              <w:t xml:space="preserve"> </w:t>
            </w:r>
            <w:r>
              <w:rPr>
                <w:spacing w:val="9"/>
                <w:sz w:val="20"/>
                <w:szCs w:val="20"/>
              </w:rPr>
              <w:t>效监控装置纳入监管。引导重点企业在秋冬季安排停</w:t>
            </w:r>
          </w:p>
          <w:p>
            <w:pPr>
              <w:pStyle w:val="TableText"/>
              <w:spacing w:before="24" w:line="228" w:lineRule="auto"/>
              <w:ind w:left="117"/>
              <w:rPr>
                <w:sz w:val="20"/>
                <w:szCs w:val="20"/>
              </w:rPr>
            </w:pPr>
            <w:r>
              <w:rPr>
                <w:spacing w:val="9"/>
                <w:sz w:val="20"/>
                <w:szCs w:val="20"/>
              </w:rPr>
              <w:t>产检修、维修，减少污染物排放。（省生态环境厅、</w:t>
            </w:r>
          </w:p>
          <w:p>
            <w:pPr>
              <w:pStyle w:val="TableText"/>
              <w:spacing w:before="25" w:line="214" w:lineRule="auto"/>
              <w:ind w:left="1381"/>
              <w:rPr>
                <w:sz w:val="20"/>
                <w:szCs w:val="20"/>
              </w:rPr>
            </w:pPr>
            <w:r>
              <w:rPr>
                <w:spacing w:val="7"/>
                <w:sz w:val="20"/>
                <w:szCs w:val="20"/>
              </w:rPr>
              <w:t>省工业和信息化厅牵头）</w:t>
            </w:r>
          </w:p>
        </w:tc>
        <w:tc>
          <w:tcPr>
            <w:tcW w:w="1351" w:type="dxa"/>
            <w:gridSpan w:val="2"/>
            <w:vAlign w:val="top"/>
          </w:tcPr>
          <w:p>
            <w:pPr>
              <w:spacing w:line="253" w:lineRule="auto"/>
            </w:pPr>
          </w:p>
          <w:p>
            <w:pPr>
              <w:spacing w:line="253" w:lineRule="auto"/>
            </w:pPr>
          </w:p>
          <w:p>
            <w:pPr>
              <w:pStyle w:val="TableText"/>
              <w:spacing w:before="65" w:line="247" w:lineRule="auto"/>
              <w:ind w:left="118" w:right="79"/>
              <w:rPr>
                <w:sz w:val="20"/>
                <w:szCs w:val="20"/>
              </w:rPr>
            </w:pPr>
            <w:r>
              <w:rPr>
                <w:spacing w:val="8"/>
                <w:sz w:val="20"/>
                <w:szCs w:val="20"/>
              </w:rPr>
              <w:t>拟建项目为</w:t>
            </w:r>
            <w:r>
              <w:rPr>
                <w:sz w:val="20"/>
                <w:szCs w:val="20"/>
              </w:rPr>
              <w:t xml:space="preserve">  </w:t>
            </w:r>
            <w:r>
              <w:rPr>
                <w:spacing w:val="8"/>
                <w:sz w:val="20"/>
                <w:szCs w:val="20"/>
              </w:rPr>
              <w:t>通用仪器制</w:t>
            </w:r>
            <w:r>
              <w:rPr>
                <w:sz w:val="20"/>
                <w:szCs w:val="20"/>
              </w:rPr>
              <w:t xml:space="preserve">  </w:t>
            </w:r>
            <w:r>
              <w:rPr>
                <w:spacing w:val="7"/>
                <w:sz w:val="20"/>
                <w:szCs w:val="20"/>
              </w:rPr>
              <w:t>造和塑料制</w:t>
            </w:r>
            <w:r>
              <w:rPr>
                <w:spacing w:val="1"/>
                <w:sz w:val="20"/>
                <w:szCs w:val="20"/>
              </w:rPr>
              <w:t xml:space="preserve">  </w:t>
            </w:r>
            <w:r>
              <w:rPr>
                <w:spacing w:val="-9"/>
                <w:sz w:val="20"/>
                <w:szCs w:val="20"/>
              </w:rPr>
              <w:t>品业，不属于</w:t>
            </w:r>
            <w:r>
              <w:rPr>
                <w:sz w:val="20"/>
                <w:szCs w:val="20"/>
              </w:rPr>
              <w:t xml:space="preserve"> </w:t>
            </w:r>
            <w:r>
              <w:rPr>
                <w:spacing w:val="6"/>
                <w:sz w:val="20"/>
                <w:szCs w:val="20"/>
              </w:rPr>
              <w:t>上述行业。</w:t>
            </w:r>
          </w:p>
        </w:tc>
        <w:tc>
          <w:tcPr>
            <w:tcW w:w="141"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955"/>
        </w:trPr>
        <w:tc>
          <w:tcPr>
            <w:tcW w:w="1296" w:type="dxa"/>
            <w:vMerge/>
            <w:tcBorders>
              <w:top w:val="nil"/>
              <w:left w:val="single" w:sz="6" w:space="0" w:color="000000"/>
              <w:bottom w:val="nil"/>
            </w:tcBorders>
            <w:vAlign w:val="top"/>
          </w:tcPr>
          <w:p/>
        </w:tc>
        <w:tc>
          <w:tcPr>
            <w:tcW w:w="7578" w:type="dxa"/>
            <w:gridSpan w:val="7"/>
            <w:tcBorders>
              <w:right w:val="single" w:sz="6" w:space="0" w:color="000000"/>
            </w:tcBorders>
            <w:vAlign w:val="top"/>
          </w:tcPr>
          <w:p>
            <w:pPr>
              <w:pStyle w:val="TableText"/>
              <w:spacing w:before="158" w:line="468" w:lineRule="exact"/>
              <w:ind w:left="620"/>
            </w:pPr>
            <w:r>
              <w:rPr>
                <w:spacing w:val="-4"/>
                <w:position w:val="17"/>
              </w:rPr>
              <w:t>由上表可知，拟建项目能够符合《山东省深入打好蓝天保卫战行动</w:t>
            </w:r>
          </w:p>
          <w:p>
            <w:pPr>
              <w:pStyle w:val="TableText"/>
              <w:spacing w:line="220" w:lineRule="auto"/>
              <w:ind w:left="110"/>
            </w:pPr>
            <w:r>
              <w:rPr>
                <w:spacing w:val="-1"/>
              </w:rPr>
              <w:t>计划（</w:t>
            </w:r>
            <w:r>
              <w:rPr>
                <w:rFonts w:ascii="Times New Roman" w:eastAsia="Times New Roman" w:hAnsi="Times New Roman" w:cs="Times New Roman"/>
                <w:spacing w:val="-1"/>
              </w:rPr>
              <w:t>2021</w:t>
            </w:r>
            <w:r>
              <w:rPr>
                <w:spacing w:val="-1"/>
              </w:rPr>
              <w:t>—</w:t>
            </w:r>
            <w:r>
              <w:rPr>
                <w:rFonts w:ascii="Times New Roman" w:eastAsia="Times New Roman" w:hAnsi="Times New Roman" w:cs="Times New Roman"/>
                <w:spacing w:val="-1"/>
              </w:rPr>
              <w:t xml:space="preserve">2025 </w:t>
            </w:r>
            <w:r>
              <w:rPr>
                <w:spacing w:val="-1"/>
              </w:rPr>
              <w:t>年）》相关要求。</w:t>
            </w:r>
          </w:p>
          <w:p>
            <w:pPr>
              <w:pStyle w:val="TableText"/>
              <w:spacing w:before="301" w:line="466" w:lineRule="exact"/>
              <w:ind w:left="589"/>
            </w:pPr>
            <w:r>
              <w:rPr>
                <w:rFonts w:ascii="Times New Roman" w:eastAsia="Times New Roman" w:hAnsi="Times New Roman" w:cs="Times New Roman"/>
                <w:b/>
                <w:bCs/>
                <w:spacing w:val="-3"/>
                <w:position w:val="17"/>
              </w:rPr>
              <w:t>7</w:t>
            </w:r>
            <w:r>
              <w:rPr>
                <w:rFonts w:ascii="Times New Roman" w:eastAsia="Times New Roman" w:hAnsi="Times New Roman" w:cs="Times New Roman"/>
                <w:b/>
                <w:bCs/>
                <w:spacing w:val="-27"/>
                <w:position w:val="17"/>
              </w:rPr>
              <w:t xml:space="preserve"> </w:t>
            </w:r>
            <w:r>
              <w:rPr>
                <w:spacing w:val="-3"/>
                <w:position w:val="17"/>
                <w14:textOutline w14:w="4358" w14:cap="sq">
                  <w14:solidFill>
                    <w14:srgbClr w14:val="000000"/>
                  </w14:solidFill>
                  <w14:prstDash w14:val="solid"/>
                  <w14:bevel/>
                </w14:textOutline>
              </w:rPr>
              <w:t>、与《山东省新一轮“</w:t>
            </w:r>
            <w:r>
              <w:rPr>
                <w:spacing w:val="-88"/>
                <w:position w:val="17"/>
              </w:rPr>
              <w:t xml:space="preserve"> </w:t>
            </w:r>
            <w:r>
              <w:rPr>
                <w:spacing w:val="-3"/>
                <w:position w:val="17"/>
                <w14:textOutline w14:w="4358" w14:cap="sq">
                  <w14:solidFill>
                    <w14:srgbClr w14:val="000000"/>
                  </w14:solidFill>
                  <w14:prstDash w14:val="solid"/>
                  <w14:bevel/>
                </w14:textOutline>
              </w:rPr>
              <w:t>四减四增</w:t>
            </w:r>
            <w:r>
              <w:rPr>
                <w:spacing w:val="-86"/>
                <w:position w:val="17"/>
              </w:rPr>
              <w:t xml:space="preserve"> </w:t>
            </w:r>
            <w:r>
              <w:rPr>
                <w:spacing w:val="-3"/>
                <w:position w:val="17"/>
                <w14:textOutline w14:w="4358" w14:cap="sq">
                  <w14:solidFill>
                    <w14:srgbClr w14:val="000000"/>
                  </w14:solidFill>
                  <w14:prstDash w14:val="solid"/>
                  <w14:bevel/>
                </w14:textOutline>
              </w:rPr>
              <w:t>”三年行动方案》符合情况分析</w:t>
            </w:r>
          </w:p>
          <w:p>
            <w:pPr>
              <w:pStyle w:val="TableText"/>
              <w:spacing w:line="203" w:lineRule="auto"/>
              <w:ind w:left="208"/>
            </w:pPr>
            <w:r>
              <w:rPr>
                <w:spacing w:val="-2"/>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2"/>
              </w:rPr>
              <w:t xml:space="preserve">6    </w:t>
            </w:r>
            <w:r>
              <w:rPr>
                <w:spacing w:val="-2"/>
                <w14:textOutline w14:w="4358" w14:cap="sq">
                  <w14:solidFill>
                    <w14:srgbClr w14:val="000000"/>
                  </w14:solidFill>
                  <w14:prstDash w14:val="solid"/>
                  <w14:bevel/>
                </w14:textOutline>
              </w:rPr>
              <w:t>与《山东省新一轮“</w:t>
            </w:r>
            <w:r>
              <w:rPr>
                <w:spacing w:val="-86"/>
              </w:rPr>
              <w:t xml:space="preserve"> </w:t>
            </w:r>
            <w:r>
              <w:rPr>
                <w:spacing w:val="-2"/>
                <w14:textOutline w14:w="4358" w14:cap="sq">
                  <w14:solidFill>
                    <w14:srgbClr w14:val="000000"/>
                  </w14:solidFill>
                  <w14:prstDash w14:val="solid"/>
                  <w14:bevel/>
                </w14:textOutline>
              </w:rPr>
              <w:t>四减四增</w:t>
            </w:r>
            <w:r>
              <w:rPr>
                <w:spacing w:val="-88"/>
              </w:rPr>
              <w:t xml:space="preserve"> </w:t>
            </w:r>
            <w:r>
              <w:rPr>
                <w:spacing w:val="-2"/>
                <w14:textOutline w14:w="4358" w14:cap="sq">
                  <w14:solidFill>
                    <w14:srgbClr w14:val="000000"/>
                  </w14:solidFill>
                  <w14:prstDash w14:val="solid"/>
                  <w14:bevel/>
                </w14:textOutline>
              </w:rPr>
              <w:t>”三年行动方案》符合性分析表</w:t>
            </w:r>
          </w:p>
        </w:tc>
      </w:tr>
      <w:tr>
        <w:tblPrEx>
          <w:tblW w:w="8874" w:type="dxa"/>
          <w:tblInd w:w="7" w:type="dxa"/>
          <w:tblLayout w:type="fixed"/>
          <w:tblCellMar>
            <w:top w:w="0" w:type="dxa"/>
            <w:left w:w="0" w:type="dxa"/>
            <w:bottom w:w="0" w:type="dxa"/>
            <w:right w:w="0" w:type="dxa"/>
          </w:tblCellMar>
        </w:tblPrEx>
        <w:trPr>
          <w:trHeight w:val="549"/>
        </w:trPr>
        <w:tc>
          <w:tcPr>
            <w:tcW w:w="1296" w:type="dxa"/>
            <w:vMerge/>
            <w:tcBorders>
              <w:top w:val="nil"/>
              <w:left w:val="single" w:sz="6" w:space="0" w:color="000000"/>
              <w:bottom w:val="nil"/>
            </w:tcBorders>
            <w:vAlign w:val="top"/>
          </w:tcPr>
          <w:p/>
        </w:tc>
        <w:tc>
          <w:tcPr>
            <w:tcW w:w="939" w:type="dxa"/>
            <w:vAlign w:val="top"/>
          </w:tcPr>
          <w:p>
            <w:pPr>
              <w:pStyle w:val="TableText"/>
              <w:spacing w:before="171" w:line="230" w:lineRule="auto"/>
              <w:ind w:left="329"/>
              <w:rPr>
                <w:sz w:val="20"/>
                <w:szCs w:val="20"/>
              </w:rPr>
            </w:pPr>
            <w:r>
              <w:rPr>
                <w:spacing w:val="5"/>
                <w:sz w:val="20"/>
                <w:szCs w:val="20"/>
              </w:rPr>
              <w:t>序号</w:t>
            </w:r>
          </w:p>
        </w:tc>
        <w:tc>
          <w:tcPr>
            <w:tcW w:w="4321" w:type="dxa"/>
            <w:gridSpan w:val="2"/>
            <w:vAlign w:val="top"/>
          </w:tcPr>
          <w:p>
            <w:pPr>
              <w:pStyle w:val="TableText"/>
              <w:spacing w:before="172" w:line="228" w:lineRule="auto"/>
              <w:ind w:left="1747"/>
              <w:rPr>
                <w:sz w:val="20"/>
                <w:szCs w:val="20"/>
              </w:rPr>
            </w:pPr>
            <w:r>
              <w:rPr>
                <w:spacing w:val="6"/>
                <w:sz w:val="20"/>
                <w:szCs w:val="20"/>
              </w:rPr>
              <w:t>文件要求</w:t>
            </w:r>
          </w:p>
        </w:tc>
        <w:tc>
          <w:tcPr>
            <w:tcW w:w="1531" w:type="dxa"/>
            <w:gridSpan w:val="2"/>
            <w:vAlign w:val="top"/>
          </w:tcPr>
          <w:p>
            <w:pPr>
              <w:pStyle w:val="TableText"/>
              <w:spacing w:before="171" w:line="228" w:lineRule="auto"/>
              <w:ind w:left="146"/>
              <w:rPr>
                <w:sz w:val="20"/>
                <w:szCs w:val="20"/>
              </w:rPr>
            </w:pPr>
            <w:r>
              <w:rPr>
                <w:spacing w:val="8"/>
                <w:sz w:val="20"/>
                <w:szCs w:val="20"/>
              </w:rPr>
              <w:t>拟建项目情况</w:t>
            </w:r>
          </w:p>
        </w:tc>
        <w:tc>
          <w:tcPr>
            <w:tcW w:w="646" w:type="dxa"/>
            <w:vAlign w:val="top"/>
          </w:tcPr>
          <w:p>
            <w:pPr>
              <w:pStyle w:val="TableText"/>
              <w:spacing w:before="38" w:line="231" w:lineRule="auto"/>
              <w:ind w:left="225" w:right="111" w:hanging="103"/>
              <w:rPr>
                <w:sz w:val="20"/>
                <w:szCs w:val="20"/>
              </w:rPr>
            </w:pPr>
            <w:r>
              <w:rPr>
                <w:spacing w:val="3"/>
                <w:sz w:val="20"/>
                <w:szCs w:val="20"/>
              </w:rPr>
              <w:t>符合</w:t>
            </w:r>
            <w:r>
              <w:rPr>
                <w:sz w:val="20"/>
                <w:szCs w:val="20"/>
              </w:rPr>
              <w:t xml:space="preserve"> 性</w:t>
            </w:r>
          </w:p>
        </w:tc>
        <w:tc>
          <w:tcPr>
            <w:tcW w:w="141" w:type="dxa"/>
            <w:vMerge w:val="restart"/>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725"/>
        </w:trPr>
        <w:tc>
          <w:tcPr>
            <w:tcW w:w="1296" w:type="dxa"/>
            <w:vMerge/>
            <w:tcBorders>
              <w:top w:val="nil"/>
              <w:left w:val="single" w:sz="6" w:space="0" w:color="000000"/>
              <w:bottom w:val="nil"/>
            </w:tcBorders>
            <w:vAlign w:val="top"/>
          </w:tcPr>
          <w:p/>
        </w:tc>
        <w:tc>
          <w:tcPr>
            <w:tcW w:w="939" w:type="dxa"/>
            <w:vAlign w:val="top"/>
          </w:tcPr>
          <w:p>
            <w:pPr>
              <w:spacing w:line="326" w:lineRule="auto"/>
            </w:pPr>
          </w:p>
          <w:p>
            <w:pPr>
              <w:spacing w:line="326" w:lineRule="auto"/>
            </w:pPr>
          </w:p>
          <w:p>
            <w:pPr>
              <w:pStyle w:val="TableText"/>
              <w:spacing w:before="65" w:line="246" w:lineRule="auto"/>
              <w:ind w:left="329" w:right="82" w:hanging="70"/>
              <w:jc w:val="both"/>
              <w:rPr>
                <w:sz w:val="20"/>
                <w:szCs w:val="20"/>
              </w:rPr>
            </w:pPr>
            <w:r>
              <w:rPr>
                <w:spacing w:val="-3"/>
                <w:sz w:val="20"/>
                <w:szCs w:val="20"/>
              </w:rPr>
              <w:t>（三）</w:t>
            </w:r>
            <w:r>
              <w:rPr>
                <w:sz w:val="20"/>
                <w:szCs w:val="20"/>
              </w:rPr>
              <w:t xml:space="preserve"> </w:t>
            </w:r>
            <w:r>
              <w:rPr>
                <w:spacing w:val="5"/>
                <w:sz w:val="20"/>
                <w:szCs w:val="20"/>
              </w:rPr>
              <w:t>淘汰</w:t>
            </w:r>
            <w:r>
              <w:rPr>
                <w:sz w:val="20"/>
                <w:szCs w:val="20"/>
              </w:rPr>
              <w:t xml:space="preserve">  </w:t>
            </w:r>
            <w:r>
              <w:rPr>
                <w:spacing w:val="5"/>
                <w:sz w:val="20"/>
                <w:szCs w:val="20"/>
              </w:rPr>
              <w:t>低效</w:t>
            </w:r>
            <w:r>
              <w:rPr>
                <w:sz w:val="20"/>
                <w:szCs w:val="20"/>
              </w:rPr>
              <w:t xml:space="preserve">  </w:t>
            </w:r>
            <w:r>
              <w:rPr>
                <w:spacing w:val="5"/>
                <w:sz w:val="20"/>
                <w:szCs w:val="20"/>
              </w:rPr>
              <w:t>落后</w:t>
            </w:r>
            <w:r>
              <w:rPr>
                <w:sz w:val="20"/>
                <w:szCs w:val="20"/>
              </w:rPr>
              <w:t xml:space="preserve">  </w:t>
            </w:r>
            <w:r>
              <w:rPr>
                <w:spacing w:val="5"/>
                <w:sz w:val="20"/>
                <w:szCs w:val="20"/>
              </w:rPr>
              <w:t>产能</w:t>
            </w:r>
          </w:p>
        </w:tc>
        <w:tc>
          <w:tcPr>
            <w:tcW w:w="4321" w:type="dxa"/>
            <w:gridSpan w:val="2"/>
            <w:vAlign w:val="top"/>
          </w:tcPr>
          <w:p>
            <w:pPr>
              <w:pStyle w:val="TableText"/>
              <w:spacing w:before="37" w:line="246" w:lineRule="auto"/>
              <w:ind w:left="109" w:right="32" w:firstLine="3"/>
              <w:rPr>
                <w:sz w:val="20"/>
                <w:szCs w:val="20"/>
              </w:rPr>
            </w:pPr>
            <w:r>
              <w:rPr>
                <w:spacing w:val="4"/>
                <w:sz w:val="20"/>
                <w:szCs w:val="20"/>
              </w:rPr>
              <w:t xml:space="preserve">依据安全、环保、技术、能耗、效益标准，以 </w:t>
            </w:r>
            <w:r>
              <w:rPr>
                <w:spacing w:val="-2"/>
                <w:sz w:val="20"/>
                <w:szCs w:val="20"/>
              </w:rPr>
              <w:t>钢铁、地炼、焦化、煤电、水泥、轮胎、煤炭、</w:t>
            </w:r>
            <w:r>
              <w:rPr>
                <w:spacing w:val="14"/>
                <w:sz w:val="20"/>
                <w:szCs w:val="20"/>
              </w:rPr>
              <w:t xml:space="preserve"> </w:t>
            </w:r>
            <w:r>
              <w:rPr>
                <w:spacing w:val="-2"/>
                <w:sz w:val="20"/>
                <w:szCs w:val="20"/>
              </w:rPr>
              <w:t>化工等行业为重点，分类组织实施转移、压减、</w:t>
            </w:r>
            <w:r>
              <w:rPr>
                <w:spacing w:val="14"/>
                <w:sz w:val="20"/>
                <w:szCs w:val="20"/>
              </w:rPr>
              <w:t xml:space="preserve"> </w:t>
            </w:r>
            <w:r>
              <w:rPr>
                <w:spacing w:val="9"/>
                <w:sz w:val="20"/>
                <w:szCs w:val="20"/>
              </w:rPr>
              <w:t>整合、关停任务，加快淘汰低效落后产能。</w:t>
            </w:r>
          </w:p>
          <w:p>
            <w:pPr>
              <w:pStyle w:val="TableText"/>
              <w:spacing w:before="25" w:line="244" w:lineRule="auto"/>
              <w:ind w:left="111" w:right="103" w:firstLine="5"/>
              <w:rPr>
                <w:sz w:val="20"/>
                <w:szCs w:val="20"/>
              </w:rPr>
            </w:pPr>
            <w:r>
              <w:rPr>
                <w:spacing w:val="3"/>
                <w:sz w:val="20"/>
                <w:szCs w:val="20"/>
              </w:rPr>
              <w:t>实施“散乱污</w:t>
            </w:r>
            <w:r>
              <w:rPr>
                <w:spacing w:val="-66"/>
                <w:sz w:val="20"/>
                <w:szCs w:val="20"/>
              </w:rPr>
              <w:t xml:space="preserve"> </w:t>
            </w:r>
            <w:r>
              <w:rPr>
                <w:spacing w:val="3"/>
                <w:sz w:val="20"/>
                <w:szCs w:val="20"/>
              </w:rPr>
              <w:t>”企业动态清零，按照“发现一</w:t>
            </w:r>
            <w:r>
              <w:rPr>
                <w:sz w:val="20"/>
                <w:szCs w:val="20"/>
              </w:rPr>
              <w:t xml:space="preserve"> </w:t>
            </w:r>
            <w:r>
              <w:rPr>
                <w:spacing w:val="3"/>
                <w:sz w:val="20"/>
                <w:szCs w:val="20"/>
              </w:rPr>
              <w:t>起、处置一起</w:t>
            </w:r>
            <w:r>
              <w:rPr>
                <w:spacing w:val="-61"/>
                <w:sz w:val="20"/>
                <w:szCs w:val="20"/>
              </w:rPr>
              <w:t xml:space="preserve"> </w:t>
            </w:r>
            <w:r>
              <w:rPr>
                <w:spacing w:val="3"/>
                <w:sz w:val="20"/>
                <w:szCs w:val="20"/>
              </w:rPr>
              <w:t>”的原则，实施分类整治。各市</w:t>
            </w:r>
            <w:r>
              <w:rPr>
                <w:sz w:val="20"/>
                <w:szCs w:val="20"/>
              </w:rPr>
              <w:t xml:space="preserve"> </w:t>
            </w:r>
            <w:r>
              <w:rPr>
                <w:spacing w:val="5"/>
                <w:sz w:val="20"/>
                <w:szCs w:val="20"/>
              </w:rPr>
              <w:t>要制定实施方案，重点围绕再生橡胶、废旧塑</w:t>
            </w:r>
            <w:r>
              <w:rPr>
                <w:sz w:val="20"/>
                <w:szCs w:val="20"/>
              </w:rPr>
              <w:t xml:space="preserve"> </w:t>
            </w:r>
            <w:r>
              <w:rPr>
                <w:spacing w:val="5"/>
                <w:sz w:val="20"/>
                <w:szCs w:val="20"/>
              </w:rPr>
              <w:t>料再生、砖瓦、石灰、石膏等行业，对生产工</w:t>
            </w:r>
            <w:r>
              <w:rPr>
                <w:sz w:val="20"/>
                <w:szCs w:val="20"/>
              </w:rPr>
              <w:t xml:space="preserve"> </w:t>
            </w:r>
            <w:r>
              <w:rPr>
                <w:spacing w:val="5"/>
                <w:sz w:val="20"/>
                <w:szCs w:val="20"/>
              </w:rPr>
              <w:t>艺装备进行筛查，按照有关法律法规和程序要</w:t>
            </w:r>
            <w:r>
              <w:rPr>
                <w:sz w:val="20"/>
                <w:szCs w:val="20"/>
              </w:rPr>
              <w:t xml:space="preserve"> </w:t>
            </w:r>
            <w:r>
              <w:rPr>
                <w:spacing w:val="8"/>
                <w:sz w:val="20"/>
                <w:szCs w:val="20"/>
              </w:rPr>
              <w:t>求，推动低效落后产能退出。</w:t>
            </w:r>
          </w:p>
        </w:tc>
        <w:tc>
          <w:tcPr>
            <w:tcW w:w="1531" w:type="dxa"/>
            <w:gridSpan w:val="2"/>
            <w:vAlign w:val="top"/>
          </w:tcPr>
          <w:p>
            <w:pPr>
              <w:spacing w:line="324" w:lineRule="auto"/>
            </w:pPr>
          </w:p>
          <w:p>
            <w:pPr>
              <w:spacing w:line="325" w:lineRule="auto"/>
            </w:pPr>
          </w:p>
          <w:p>
            <w:pPr>
              <w:pStyle w:val="TableText"/>
              <w:spacing w:before="65" w:line="249" w:lineRule="auto"/>
              <w:ind w:left="116" w:right="100"/>
              <w:rPr>
                <w:sz w:val="20"/>
                <w:szCs w:val="20"/>
              </w:rPr>
            </w:pPr>
            <w:r>
              <w:rPr>
                <w:spacing w:val="17"/>
                <w:sz w:val="20"/>
                <w:szCs w:val="20"/>
              </w:rPr>
              <w:t>拟建项目为通</w:t>
            </w:r>
            <w:r>
              <w:rPr>
                <w:spacing w:val="4"/>
                <w:sz w:val="20"/>
                <w:szCs w:val="20"/>
              </w:rPr>
              <w:t xml:space="preserve"> </w:t>
            </w:r>
            <w:r>
              <w:rPr>
                <w:spacing w:val="18"/>
                <w:sz w:val="20"/>
                <w:szCs w:val="20"/>
              </w:rPr>
              <w:t>用仪器制造和</w:t>
            </w:r>
            <w:r>
              <w:rPr>
                <w:sz w:val="20"/>
                <w:szCs w:val="20"/>
              </w:rPr>
              <w:t xml:space="preserve"> </w:t>
            </w:r>
            <w:r>
              <w:rPr>
                <w:spacing w:val="18"/>
                <w:sz w:val="20"/>
                <w:szCs w:val="20"/>
              </w:rPr>
              <w:t>塑料制品业，</w:t>
            </w:r>
            <w:r>
              <w:rPr>
                <w:sz w:val="20"/>
                <w:szCs w:val="20"/>
              </w:rPr>
              <w:t xml:space="preserve"> </w:t>
            </w:r>
            <w:r>
              <w:rPr>
                <w:spacing w:val="18"/>
                <w:sz w:val="20"/>
                <w:szCs w:val="20"/>
              </w:rPr>
              <w:t>不属于上述行</w:t>
            </w:r>
            <w:r>
              <w:rPr>
                <w:sz w:val="20"/>
                <w:szCs w:val="20"/>
              </w:rPr>
              <w:t xml:space="preserve"> 业。</w:t>
            </w:r>
          </w:p>
        </w:tc>
        <w:tc>
          <w:tcPr>
            <w:tcW w:w="646" w:type="dxa"/>
            <w:vAlign w:val="top"/>
          </w:tcPr>
          <w:p>
            <w:pPr>
              <w:spacing w:line="298" w:lineRule="auto"/>
            </w:pPr>
          </w:p>
          <w:p>
            <w:pPr>
              <w:spacing w:line="298" w:lineRule="auto"/>
            </w:pPr>
          </w:p>
          <w:p>
            <w:pPr>
              <w:spacing w:line="298" w:lineRule="auto"/>
            </w:pPr>
          </w:p>
          <w:p>
            <w:pPr>
              <w:spacing w:line="298" w:lineRule="auto"/>
            </w:pPr>
          </w:p>
          <w:p>
            <w:pPr>
              <w:pStyle w:val="TableText"/>
              <w:spacing w:before="65" w:line="228" w:lineRule="auto"/>
              <w:ind w:left="122"/>
              <w:rPr>
                <w:sz w:val="20"/>
                <w:szCs w:val="20"/>
              </w:rPr>
            </w:pPr>
            <w:r>
              <w:rPr>
                <w:spacing w:val="3"/>
                <w:sz w:val="20"/>
                <w:szCs w:val="20"/>
              </w:rPr>
              <w:t>符合</w:t>
            </w:r>
          </w:p>
        </w:tc>
        <w:tc>
          <w:tcPr>
            <w:tcW w:w="141"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3542"/>
        </w:trPr>
        <w:tc>
          <w:tcPr>
            <w:tcW w:w="1296" w:type="dxa"/>
            <w:vMerge/>
            <w:tcBorders>
              <w:top w:val="nil"/>
              <w:left w:val="single" w:sz="6" w:space="0" w:color="000000"/>
              <w:bottom w:val="nil"/>
            </w:tcBorders>
            <w:vAlign w:val="top"/>
          </w:tcPr>
          <w:p/>
        </w:tc>
        <w:tc>
          <w:tcPr>
            <w:tcW w:w="939" w:type="dxa"/>
            <w:vAlign w:val="top"/>
          </w:tcPr>
          <w:p>
            <w:pPr>
              <w:spacing w:line="308" w:lineRule="auto"/>
            </w:pPr>
          </w:p>
          <w:p>
            <w:pPr>
              <w:spacing w:line="309" w:lineRule="auto"/>
            </w:pPr>
          </w:p>
          <w:p>
            <w:pPr>
              <w:spacing w:line="309" w:lineRule="auto"/>
            </w:pPr>
          </w:p>
          <w:p>
            <w:pPr>
              <w:pStyle w:val="TableText"/>
              <w:spacing w:before="65" w:line="247" w:lineRule="auto"/>
              <w:ind w:left="330" w:right="82" w:hanging="71"/>
              <w:jc w:val="both"/>
              <w:rPr>
                <w:sz w:val="20"/>
                <w:szCs w:val="20"/>
              </w:rPr>
            </w:pPr>
            <w:r>
              <w:rPr>
                <w:spacing w:val="-3"/>
                <w:sz w:val="20"/>
                <w:szCs w:val="20"/>
              </w:rPr>
              <w:t>（四）</w:t>
            </w:r>
            <w:r>
              <w:rPr>
                <w:sz w:val="20"/>
                <w:szCs w:val="20"/>
              </w:rPr>
              <w:t xml:space="preserve"> </w:t>
            </w:r>
            <w:r>
              <w:rPr>
                <w:spacing w:val="4"/>
                <w:sz w:val="20"/>
                <w:szCs w:val="20"/>
              </w:rPr>
              <w:t>严控</w:t>
            </w:r>
            <w:r>
              <w:rPr>
                <w:sz w:val="20"/>
                <w:szCs w:val="20"/>
              </w:rPr>
              <w:t xml:space="preserve">  </w:t>
            </w:r>
            <w:r>
              <w:rPr>
                <w:spacing w:val="4"/>
                <w:sz w:val="20"/>
                <w:szCs w:val="20"/>
              </w:rPr>
              <w:t>重点</w:t>
            </w:r>
            <w:r>
              <w:rPr>
                <w:sz w:val="20"/>
                <w:szCs w:val="20"/>
              </w:rPr>
              <w:t xml:space="preserve">  </w:t>
            </w:r>
            <w:r>
              <w:rPr>
                <w:spacing w:val="4"/>
                <w:sz w:val="20"/>
                <w:szCs w:val="20"/>
              </w:rPr>
              <w:t>行业</w:t>
            </w:r>
            <w:r>
              <w:rPr>
                <w:sz w:val="20"/>
                <w:szCs w:val="20"/>
              </w:rPr>
              <w:t xml:space="preserve">  </w:t>
            </w:r>
            <w:r>
              <w:rPr>
                <w:spacing w:val="4"/>
                <w:sz w:val="20"/>
                <w:szCs w:val="20"/>
              </w:rPr>
              <w:t>新增</w:t>
            </w:r>
            <w:r>
              <w:rPr>
                <w:sz w:val="20"/>
                <w:szCs w:val="20"/>
              </w:rPr>
              <w:t xml:space="preserve">  </w:t>
            </w:r>
            <w:r>
              <w:rPr>
                <w:spacing w:val="4"/>
                <w:sz w:val="20"/>
                <w:szCs w:val="20"/>
              </w:rPr>
              <w:t>产能</w:t>
            </w:r>
          </w:p>
        </w:tc>
        <w:tc>
          <w:tcPr>
            <w:tcW w:w="4321" w:type="dxa"/>
            <w:gridSpan w:val="2"/>
            <w:vAlign w:val="top"/>
          </w:tcPr>
          <w:p>
            <w:pPr>
              <w:pStyle w:val="TableText"/>
              <w:spacing w:before="39" w:line="248" w:lineRule="auto"/>
              <w:ind w:left="110" w:right="32" w:firstLine="1"/>
              <w:jc w:val="both"/>
              <w:rPr>
                <w:sz w:val="20"/>
                <w:szCs w:val="20"/>
              </w:rPr>
            </w:pPr>
            <w:r>
              <w:rPr>
                <w:spacing w:val="4"/>
                <w:sz w:val="20"/>
                <w:szCs w:val="20"/>
              </w:rPr>
              <w:t xml:space="preserve">重大项目建设，必须首先满足环境质量“只能 </w:t>
            </w:r>
            <w:r>
              <w:rPr>
                <w:spacing w:val="3"/>
                <w:sz w:val="20"/>
                <w:szCs w:val="20"/>
              </w:rPr>
              <w:t>更好，不能变坏</w:t>
            </w:r>
            <w:r>
              <w:rPr>
                <w:spacing w:val="-70"/>
                <w:sz w:val="20"/>
                <w:szCs w:val="20"/>
              </w:rPr>
              <w:t xml:space="preserve"> </w:t>
            </w:r>
            <w:r>
              <w:rPr>
                <w:spacing w:val="3"/>
                <w:sz w:val="20"/>
                <w:szCs w:val="20"/>
              </w:rPr>
              <w:t>”的底线，严格落实污染物</w:t>
            </w:r>
            <w:r>
              <w:rPr>
                <w:spacing w:val="2"/>
                <w:sz w:val="20"/>
                <w:szCs w:val="20"/>
              </w:rPr>
              <w:t xml:space="preserve">排 </w:t>
            </w:r>
            <w:r>
              <w:rPr>
                <w:spacing w:val="3"/>
                <w:sz w:val="20"/>
                <w:szCs w:val="20"/>
              </w:rPr>
              <w:t>放“减量替代是原则，等量替代是例外</w:t>
            </w:r>
            <w:r>
              <w:rPr>
                <w:spacing w:val="-70"/>
                <w:sz w:val="20"/>
                <w:szCs w:val="20"/>
              </w:rPr>
              <w:t xml:space="preserve"> </w:t>
            </w:r>
            <w:r>
              <w:rPr>
                <w:spacing w:val="3"/>
                <w:sz w:val="20"/>
                <w:szCs w:val="20"/>
              </w:rPr>
              <w:t>”的</w:t>
            </w:r>
            <w:r>
              <w:rPr>
                <w:spacing w:val="2"/>
                <w:sz w:val="20"/>
                <w:szCs w:val="20"/>
              </w:rPr>
              <w:t xml:space="preserve">总 </w:t>
            </w:r>
            <w:r>
              <w:rPr>
                <w:spacing w:val="-2"/>
                <w:sz w:val="20"/>
                <w:szCs w:val="20"/>
              </w:rPr>
              <w:t>量控制刚性要求。对钢铁、地炼、焦化、煤电、</w:t>
            </w:r>
            <w:r>
              <w:rPr>
                <w:spacing w:val="13"/>
                <w:sz w:val="20"/>
                <w:szCs w:val="20"/>
              </w:rPr>
              <w:t xml:space="preserve"> </w:t>
            </w:r>
            <w:r>
              <w:rPr>
                <w:spacing w:val="4"/>
                <w:sz w:val="20"/>
                <w:szCs w:val="20"/>
              </w:rPr>
              <w:t xml:space="preserve">电解铝、水泥、轮胎、平板玻璃等重点行业实 施产能总量控制，严格执行产能置换要求，确 </w:t>
            </w:r>
            <w:r>
              <w:rPr>
                <w:spacing w:val="8"/>
                <w:sz w:val="20"/>
                <w:szCs w:val="20"/>
              </w:rPr>
              <w:t>保产能总量只减不增。严格执行国家煤化工、</w:t>
            </w:r>
            <w:r>
              <w:rPr>
                <w:spacing w:val="11"/>
                <w:sz w:val="20"/>
                <w:szCs w:val="20"/>
              </w:rPr>
              <w:t xml:space="preserve"> </w:t>
            </w:r>
            <w:r>
              <w:rPr>
                <w:spacing w:val="4"/>
                <w:sz w:val="20"/>
                <w:szCs w:val="20"/>
              </w:rPr>
              <w:t xml:space="preserve">铁合金等行业产能控制或产能置换办法。“两 </w:t>
            </w:r>
            <w:r>
              <w:rPr>
                <w:spacing w:val="3"/>
                <w:sz w:val="20"/>
                <w:szCs w:val="20"/>
              </w:rPr>
              <w:t>高</w:t>
            </w:r>
            <w:r>
              <w:rPr>
                <w:spacing w:val="-72"/>
                <w:sz w:val="20"/>
                <w:szCs w:val="20"/>
              </w:rPr>
              <w:t xml:space="preserve"> </w:t>
            </w:r>
            <w:r>
              <w:rPr>
                <w:spacing w:val="3"/>
                <w:sz w:val="20"/>
                <w:szCs w:val="20"/>
              </w:rPr>
              <w:t xml:space="preserve">”项目建设做到产能减量、能耗减量、煤炭 </w:t>
            </w:r>
            <w:r>
              <w:rPr>
                <w:spacing w:val="4"/>
                <w:sz w:val="20"/>
                <w:szCs w:val="20"/>
              </w:rPr>
              <w:t xml:space="preserve">减量、碳排放减量和常规污染物减量等“五个 </w:t>
            </w:r>
            <w:r>
              <w:rPr>
                <w:spacing w:val="7"/>
                <w:sz w:val="20"/>
                <w:szCs w:val="20"/>
              </w:rPr>
              <w:t>减量</w:t>
            </w:r>
            <w:r>
              <w:rPr>
                <w:spacing w:val="-69"/>
                <w:sz w:val="20"/>
                <w:szCs w:val="20"/>
              </w:rPr>
              <w:t xml:space="preserve"> </w:t>
            </w:r>
            <w:r>
              <w:rPr>
                <w:spacing w:val="7"/>
                <w:sz w:val="20"/>
                <w:szCs w:val="20"/>
              </w:rPr>
              <w:t>”，新建项目要按照规定实施减量替代，</w:t>
            </w:r>
            <w:r>
              <w:rPr>
                <w:sz w:val="20"/>
                <w:szCs w:val="20"/>
              </w:rPr>
              <w:t xml:space="preserve"> </w:t>
            </w:r>
            <w:r>
              <w:rPr>
                <w:spacing w:val="4"/>
                <w:sz w:val="20"/>
                <w:szCs w:val="20"/>
              </w:rPr>
              <w:t xml:space="preserve">不符合要求的高耗能、高排放项目要坚决拿下 </w:t>
            </w:r>
            <w:r>
              <w:rPr>
                <w:sz w:val="20"/>
                <w:szCs w:val="20"/>
              </w:rPr>
              <w:t>来。</w:t>
            </w:r>
          </w:p>
        </w:tc>
        <w:tc>
          <w:tcPr>
            <w:tcW w:w="1531" w:type="dxa"/>
            <w:gridSpan w:val="2"/>
            <w:vAlign w:val="top"/>
          </w:tcPr>
          <w:p>
            <w:pPr>
              <w:spacing w:line="382" w:lineRule="auto"/>
            </w:pPr>
          </w:p>
          <w:p>
            <w:pPr>
              <w:pStyle w:val="TableText"/>
              <w:spacing w:before="65" w:line="249" w:lineRule="auto"/>
              <w:ind w:left="116" w:right="100"/>
              <w:rPr>
                <w:sz w:val="20"/>
                <w:szCs w:val="20"/>
              </w:rPr>
            </w:pPr>
            <w:r>
              <w:rPr>
                <w:spacing w:val="17"/>
                <w:sz w:val="20"/>
                <w:szCs w:val="20"/>
              </w:rPr>
              <w:t>拟建项目为通</w:t>
            </w:r>
            <w:r>
              <w:rPr>
                <w:spacing w:val="4"/>
                <w:sz w:val="20"/>
                <w:szCs w:val="20"/>
              </w:rPr>
              <w:t xml:space="preserve"> </w:t>
            </w:r>
            <w:r>
              <w:rPr>
                <w:spacing w:val="18"/>
                <w:sz w:val="20"/>
                <w:szCs w:val="20"/>
              </w:rPr>
              <w:t>用仪器制造和</w:t>
            </w:r>
            <w:r>
              <w:rPr>
                <w:sz w:val="20"/>
                <w:szCs w:val="20"/>
              </w:rPr>
              <w:t xml:space="preserve"> </w:t>
            </w:r>
            <w:r>
              <w:rPr>
                <w:spacing w:val="18"/>
                <w:sz w:val="20"/>
                <w:szCs w:val="20"/>
              </w:rPr>
              <w:t>塑料制品业，</w:t>
            </w:r>
            <w:r>
              <w:rPr>
                <w:sz w:val="20"/>
                <w:szCs w:val="20"/>
              </w:rPr>
              <w:t xml:space="preserve"> </w:t>
            </w:r>
            <w:r>
              <w:rPr>
                <w:spacing w:val="18"/>
                <w:sz w:val="20"/>
                <w:szCs w:val="20"/>
              </w:rPr>
              <w:t>不属于上述行</w:t>
            </w:r>
            <w:r>
              <w:rPr>
                <w:sz w:val="20"/>
                <w:szCs w:val="20"/>
              </w:rPr>
              <w:t xml:space="preserve"> </w:t>
            </w:r>
            <w:r>
              <w:rPr>
                <w:spacing w:val="18"/>
                <w:sz w:val="20"/>
                <w:szCs w:val="20"/>
              </w:rPr>
              <w:t>业，拟建项目</w:t>
            </w:r>
            <w:r>
              <w:rPr>
                <w:sz w:val="20"/>
                <w:szCs w:val="20"/>
              </w:rPr>
              <w:t xml:space="preserve"> </w:t>
            </w:r>
            <w:r>
              <w:rPr>
                <w:spacing w:val="18"/>
                <w:sz w:val="20"/>
                <w:szCs w:val="20"/>
              </w:rPr>
              <w:t>排放污染物已</w:t>
            </w:r>
            <w:r>
              <w:rPr>
                <w:sz w:val="20"/>
                <w:szCs w:val="20"/>
              </w:rPr>
              <w:t xml:space="preserve"> </w:t>
            </w:r>
            <w:r>
              <w:rPr>
                <w:spacing w:val="18"/>
                <w:sz w:val="20"/>
                <w:szCs w:val="20"/>
              </w:rPr>
              <w:t>按照总量双倍</w:t>
            </w:r>
            <w:r>
              <w:rPr>
                <w:sz w:val="20"/>
                <w:szCs w:val="20"/>
              </w:rPr>
              <w:t xml:space="preserve"> </w:t>
            </w:r>
            <w:r>
              <w:rPr>
                <w:spacing w:val="18"/>
                <w:sz w:val="20"/>
                <w:szCs w:val="20"/>
              </w:rPr>
              <w:t>替代原则取得</w:t>
            </w:r>
            <w:r>
              <w:rPr>
                <w:sz w:val="20"/>
                <w:szCs w:val="20"/>
              </w:rPr>
              <w:t xml:space="preserve"> 总</w:t>
            </w:r>
            <w:r>
              <w:rPr>
                <w:spacing w:val="-23"/>
                <w:sz w:val="20"/>
                <w:szCs w:val="20"/>
              </w:rPr>
              <w:t xml:space="preserve"> </w:t>
            </w:r>
            <w:r>
              <w:rPr>
                <w:sz w:val="20"/>
                <w:szCs w:val="20"/>
              </w:rPr>
              <w:t>量</w:t>
            </w:r>
            <w:r>
              <w:rPr>
                <w:spacing w:val="-23"/>
                <w:sz w:val="20"/>
                <w:szCs w:val="20"/>
              </w:rPr>
              <w:t xml:space="preserve"> </w:t>
            </w:r>
            <w:r>
              <w:rPr>
                <w:sz w:val="20"/>
                <w:szCs w:val="20"/>
              </w:rPr>
              <w:t>控</w:t>
            </w:r>
            <w:r>
              <w:rPr>
                <w:spacing w:val="-24"/>
                <w:sz w:val="20"/>
                <w:szCs w:val="20"/>
              </w:rPr>
              <w:t xml:space="preserve"> </w:t>
            </w:r>
            <w:r>
              <w:rPr>
                <w:sz w:val="20"/>
                <w:szCs w:val="20"/>
              </w:rPr>
              <w:t>制</w:t>
            </w:r>
            <w:r>
              <w:rPr>
                <w:spacing w:val="-23"/>
                <w:sz w:val="20"/>
                <w:szCs w:val="20"/>
              </w:rPr>
              <w:t xml:space="preserve"> </w:t>
            </w:r>
            <w:r>
              <w:rPr>
                <w:sz w:val="20"/>
                <w:szCs w:val="20"/>
              </w:rPr>
              <w:t>文 件。</w:t>
            </w:r>
          </w:p>
        </w:tc>
        <w:tc>
          <w:tcPr>
            <w:tcW w:w="646" w:type="dxa"/>
            <w:vAlign w:val="top"/>
          </w:tcPr>
          <w:p>
            <w:pPr>
              <w:spacing w:line="266" w:lineRule="auto"/>
            </w:pPr>
          </w:p>
          <w:p>
            <w:pPr>
              <w:spacing w:line="266" w:lineRule="auto"/>
            </w:pPr>
          </w:p>
          <w:p>
            <w:pPr>
              <w:spacing w:line="266" w:lineRule="auto"/>
            </w:pPr>
          </w:p>
          <w:p>
            <w:pPr>
              <w:spacing w:line="267" w:lineRule="auto"/>
            </w:pPr>
          </w:p>
          <w:p>
            <w:pPr>
              <w:spacing w:line="267" w:lineRule="auto"/>
            </w:pPr>
          </w:p>
          <w:p>
            <w:pPr>
              <w:spacing w:line="267" w:lineRule="auto"/>
            </w:pPr>
          </w:p>
          <w:p>
            <w:pPr>
              <w:pStyle w:val="TableText"/>
              <w:spacing w:before="65" w:line="228" w:lineRule="auto"/>
              <w:ind w:left="122"/>
              <w:rPr>
                <w:sz w:val="20"/>
                <w:szCs w:val="20"/>
              </w:rPr>
            </w:pPr>
            <w:r>
              <w:rPr>
                <w:spacing w:val="3"/>
                <w:sz w:val="20"/>
                <w:szCs w:val="20"/>
              </w:rPr>
              <w:t>符合</w:t>
            </w:r>
          </w:p>
        </w:tc>
        <w:tc>
          <w:tcPr>
            <w:tcW w:w="141"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670"/>
        </w:trPr>
        <w:tc>
          <w:tcPr>
            <w:tcW w:w="1296" w:type="dxa"/>
            <w:vMerge/>
            <w:tcBorders>
              <w:top w:val="nil"/>
              <w:left w:val="single" w:sz="6" w:space="0" w:color="000000"/>
              <w:bottom w:val="single" w:sz="6" w:space="0" w:color="000000"/>
            </w:tcBorders>
            <w:vAlign w:val="top"/>
          </w:tcPr>
          <w:p/>
        </w:tc>
        <w:tc>
          <w:tcPr>
            <w:tcW w:w="939" w:type="dxa"/>
            <w:tcBorders>
              <w:bottom w:val="single" w:sz="6" w:space="0" w:color="000000"/>
            </w:tcBorders>
            <w:vAlign w:val="top"/>
          </w:tcPr>
          <w:p>
            <w:pPr>
              <w:pStyle w:val="TableText"/>
              <w:spacing w:before="46" w:line="247" w:lineRule="auto"/>
              <w:ind w:left="329" w:right="82" w:hanging="70"/>
              <w:jc w:val="both"/>
              <w:rPr>
                <w:sz w:val="20"/>
                <w:szCs w:val="20"/>
              </w:rPr>
            </w:pPr>
            <w:r>
              <w:rPr>
                <w:spacing w:val="-3"/>
                <w:sz w:val="20"/>
                <w:szCs w:val="20"/>
              </w:rPr>
              <w:t>（五）</w:t>
            </w:r>
            <w:r>
              <w:rPr>
                <w:sz w:val="20"/>
                <w:szCs w:val="20"/>
              </w:rPr>
              <w:t xml:space="preserve"> </w:t>
            </w:r>
            <w:r>
              <w:rPr>
                <w:spacing w:val="5"/>
                <w:sz w:val="20"/>
                <w:szCs w:val="20"/>
              </w:rPr>
              <w:t>推动</w:t>
            </w:r>
            <w:r>
              <w:rPr>
                <w:sz w:val="20"/>
                <w:szCs w:val="20"/>
              </w:rPr>
              <w:t xml:space="preserve">  </w:t>
            </w:r>
            <w:r>
              <w:rPr>
                <w:spacing w:val="5"/>
                <w:sz w:val="20"/>
                <w:szCs w:val="20"/>
              </w:rPr>
              <w:t>绿色</w:t>
            </w:r>
            <w:r>
              <w:rPr>
                <w:sz w:val="20"/>
                <w:szCs w:val="20"/>
              </w:rPr>
              <w:t xml:space="preserve">  </w:t>
            </w:r>
            <w:r>
              <w:rPr>
                <w:spacing w:val="5"/>
                <w:sz w:val="20"/>
                <w:szCs w:val="20"/>
              </w:rPr>
              <w:t>循环</w:t>
            </w:r>
            <w:r>
              <w:rPr>
                <w:sz w:val="20"/>
                <w:szCs w:val="20"/>
              </w:rPr>
              <w:t xml:space="preserve">  </w:t>
            </w:r>
            <w:r>
              <w:rPr>
                <w:spacing w:val="5"/>
                <w:sz w:val="20"/>
                <w:szCs w:val="20"/>
              </w:rPr>
              <w:t>低碳</w:t>
            </w:r>
            <w:r>
              <w:rPr>
                <w:sz w:val="20"/>
                <w:szCs w:val="20"/>
              </w:rPr>
              <w:t xml:space="preserve">  </w:t>
            </w:r>
            <w:r>
              <w:rPr>
                <w:spacing w:val="5"/>
                <w:sz w:val="20"/>
                <w:szCs w:val="20"/>
              </w:rPr>
              <w:t>改造</w:t>
            </w:r>
          </w:p>
        </w:tc>
        <w:tc>
          <w:tcPr>
            <w:tcW w:w="4321" w:type="dxa"/>
            <w:gridSpan w:val="2"/>
            <w:tcBorders>
              <w:bottom w:val="single" w:sz="6" w:space="0" w:color="000000"/>
            </w:tcBorders>
            <w:vAlign w:val="top"/>
          </w:tcPr>
          <w:p>
            <w:pPr>
              <w:pStyle w:val="TableText"/>
              <w:spacing w:before="46" w:line="247" w:lineRule="auto"/>
              <w:ind w:left="111" w:right="32" w:firstLine="24"/>
              <w:jc w:val="both"/>
              <w:rPr>
                <w:sz w:val="20"/>
                <w:szCs w:val="20"/>
              </w:rPr>
            </w:pPr>
            <w:r>
              <w:rPr>
                <w:spacing w:val="3"/>
                <w:sz w:val="20"/>
                <w:szCs w:val="20"/>
              </w:rPr>
              <w:t xml:space="preserve">电力、钢铁、建材、有色、石化、化工等重点 </w:t>
            </w:r>
            <w:r>
              <w:rPr>
                <w:spacing w:val="15"/>
                <w:sz w:val="20"/>
                <w:szCs w:val="20"/>
              </w:rPr>
              <w:t>行业制定碳达峰目标，实施减污降碳协同治</w:t>
            </w:r>
            <w:r>
              <w:rPr>
                <w:spacing w:val="17"/>
                <w:sz w:val="20"/>
                <w:szCs w:val="20"/>
              </w:rPr>
              <w:t xml:space="preserve"> </w:t>
            </w:r>
            <w:r>
              <w:rPr>
                <w:spacing w:val="-2"/>
                <w:sz w:val="20"/>
                <w:szCs w:val="20"/>
              </w:rPr>
              <w:t>理。优化整合钢铁、地炼、焦化、煤电、水泥、</w:t>
            </w:r>
            <w:r>
              <w:rPr>
                <w:spacing w:val="12"/>
                <w:sz w:val="20"/>
                <w:szCs w:val="20"/>
              </w:rPr>
              <w:t xml:space="preserve"> </w:t>
            </w:r>
            <w:r>
              <w:rPr>
                <w:spacing w:val="4"/>
                <w:sz w:val="20"/>
                <w:szCs w:val="20"/>
              </w:rPr>
              <w:t xml:space="preserve">轮胎、煤炭、化工等行业产能布局。将“三线 </w:t>
            </w:r>
            <w:r>
              <w:rPr>
                <w:spacing w:val="2"/>
                <w:sz w:val="20"/>
                <w:szCs w:val="20"/>
              </w:rPr>
              <w:t>一单</w:t>
            </w:r>
            <w:r>
              <w:rPr>
                <w:spacing w:val="-52"/>
                <w:sz w:val="20"/>
                <w:szCs w:val="20"/>
              </w:rPr>
              <w:t xml:space="preserve"> </w:t>
            </w:r>
            <w:r>
              <w:rPr>
                <w:spacing w:val="2"/>
                <w:sz w:val="20"/>
                <w:szCs w:val="20"/>
              </w:rPr>
              <w:t xml:space="preserve">”作为综合决策的前提条件，加强在政策 </w:t>
            </w:r>
            <w:r>
              <w:rPr>
                <w:spacing w:val="5"/>
                <w:sz w:val="20"/>
                <w:szCs w:val="20"/>
              </w:rPr>
              <w:t>制定、环境准入、园区管理、执法监管等方面</w:t>
            </w:r>
          </w:p>
        </w:tc>
        <w:tc>
          <w:tcPr>
            <w:tcW w:w="1531" w:type="dxa"/>
            <w:gridSpan w:val="2"/>
            <w:tcBorders>
              <w:bottom w:val="single" w:sz="6" w:space="0" w:color="000000"/>
            </w:tcBorders>
            <w:vAlign w:val="top"/>
          </w:tcPr>
          <w:p>
            <w:pPr>
              <w:pStyle w:val="TableText"/>
              <w:spacing w:before="46" w:line="247" w:lineRule="auto"/>
              <w:ind w:left="116" w:right="100"/>
              <w:rPr>
                <w:sz w:val="20"/>
                <w:szCs w:val="20"/>
              </w:rPr>
            </w:pPr>
            <w:r>
              <w:rPr>
                <w:spacing w:val="17"/>
                <w:sz w:val="20"/>
                <w:szCs w:val="20"/>
              </w:rPr>
              <w:t>拟建项目为通</w:t>
            </w:r>
            <w:r>
              <w:rPr>
                <w:spacing w:val="4"/>
                <w:sz w:val="20"/>
                <w:szCs w:val="20"/>
              </w:rPr>
              <w:t xml:space="preserve"> </w:t>
            </w:r>
            <w:r>
              <w:rPr>
                <w:spacing w:val="18"/>
                <w:sz w:val="20"/>
                <w:szCs w:val="20"/>
              </w:rPr>
              <w:t>用仪器制造和</w:t>
            </w:r>
            <w:r>
              <w:rPr>
                <w:sz w:val="20"/>
                <w:szCs w:val="20"/>
              </w:rPr>
              <w:t xml:space="preserve"> </w:t>
            </w:r>
            <w:r>
              <w:rPr>
                <w:spacing w:val="18"/>
                <w:sz w:val="20"/>
                <w:szCs w:val="20"/>
              </w:rPr>
              <w:t>塑料制品业，</w:t>
            </w:r>
            <w:r>
              <w:rPr>
                <w:sz w:val="20"/>
                <w:szCs w:val="20"/>
              </w:rPr>
              <w:t xml:space="preserve"> </w:t>
            </w:r>
            <w:r>
              <w:rPr>
                <w:spacing w:val="18"/>
                <w:sz w:val="20"/>
                <w:szCs w:val="20"/>
              </w:rPr>
              <w:t>不属于上述行</w:t>
            </w:r>
            <w:r>
              <w:rPr>
                <w:sz w:val="20"/>
                <w:szCs w:val="20"/>
              </w:rPr>
              <w:t xml:space="preserve"> </w:t>
            </w:r>
            <w:r>
              <w:rPr>
                <w:spacing w:val="18"/>
                <w:sz w:val="20"/>
                <w:szCs w:val="20"/>
              </w:rPr>
              <w:t>业，无需制定</w:t>
            </w:r>
            <w:r>
              <w:rPr>
                <w:sz w:val="20"/>
                <w:szCs w:val="20"/>
              </w:rPr>
              <w:t xml:space="preserve"> </w:t>
            </w:r>
            <w:r>
              <w:rPr>
                <w:spacing w:val="14"/>
                <w:sz w:val="20"/>
                <w:szCs w:val="20"/>
              </w:rPr>
              <w:t>碳达峰目标。</w:t>
            </w:r>
          </w:p>
        </w:tc>
        <w:tc>
          <w:tcPr>
            <w:tcW w:w="646" w:type="dxa"/>
            <w:tcBorders>
              <w:bottom w:val="single" w:sz="6" w:space="0" w:color="000000"/>
            </w:tcBorders>
            <w:vAlign w:val="top"/>
          </w:tcPr>
          <w:p>
            <w:pPr>
              <w:spacing w:line="327" w:lineRule="auto"/>
            </w:pPr>
          </w:p>
          <w:p>
            <w:pPr>
              <w:spacing w:line="327" w:lineRule="auto"/>
            </w:pPr>
          </w:p>
          <w:p>
            <w:pPr>
              <w:pStyle w:val="TableText"/>
              <w:spacing w:before="65" w:line="228" w:lineRule="auto"/>
              <w:ind w:left="122"/>
              <w:rPr>
                <w:sz w:val="20"/>
                <w:szCs w:val="20"/>
              </w:rPr>
            </w:pPr>
            <w:r>
              <w:rPr>
                <w:spacing w:val="3"/>
                <w:sz w:val="20"/>
                <w:szCs w:val="20"/>
              </w:rPr>
              <w:t>符合</w:t>
            </w:r>
          </w:p>
        </w:tc>
        <w:tc>
          <w:tcPr>
            <w:tcW w:w="141" w:type="dxa"/>
            <w:vMerge/>
            <w:tcBorders>
              <w:top w:val="nil"/>
              <w:bottom w:val="single" w:sz="6" w:space="0" w:color="000000"/>
              <w:right w:val="single" w:sz="6" w:space="0" w:color="000000"/>
            </w:tcBorders>
            <w:vAlign w:val="top"/>
          </w:tcPr>
          <w:p/>
        </w:tc>
      </w:tr>
    </w:tbl>
    <w:p>
      <w:pPr>
        <w:pStyle w:val="BodyText"/>
      </w:pPr>
    </w:p>
    <w:p>
      <w:pPr>
        <w:sectPr>
          <w:footerReference w:type="default" r:id="rId17"/>
          <w:pgSz w:w="11906" w:h="16839"/>
          <w:pgMar w:top="1431" w:right="1508" w:bottom="1231" w:left="1508" w:header="0" w:footer="1044" w:gutter="0"/>
          <w:pgNumType w:start="12"/>
          <w:cols w:num="1" w:space="720"/>
        </w:sectPr>
      </w:pPr>
    </w:p>
    <w:p>
      <w:pPr>
        <w:spacing w:before="28"/>
      </w:pPr>
    </w:p>
    <w:tbl>
      <w:tblPr>
        <w:tblStyle w:val="TableNormal09"/>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36"/>
        <w:gridCol w:w="800"/>
        <w:gridCol w:w="4321"/>
        <w:gridCol w:w="1530"/>
        <w:gridCol w:w="637"/>
        <w:gridCol w:w="150"/>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370"/>
        </w:trPr>
        <w:tc>
          <w:tcPr>
            <w:tcW w:w="1436" w:type="dxa"/>
            <w:vMerge w:val="restart"/>
            <w:tcBorders>
              <w:top w:val="single" w:sz="6" w:space="0" w:color="000000"/>
              <w:left w:val="single" w:sz="6" w:space="0" w:color="000000"/>
              <w:bottom w:val="nil"/>
            </w:tcBorders>
            <w:vAlign w:val="top"/>
          </w:tcPr>
          <w:p>
            <w:r>
              <w:pict>
                <v:rect id="_x0000_s1032" o:spid="_x0000_s1031" style="width:0.5pt;height:643.45pt;margin-top:0.95pt;margin-left:64.35pt;mso-height-relative:page;mso-position-horizontal-relative:page;mso-position-vertical-relative:page;mso-width-relative:page;position:absolute;z-index:251664384" coordsize="21600,21600" filled="t" fillcolor="black" stroked="f"/>
              </w:pict>
            </w:r>
          </w:p>
        </w:tc>
        <w:tc>
          <w:tcPr>
            <w:tcW w:w="800" w:type="dxa"/>
            <w:vMerge w:val="restart"/>
            <w:tcBorders>
              <w:top w:val="single" w:sz="6" w:space="0" w:color="000000"/>
              <w:bottom w:val="nil"/>
            </w:tcBorders>
            <w:vAlign w:val="top"/>
          </w:tcPr>
          <w:p/>
        </w:tc>
        <w:tc>
          <w:tcPr>
            <w:tcW w:w="4321" w:type="dxa"/>
            <w:tcBorders>
              <w:top w:val="single" w:sz="6" w:space="0" w:color="000000"/>
            </w:tcBorders>
            <w:vAlign w:val="top"/>
          </w:tcPr>
          <w:p>
            <w:pPr>
              <w:pStyle w:val="TableText"/>
              <w:spacing w:before="36" w:line="243" w:lineRule="auto"/>
              <w:ind w:left="112" w:right="104" w:firstLine="15"/>
              <w:jc w:val="both"/>
              <w:rPr>
                <w:sz w:val="20"/>
                <w:szCs w:val="20"/>
              </w:rPr>
            </w:pPr>
            <w:r>
              <w:rPr>
                <w:spacing w:val="4"/>
                <w:sz w:val="20"/>
                <w:szCs w:val="20"/>
              </w:rPr>
              <w:t>的应用，作为区域资源开发、产业布局和结构</w:t>
            </w:r>
            <w:r>
              <w:rPr>
                <w:spacing w:val="2"/>
                <w:sz w:val="20"/>
                <w:szCs w:val="20"/>
              </w:rPr>
              <w:t xml:space="preserve"> </w:t>
            </w:r>
            <w:r>
              <w:rPr>
                <w:spacing w:val="4"/>
                <w:sz w:val="20"/>
                <w:szCs w:val="20"/>
              </w:rPr>
              <w:t>调整、城镇建设、重大项目选址和审批的重要</w:t>
            </w:r>
            <w:r>
              <w:rPr>
                <w:spacing w:val="18"/>
                <w:sz w:val="20"/>
                <w:szCs w:val="20"/>
              </w:rPr>
              <w:t xml:space="preserve"> </w:t>
            </w:r>
            <w:r>
              <w:rPr>
                <w:spacing w:val="2"/>
                <w:sz w:val="20"/>
                <w:szCs w:val="20"/>
              </w:rPr>
              <w:t>依据。</w:t>
            </w:r>
          </w:p>
        </w:tc>
        <w:tc>
          <w:tcPr>
            <w:tcW w:w="1530" w:type="dxa"/>
            <w:tcBorders>
              <w:top w:val="single" w:sz="6" w:space="0" w:color="000000"/>
            </w:tcBorders>
            <w:vAlign w:val="top"/>
          </w:tcPr>
          <w:p>
            <w:pPr>
              <w:pStyle w:val="TableText"/>
              <w:spacing w:before="38" w:line="244" w:lineRule="auto"/>
              <w:ind w:left="104" w:right="1" w:firstLine="15"/>
              <w:rPr>
                <w:sz w:val="20"/>
                <w:szCs w:val="20"/>
              </w:rPr>
            </w:pPr>
            <w:r>
              <w:rPr>
                <w:spacing w:val="17"/>
                <w:sz w:val="20"/>
                <w:szCs w:val="20"/>
              </w:rPr>
              <w:t>项目位于武城</w:t>
            </w:r>
            <w:r>
              <w:rPr>
                <w:sz w:val="20"/>
                <w:szCs w:val="20"/>
              </w:rPr>
              <w:t xml:space="preserve">  </w:t>
            </w:r>
            <w:r>
              <w:rPr>
                <w:spacing w:val="19"/>
                <w:sz w:val="20"/>
                <w:szCs w:val="20"/>
              </w:rPr>
              <w:t xml:space="preserve">县甲马营镇， </w:t>
            </w:r>
            <w:r>
              <w:rPr>
                <w:spacing w:val="1"/>
                <w:sz w:val="20"/>
                <w:szCs w:val="20"/>
              </w:rPr>
              <w:t>满</w:t>
            </w:r>
            <w:r>
              <w:rPr>
                <w:spacing w:val="-22"/>
                <w:sz w:val="20"/>
                <w:szCs w:val="20"/>
              </w:rPr>
              <w:t xml:space="preserve"> </w:t>
            </w:r>
            <w:r>
              <w:rPr>
                <w:spacing w:val="1"/>
                <w:sz w:val="20"/>
                <w:szCs w:val="20"/>
              </w:rPr>
              <w:t>足</w:t>
            </w:r>
            <w:r>
              <w:rPr>
                <w:spacing w:val="-22"/>
                <w:sz w:val="20"/>
                <w:szCs w:val="20"/>
              </w:rPr>
              <w:t xml:space="preserve"> </w:t>
            </w:r>
            <w:r>
              <w:rPr>
                <w:spacing w:val="1"/>
                <w:sz w:val="20"/>
                <w:szCs w:val="20"/>
              </w:rPr>
              <w:t>德</w:t>
            </w:r>
            <w:r>
              <w:rPr>
                <w:spacing w:val="-24"/>
                <w:sz w:val="20"/>
                <w:szCs w:val="20"/>
              </w:rPr>
              <w:t xml:space="preserve"> </w:t>
            </w:r>
            <w:r>
              <w:rPr>
                <w:spacing w:val="1"/>
                <w:sz w:val="20"/>
                <w:szCs w:val="20"/>
              </w:rPr>
              <w:t>州</w:t>
            </w:r>
            <w:r>
              <w:rPr>
                <w:spacing w:val="-19"/>
                <w:sz w:val="20"/>
                <w:szCs w:val="20"/>
              </w:rPr>
              <w:t xml:space="preserve"> </w:t>
            </w:r>
            <w:r>
              <w:rPr>
                <w:spacing w:val="1"/>
                <w:sz w:val="20"/>
                <w:szCs w:val="20"/>
              </w:rPr>
              <w:t>市</w:t>
            </w:r>
            <w:r>
              <w:rPr>
                <w:sz w:val="20"/>
                <w:szCs w:val="20"/>
              </w:rPr>
              <w:t xml:space="preserve">  </w:t>
            </w:r>
            <w:r>
              <w:rPr>
                <w:spacing w:val="29"/>
                <w:sz w:val="20"/>
                <w:szCs w:val="20"/>
              </w:rPr>
              <w:t>“三线一单</w:t>
            </w:r>
            <w:r>
              <w:rPr>
                <w:spacing w:val="-56"/>
                <w:sz w:val="20"/>
                <w:szCs w:val="20"/>
              </w:rPr>
              <w:t xml:space="preserve"> </w:t>
            </w:r>
            <w:r>
              <w:rPr>
                <w:spacing w:val="29"/>
                <w:sz w:val="20"/>
                <w:szCs w:val="20"/>
              </w:rPr>
              <w:t>”</w:t>
            </w:r>
            <w:r>
              <w:rPr>
                <w:sz w:val="20"/>
                <w:szCs w:val="20"/>
              </w:rPr>
              <w:t xml:space="preserve"> </w:t>
            </w:r>
            <w:r>
              <w:rPr>
                <w:spacing w:val="7"/>
                <w:sz w:val="20"/>
                <w:szCs w:val="20"/>
              </w:rPr>
              <w:t>要求。</w:t>
            </w:r>
          </w:p>
        </w:tc>
        <w:tc>
          <w:tcPr>
            <w:tcW w:w="637" w:type="dxa"/>
            <w:vMerge w:val="restart"/>
            <w:tcBorders>
              <w:top w:val="single" w:sz="6" w:space="0" w:color="000000"/>
              <w:bottom w:val="nil"/>
            </w:tcBorders>
            <w:vAlign w:val="top"/>
          </w:tcPr>
          <w:p/>
        </w:tc>
        <w:tc>
          <w:tcPr>
            <w:tcW w:w="150" w:type="dxa"/>
            <w:vMerge w:val="restart"/>
            <w:tcBorders>
              <w:top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998"/>
        </w:trPr>
        <w:tc>
          <w:tcPr>
            <w:tcW w:w="1436" w:type="dxa"/>
            <w:vMerge/>
            <w:tcBorders>
              <w:top w:val="nil"/>
              <w:left w:val="single" w:sz="6" w:space="0" w:color="000000"/>
              <w:bottom w:val="nil"/>
            </w:tcBorders>
            <w:vAlign w:val="top"/>
          </w:tcPr>
          <w:p/>
        </w:tc>
        <w:tc>
          <w:tcPr>
            <w:tcW w:w="800" w:type="dxa"/>
            <w:vMerge/>
            <w:tcBorders>
              <w:top w:val="nil"/>
              <w:bottom w:val="nil"/>
            </w:tcBorders>
            <w:vAlign w:val="top"/>
          </w:tcPr>
          <w:p/>
        </w:tc>
        <w:tc>
          <w:tcPr>
            <w:tcW w:w="4321" w:type="dxa"/>
            <w:vAlign w:val="top"/>
          </w:tcPr>
          <w:p>
            <w:pPr>
              <w:pStyle w:val="TableText"/>
              <w:spacing w:before="32" w:line="248" w:lineRule="auto"/>
              <w:ind w:left="108" w:right="104" w:firstLine="8"/>
              <w:jc w:val="both"/>
              <w:rPr>
                <w:sz w:val="20"/>
                <w:szCs w:val="20"/>
              </w:rPr>
            </w:pPr>
            <w:r>
              <w:rPr>
                <w:spacing w:val="4"/>
                <w:sz w:val="20"/>
                <w:szCs w:val="20"/>
              </w:rPr>
              <w:t>改造提升传统动能。推动重点行业完成限制类</w:t>
            </w:r>
            <w:r>
              <w:rPr>
                <w:spacing w:val="12"/>
                <w:sz w:val="20"/>
                <w:szCs w:val="20"/>
              </w:rPr>
              <w:t xml:space="preserve"> </w:t>
            </w:r>
            <w:r>
              <w:rPr>
                <w:spacing w:val="5"/>
                <w:sz w:val="20"/>
                <w:szCs w:val="20"/>
              </w:rPr>
              <w:t>产能装备的升级改造，鼓励高炉—转炉长流程</w:t>
            </w:r>
            <w:r>
              <w:rPr>
                <w:spacing w:val="1"/>
                <w:sz w:val="20"/>
                <w:szCs w:val="20"/>
              </w:rPr>
              <w:t xml:space="preserve"> </w:t>
            </w:r>
            <w:r>
              <w:rPr>
                <w:spacing w:val="5"/>
                <w:sz w:val="20"/>
                <w:szCs w:val="20"/>
              </w:rPr>
              <w:t>钢铁企业转型为电炉短流程企业。加强燃煤机</w:t>
            </w:r>
            <w:r>
              <w:rPr>
                <w:spacing w:val="1"/>
                <w:sz w:val="20"/>
                <w:szCs w:val="20"/>
              </w:rPr>
              <w:t xml:space="preserve"> </w:t>
            </w:r>
            <w:r>
              <w:rPr>
                <w:spacing w:val="5"/>
                <w:sz w:val="20"/>
                <w:szCs w:val="20"/>
              </w:rPr>
              <w:t>组、自备电站、锅炉、钢铁行业超低排放运行</w:t>
            </w:r>
            <w:r>
              <w:rPr>
                <w:spacing w:val="1"/>
                <w:sz w:val="20"/>
                <w:szCs w:val="20"/>
              </w:rPr>
              <w:t xml:space="preserve"> </w:t>
            </w:r>
            <w:r>
              <w:rPr>
                <w:spacing w:val="5"/>
                <w:sz w:val="20"/>
                <w:szCs w:val="20"/>
              </w:rPr>
              <w:t>管控，开展焦化、水泥行业超低排放改造，推</w:t>
            </w:r>
            <w:r>
              <w:rPr>
                <w:spacing w:val="1"/>
                <w:sz w:val="20"/>
                <w:szCs w:val="20"/>
              </w:rPr>
              <w:t xml:space="preserve"> </w:t>
            </w:r>
            <w:r>
              <w:rPr>
                <w:spacing w:val="5"/>
                <w:sz w:val="20"/>
                <w:szCs w:val="20"/>
              </w:rPr>
              <w:t>进玻璃、陶瓷、铸造、有色等行业污染深度治</w:t>
            </w:r>
            <w:r>
              <w:rPr>
                <w:spacing w:val="1"/>
                <w:sz w:val="20"/>
                <w:szCs w:val="20"/>
              </w:rPr>
              <w:t xml:space="preserve"> </w:t>
            </w:r>
            <w:r>
              <w:rPr>
                <w:spacing w:val="8"/>
                <w:sz w:val="20"/>
                <w:szCs w:val="20"/>
              </w:rPr>
              <w:t>理。推动生产、使用低（无）</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含量的工</w:t>
            </w:r>
            <w:r>
              <w:rPr>
                <w:spacing w:val="7"/>
                <w:sz w:val="20"/>
                <w:szCs w:val="20"/>
              </w:rPr>
              <w:t xml:space="preserve"> </w:t>
            </w:r>
            <w:r>
              <w:rPr>
                <w:spacing w:val="5"/>
                <w:sz w:val="20"/>
                <w:szCs w:val="20"/>
              </w:rPr>
              <w:t>业涂料、油墨、胶粘剂、清洗剂等产品，从源</w:t>
            </w:r>
            <w:r>
              <w:rPr>
                <w:spacing w:val="1"/>
                <w:sz w:val="20"/>
                <w:szCs w:val="20"/>
              </w:rPr>
              <w:t xml:space="preserve"> </w:t>
            </w:r>
            <w:r>
              <w:rPr>
                <w:spacing w:val="3"/>
                <w:sz w:val="20"/>
                <w:szCs w:val="20"/>
              </w:rPr>
              <w:t>头减少</w:t>
            </w:r>
            <w:r>
              <w:rPr>
                <w:spacing w:val="-4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3"/>
                <w:w w:val="101"/>
                <w:sz w:val="20"/>
                <w:szCs w:val="20"/>
              </w:rPr>
              <w:t xml:space="preserve"> </w:t>
            </w:r>
            <w:r>
              <w:rPr>
                <w:spacing w:val="3"/>
                <w:sz w:val="20"/>
                <w:szCs w:val="20"/>
              </w:rPr>
              <w:t>排放。到</w:t>
            </w:r>
            <w:r>
              <w:rPr>
                <w:spacing w:val="-43"/>
                <w:sz w:val="20"/>
                <w:szCs w:val="20"/>
              </w:rPr>
              <w:t xml:space="preserve"> </w:t>
            </w:r>
            <w:r>
              <w:rPr>
                <w:rFonts w:ascii="Times New Roman" w:eastAsia="Times New Roman" w:hAnsi="Times New Roman" w:cs="Times New Roman"/>
                <w:spacing w:val="3"/>
                <w:sz w:val="20"/>
                <w:szCs w:val="20"/>
              </w:rPr>
              <w:t xml:space="preserve">2023 </w:t>
            </w:r>
            <w:r>
              <w:rPr>
                <w:spacing w:val="3"/>
                <w:sz w:val="20"/>
                <w:szCs w:val="20"/>
              </w:rPr>
              <w:t>年，建立</w:t>
            </w:r>
            <w:r>
              <w:rPr>
                <w:spacing w:val="-39"/>
                <w:sz w:val="20"/>
                <w:szCs w:val="20"/>
              </w:rPr>
              <w:t xml:space="preserve"> </w:t>
            </w:r>
            <w:r>
              <w:rPr>
                <w:rFonts w:ascii="Times New Roman" w:eastAsia="Times New Roman" w:hAnsi="Times New Roman" w:cs="Times New Roman"/>
                <w:spacing w:val="3"/>
                <w:sz w:val="20"/>
                <w:szCs w:val="20"/>
              </w:rPr>
              <w:t xml:space="preserve">60 </w:t>
            </w:r>
            <w:r>
              <w:rPr>
                <w:spacing w:val="3"/>
                <w:sz w:val="20"/>
                <w:szCs w:val="20"/>
              </w:rPr>
              <w:t>个原</w:t>
            </w:r>
            <w:r>
              <w:rPr>
                <w:sz w:val="20"/>
                <w:szCs w:val="20"/>
              </w:rPr>
              <w:t xml:space="preserve"> </w:t>
            </w:r>
            <w:r>
              <w:rPr>
                <w:spacing w:val="4"/>
                <w:sz w:val="20"/>
                <w:szCs w:val="20"/>
              </w:rPr>
              <w:t>辅材料替代示范项目，高</w:t>
            </w:r>
            <w:r>
              <w:rPr>
                <w:spacing w:val="-3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sz w:val="20"/>
                <w:szCs w:val="20"/>
              </w:rPr>
              <w:t xml:space="preserve"> </w:t>
            </w:r>
            <w:r>
              <w:rPr>
                <w:spacing w:val="4"/>
                <w:sz w:val="20"/>
                <w:szCs w:val="20"/>
              </w:rPr>
              <w:t>原辅材料源头</w:t>
            </w:r>
            <w:r>
              <w:rPr>
                <w:sz w:val="20"/>
                <w:szCs w:val="20"/>
              </w:rPr>
              <w:t xml:space="preserve"> </w:t>
            </w:r>
            <w:r>
              <w:rPr>
                <w:spacing w:val="6"/>
                <w:sz w:val="20"/>
                <w:szCs w:val="20"/>
              </w:rPr>
              <w:t>替代比例达到</w:t>
            </w:r>
            <w:r>
              <w:rPr>
                <w:spacing w:val="-39"/>
                <w:sz w:val="20"/>
                <w:szCs w:val="20"/>
              </w:rPr>
              <w:t xml:space="preserve"> </w:t>
            </w:r>
            <w:r>
              <w:rPr>
                <w:rFonts w:ascii="Times New Roman" w:eastAsia="Times New Roman" w:hAnsi="Times New Roman" w:cs="Times New Roman"/>
                <w:spacing w:val="6"/>
                <w:sz w:val="20"/>
                <w:szCs w:val="20"/>
              </w:rPr>
              <w:t>9%</w:t>
            </w:r>
            <w:r>
              <w:rPr>
                <w:spacing w:val="6"/>
                <w:sz w:val="20"/>
                <w:szCs w:val="20"/>
              </w:rPr>
              <w:t>。</w:t>
            </w:r>
          </w:p>
        </w:tc>
        <w:tc>
          <w:tcPr>
            <w:tcW w:w="1530" w:type="dxa"/>
            <w:vAlign w:val="top"/>
          </w:tcPr>
          <w:p>
            <w:pPr>
              <w:pStyle w:val="TableText"/>
              <w:spacing w:before="168" w:line="249" w:lineRule="auto"/>
              <w:ind w:left="104" w:right="101" w:firstLine="11"/>
              <w:rPr>
                <w:sz w:val="20"/>
                <w:szCs w:val="20"/>
              </w:rPr>
            </w:pPr>
            <w:r>
              <w:rPr>
                <w:spacing w:val="17"/>
                <w:sz w:val="20"/>
                <w:szCs w:val="20"/>
              </w:rPr>
              <w:t>拟建项目为通</w:t>
            </w:r>
            <w:r>
              <w:rPr>
                <w:spacing w:val="4"/>
                <w:sz w:val="20"/>
                <w:szCs w:val="20"/>
              </w:rPr>
              <w:t xml:space="preserve"> </w:t>
            </w:r>
            <w:r>
              <w:rPr>
                <w:spacing w:val="19"/>
                <w:sz w:val="20"/>
                <w:szCs w:val="20"/>
              </w:rPr>
              <w:t>用仪器制造和</w:t>
            </w:r>
            <w:r>
              <w:rPr>
                <w:spacing w:val="4"/>
                <w:sz w:val="20"/>
                <w:szCs w:val="20"/>
              </w:rPr>
              <w:t xml:space="preserve"> </w:t>
            </w:r>
            <w:r>
              <w:rPr>
                <w:spacing w:val="19"/>
                <w:sz w:val="20"/>
                <w:szCs w:val="20"/>
              </w:rPr>
              <w:t>塑料制品业，</w:t>
            </w:r>
            <w:r>
              <w:rPr>
                <w:spacing w:val="4"/>
                <w:sz w:val="20"/>
                <w:szCs w:val="20"/>
              </w:rPr>
              <w:t xml:space="preserve"> </w:t>
            </w:r>
            <w:r>
              <w:rPr>
                <w:spacing w:val="19"/>
                <w:sz w:val="20"/>
                <w:szCs w:val="20"/>
              </w:rPr>
              <w:t>工艺热源采用</w:t>
            </w:r>
            <w:r>
              <w:rPr>
                <w:spacing w:val="4"/>
                <w:sz w:val="20"/>
                <w:szCs w:val="20"/>
              </w:rPr>
              <w:t xml:space="preserve"> </w:t>
            </w:r>
            <w:r>
              <w:rPr>
                <w:spacing w:val="12"/>
                <w:sz w:val="20"/>
                <w:szCs w:val="20"/>
              </w:rPr>
              <w:t>电加热；</w:t>
            </w:r>
            <w:r>
              <w:rPr>
                <w:spacing w:val="-54"/>
                <w:sz w:val="20"/>
                <w:szCs w:val="20"/>
              </w:rPr>
              <w:t xml:space="preserve"> </w:t>
            </w:r>
            <w:r>
              <w:rPr>
                <w:spacing w:val="12"/>
                <w:sz w:val="20"/>
                <w:szCs w:val="20"/>
              </w:rPr>
              <w:t>拟建</w:t>
            </w:r>
            <w:r>
              <w:rPr>
                <w:sz w:val="20"/>
                <w:szCs w:val="20"/>
              </w:rPr>
              <w:t xml:space="preserve"> </w:t>
            </w:r>
            <w:r>
              <w:rPr>
                <w:spacing w:val="-7"/>
                <w:sz w:val="20"/>
                <w:szCs w:val="20"/>
              </w:rPr>
              <w:t>项</w:t>
            </w:r>
            <w:r>
              <w:rPr>
                <w:spacing w:val="4"/>
                <w:sz w:val="20"/>
                <w:szCs w:val="20"/>
              </w:rPr>
              <w:t xml:space="preserve">  </w:t>
            </w:r>
            <w:r>
              <w:rPr>
                <w:spacing w:val="-7"/>
                <w:sz w:val="20"/>
                <w:szCs w:val="20"/>
              </w:rPr>
              <w:t>目</w:t>
            </w:r>
            <w:r>
              <w:rPr>
                <w:spacing w:val="67"/>
                <w:sz w:val="20"/>
                <w:szCs w:val="20"/>
              </w:rPr>
              <w:t xml:space="preserve"> </w:t>
            </w:r>
            <w:r>
              <w:rPr>
                <w:spacing w:val="-7"/>
                <w:sz w:val="20"/>
                <w:szCs w:val="20"/>
              </w:rPr>
              <w:t>产</w:t>
            </w:r>
            <w:r>
              <w:rPr>
                <w:spacing w:val="71"/>
                <w:sz w:val="20"/>
                <w:szCs w:val="20"/>
              </w:rPr>
              <w:t xml:space="preserve"> </w:t>
            </w:r>
            <w:r>
              <w:rPr>
                <w:spacing w:val="-7"/>
                <w:sz w:val="20"/>
                <w:szCs w:val="20"/>
              </w:rPr>
              <w:t>生</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46"/>
                <w:sz w:val="20"/>
                <w:szCs w:val="20"/>
              </w:rPr>
              <w:t xml:space="preserve"> </w:t>
            </w:r>
            <w:r>
              <w:rPr>
                <w:spacing w:val="7"/>
                <w:sz w:val="20"/>
                <w:szCs w:val="20"/>
              </w:rPr>
              <w:t>废</w:t>
            </w:r>
            <w:r>
              <w:rPr>
                <w:spacing w:val="-53"/>
                <w:sz w:val="20"/>
                <w:szCs w:val="20"/>
              </w:rPr>
              <w:t xml:space="preserve"> </w:t>
            </w:r>
            <w:r>
              <w:rPr>
                <w:spacing w:val="7"/>
                <w:sz w:val="20"/>
                <w:szCs w:val="20"/>
              </w:rPr>
              <w:t>气</w:t>
            </w:r>
            <w:r>
              <w:rPr>
                <w:spacing w:val="-49"/>
                <w:sz w:val="20"/>
                <w:szCs w:val="20"/>
              </w:rPr>
              <w:t xml:space="preserve"> </w:t>
            </w:r>
            <w:r>
              <w:rPr>
                <w:spacing w:val="7"/>
                <w:sz w:val="20"/>
                <w:szCs w:val="20"/>
              </w:rPr>
              <w:t>收</w:t>
            </w:r>
            <w:r>
              <w:rPr>
                <w:sz w:val="20"/>
                <w:szCs w:val="20"/>
              </w:rPr>
              <w:t xml:space="preserve"> </w:t>
            </w:r>
            <w:r>
              <w:rPr>
                <w:spacing w:val="19"/>
                <w:sz w:val="20"/>
                <w:szCs w:val="20"/>
              </w:rPr>
              <w:t>集后依托现有</w:t>
            </w:r>
            <w:r>
              <w:rPr>
                <w:spacing w:val="4"/>
                <w:sz w:val="20"/>
                <w:szCs w:val="20"/>
              </w:rPr>
              <w:t xml:space="preserve"> </w:t>
            </w:r>
            <w:r>
              <w:rPr>
                <w:spacing w:val="19"/>
                <w:sz w:val="20"/>
                <w:szCs w:val="20"/>
              </w:rPr>
              <w:t>“活性炭吸附</w:t>
            </w:r>
            <w:r>
              <w:rPr>
                <w:spacing w:val="4"/>
                <w:sz w:val="20"/>
                <w:szCs w:val="20"/>
              </w:rPr>
              <w:t xml:space="preserve"> </w:t>
            </w:r>
            <w:r>
              <w:rPr>
                <w:spacing w:val="3"/>
                <w:sz w:val="20"/>
                <w:szCs w:val="20"/>
              </w:rPr>
              <w:t>装置</w:t>
            </w:r>
            <w:r>
              <w:rPr>
                <w:spacing w:val="-69"/>
                <w:sz w:val="20"/>
                <w:szCs w:val="20"/>
              </w:rPr>
              <w:t xml:space="preserve"> </w:t>
            </w:r>
            <w:r>
              <w:rPr>
                <w:spacing w:val="3"/>
                <w:sz w:val="20"/>
                <w:szCs w:val="20"/>
              </w:rPr>
              <w:t>”处理。</w:t>
            </w:r>
          </w:p>
        </w:tc>
        <w:tc>
          <w:tcPr>
            <w:tcW w:w="637" w:type="dxa"/>
            <w:vMerge/>
            <w:tcBorders>
              <w:top w:val="nil"/>
            </w:tcBorders>
            <w:vAlign w:val="top"/>
          </w:tcPr>
          <w:p/>
        </w:tc>
        <w:tc>
          <w:tcPr>
            <w:tcW w:w="150"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453"/>
        </w:trPr>
        <w:tc>
          <w:tcPr>
            <w:tcW w:w="1436" w:type="dxa"/>
            <w:vMerge/>
            <w:tcBorders>
              <w:top w:val="nil"/>
              <w:left w:val="single" w:sz="6" w:space="0" w:color="000000"/>
              <w:bottom w:val="nil"/>
            </w:tcBorders>
            <w:vAlign w:val="top"/>
          </w:tcPr>
          <w:p/>
        </w:tc>
        <w:tc>
          <w:tcPr>
            <w:tcW w:w="800" w:type="dxa"/>
            <w:vMerge/>
            <w:tcBorders>
              <w:top w:val="nil"/>
            </w:tcBorders>
            <w:vAlign w:val="top"/>
          </w:tcPr>
          <w:p/>
        </w:tc>
        <w:tc>
          <w:tcPr>
            <w:tcW w:w="4321" w:type="dxa"/>
            <w:vAlign w:val="top"/>
          </w:tcPr>
          <w:p>
            <w:pPr>
              <w:pStyle w:val="TableText"/>
              <w:spacing w:before="34" w:line="247" w:lineRule="auto"/>
              <w:ind w:left="109" w:right="102"/>
              <w:jc w:val="both"/>
              <w:rPr>
                <w:sz w:val="20"/>
                <w:szCs w:val="20"/>
              </w:rPr>
            </w:pPr>
            <w:r>
              <w:rPr>
                <w:spacing w:val="5"/>
                <w:sz w:val="20"/>
                <w:szCs w:val="20"/>
              </w:rPr>
              <w:t>加快城市建成区重污染企业搬迁改造。各市组</w:t>
            </w:r>
            <w:r>
              <w:rPr>
                <w:sz w:val="20"/>
                <w:szCs w:val="20"/>
              </w:rPr>
              <w:t xml:space="preserve"> </w:t>
            </w:r>
            <w:r>
              <w:rPr>
                <w:spacing w:val="16"/>
                <w:sz w:val="20"/>
                <w:szCs w:val="20"/>
              </w:rPr>
              <w:t>织对城市建成区重污染企业布局情况进行摸</w:t>
            </w:r>
            <w:r>
              <w:rPr>
                <w:sz w:val="20"/>
                <w:szCs w:val="20"/>
              </w:rPr>
              <w:t xml:space="preserve"> </w:t>
            </w:r>
            <w:r>
              <w:rPr>
                <w:spacing w:val="5"/>
                <w:sz w:val="20"/>
                <w:szCs w:val="20"/>
              </w:rPr>
              <w:t>底，制定城市建成区重污染企业搬迁改造或关</w:t>
            </w:r>
            <w:r>
              <w:rPr>
                <w:sz w:val="20"/>
                <w:szCs w:val="20"/>
              </w:rPr>
              <w:t xml:space="preserve"> </w:t>
            </w:r>
            <w:r>
              <w:rPr>
                <w:spacing w:val="5"/>
                <w:sz w:val="20"/>
                <w:szCs w:val="20"/>
              </w:rPr>
              <w:t>闭退出工作计划。已经明确退城的企业，按计</w:t>
            </w:r>
            <w:r>
              <w:rPr>
                <w:sz w:val="20"/>
                <w:szCs w:val="20"/>
              </w:rPr>
              <w:t xml:space="preserve"> </w:t>
            </w:r>
            <w:r>
              <w:rPr>
                <w:spacing w:val="5"/>
                <w:sz w:val="20"/>
                <w:szCs w:val="20"/>
              </w:rPr>
              <w:t>划退出城市建成区；未明确退城的企业，分批</w:t>
            </w:r>
            <w:r>
              <w:rPr>
                <w:sz w:val="20"/>
                <w:szCs w:val="20"/>
              </w:rPr>
              <w:t xml:space="preserve"> </w:t>
            </w:r>
            <w:r>
              <w:rPr>
                <w:spacing w:val="5"/>
                <w:sz w:val="20"/>
                <w:szCs w:val="20"/>
              </w:rPr>
              <w:t>实施污染深度治理改造，实现“有组织排放稳</w:t>
            </w:r>
            <w:r>
              <w:rPr>
                <w:sz w:val="20"/>
                <w:szCs w:val="20"/>
              </w:rPr>
              <w:t xml:space="preserve"> </w:t>
            </w:r>
            <w:r>
              <w:rPr>
                <w:spacing w:val="5"/>
                <w:sz w:val="20"/>
                <w:szCs w:val="20"/>
              </w:rPr>
              <w:t>定达标、无组织排放全流程收集处理、物料运</w:t>
            </w:r>
            <w:r>
              <w:rPr>
                <w:sz w:val="20"/>
                <w:szCs w:val="20"/>
              </w:rPr>
              <w:t xml:space="preserve"> 输清洁化</w:t>
            </w:r>
            <w:r>
              <w:rPr>
                <w:spacing w:val="-52"/>
                <w:sz w:val="20"/>
                <w:szCs w:val="20"/>
              </w:rPr>
              <w:t xml:space="preserve"> </w:t>
            </w:r>
            <w:r>
              <w:rPr>
                <w:sz w:val="20"/>
                <w:szCs w:val="20"/>
              </w:rPr>
              <w:t>”，到</w:t>
            </w:r>
            <w:r>
              <w:rPr>
                <w:spacing w:val="-43"/>
                <w:sz w:val="20"/>
                <w:szCs w:val="20"/>
              </w:rPr>
              <w:t xml:space="preserve"> </w:t>
            </w:r>
            <w:r>
              <w:rPr>
                <w:rFonts w:ascii="Times New Roman" w:eastAsia="Times New Roman" w:hAnsi="Times New Roman" w:cs="Times New Roman"/>
                <w:sz w:val="20"/>
                <w:szCs w:val="20"/>
              </w:rPr>
              <w:t xml:space="preserve">2023 </w:t>
            </w:r>
            <w:r>
              <w:rPr>
                <w:sz w:val="20"/>
                <w:szCs w:val="20"/>
              </w:rPr>
              <w:t>年，明显降低对</w:t>
            </w:r>
            <w:r>
              <w:rPr>
                <w:spacing w:val="-23"/>
                <w:sz w:val="20"/>
                <w:szCs w:val="20"/>
              </w:rPr>
              <w:t xml:space="preserve"> </w:t>
            </w:r>
            <w:r>
              <w:rPr>
                <w:rFonts w:ascii="Times New Roman" w:eastAsia="Times New Roman" w:hAnsi="Times New Roman" w:cs="Times New Roman"/>
                <w:sz w:val="20"/>
                <w:szCs w:val="20"/>
              </w:rPr>
              <w:t>16</w:t>
            </w:r>
            <w:r>
              <w:rPr>
                <w:rFonts w:ascii="Times New Roman" w:eastAsia="Times New Roman" w:hAnsi="Times New Roman" w:cs="Times New Roman"/>
                <w:spacing w:val="18"/>
                <w:w w:val="101"/>
                <w:sz w:val="20"/>
                <w:szCs w:val="20"/>
              </w:rPr>
              <w:t xml:space="preserve"> </w:t>
            </w:r>
            <w:r>
              <w:rPr>
                <w:sz w:val="20"/>
                <w:szCs w:val="20"/>
              </w:rPr>
              <w:t xml:space="preserve">市主 </w:t>
            </w:r>
            <w:r>
              <w:rPr>
                <w:spacing w:val="7"/>
                <w:sz w:val="20"/>
                <w:szCs w:val="20"/>
              </w:rPr>
              <w:t>城区空气质量影响。</w:t>
            </w:r>
          </w:p>
        </w:tc>
        <w:tc>
          <w:tcPr>
            <w:tcW w:w="1530" w:type="dxa"/>
            <w:vAlign w:val="top"/>
          </w:tcPr>
          <w:p>
            <w:pPr>
              <w:pStyle w:val="TableText"/>
              <w:spacing w:before="168" w:line="250" w:lineRule="auto"/>
              <w:ind w:left="116" w:right="101"/>
              <w:rPr>
                <w:sz w:val="20"/>
                <w:szCs w:val="20"/>
              </w:rPr>
            </w:pPr>
            <w:r>
              <w:rPr>
                <w:spacing w:val="17"/>
                <w:sz w:val="20"/>
                <w:szCs w:val="20"/>
              </w:rPr>
              <w:t>拟建项目污染</w:t>
            </w:r>
            <w:r>
              <w:rPr>
                <w:spacing w:val="4"/>
                <w:sz w:val="20"/>
                <w:szCs w:val="20"/>
              </w:rPr>
              <w:t xml:space="preserve"> </w:t>
            </w:r>
            <w:r>
              <w:rPr>
                <w:sz w:val="20"/>
                <w:szCs w:val="20"/>
              </w:rPr>
              <w:t>物</w:t>
            </w:r>
            <w:r>
              <w:rPr>
                <w:spacing w:val="-24"/>
                <w:sz w:val="20"/>
                <w:szCs w:val="20"/>
              </w:rPr>
              <w:t xml:space="preserve"> </w:t>
            </w:r>
            <w:r>
              <w:rPr>
                <w:sz w:val="20"/>
                <w:szCs w:val="20"/>
              </w:rPr>
              <w:t>产</w:t>
            </w:r>
            <w:r>
              <w:rPr>
                <w:spacing w:val="-21"/>
                <w:sz w:val="20"/>
                <w:szCs w:val="20"/>
              </w:rPr>
              <w:t xml:space="preserve"> </w:t>
            </w:r>
            <w:r>
              <w:rPr>
                <w:sz w:val="20"/>
                <w:szCs w:val="20"/>
              </w:rPr>
              <w:t>生</w:t>
            </w:r>
            <w:r>
              <w:rPr>
                <w:spacing w:val="-24"/>
                <w:sz w:val="20"/>
                <w:szCs w:val="20"/>
              </w:rPr>
              <w:t xml:space="preserve"> </w:t>
            </w:r>
            <w:r>
              <w:rPr>
                <w:sz w:val="20"/>
                <w:szCs w:val="20"/>
              </w:rPr>
              <w:t>量</w:t>
            </w:r>
            <w:r>
              <w:rPr>
                <w:spacing w:val="-25"/>
                <w:sz w:val="20"/>
                <w:szCs w:val="20"/>
              </w:rPr>
              <w:t xml:space="preserve"> </w:t>
            </w:r>
            <w:r>
              <w:rPr>
                <w:sz w:val="20"/>
                <w:szCs w:val="20"/>
              </w:rPr>
              <w:t xml:space="preserve">较 </w:t>
            </w:r>
            <w:r>
              <w:rPr>
                <w:spacing w:val="17"/>
                <w:sz w:val="20"/>
                <w:szCs w:val="20"/>
              </w:rPr>
              <w:t>小，且经处理</w:t>
            </w:r>
            <w:r>
              <w:rPr>
                <w:spacing w:val="4"/>
                <w:sz w:val="20"/>
                <w:szCs w:val="20"/>
              </w:rPr>
              <w:t xml:space="preserve"> </w:t>
            </w:r>
            <w:r>
              <w:rPr>
                <w:spacing w:val="17"/>
                <w:sz w:val="20"/>
                <w:szCs w:val="20"/>
              </w:rPr>
              <w:t>后能够达标排</w:t>
            </w:r>
            <w:r>
              <w:rPr>
                <w:spacing w:val="4"/>
                <w:sz w:val="20"/>
                <w:szCs w:val="20"/>
              </w:rPr>
              <w:t xml:space="preserve"> </w:t>
            </w:r>
            <w:r>
              <w:rPr>
                <w:spacing w:val="17"/>
                <w:sz w:val="20"/>
                <w:szCs w:val="20"/>
              </w:rPr>
              <w:t>放，对周围环</w:t>
            </w:r>
            <w:r>
              <w:rPr>
                <w:spacing w:val="4"/>
                <w:sz w:val="20"/>
                <w:szCs w:val="20"/>
              </w:rPr>
              <w:t xml:space="preserve"> </w:t>
            </w:r>
            <w:r>
              <w:rPr>
                <w:spacing w:val="17"/>
                <w:sz w:val="20"/>
                <w:szCs w:val="20"/>
              </w:rPr>
              <w:t>境影响较小，</w:t>
            </w:r>
            <w:r>
              <w:rPr>
                <w:spacing w:val="4"/>
                <w:sz w:val="20"/>
                <w:szCs w:val="20"/>
              </w:rPr>
              <w:t xml:space="preserve"> </w:t>
            </w:r>
            <w:r>
              <w:rPr>
                <w:spacing w:val="17"/>
                <w:sz w:val="20"/>
                <w:szCs w:val="20"/>
              </w:rPr>
              <w:t>不属于重污染</w:t>
            </w:r>
            <w:r>
              <w:rPr>
                <w:spacing w:val="4"/>
                <w:sz w:val="20"/>
                <w:szCs w:val="20"/>
              </w:rPr>
              <w:t xml:space="preserve"> </w:t>
            </w:r>
            <w:r>
              <w:rPr>
                <w:spacing w:val="3"/>
                <w:sz w:val="20"/>
                <w:szCs w:val="20"/>
              </w:rPr>
              <w:t>企业。</w:t>
            </w:r>
          </w:p>
        </w:tc>
        <w:tc>
          <w:tcPr>
            <w:tcW w:w="637" w:type="dxa"/>
            <w:vAlign w:val="top"/>
          </w:tcPr>
          <w:p>
            <w:pPr>
              <w:spacing w:line="263" w:lineRule="auto"/>
            </w:pPr>
          </w:p>
          <w:p>
            <w:pPr>
              <w:spacing w:line="263" w:lineRule="auto"/>
            </w:pPr>
          </w:p>
          <w:p>
            <w:pPr>
              <w:spacing w:line="263" w:lineRule="auto"/>
            </w:pPr>
          </w:p>
          <w:p>
            <w:pPr>
              <w:spacing w:line="264" w:lineRule="auto"/>
            </w:pPr>
          </w:p>
          <w:p>
            <w:pPr>
              <w:pStyle w:val="TableText"/>
              <w:spacing w:before="65" w:line="228" w:lineRule="auto"/>
              <w:ind w:left="122"/>
              <w:rPr>
                <w:sz w:val="20"/>
                <w:szCs w:val="20"/>
              </w:rPr>
            </w:pPr>
            <w:r>
              <w:rPr>
                <w:spacing w:val="3"/>
                <w:sz w:val="20"/>
                <w:szCs w:val="20"/>
              </w:rPr>
              <w:t>符合</w:t>
            </w:r>
          </w:p>
        </w:tc>
        <w:tc>
          <w:tcPr>
            <w:tcW w:w="150"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3269"/>
        </w:trPr>
        <w:tc>
          <w:tcPr>
            <w:tcW w:w="1436" w:type="dxa"/>
            <w:vMerge/>
            <w:tcBorders>
              <w:top w:val="nil"/>
              <w:left w:val="single" w:sz="6" w:space="0" w:color="000000"/>
              <w:bottom w:val="nil"/>
            </w:tcBorders>
            <w:vAlign w:val="top"/>
          </w:tcPr>
          <w:p/>
        </w:tc>
        <w:tc>
          <w:tcPr>
            <w:tcW w:w="800" w:type="dxa"/>
            <w:vAlign w:val="top"/>
          </w:tcPr>
          <w:p>
            <w:pPr>
              <w:spacing w:line="306" w:lineRule="auto"/>
            </w:pPr>
          </w:p>
          <w:p>
            <w:pPr>
              <w:spacing w:line="307" w:lineRule="auto"/>
            </w:pPr>
          </w:p>
          <w:p>
            <w:pPr>
              <w:spacing w:line="307" w:lineRule="auto"/>
            </w:pPr>
          </w:p>
          <w:p>
            <w:pPr>
              <w:pStyle w:val="TableText"/>
              <w:spacing w:before="65" w:line="247" w:lineRule="auto"/>
              <w:ind w:left="189" w:right="83" w:hanging="70"/>
              <w:jc w:val="both"/>
              <w:rPr>
                <w:sz w:val="20"/>
                <w:szCs w:val="20"/>
              </w:rPr>
            </w:pPr>
            <w:r>
              <w:rPr>
                <w:spacing w:val="-3"/>
                <w:sz w:val="20"/>
                <w:szCs w:val="20"/>
              </w:rPr>
              <w:t>（八）</w:t>
            </w:r>
            <w:r>
              <w:rPr>
                <w:sz w:val="20"/>
                <w:szCs w:val="20"/>
              </w:rPr>
              <w:t xml:space="preserve"> </w:t>
            </w:r>
            <w:r>
              <w:rPr>
                <w:spacing w:val="5"/>
                <w:sz w:val="20"/>
                <w:szCs w:val="20"/>
              </w:rPr>
              <w:t>持续</w:t>
            </w:r>
            <w:r>
              <w:rPr>
                <w:sz w:val="20"/>
                <w:szCs w:val="20"/>
              </w:rPr>
              <w:t xml:space="preserve">  </w:t>
            </w:r>
            <w:r>
              <w:rPr>
                <w:spacing w:val="5"/>
                <w:sz w:val="20"/>
                <w:szCs w:val="20"/>
              </w:rPr>
              <w:t>压减</w:t>
            </w:r>
            <w:r>
              <w:rPr>
                <w:sz w:val="20"/>
                <w:szCs w:val="20"/>
              </w:rPr>
              <w:t xml:space="preserve">  </w:t>
            </w:r>
            <w:r>
              <w:rPr>
                <w:spacing w:val="5"/>
                <w:sz w:val="20"/>
                <w:szCs w:val="20"/>
              </w:rPr>
              <w:t>煤炭</w:t>
            </w:r>
            <w:r>
              <w:rPr>
                <w:sz w:val="20"/>
                <w:szCs w:val="20"/>
              </w:rPr>
              <w:t xml:space="preserve">  </w:t>
            </w:r>
            <w:r>
              <w:rPr>
                <w:spacing w:val="5"/>
                <w:sz w:val="20"/>
                <w:szCs w:val="20"/>
              </w:rPr>
              <w:t>使用</w:t>
            </w:r>
          </w:p>
        </w:tc>
        <w:tc>
          <w:tcPr>
            <w:tcW w:w="4321" w:type="dxa"/>
            <w:vAlign w:val="top"/>
          </w:tcPr>
          <w:p>
            <w:pPr>
              <w:pStyle w:val="TableText"/>
              <w:spacing w:before="35" w:line="248" w:lineRule="auto"/>
              <w:ind w:left="109" w:right="32" w:firstLine="3"/>
              <w:jc w:val="both"/>
              <w:rPr>
                <w:sz w:val="20"/>
                <w:szCs w:val="20"/>
              </w:rPr>
            </w:pPr>
            <w:r>
              <w:rPr>
                <w:spacing w:val="4"/>
                <w:sz w:val="20"/>
                <w:szCs w:val="20"/>
              </w:rPr>
              <w:t xml:space="preserve">持续淘汰落后燃煤机组，在确保电力、热力接 </w:t>
            </w:r>
            <w:r>
              <w:rPr>
                <w:spacing w:val="10"/>
                <w:sz w:val="20"/>
                <w:szCs w:val="20"/>
              </w:rPr>
              <w:t>续稳定供应的前提下，大力推进单机容量</w:t>
            </w:r>
            <w:r>
              <w:rPr>
                <w:spacing w:val="-28"/>
                <w:sz w:val="20"/>
                <w:szCs w:val="20"/>
              </w:rPr>
              <w:t xml:space="preserve"> </w:t>
            </w:r>
            <w:r>
              <w:rPr>
                <w:rFonts w:ascii="Times New Roman" w:eastAsia="Times New Roman" w:hAnsi="Times New Roman" w:cs="Times New Roman"/>
                <w:spacing w:val="10"/>
                <w:sz w:val="20"/>
                <w:szCs w:val="20"/>
              </w:rPr>
              <w:t xml:space="preserve">30  </w:t>
            </w:r>
            <w:r>
              <w:rPr>
                <w:spacing w:val="4"/>
                <w:sz w:val="20"/>
                <w:szCs w:val="20"/>
              </w:rPr>
              <w:t xml:space="preserve">万千瓦以下煤电机组关停整合，严格按照减容 </w:t>
            </w:r>
            <w:r>
              <w:rPr>
                <w:spacing w:val="13"/>
                <w:sz w:val="20"/>
                <w:szCs w:val="20"/>
              </w:rPr>
              <w:t>量</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24"/>
                <w:sz w:val="20"/>
                <w:szCs w:val="20"/>
              </w:rPr>
              <w:t xml:space="preserve"> </w:t>
            </w:r>
            <w:r>
              <w:rPr>
                <w:spacing w:val="13"/>
                <w:sz w:val="20"/>
                <w:szCs w:val="20"/>
              </w:rPr>
              <w:t>上大压小</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35"/>
                <w:sz w:val="20"/>
                <w:szCs w:val="20"/>
              </w:rPr>
              <w:t xml:space="preserve"> </w:t>
            </w:r>
            <w:r>
              <w:rPr>
                <w:spacing w:val="13"/>
                <w:sz w:val="20"/>
                <w:szCs w:val="20"/>
              </w:rPr>
              <w:t xml:space="preserve">政策规划建设清洁高效煤电机 </w:t>
            </w:r>
            <w:r>
              <w:rPr>
                <w:spacing w:val="9"/>
                <w:sz w:val="20"/>
                <w:szCs w:val="20"/>
              </w:rPr>
              <w:t>组。到</w:t>
            </w:r>
            <w:r>
              <w:rPr>
                <w:spacing w:val="-41"/>
                <w:sz w:val="20"/>
                <w:szCs w:val="20"/>
              </w:rPr>
              <w:t xml:space="preserve"> </w:t>
            </w:r>
            <w:r>
              <w:rPr>
                <w:rFonts w:ascii="Times New Roman" w:eastAsia="Times New Roman" w:hAnsi="Times New Roman" w:cs="Times New Roman"/>
                <w:spacing w:val="9"/>
                <w:sz w:val="20"/>
                <w:szCs w:val="20"/>
              </w:rPr>
              <w:t xml:space="preserve">2023 </w:t>
            </w:r>
            <w:r>
              <w:rPr>
                <w:spacing w:val="9"/>
                <w:sz w:val="20"/>
                <w:szCs w:val="20"/>
              </w:rPr>
              <w:t>年，关停退出低效燃煤机组</w:t>
            </w:r>
            <w:r>
              <w:rPr>
                <w:spacing w:val="-39"/>
                <w:sz w:val="20"/>
                <w:szCs w:val="20"/>
              </w:rPr>
              <w:t xml:space="preserve"> </w:t>
            </w:r>
            <w:r>
              <w:rPr>
                <w:rFonts w:ascii="Times New Roman" w:eastAsia="Times New Roman" w:hAnsi="Times New Roman" w:cs="Times New Roman"/>
                <w:spacing w:val="9"/>
                <w:sz w:val="20"/>
                <w:szCs w:val="20"/>
              </w:rPr>
              <w:t>40</w:t>
            </w:r>
            <w:r>
              <w:rPr>
                <w:rFonts w:ascii="Times New Roman" w:eastAsia="Times New Roman" w:hAnsi="Times New Roman" w:cs="Times New Roman"/>
                <w:spacing w:val="8"/>
                <w:sz w:val="20"/>
                <w:szCs w:val="20"/>
              </w:rPr>
              <w:t xml:space="preserve">0  </w:t>
            </w:r>
            <w:r>
              <w:rPr>
                <w:spacing w:val="4"/>
                <w:sz w:val="20"/>
                <w:szCs w:val="20"/>
              </w:rPr>
              <w:t>万千瓦，其中，</w:t>
            </w:r>
            <w:r>
              <w:rPr>
                <w:rFonts w:ascii="Times New Roman" w:eastAsia="Times New Roman" w:hAnsi="Times New Roman" w:cs="Times New Roman"/>
                <w:spacing w:val="4"/>
                <w:sz w:val="20"/>
                <w:szCs w:val="20"/>
              </w:rPr>
              <w:t xml:space="preserve">2021 </w:t>
            </w:r>
            <w:r>
              <w:rPr>
                <w:spacing w:val="4"/>
                <w:sz w:val="20"/>
                <w:szCs w:val="20"/>
              </w:rPr>
              <w:t>年关停退出</w:t>
            </w:r>
            <w:r>
              <w:rPr>
                <w:spacing w:val="-41"/>
                <w:sz w:val="20"/>
                <w:szCs w:val="20"/>
              </w:rPr>
              <w:t xml:space="preserve"> </w:t>
            </w:r>
            <w:r>
              <w:rPr>
                <w:rFonts w:ascii="Times New Roman" w:eastAsia="Times New Roman" w:hAnsi="Times New Roman" w:cs="Times New Roman"/>
                <w:spacing w:val="4"/>
                <w:sz w:val="20"/>
                <w:szCs w:val="20"/>
              </w:rPr>
              <w:t>206</w:t>
            </w:r>
            <w:r>
              <w:rPr>
                <w:rFonts w:ascii="Times New Roman" w:eastAsia="Times New Roman" w:hAnsi="Times New Roman" w:cs="Times New Roman"/>
                <w:spacing w:val="17"/>
                <w:sz w:val="20"/>
                <w:szCs w:val="20"/>
              </w:rPr>
              <w:t xml:space="preserve"> </w:t>
            </w:r>
            <w:r>
              <w:rPr>
                <w:spacing w:val="4"/>
                <w:sz w:val="20"/>
                <w:szCs w:val="20"/>
              </w:rPr>
              <w:t>万千瓦。</w:t>
            </w:r>
            <w:r>
              <w:rPr>
                <w:sz w:val="20"/>
                <w:szCs w:val="20"/>
              </w:rPr>
              <w:t xml:space="preserve"> </w:t>
            </w:r>
            <w:r>
              <w:rPr>
                <w:spacing w:val="8"/>
                <w:sz w:val="20"/>
                <w:szCs w:val="20"/>
              </w:rPr>
              <w:t>提高电煤使用效率，到</w:t>
            </w:r>
            <w:r>
              <w:rPr>
                <w:spacing w:val="-42"/>
                <w:sz w:val="20"/>
                <w:szCs w:val="20"/>
              </w:rPr>
              <w:t xml:space="preserve"> </w:t>
            </w:r>
            <w:r>
              <w:rPr>
                <w:rFonts w:ascii="Times New Roman" w:eastAsia="Times New Roman" w:hAnsi="Times New Roman" w:cs="Times New Roman"/>
                <w:spacing w:val="8"/>
                <w:sz w:val="20"/>
                <w:szCs w:val="20"/>
              </w:rPr>
              <w:t xml:space="preserve">2023 </w:t>
            </w:r>
            <w:r>
              <w:rPr>
                <w:spacing w:val="8"/>
                <w:sz w:val="20"/>
                <w:szCs w:val="20"/>
              </w:rPr>
              <w:t xml:space="preserve">年，现役煤电机 </w:t>
            </w:r>
            <w:r>
              <w:rPr>
                <w:spacing w:val="12"/>
                <w:sz w:val="20"/>
                <w:szCs w:val="20"/>
              </w:rPr>
              <w:t>组改造后平均供电煤耗力争降至</w:t>
            </w:r>
            <w:r>
              <w:rPr>
                <w:spacing w:val="-32"/>
                <w:sz w:val="20"/>
                <w:szCs w:val="20"/>
              </w:rPr>
              <w:t xml:space="preserve"> </w:t>
            </w:r>
            <w:r>
              <w:rPr>
                <w:rFonts w:ascii="Times New Roman" w:eastAsia="Times New Roman" w:hAnsi="Times New Roman" w:cs="Times New Roman"/>
                <w:spacing w:val="12"/>
                <w:sz w:val="20"/>
                <w:szCs w:val="20"/>
              </w:rPr>
              <w:t>302</w:t>
            </w:r>
            <w:r>
              <w:rPr>
                <w:rFonts w:ascii="Times New Roman" w:eastAsia="Times New Roman" w:hAnsi="Times New Roman" w:cs="Times New Roman"/>
                <w:spacing w:val="22"/>
                <w:sz w:val="20"/>
                <w:szCs w:val="20"/>
              </w:rPr>
              <w:t xml:space="preserve"> </w:t>
            </w:r>
            <w:r>
              <w:rPr>
                <w:spacing w:val="12"/>
                <w:sz w:val="20"/>
                <w:szCs w:val="20"/>
              </w:rPr>
              <w:t xml:space="preserve">克标准 </w:t>
            </w:r>
            <w:r>
              <w:rPr>
                <w:spacing w:val="7"/>
                <w:sz w:val="20"/>
                <w:szCs w:val="20"/>
              </w:rPr>
              <w:t>煤</w:t>
            </w:r>
            <w:r>
              <w:rPr>
                <w:rFonts w:ascii="Times New Roman" w:eastAsia="Times New Roman" w:hAnsi="Times New Roman" w:cs="Times New Roman"/>
                <w:spacing w:val="7"/>
                <w:sz w:val="20"/>
                <w:szCs w:val="20"/>
              </w:rPr>
              <w:t>/</w:t>
            </w:r>
            <w:r>
              <w:rPr>
                <w:spacing w:val="7"/>
                <w:sz w:val="20"/>
                <w:szCs w:val="20"/>
              </w:rPr>
              <w:t>千瓦时。</w:t>
            </w:r>
            <w:r>
              <w:rPr>
                <w:rFonts w:ascii="Times New Roman" w:eastAsia="Times New Roman" w:hAnsi="Times New Roman" w:cs="Times New Roman"/>
                <w:spacing w:val="7"/>
                <w:sz w:val="20"/>
                <w:szCs w:val="20"/>
              </w:rPr>
              <w:t>2021</w:t>
            </w:r>
            <w:r>
              <w:rPr>
                <w:rFonts w:ascii="Times New Roman" w:eastAsia="Times New Roman" w:hAnsi="Times New Roman" w:cs="Times New Roman"/>
                <w:spacing w:val="32"/>
                <w:sz w:val="20"/>
                <w:szCs w:val="20"/>
              </w:rPr>
              <w:t xml:space="preserve"> </w:t>
            </w:r>
            <w:r>
              <w:rPr>
                <w:spacing w:val="7"/>
                <w:sz w:val="20"/>
                <w:szCs w:val="20"/>
              </w:rPr>
              <w:t xml:space="preserve">年 </w:t>
            </w:r>
            <w:r>
              <w:rPr>
                <w:rFonts w:ascii="Times New Roman" w:eastAsia="Times New Roman" w:hAnsi="Times New Roman" w:cs="Times New Roman"/>
                <w:spacing w:val="7"/>
                <w:sz w:val="20"/>
                <w:szCs w:val="20"/>
              </w:rPr>
              <w:t>10</w:t>
            </w:r>
            <w:r>
              <w:rPr>
                <w:rFonts w:ascii="Times New Roman" w:eastAsia="Times New Roman" w:hAnsi="Times New Roman" w:cs="Times New Roman"/>
                <w:spacing w:val="24"/>
                <w:w w:val="101"/>
                <w:sz w:val="20"/>
                <w:szCs w:val="20"/>
              </w:rPr>
              <w:t xml:space="preserve"> </w:t>
            </w:r>
            <w:r>
              <w:rPr>
                <w:spacing w:val="7"/>
                <w:sz w:val="20"/>
                <w:szCs w:val="20"/>
              </w:rPr>
              <w:t>月底前完成</w:t>
            </w:r>
            <w:r>
              <w:rPr>
                <w:spacing w:val="-30"/>
                <w:sz w:val="20"/>
                <w:szCs w:val="20"/>
              </w:rPr>
              <w:t xml:space="preserve"> </w:t>
            </w:r>
            <w:r>
              <w:rPr>
                <w:rFonts w:ascii="Times New Roman" w:eastAsia="Times New Roman" w:hAnsi="Times New Roman" w:cs="Times New Roman"/>
                <w:spacing w:val="7"/>
                <w:sz w:val="20"/>
                <w:szCs w:val="20"/>
              </w:rPr>
              <w:t>35</w:t>
            </w:r>
            <w:r>
              <w:rPr>
                <w:rFonts w:ascii="Times New Roman" w:eastAsia="Times New Roman" w:hAnsi="Times New Roman" w:cs="Times New Roman"/>
                <w:spacing w:val="22"/>
                <w:w w:val="101"/>
                <w:sz w:val="20"/>
                <w:szCs w:val="20"/>
              </w:rPr>
              <w:t xml:space="preserve"> </w:t>
            </w:r>
            <w:r>
              <w:rPr>
                <w:spacing w:val="7"/>
                <w:sz w:val="20"/>
                <w:szCs w:val="20"/>
              </w:rPr>
              <w:t>蒸吨</w:t>
            </w:r>
            <w:r>
              <w:rPr>
                <w:rFonts w:ascii="Times New Roman" w:eastAsia="Times New Roman" w:hAnsi="Times New Roman" w:cs="Times New Roman"/>
                <w:spacing w:val="7"/>
                <w:sz w:val="20"/>
                <w:szCs w:val="20"/>
              </w:rPr>
              <w:t xml:space="preserve">/  </w:t>
            </w:r>
            <w:r>
              <w:rPr>
                <w:spacing w:val="4"/>
                <w:sz w:val="20"/>
                <w:szCs w:val="20"/>
              </w:rPr>
              <w:t xml:space="preserve">小时及以下燃煤锅炉淘汰任务。由于客观原因 暂时不具备条件的，由市政府正式申请，可最 </w:t>
            </w:r>
            <w:r>
              <w:rPr>
                <w:spacing w:val="7"/>
                <w:sz w:val="20"/>
                <w:szCs w:val="20"/>
              </w:rPr>
              <w:t>晚延期至</w:t>
            </w:r>
            <w:r>
              <w:rPr>
                <w:spacing w:val="-38"/>
                <w:sz w:val="20"/>
                <w:szCs w:val="20"/>
              </w:rPr>
              <w:t xml:space="preserve"> </w:t>
            </w:r>
            <w:r>
              <w:rPr>
                <w:rFonts w:ascii="Times New Roman" w:eastAsia="Times New Roman" w:hAnsi="Times New Roman" w:cs="Times New Roman"/>
                <w:spacing w:val="7"/>
                <w:sz w:val="20"/>
                <w:szCs w:val="20"/>
              </w:rPr>
              <w:t xml:space="preserve">2022 </w:t>
            </w:r>
            <w:r>
              <w:rPr>
                <w:spacing w:val="7"/>
                <w:sz w:val="20"/>
                <w:szCs w:val="20"/>
              </w:rPr>
              <w:t>年采暖季之前完成淘汰。</w:t>
            </w:r>
          </w:p>
        </w:tc>
        <w:tc>
          <w:tcPr>
            <w:tcW w:w="1530" w:type="dxa"/>
            <w:vAlign w:val="top"/>
          </w:tcPr>
          <w:p>
            <w:pPr>
              <w:spacing w:line="263" w:lineRule="auto"/>
            </w:pPr>
          </w:p>
          <w:p>
            <w:pPr>
              <w:spacing w:line="263" w:lineRule="auto"/>
            </w:pPr>
          </w:p>
          <w:p>
            <w:pPr>
              <w:spacing w:line="264" w:lineRule="auto"/>
            </w:pPr>
          </w:p>
          <w:p>
            <w:pPr>
              <w:spacing w:line="264" w:lineRule="auto"/>
            </w:pPr>
          </w:p>
          <w:p>
            <w:pPr>
              <w:pStyle w:val="TableText"/>
              <w:spacing w:before="65" w:line="246" w:lineRule="auto"/>
              <w:ind w:left="117" w:right="101" w:hanging="1"/>
              <w:jc w:val="both"/>
              <w:rPr>
                <w:sz w:val="20"/>
                <w:szCs w:val="20"/>
              </w:rPr>
            </w:pPr>
            <w:r>
              <w:rPr>
                <w:spacing w:val="17"/>
                <w:sz w:val="20"/>
                <w:szCs w:val="20"/>
              </w:rPr>
              <w:t>拟建项目生产</w:t>
            </w:r>
            <w:r>
              <w:rPr>
                <w:spacing w:val="4"/>
                <w:sz w:val="20"/>
                <w:szCs w:val="20"/>
              </w:rPr>
              <w:t xml:space="preserve"> </w:t>
            </w:r>
            <w:r>
              <w:rPr>
                <w:spacing w:val="17"/>
                <w:sz w:val="20"/>
                <w:szCs w:val="20"/>
              </w:rPr>
              <w:t>工艺热源采用</w:t>
            </w:r>
            <w:r>
              <w:rPr>
                <w:spacing w:val="2"/>
                <w:sz w:val="20"/>
                <w:szCs w:val="20"/>
              </w:rPr>
              <w:t xml:space="preserve"> </w:t>
            </w:r>
            <w:r>
              <w:rPr>
                <w:spacing w:val="17"/>
                <w:sz w:val="20"/>
                <w:szCs w:val="20"/>
              </w:rPr>
              <w:t>电加热，不使</w:t>
            </w:r>
            <w:r>
              <w:rPr>
                <w:spacing w:val="2"/>
                <w:sz w:val="20"/>
                <w:szCs w:val="20"/>
              </w:rPr>
              <w:t xml:space="preserve"> </w:t>
            </w:r>
            <w:r>
              <w:rPr>
                <w:spacing w:val="5"/>
                <w:sz w:val="20"/>
                <w:szCs w:val="20"/>
              </w:rPr>
              <w:t>用煤炭等。</w:t>
            </w:r>
          </w:p>
        </w:tc>
        <w:tc>
          <w:tcPr>
            <w:tcW w:w="637" w:type="dxa"/>
            <w:vAlign w:val="top"/>
          </w:tcPr>
          <w:p>
            <w:pPr>
              <w:spacing w:line="243" w:lineRule="auto"/>
            </w:pPr>
          </w:p>
          <w:p>
            <w:pPr>
              <w:spacing w:line="243" w:lineRule="auto"/>
            </w:pPr>
          </w:p>
          <w:p>
            <w:pPr>
              <w:spacing w:line="243" w:lineRule="auto"/>
            </w:pPr>
          </w:p>
          <w:p>
            <w:pPr>
              <w:spacing w:line="243" w:lineRule="auto"/>
            </w:pPr>
          </w:p>
          <w:p>
            <w:pPr>
              <w:spacing w:line="244" w:lineRule="auto"/>
            </w:pPr>
          </w:p>
          <w:p>
            <w:pPr>
              <w:spacing w:line="244" w:lineRule="auto"/>
            </w:pPr>
          </w:p>
          <w:p>
            <w:pPr>
              <w:pStyle w:val="TableText"/>
              <w:spacing w:before="65" w:line="228" w:lineRule="auto"/>
              <w:ind w:left="122"/>
              <w:rPr>
                <w:sz w:val="20"/>
                <w:szCs w:val="20"/>
              </w:rPr>
            </w:pPr>
            <w:r>
              <w:rPr>
                <w:spacing w:val="3"/>
                <w:sz w:val="20"/>
                <w:szCs w:val="20"/>
              </w:rPr>
              <w:t>符合</w:t>
            </w:r>
          </w:p>
        </w:tc>
        <w:tc>
          <w:tcPr>
            <w:tcW w:w="150"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767"/>
        </w:trPr>
        <w:tc>
          <w:tcPr>
            <w:tcW w:w="1436" w:type="dxa"/>
            <w:vMerge/>
            <w:tcBorders>
              <w:top w:val="nil"/>
              <w:left w:val="single" w:sz="6" w:space="0" w:color="000000"/>
              <w:bottom w:val="single" w:sz="6" w:space="0" w:color="000000"/>
            </w:tcBorders>
            <w:vAlign w:val="top"/>
          </w:tcPr>
          <w:p/>
        </w:tc>
        <w:tc>
          <w:tcPr>
            <w:tcW w:w="800" w:type="dxa"/>
            <w:tcBorders>
              <w:bottom w:val="single" w:sz="6" w:space="0" w:color="000000"/>
            </w:tcBorders>
            <w:vAlign w:val="top"/>
          </w:tcPr>
          <w:p>
            <w:pPr>
              <w:spacing w:line="326" w:lineRule="auto"/>
            </w:pPr>
          </w:p>
          <w:p>
            <w:pPr>
              <w:spacing w:line="326" w:lineRule="auto"/>
            </w:pPr>
          </w:p>
          <w:p>
            <w:pPr>
              <w:pStyle w:val="TableText"/>
              <w:spacing w:before="65" w:line="247" w:lineRule="auto"/>
              <w:ind w:left="191" w:right="83" w:hanging="72"/>
              <w:jc w:val="both"/>
              <w:rPr>
                <w:sz w:val="20"/>
                <w:szCs w:val="20"/>
              </w:rPr>
            </w:pPr>
            <w:r>
              <w:rPr>
                <w:spacing w:val="-3"/>
                <w:sz w:val="20"/>
                <w:szCs w:val="20"/>
              </w:rPr>
              <w:t>（九）</w:t>
            </w:r>
            <w:r>
              <w:rPr>
                <w:sz w:val="20"/>
                <w:szCs w:val="20"/>
              </w:rPr>
              <w:t xml:space="preserve"> </w:t>
            </w:r>
            <w:r>
              <w:rPr>
                <w:spacing w:val="4"/>
                <w:sz w:val="20"/>
                <w:szCs w:val="20"/>
              </w:rPr>
              <w:t>提高</w:t>
            </w:r>
            <w:r>
              <w:rPr>
                <w:sz w:val="20"/>
                <w:szCs w:val="20"/>
              </w:rPr>
              <w:t xml:space="preserve">  </w:t>
            </w:r>
            <w:r>
              <w:rPr>
                <w:spacing w:val="4"/>
                <w:sz w:val="20"/>
                <w:szCs w:val="20"/>
              </w:rPr>
              <w:t>能源</w:t>
            </w:r>
            <w:r>
              <w:rPr>
                <w:sz w:val="20"/>
                <w:szCs w:val="20"/>
              </w:rPr>
              <w:t xml:space="preserve">  </w:t>
            </w:r>
            <w:r>
              <w:rPr>
                <w:spacing w:val="4"/>
                <w:sz w:val="20"/>
                <w:szCs w:val="20"/>
              </w:rPr>
              <w:t>利用</w:t>
            </w:r>
            <w:r>
              <w:rPr>
                <w:sz w:val="20"/>
                <w:szCs w:val="20"/>
              </w:rPr>
              <w:t xml:space="preserve">  </w:t>
            </w:r>
            <w:r>
              <w:rPr>
                <w:spacing w:val="4"/>
                <w:sz w:val="20"/>
                <w:szCs w:val="20"/>
              </w:rPr>
              <w:t>效率</w:t>
            </w:r>
          </w:p>
        </w:tc>
        <w:tc>
          <w:tcPr>
            <w:tcW w:w="4321" w:type="dxa"/>
            <w:tcBorders>
              <w:bottom w:val="single" w:sz="6" w:space="0" w:color="000000"/>
            </w:tcBorders>
            <w:vAlign w:val="top"/>
          </w:tcPr>
          <w:p>
            <w:pPr>
              <w:pStyle w:val="TableText"/>
              <w:tabs>
                <w:tab w:val="left" w:pos="4315"/>
              </w:tabs>
              <w:spacing w:before="43" w:line="249" w:lineRule="auto"/>
              <w:ind w:left="106" w:firstLine="3"/>
              <w:jc w:val="both"/>
              <w:rPr>
                <w:sz w:val="20"/>
                <w:szCs w:val="20"/>
              </w:rPr>
            </w:pPr>
            <w:r>
              <w:rPr>
                <w:spacing w:val="1"/>
                <w:sz w:val="20"/>
                <w:szCs w:val="20"/>
              </w:rPr>
              <w:t>全面提高工业、公共机构、商贸流通、农业农</w:t>
            </w:r>
            <w:r>
              <w:rPr>
                <w:sz w:val="20"/>
                <w:szCs w:val="20"/>
              </w:rPr>
              <w:t xml:space="preserve">   </w:t>
            </w:r>
            <w:r>
              <w:rPr>
                <w:spacing w:val="10"/>
                <w:sz w:val="20"/>
                <w:szCs w:val="20"/>
              </w:rPr>
              <w:t xml:space="preserve">村、重点用能单位等领域能源利用效率，到  </w:t>
            </w:r>
            <w:r>
              <w:rPr>
                <w:rFonts w:ascii="Times New Roman" w:eastAsia="Times New Roman" w:hAnsi="Times New Roman" w:cs="Times New Roman"/>
                <w:spacing w:val="4"/>
                <w:sz w:val="20"/>
                <w:szCs w:val="20"/>
              </w:rPr>
              <w:t xml:space="preserve">2023 </w:t>
            </w:r>
            <w:r>
              <w:rPr>
                <w:spacing w:val="4"/>
                <w:sz w:val="20"/>
                <w:szCs w:val="20"/>
              </w:rPr>
              <w:t>年，全省单位地区生产总值能耗比</w:t>
            </w:r>
            <w:r>
              <w:rPr>
                <w:spacing w:val="-39"/>
                <w:sz w:val="20"/>
                <w:szCs w:val="20"/>
              </w:rPr>
              <w:t xml:space="preserve"> </w:t>
            </w:r>
            <w:r>
              <w:rPr>
                <w:rFonts w:ascii="Times New Roman" w:eastAsia="Times New Roman" w:hAnsi="Times New Roman" w:cs="Times New Roman"/>
                <w:spacing w:val="4"/>
                <w:sz w:val="20"/>
                <w:szCs w:val="20"/>
              </w:rPr>
              <w:t>2020</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 xml:space="preserve"> </w:t>
            </w:r>
            <w:r>
              <w:rPr>
                <w:spacing w:val="5"/>
                <w:sz w:val="20"/>
                <w:szCs w:val="20"/>
              </w:rPr>
              <w:t>年下降</w:t>
            </w:r>
            <w:r>
              <w:rPr>
                <w:spacing w:val="-33"/>
                <w:sz w:val="20"/>
                <w:szCs w:val="20"/>
              </w:rPr>
              <w:t xml:space="preserve"> </w:t>
            </w:r>
            <w:r>
              <w:rPr>
                <w:rFonts w:ascii="Times New Roman" w:eastAsia="Times New Roman" w:hAnsi="Times New Roman" w:cs="Times New Roman"/>
                <w:spacing w:val="5"/>
                <w:sz w:val="20"/>
                <w:szCs w:val="20"/>
              </w:rPr>
              <w:t>8.8%</w:t>
            </w:r>
            <w:r>
              <w:rPr>
                <w:rFonts w:ascii="Times New Roman" w:eastAsia="Times New Roman" w:hAnsi="Times New Roman" w:cs="Times New Roman"/>
                <w:spacing w:val="-19"/>
                <w:sz w:val="20"/>
                <w:szCs w:val="20"/>
              </w:rPr>
              <w:t xml:space="preserve"> </w:t>
            </w:r>
            <w:r>
              <w:rPr>
                <w:spacing w:val="5"/>
                <w:sz w:val="20"/>
                <w:szCs w:val="20"/>
              </w:rPr>
              <w:t>。提高重点工业行业能源使用效</w:t>
            </w:r>
            <w:r>
              <w:rPr>
                <w:spacing w:val="4"/>
                <w:sz w:val="20"/>
                <w:szCs w:val="20"/>
              </w:rPr>
              <w:t xml:space="preserve">  </w:t>
            </w:r>
            <w:r>
              <w:rPr>
                <w:spacing w:val="5"/>
                <w:sz w:val="20"/>
                <w:szCs w:val="20"/>
              </w:rPr>
              <w:t>率，到</w:t>
            </w:r>
            <w:r>
              <w:rPr>
                <w:spacing w:val="-42"/>
                <w:sz w:val="20"/>
                <w:szCs w:val="20"/>
              </w:rPr>
              <w:t xml:space="preserve"> </w:t>
            </w:r>
            <w:r>
              <w:rPr>
                <w:rFonts w:ascii="Times New Roman" w:eastAsia="Times New Roman" w:hAnsi="Times New Roman" w:cs="Times New Roman"/>
                <w:spacing w:val="5"/>
                <w:sz w:val="20"/>
                <w:szCs w:val="20"/>
              </w:rPr>
              <w:t xml:space="preserve">2023 </w:t>
            </w:r>
            <w:r>
              <w:rPr>
                <w:spacing w:val="5"/>
                <w:sz w:val="20"/>
                <w:szCs w:val="20"/>
              </w:rPr>
              <w:t xml:space="preserve">年，规模以上工业企业单位增加  </w:t>
            </w:r>
            <w:r>
              <w:rPr>
                <w:spacing w:val="3"/>
                <w:sz w:val="20"/>
                <w:szCs w:val="20"/>
              </w:rPr>
              <w:t>值能耗比</w:t>
            </w:r>
            <w:r>
              <w:rPr>
                <w:spacing w:val="-41"/>
                <w:sz w:val="20"/>
                <w:szCs w:val="20"/>
              </w:rPr>
              <w:t xml:space="preserve"> </w:t>
            </w:r>
            <w:r>
              <w:rPr>
                <w:rFonts w:ascii="Times New Roman" w:eastAsia="Times New Roman" w:hAnsi="Times New Roman" w:cs="Times New Roman"/>
                <w:spacing w:val="3"/>
                <w:sz w:val="20"/>
                <w:szCs w:val="20"/>
              </w:rPr>
              <w:t xml:space="preserve">2020 </w:t>
            </w:r>
            <w:r>
              <w:rPr>
                <w:spacing w:val="3"/>
                <w:sz w:val="20"/>
                <w:szCs w:val="20"/>
              </w:rPr>
              <w:t>年降低</w:t>
            </w:r>
            <w:r>
              <w:rPr>
                <w:spacing w:val="-22"/>
                <w:sz w:val="20"/>
                <w:szCs w:val="20"/>
              </w:rPr>
              <w:t xml:space="preserve"> </w:t>
            </w:r>
            <w:r>
              <w:rPr>
                <w:rFonts w:ascii="Times New Roman" w:eastAsia="Times New Roman" w:hAnsi="Times New Roman" w:cs="Times New Roman"/>
                <w:spacing w:val="3"/>
                <w:sz w:val="20"/>
                <w:szCs w:val="20"/>
              </w:rPr>
              <w:t>10%</w:t>
            </w:r>
            <w:r>
              <w:rPr>
                <w:spacing w:val="3"/>
                <w:sz w:val="20"/>
                <w:szCs w:val="20"/>
              </w:rPr>
              <w:t>以上。重点用能单</w:t>
            </w:r>
            <w:r>
              <w:rPr>
                <w:sz w:val="20"/>
                <w:szCs w:val="20"/>
              </w:rPr>
              <w:t xml:space="preserve">   </w:t>
            </w:r>
            <w:r>
              <w:rPr>
                <w:spacing w:val="1"/>
                <w:sz w:val="20"/>
                <w:szCs w:val="20"/>
              </w:rPr>
              <w:t xml:space="preserve">位要围绕能耗总量控制和能效目标，实行用能   年度预算管理。加强高耗能特种设备节能审查   </w:t>
            </w:r>
            <w:r>
              <w:rPr>
                <w:spacing w:val="8"/>
                <w:sz w:val="20"/>
                <w:szCs w:val="20"/>
              </w:rPr>
              <w:t>和监管，构建安全、节能、环保“三位一体</w:t>
            </w:r>
            <w:r>
              <w:rPr>
                <w:spacing w:val="-52"/>
                <w:sz w:val="20"/>
                <w:szCs w:val="20"/>
              </w:rPr>
              <w:t xml:space="preserve"> </w:t>
            </w:r>
            <w:r>
              <w:rPr>
                <w:spacing w:val="8"/>
                <w:sz w:val="20"/>
                <w:szCs w:val="20"/>
              </w:rPr>
              <w:t>”</w:t>
            </w:r>
            <w:r>
              <w:rPr>
                <w:sz w:val="20"/>
                <w:szCs w:val="20"/>
              </w:rPr>
              <w:t xml:space="preserve"> </w:t>
            </w:r>
            <w:r>
              <w:rPr>
                <w:spacing w:val="4"/>
                <w:sz w:val="20"/>
                <w:szCs w:val="20"/>
              </w:rPr>
              <w:t>的监管体系。</w:t>
            </w:r>
          </w:p>
        </w:tc>
        <w:tc>
          <w:tcPr>
            <w:tcW w:w="1530" w:type="dxa"/>
            <w:tcBorders>
              <w:bottom w:val="single" w:sz="6" w:space="0" w:color="000000"/>
            </w:tcBorders>
            <w:vAlign w:val="top"/>
          </w:tcPr>
          <w:p>
            <w:pPr>
              <w:pStyle w:val="TableText"/>
              <w:spacing w:before="174" w:line="249" w:lineRule="auto"/>
              <w:ind w:left="115" w:right="1" w:firstLine="1"/>
              <w:jc w:val="both"/>
              <w:rPr>
                <w:sz w:val="20"/>
                <w:szCs w:val="20"/>
              </w:rPr>
            </w:pPr>
            <w:r>
              <w:rPr>
                <w:spacing w:val="17"/>
                <w:sz w:val="20"/>
                <w:szCs w:val="20"/>
              </w:rPr>
              <w:t>拟建项目生产</w:t>
            </w:r>
            <w:r>
              <w:rPr>
                <w:spacing w:val="2"/>
                <w:sz w:val="20"/>
                <w:szCs w:val="20"/>
              </w:rPr>
              <w:t xml:space="preserve">  </w:t>
            </w:r>
            <w:r>
              <w:rPr>
                <w:spacing w:val="18"/>
                <w:sz w:val="20"/>
                <w:szCs w:val="20"/>
              </w:rPr>
              <w:t>设备均为节能</w:t>
            </w:r>
            <w:r>
              <w:rPr>
                <w:sz w:val="20"/>
                <w:szCs w:val="20"/>
              </w:rPr>
              <w:t xml:space="preserve">  </w:t>
            </w:r>
            <w:r>
              <w:rPr>
                <w:spacing w:val="18"/>
                <w:sz w:val="20"/>
                <w:szCs w:val="20"/>
              </w:rPr>
              <w:t>型，生产过程</w:t>
            </w:r>
            <w:r>
              <w:rPr>
                <w:sz w:val="20"/>
                <w:szCs w:val="20"/>
              </w:rPr>
              <w:t xml:space="preserve">  </w:t>
            </w:r>
            <w:r>
              <w:rPr>
                <w:spacing w:val="18"/>
                <w:sz w:val="20"/>
                <w:szCs w:val="20"/>
              </w:rPr>
              <w:t>中定期对设备</w:t>
            </w:r>
            <w:r>
              <w:rPr>
                <w:sz w:val="20"/>
                <w:szCs w:val="20"/>
              </w:rPr>
              <w:t xml:space="preserve">  </w:t>
            </w:r>
            <w:r>
              <w:rPr>
                <w:spacing w:val="-1"/>
                <w:sz w:val="20"/>
                <w:szCs w:val="20"/>
              </w:rPr>
              <w:t>进</w:t>
            </w:r>
            <w:r>
              <w:rPr>
                <w:spacing w:val="-20"/>
                <w:sz w:val="20"/>
                <w:szCs w:val="20"/>
              </w:rPr>
              <w:t xml:space="preserve"> </w:t>
            </w:r>
            <w:r>
              <w:rPr>
                <w:spacing w:val="-1"/>
                <w:sz w:val="20"/>
                <w:szCs w:val="20"/>
              </w:rPr>
              <w:t>行</w:t>
            </w:r>
            <w:r>
              <w:rPr>
                <w:spacing w:val="-19"/>
                <w:sz w:val="20"/>
                <w:szCs w:val="20"/>
              </w:rPr>
              <w:t xml:space="preserve"> </w:t>
            </w:r>
            <w:r>
              <w:rPr>
                <w:spacing w:val="-1"/>
                <w:sz w:val="20"/>
                <w:szCs w:val="20"/>
              </w:rPr>
              <w:t>维</w:t>
            </w:r>
            <w:r>
              <w:rPr>
                <w:spacing w:val="-24"/>
                <w:sz w:val="20"/>
                <w:szCs w:val="20"/>
              </w:rPr>
              <w:t xml:space="preserve"> </w:t>
            </w:r>
            <w:r>
              <w:rPr>
                <w:spacing w:val="-1"/>
                <w:sz w:val="20"/>
                <w:szCs w:val="20"/>
              </w:rPr>
              <w:t>护</w:t>
            </w:r>
            <w:r>
              <w:rPr>
                <w:spacing w:val="-25"/>
                <w:sz w:val="20"/>
                <w:szCs w:val="20"/>
              </w:rPr>
              <w:t xml:space="preserve"> </w:t>
            </w:r>
            <w:r>
              <w:rPr>
                <w:spacing w:val="-1"/>
                <w:sz w:val="20"/>
                <w:szCs w:val="20"/>
              </w:rPr>
              <w:t>检</w:t>
            </w:r>
            <w:r>
              <w:rPr>
                <w:sz w:val="20"/>
                <w:szCs w:val="20"/>
              </w:rPr>
              <w:t xml:space="preserve">  </w:t>
            </w:r>
            <w:r>
              <w:rPr>
                <w:spacing w:val="18"/>
                <w:sz w:val="20"/>
                <w:szCs w:val="20"/>
              </w:rPr>
              <w:t>修，避免生产</w:t>
            </w:r>
            <w:r>
              <w:rPr>
                <w:sz w:val="20"/>
                <w:szCs w:val="20"/>
              </w:rPr>
              <w:t xml:space="preserve">  </w:t>
            </w:r>
            <w:r>
              <w:rPr>
                <w:spacing w:val="23"/>
                <w:sz w:val="20"/>
                <w:szCs w:val="20"/>
              </w:rPr>
              <w:t>设备“</w:t>
            </w:r>
            <w:r>
              <w:rPr>
                <w:spacing w:val="-70"/>
                <w:sz w:val="20"/>
                <w:szCs w:val="20"/>
              </w:rPr>
              <w:t xml:space="preserve"> </w:t>
            </w:r>
            <w:r>
              <w:rPr>
                <w:spacing w:val="23"/>
                <w:sz w:val="20"/>
                <w:szCs w:val="20"/>
              </w:rPr>
              <w:t>带病</w:t>
            </w:r>
            <w:r>
              <w:rPr>
                <w:spacing w:val="-61"/>
                <w:sz w:val="20"/>
                <w:szCs w:val="20"/>
              </w:rPr>
              <w:t xml:space="preserve"> </w:t>
            </w:r>
            <w:r>
              <w:rPr>
                <w:spacing w:val="23"/>
                <w:sz w:val="20"/>
                <w:szCs w:val="20"/>
              </w:rPr>
              <w:t>”</w:t>
            </w:r>
            <w:r>
              <w:rPr>
                <w:sz w:val="20"/>
                <w:szCs w:val="20"/>
              </w:rPr>
              <w:t xml:space="preserve"> </w:t>
            </w:r>
            <w:r>
              <w:rPr>
                <w:spacing w:val="18"/>
                <w:sz w:val="20"/>
                <w:szCs w:val="20"/>
              </w:rPr>
              <w:t>运行，造成能</w:t>
            </w:r>
            <w:r>
              <w:rPr>
                <w:sz w:val="20"/>
                <w:szCs w:val="20"/>
              </w:rPr>
              <w:t xml:space="preserve">  </w:t>
            </w:r>
            <w:r>
              <w:rPr>
                <w:spacing w:val="5"/>
                <w:sz w:val="20"/>
                <w:szCs w:val="20"/>
              </w:rPr>
              <w:t>源消耗。</w:t>
            </w:r>
          </w:p>
        </w:tc>
        <w:tc>
          <w:tcPr>
            <w:tcW w:w="637" w:type="dxa"/>
            <w:tcBorders>
              <w:bottom w:val="single" w:sz="6" w:space="0" w:color="000000"/>
            </w:tcBorders>
            <w:vAlign w:val="top"/>
          </w:tcPr>
          <w:p>
            <w:pPr>
              <w:spacing w:line="298" w:lineRule="auto"/>
            </w:pPr>
          </w:p>
          <w:p>
            <w:pPr>
              <w:spacing w:line="299" w:lineRule="auto"/>
            </w:pPr>
          </w:p>
          <w:p>
            <w:pPr>
              <w:spacing w:line="299" w:lineRule="auto"/>
            </w:pPr>
          </w:p>
          <w:p>
            <w:pPr>
              <w:spacing w:line="299" w:lineRule="auto"/>
            </w:pPr>
          </w:p>
          <w:p>
            <w:pPr>
              <w:pStyle w:val="TableText"/>
              <w:spacing w:before="65" w:line="228" w:lineRule="auto"/>
              <w:ind w:left="122"/>
              <w:rPr>
                <w:sz w:val="20"/>
                <w:szCs w:val="20"/>
              </w:rPr>
            </w:pPr>
            <w:r>
              <w:rPr>
                <w:spacing w:val="3"/>
                <w:sz w:val="20"/>
                <w:szCs w:val="20"/>
              </w:rPr>
              <w:t>符合</w:t>
            </w:r>
          </w:p>
        </w:tc>
        <w:tc>
          <w:tcPr>
            <w:tcW w:w="150" w:type="dxa"/>
            <w:vMerge/>
            <w:tcBorders>
              <w:top w:val="nil"/>
              <w:bottom w:val="single" w:sz="6" w:space="0" w:color="000000"/>
              <w:right w:val="single" w:sz="6" w:space="0" w:color="000000"/>
            </w:tcBorders>
            <w:vAlign w:val="top"/>
          </w:tcPr>
          <w:p/>
        </w:tc>
      </w:tr>
    </w:tbl>
    <w:p>
      <w:pPr>
        <w:pStyle w:val="BodyText"/>
      </w:pPr>
    </w:p>
    <w:p>
      <w:pPr>
        <w:sectPr>
          <w:footerReference w:type="default" r:id="rId18"/>
          <w:pgSz w:w="11906" w:h="16839"/>
          <w:pgMar w:top="1431" w:right="1508" w:bottom="1231" w:left="1508" w:header="0" w:footer="1044" w:gutter="0"/>
          <w:pgNumType w:start="13"/>
          <w:cols w:num="1" w:space="720"/>
        </w:sectPr>
      </w:pPr>
    </w:p>
    <w:p>
      <w:pPr>
        <w:spacing w:before="28"/>
      </w:pPr>
    </w:p>
    <w:tbl>
      <w:tblPr>
        <w:tblStyle w:val="TableNormal010"/>
        <w:tblW w:w="8874"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362"/>
        </w:trPr>
        <w:tc>
          <w:tcPr>
            <w:tcW w:w="8874" w:type="dxa"/>
            <w:vAlign w:val="top"/>
          </w:tcPr>
          <w:p>
            <w:pPr>
              <w:pStyle w:val="TableText"/>
              <w:spacing w:before="150" w:line="465" w:lineRule="exact"/>
              <w:ind w:left="1911"/>
            </w:pPr>
            <w:r>
              <w:pict>
                <v:rect id="_x0000_s1033" o:spid="_x0000_s1032" style="width:0.5pt;height:667.7pt;margin-top:0.95pt;margin-left:64.35pt;mso-height-relative:page;mso-position-horizontal-relative:page;mso-position-vertical-relative:page;mso-width-relative:page;position:absolute;z-index:251665408" coordsize="21600,21600" filled="t" fillcolor="black" stroked="f"/>
              </w:pict>
            </w:r>
            <w:r>
              <w:rPr>
                <w:spacing w:val="-6"/>
                <w:position w:val="17"/>
              </w:rPr>
              <w:t>由上表可见，拟建项目符合《山东省新一轮“</w:t>
            </w:r>
            <w:r>
              <w:rPr>
                <w:spacing w:val="-88"/>
                <w:position w:val="17"/>
              </w:rPr>
              <w:t xml:space="preserve"> </w:t>
            </w:r>
            <w:r>
              <w:rPr>
                <w:spacing w:val="-6"/>
                <w:position w:val="17"/>
              </w:rPr>
              <w:t>四减</w:t>
            </w:r>
            <w:r>
              <w:rPr>
                <w:spacing w:val="-7"/>
                <w:position w:val="17"/>
              </w:rPr>
              <w:t>四增</w:t>
            </w:r>
            <w:r>
              <w:rPr>
                <w:spacing w:val="-88"/>
                <w:position w:val="17"/>
              </w:rPr>
              <w:t xml:space="preserve"> </w:t>
            </w:r>
            <w:r>
              <w:rPr>
                <w:spacing w:val="-7"/>
                <w:position w:val="17"/>
              </w:rPr>
              <w:t>”三年行动</w:t>
            </w:r>
          </w:p>
          <w:p>
            <w:pPr>
              <w:pStyle w:val="TableText"/>
              <w:spacing w:before="1" w:line="220" w:lineRule="auto"/>
              <w:ind w:left="1402"/>
            </w:pPr>
            <w:r>
              <w:rPr>
                <w:spacing w:val="-2"/>
              </w:rPr>
              <w:t>方案》的要求。</w:t>
            </w:r>
          </w:p>
          <w:p>
            <w:pPr>
              <w:pStyle w:val="TableText"/>
              <w:spacing w:before="180" w:line="468" w:lineRule="exact"/>
              <w:ind w:left="1881"/>
            </w:pPr>
            <w:r>
              <w:rPr>
                <w:rFonts w:ascii="Times New Roman" w:eastAsia="Times New Roman" w:hAnsi="Times New Roman" w:cs="Times New Roman"/>
                <w:b/>
                <w:bCs/>
                <w:position w:val="17"/>
              </w:rPr>
              <w:t>8</w:t>
            </w:r>
            <w:r>
              <w:rPr>
                <w:rFonts w:ascii="Times New Roman" w:eastAsia="Times New Roman" w:hAnsi="Times New Roman" w:cs="Times New Roman"/>
                <w:b/>
                <w:bCs/>
                <w:spacing w:val="-29"/>
                <w:position w:val="17"/>
              </w:rPr>
              <w:t xml:space="preserve"> </w:t>
            </w:r>
            <w:r>
              <w:rPr>
                <w:position w:val="17"/>
                <w14:textOutline w14:w="4358" w14:cap="sq">
                  <w14:solidFill>
                    <w14:srgbClr w14:val="000000"/>
                  </w14:solidFill>
                  <w14:prstDash w14:val="solid"/>
                  <w14:bevel/>
                </w14:textOutline>
              </w:rPr>
              <w:t>、与《重点行业挥发性有机物综合治理方案》（环大气〔</w:t>
            </w:r>
            <w:r>
              <w:rPr>
                <w:rFonts w:ascii="Times New Roman" w:eastAsia="Times New Roman" w:hAnsi="Times New Roman" w:cs="Times New Roman"/>
                <w:b/>
                <w:bCs/>
                <w:position w:val="17"/>
              </w:rPr>
              <w:t>2019</w:t>
            </w:r>
            <w:r>
              <w:rPr>
                <w:position w:val="17"/>
                <w14:textOutline w14:w="4358" w14:cap="sq">
                  <w14:solidFill>
                    <w14:srgbClr w14:val="000000"/>
                  </w14:solidFill>
                  <w14:prstDash w14:val="solid"/>
                  <w14:bevel/>
                </w14:textOutline>
              </w:rPr>
              <w:t>〕</w:t>
            </w:r>
          </w:p>
          <w:p>
            <w:pPr>
              <w:pStyle w:val="TableText"/>
              <w:spacing w:line="220" w:lineRule="auto"/>
              <w:ind w:left="1400"/>
            </w:pPr>
            <w:r>
              <w:rPr>
                <w:rFonts w:ascii="Times New Roman" w:eastAsia="Times New Roman" w:hAnsi="Times New Roman" w:cs="Times New Roman"/>
                <w:b/>
                <w:bCs/>
                <w:spacing w:val="-1"/>
              </w:rPr>
              <w:t>53</w:t>
            </w:r>
            <w:r>
              <w:rPr>
                <w:spacing w:val="-1"/>
                <w14:textOutline w14:w="4358" w14:cap="sq">
                  <w14:solidFill>
                    <w14:srgbClr w14:val="000000"/>
                  </w14:solidFill>
                  <w14:prstDash w14:val="solid"/>
                  <w14:bevel/>
                </w14:textOutline>
              </w:rPr>
              <w:t>号）的符合性分析。</w:t>
            </w:r>
          </w:p>
          <w:p>
            <w:pPr>
              <w:pStyle w:val="TableText"/>
              <w:spacing w:before="179" w:line="213" w:lineRule="auto"/>
              <w:ind w:left="1861"/>
            </w:pPr>
            <w:r>
              <w:rPr>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rPr>
              <w:t xml:space="preserve">7    </w:t>
            </w:r>
            <w:r>
              <w:rPr>
                <w14:textOutline w14:w="4358" w14:cap="sq">
                  <w14:solidFill>
                    <w14:srgbClr w14:val="000000"/>
                  </w14:solidFill>
                  <w14:prstDash w14:val="solid"/>
                  <w14:bevel/>
                </w14:textOutline>
              </w:rPr>
              <w:t>与《重点行业挥发性有机物综合治理方案》的符合情况</w:t>
            </w:r>
          </w:p>
          <w:tbl>
            <w:tblPr>
              <w:tblStyle w:val="TableNormal010"/>
              <w:tblW w:w="7346" w:type="dxa"/>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35"/>
              <w:gridCol w:w="4522"/>
              <w:gridCol w:w="2089"/>
            </w:tblGrid>
            <w:tr>
              <w:tblPrEx>
                <w:tblW w:w="7346" w:type="dxa"/>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52"/>
              </w:trPr>
              <w:tc>
                <w:tcPr>
                  <w:tcW w:w="735" w:type="dxa"/>
                  <w:tcBorders>
                    <w:top w:val="single" w:sz="6" w:space="0" w:color="000000"/>
                    <w:left w:val="single" w:sz="6" w:space="0" w:color="000000"/>
                  </w:tcBorders>
                  <w:vAlign w:val="top"/>
                </w:tcPr>
                <w:p>
                  <w:pPr>
                    <w:pStyle w:val="TableText"/>
                    <w:spacing w:before="68" w:line="228" w:lineRule="auto"/>
                    <w:ind w:left="156"/>
                    <w:rPr>
                      <w:sz w:val="20"/>
                      <w:szCs w:val="20"/>
                    </w:rPr>
                  </w:pPr>
                  <w:r>
                    <w:rPr>
                      <w:spacing w:val="4"/>
                      <w:sz w:val="20"/>
                      <w:szCs w:val="20"/>
                      <w14:textOutline w14:w="3795" w14:cap="sq">
                        <w14:solidFill>
                          <w14:srgbClr w14:val="000000"/>
                        </w14:solidFill>
                        <w14:prstDash w14:val="solid"/>
                        <w14:bevel/>
                      </w14:textOutline>
                    </w:rPr>
                    <w:t>分类</w:t>
                  </w:r>
                </w:p>
              </w:tc>
              <w:tc>
                <w:tcPr>
                  <w:tcW w:w="4522" w:type="dxa"/>
                  <w:tcBorders>
                    <w:top w:val="single" w:sz="6" w:space="0" w:color="000000"/>
                  </w:tcBorders>
                  <w:vAlign w:val="top"/>
                </w:tcPr>
                <w:p>
                  <w:pPr>
                    <w:pStyle w:val="TableText"/>
                    <w:spacing w:before="68" w:line="228" w:lineRule="auto"/>
                    <w:ind w:left="1841"/>
                    <w:rPr>
                      <w:sz w:val="20"/>
                      <w:szCs w:val="20"/>
                    </w:rPr>
                  </w:pPr>
                  <w:r>
                    <w:rPr>
                      <w:spacing w:val="8"/>
                      <w:sz w:val="20"/>
                      <w:szCs w:val="20"/>
                      <w14:textOutline w14:w="3795" w14:cap="sq">
                        <w14:solidFill>
                          <w14:srgbClr w14:val="000000"/>
                        </w14:solidFill>
                        <w14:prstDash w14:val="solid"/>
                        <w14:bevel/>
                      </w14:textOutline>
                    </w:rPr>
                    <w:t>文件要求</w:t>
                  </w:r>
                </w:p>
              </w:tc>
              <w:tc>
                <w:tcPr>
                  <w:tcW w:w="2089" w:type="dxa"/>
                  <w:tcBorders>
                    <w:top w:val="single" w:sz="6" w:space="0" w:color="000000"/>
                    <w:right w:val="single" w:sz="6" w:space="0" w:color="000000"/>
                  </w:tcBorders>
                  <w:vAlign w:val="top"/>
                </w:tcPr>
                <w:p>
                  <w:pPr>
                    <w:pStyle w:val="TableText"/>
                    <w:spacing w:before="68" w:line="228" w:lineRule="auto"/>
                    <w:ind w:left="314"/>
                    <w:rPr>
                      <w:sz w:val="20"/>
                      <w:szCs w:val="20"/>
                    </w:rPr>
                  </w:pPr>
                  <w:r>
                    <w:rPr>
                      <w:spacing w:val="8"/>
                      <w:sz w:val="20"/>
                      <w:szCs w:val="20"/>
                      <w14:textOutline w14:w="3795" w14:cap="sq">
                        <w14:solidFill>
                          <w14:srgbClr w14:val="000000"/>
                        </w14:solidFill>
                        <w14:prstDash w14:val="solid"/>
                        <w14:bevel/>
                      </w14:textOutline>
                    </w:rPr>
                    <w:t>项目符合性分析</w:t>
                  </w:r>
                </w:p>
              </w:tc>
            </w:tr>
            <w:tr>
              <w:tblPrEx>
                <w:tblW w:w="7346" w:type="dxa"/>
                <w:tblInd w:w="1400" w:type="dxa"/>
                <w:tblLayout w:type="fixed"/>
                <w:tblCellMar>
                  <w:top w:w="0" w:type="dxa"/>
                  <w:left w:w="0" w:type="dxa"/>
                  <w:bottom w:w="0" w:type="dxa"/>
                  <w:right w:w="0" w:type="dxa"/>
                </w:tblCellMar>
              </w:tblPrEx>
              <w:trPr>
                <w:trHeight w:val="4353"/>
              </w:trPr>
              <w:tc>
                <w:tcPr>
                  <w:tcW w:w="735" w:type="dxa"/>
                  <w:tcBorders>
                    <w:left w:val="single" w:sz="6" w:space="0" w:color="000000"/>
                  </w:tcBorders>
                  <w:vAlign w:val="top"/>
                </w:tcPr>
                <w:p>
                  <w:pPr>
                    <w:spacing w:line="263" w:lineRule="auto"/>
                  </w:pPr>
                </w:p>
                <w:p>
                  <w:pPr>
                    <w:spacing w:line="263" w:lineRule="auto"/>
                  </w:pPr>
                </w:p>
                <w:p>
                  <w:pPr>
                    <w:spacing w:line="263" w:lineRule="auto"/>
                  </w:pPr>
                </w:p>
                <w:p>
                  <w:pPr>
                    <w:spacing w:line="263" w:lineRule="auto"/>
                  </w:pPr>
                </w:p>
                <w:p>
                  <w:pPr>
                    <w:spacing w:line="263" w:lineRule="auto"/>
                  </w:pPr>
                </w:p>
                <w:p>
                  <w:pPr>
                    <w:pStyle w:val="TableText"/>
                    <w:spacing w:before="65" w:line="274" w:lineRule="exact"/>
                    <w:ind w:left="166"/>
                    <w:rPr>
                      <w:sz w:val="20"/>
                      <w:szCs w:val="20"/>
                    </w:rPr>
                  </w:pPr>
                  <w:r>
                    <w:rPr>
                      <w:position w:val="4"/>
                      <w:sz w:val="20"/>
                      <w:szCs w:val="20"/>
                    </w:rPr>
                    <w:t>（一</w:t>
                  </w:r>
                </w:p>
                <w:p>
                  <w:pPr>
                    <w:pStyle w:val="TableText"/>
                    <w:spacing w:line="229" w:lineRule="auto"/>
                    <w:ind w:left="178"/>
                    <w:rPr>
                      <w:sz w:val="20"/>
                      <w:szCs w:val="20"/>
                    </w:rPr>
                  </w:pPr>
                  <w:r>
                    <w:rPr>
                      <w:spacing w:val="-17"/>
                      <w:w w:val="98"/>
                      <w:sz w:val="20"/>
                      <w:szCs w:val="20"/>
                    </w:rPr>
                    <w:t>)</w:t>
                  </w:r>
                  <w:r>
                    <w:rPr>
                      <w:spacing w:val="28"/>
                      <w:sz w:val="20"/>
                      <w:szCs w:val="20"/>
                    </w:rPr>
                    <w:t xml:space="preserve"> </w:t>
                  </w:r>
                  <w:r>
                    <w:rPr>
                      <w:spacing w:val="-17"/>
                      <w:w w:val="98"/>
                      <w:sz w:val="20"/>
                      <w:szCs w:val="20"/>
                    </w:rPr>
                    <w:t>大</w:t>
                  </w:r>
                </w:p>
                <w:p>
                  <w:pPr>
                    <w:pStyle w:val="TableText"/>
                    <w:spacing w:before="23" w:line="228" w:lineRule="auto"/>
                    <w:ind w:left="159"/>
                    <w:rPr>
                      <w:sz w:val="20"/>
                      <w:szCs w:val="20"/>
                    </w:rPr>
                  </w:pPr>
                  <w:r>
                    <w:rPr>
                      <w:spacing w:val="3"/>
                      <w:sz w:val="20"/>
                      <w:szCs w:val="20"/>
                    </w:rPr>
                    <w:t>力推</w:t>
                  </w:r>
                </w:p>
                <w:p>
                  <w:pPr>
                    <w:pStyle w:val="TableText"/>
                    <w:spacing w:before="26" w:line="231" w:lineRule="auto"/>
                    <w:ind w:left="154"/>
                    <w:rPr>
                      <w:sz w:val="20"/>
                      <w:szCs w:val="20"/>
                    </w:rPr>
                  </w:pPr>
                  <w:r>
                    <w:rPr>
                      <w:spacing w:val="5"/>
                      <w:sz w:val="20"/>
                      <w:szCs w:val="20"/>
                    </w:rPr>
                    <w:t>进源</w:t>
                  </w:r>
                </w:p>
                <w:p>
                  <w:pPr>
                    <w:pStyle w:val="TableText"/>
                    <w:spacing w:before="21" w:line="228" w:lineRule="auto"/>
                    <w:ind w:left="159"/>
                    <w:rPr>
                      <w:sz w:val="20"/>
                      <w:szCs w:val="20"/>
                    </w:rPr>
                  </w:pPr>
                  <w:r>
                    <w:rPr>
                      <w:spacing w:val="3"/>
                      <w:sz w:val="20"/>
                      <w:szCs w:val="20"/>
                    </w:rPr>
                    <w:t>头替</w:t>
                  </w:r>
                </w:p>
                <w:p>
                  <w:pPr>
                    <w:pStyle w:val="TableText"/>
                    <w:spacing w:before="24" w:line="228" w:lineRule="auto"/>
                    <w:ind w:left="260"/>
                    <w:rPr>
                      <w:sz w:val="20"/>
                      <w:szCs w:val="20"/>
                    </w:rPr>
                  </w:pPr>
                  <w:r>
                    <w:rPr>
                      <w:spacing w:val="1"/>
                      <w:sz w:val="20"/>
                      <w:szCs w:val="20"/>
                    </w:rPr>
                    <w:t>代</w:t>
                  </w:r>
                </w:p>
              </w:tc>
              <w:tc>
                <w:tcPr>
                  <w:tcW w:w="4522" w:type="dxa"/>
                  <w:vAlign w:val="top"/>
                </w:tcPr>
                <w:p>
                  <w:pPr>
                    <w:pStyle w:val="TableText"/>
                    <w:spacing w:before="26" w:line="249" w:lineRule="auto"/>
                    <w:ind w:left="98" w:right="40" w:firstLine="6"/>
                    <w:rPr>
                      <w:sz w:val="20"/>
                      <w:szCs w:val="20"/>
                    </w:rPr>
                  </w:pPr>
                  <w:r>
                    <w:rPr>
                      <w:spacing w:val="5"/>
                      <w:sz w:val="20"/>
                      <w:szCs w:val="20"/>
                    </w:rPr>
                    <w:t>通过使用水性、粉末、高固体分、无溶剂、</w:t>
                  </w:r>
                  <w:r>
                    <w:rPr>
                      <w:spacing w:val="4"/>
                      <w:sz w:val="20"/>
                      <w:szCs w:val="20"/>
                    </w:rPr>
                    <w:t>辐射</w:t>
                  </w:r>
                  <w:r>
                    <w:rPr>
                      <w:sz w:val="20"/>
                      <w:szCs w:val="20"/>
                    </w:rPr>
                    <w:t xml:space="preserve"> </w:t>
                  </w:r>
                  <w:r>
                    <w:rPr>
                      <w:spacing w:val="8"/>
                      <w:sz w:val="20"/>
                      <w:szCs w:val="20"/>
                    </w:rPr>
                    <w:t>固化等低</w:t>
                  </w:r>
                  <w:r>
                    <w:rPr>
                      <w:spacing w:val="-3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含量的涂料，水性、辐射固化、</w:t>
                  </w:r>
                  <w:r>
                    <w:rPr>
                      <w:sz w:val="20"/>
                      <w:szCs w:val="20"/>
                    </w:rPr>
                    <w:t xml:space="preserve"> </w:t>
                  </w:r>
                  <w:r>
                    <w:rPr>
                      <w:spacing w:val="5"/>
                      <w:sz w:val="20"/>
                      <w:szCs w:val="20"/>
                    </w:rPr>
                    <w:t>植物基等低</w:t>
                  </w:r>
                  <w:r>
                    <w:rPr>
                      <w:spacing w:val="-3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含量的油墨，水基、热熔、无</w:t>
                  </w:r>
                  <w:r>
                    <w:rPr>
                      <w:sz w:val="20"/>
                      <w:szCs w:val="20"/>
                    </w:rPr>
                    <w:t xml:space="preserve"> </w:t>
                  </w:r>
                  <w:r>
                    <w:rPr>
                      <w:spacing w:val="8"/>
                      <w:sz w:val="20"/>
                      <w:szCs w:val="20"/>
                    </w:rPr>
                    <w:t>溶剂、辐射固化、改性、生物降解等低</w:t>
                  </w:r>
                  <w:r>
                    <w:rPr>
                      <w:spacing w:val="-3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5"/>
                      <w:sz w:val="20"/>
                      <w:szCs w:val="20"/>
                    </w:rPr>
                    <w:t>含量的胶粘剂，以及低</w:t>
                  </w:r>
                  <w:r>
                    <w:rPr>
                      <w:spacing w:val="-3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含量、低反应活性</w:t>
                  </w:r>
                  <w:r>
                    <w:rPr>
                      <w:sz w:val="20"/>
                      <w:szCs w:val="20"/>
                    </w:rPr>
                    <w:t xml:space="preserve"> </w:t>
                  </w:r>
                  <w:r>
                    <w:rPr>
                      <w:spacing w:val="8"/>
                      <w:sz w:val="20"/>
                      <w:szCs w:val="20"/>
                    </w:rPr>
                    <w:t>的清洗剂等，替代溶剂型涂料、油墨、胶粘剂、</w:t>
                  </w:r>
                  <w:r>
                    <w:rPr>
                      <w:spacing w:val="3"/>
                      <w:sz w:val="20"/>
                      <w:szCs w:val="20"/>
                    </w:rPr>
                    <w:t xml:space="preserve"> </w:t>
                  </w:r>
                  <w:r>
                    <w:rPr>
                      <w:spacing w:val="8"/>
                      <w:sz w:val="20"/>
                      <w:szCs w:val="20"/>
                    </w:rPr>
                    <w:t>清洗剂等，从源头减少</w:t>
                  </w:r>
                  <w:r>
                    <w:rPr>
                      <w:spacing w:val="-3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产生。工业涂装、</w:t>
                  </w:r>
                  <w:r>
                    <w:rPr>
                      <w:sz w:val="20"/>
                      <w:szCs w:val="20"/>
                    </w:rPr>
                    <w:t xml:space="preserve"> </w:t>
                  </w:r>
                  <w:r>
                    <w:rPr>
                      <w:spacing w:val="5"/>
                      <w:sz w:val="20"/>
                      <w:szCs w:val="20"/>
                    </w:rPr>
                    <w:t xml:space="preserve">包装印刷等行业要加大源头替代力度；化工行业 </w:t>
                  </w:r>
                  <w:r>
                    <w:rPr>
                      <w:spacing w:val="8"/>
                      <w:sz w:val="20"/>
                      <w:szCs w:val="20"/>
                    </w:rPr>
                    <w:t>要推广使用低（无）</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含量、低反应活性的</w:t>
                  </w:r>
                  <w:r>
                    <w:rPr>
                      <w:spacing w:val="7"/>
                      <w:sz w:val="20"/>
                      <w:szCs w:val="20"/>
                    </w:rPr>
                    <w:t xml:space="preserve"> </w:t>
                  </w:r>
                  <w:r>
                    <w:rPr>
                      <w:spacing w:val="5"/>
                      <w:sz w:val="20"/>
                      <w:szCs w:val="20"/>
                    </w:rPr>
                    <w:t xml:space="preserve">原辅材料，加快对芳香烃、含卤素有机化合物的 </w:t>
                  </w:r>
                  <w:hyperlink r:id="rId19" w:history="1">
                    <w:r>
                      <w:rPr>
                        <w:spacing w:val="8"/>
                        <w:sz w:val="20"/>
                        <w:szCs w:val="20"/>
                      </w:rPr>
                      <w:t>绿色</w:t>
                    </w:r>
                  </w:hyperlink>
                  <w:r>
                    <w:rPr>
                      <w:spacing w:val="8"/>
                      <w:sz w:val="20"/>
                      <w:szCs w:val="20"/>
                    </w:rPr>
                    <w:t>替代。企业应大力推广使用低</w:t>
                  </w:r>
                  <w:r>
                    <w:rPr>
                      <w:spacing w:val="-34"/>
                      <w:sz w:val="20"/>
                      <w:szCs w:val="20"/>
                    </w:rPr>
                    <w:t xml:space="preserve"> </w:t>
                  </w:r>
                  <w:r>
                    <w:rPr>
                      <w:rFonts w:ascii="Times New Roman" w:eastAsia="Times New Roman" w:hAnsi="Times New Roman" w:cs="Times New Roman"/>
                      <w:sz w:val="20"/>
                      <w:szCs w:val="20"/>
                    </w:rPr>
                    <w:t>VOCs</w:t>
                  </w:r>
                  <w:r>
                    <w:rPr>
                      <w:spacing w:val="8"/>
                      <w:sz w:val="20"/>
                      <w:szCs w:val="20"/>
                    </w:rPr>
                    <w:t>含量木</w:t>
                  </w:r>
                  <w:r>
                    <w:rPr>
                      <w:sz w:val="20"/>
                      <w:szCs w:val="20"/>
                    </w:rPr>
                    <w:t xml:space="preserve"> </w:t>
                  </w:r>
                  <w:r>
                    <w:rPr>
                      <w:spacing w:val="5"/>
                      <w:sz w:val="20"/>
                      <w:szCs w:val="20"/>
                    </w:rPr>
                    <w:t>器涂料、车辆涂料、机械设备涂料、集装箱涂料 以及建筑物和构筑物防护涂料等，在技术成熟的 行业，推广使用低</w:t>
                  </w:r>
                  <w:r>
                    <w:rPr>
                      <w:spacing w:val="-3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含量油墨和胶粘剂，重</w:t>
                  </w:r>
                  <w:r>
                    <w:rPr>
                      <w:sz w:val="20"/>
                      <w:szCs w:val="20"/>
                    </w:rPr>
                    <w:t xml:space="preserve"> </w:t>
                  </w:r>
                  <w:r>
                    <w:rPr>
                      <w:spacing w:val="7"/>
                      <w:sz w:val="20"/>
                      <w:szCs w:val="20"/>
                    </w:rPr>
                    <w:t>点区域到</w:t>
                  </w:r>
                  <w:r>
                    <w:rPr>
                      <w:spacing w:val="-27"/>
                      <w:sz w:val="20"/>
                      <w:szCs w:val="20"/>
                    </w:rPr>
                    <w:t xml:space="preserve"> </w:t>
                  </w:r>
                  <w:r>
                    <w:rPr>
                      <w:rFonts w:ascii="Times New Roman" w:eastAsia="Times New Roman" w:hAnsi="Times New Roman" w:cs="Times New Roman"/>
                      <w:spacing w:val="7"/>
                      <w:sz w:val="20"/>
                      <w:szCs w:val="20"/>
                    </w:rPr>
                    <w:t xml:space="preserve">2020 </w:t>
                  </w:r>
                  <w:r>
                    <w:rPr>
                      <w:spacing w:val="7"/>
                      <w:sz w:val="20"/>
                      <w:szCs w:val="20"/>
                    </w:rPr>
                    <w:t xml:space="preserve">年年底前基本完成。鼓励加快低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含量涂料、油墨、胶粘剂等研发和生产。</w:t>
                  </w:r>
                </w:p>
              </w:tc>
              <w:tc>
                <w:tcPr>
                  <w:tcW w:w="2089" w:type="dxa"/>
                  <w:tcBorders>
                    <w:right w:val="single" w:sz="6" w:space="0" w:color="000000"/>
                  </w:tcBorders>
                  <w:vAlign w:val="top"/>
                </w:tcPr>
                <w:p>
                  <w:pPr>
                    <w:spacing w:line="388" w:lineRule="auto"/>
                  </w:pPr>
                </w:p>
                <w:p>
                  <w:pPr>
                    <w:pStyle w:val="TableText"/>
                    <w:spacing w:before="65" w:line="249" w:lineRule="auto"/>
                    <w:ind w:left="102" w:right="102" w:firstLine="11"/>
                    <w:jc w:val="both"/>
                    <w:rPr>
                      <w:sz w:val="20"/>
                      <w:szCs w:val="20"/>
                    </w:rPr>
                  </w:pPr>
                  <w:r>
                    <w:rPr>
                      <w:spacing w:val="-6"/>
                      <w:sz w:val="20"/>
                      <w:szCs w:val="20"/>
                    </w:rPr>
                    <w:t>拟</w:t>
                  </w:r>
                  <w:r>
                    <w:rPr>
                      <w:spacing w:val="-23"/>
                      <w:sz w:val="20"/>
                      <w:szCs w:val="20"/>
                    </w:rPr>
                    <w:t xml:space="preserve"> </w:t>
                  </w:r>
                  <w:r>
                    <w:rPr>
                      <w:spacing w:val="-6"/>
                      <w:sz w:val="20"/>
                      <w:szCs w:val="20"/>
                    </w:rPr>
                    <w:t>建</w:t>
                  </w:r>
                  <w:r>
                    <w:rPr>
                      <w:spacing w:val="-22"/>
                      <w:sz w:val="20"/>
                      <w:szCs w:val="20"/>
                    </w:rPr>
                    <w:t xml:space="preserve"> </w:t>
                  </w:r>
                  <w:r>
                    <w:rPr>
                      <w:spacing w:val="-6"/>
                      <w:sz w:val="20"/>
                      <w:szCs w:val="20"/>
                    </w:rPr>
                    <w:t>项</w:t>
                  </w:r>
                  <w:r>
                    <w:rPr>
                      <w:spacing w:val="15"/>
                      <w:sz w:val="20"/>
                      <w:szCs w:val="20"/>
                    </w:rPr>
                    <w:t xml:space="preserve"> </w:t>
                  </w:r>
                  <w:r>
                    <w:rPr>
                      <w:spacing w:val="-6"/>
                      <w:sz w:val="20"/>
                      <w:szCs w:val="20"/>
                    </w:rPr>
                    <w:t>目</w:t>
                  </w:r>
                  <w:r>
                    <w:rPr>
                      <w:spacing w:val="-24"/>
                      <w:sz w:val="20"/>
                      <w:szCs w:val="20"/>
                    </w:rPr>
                    <w:t xml:space="preserve"> </w:t>
                  </w:r>
                  <w:r>
                    <w:rPr>
                      <w:spacing w:val="-6"/>
                      <w:sz w:val="20"/>
                      <w:szCs w:val="20"/>
                    </w:rPr>
                    <w:t>使</w:t>
                  </w:r>
                  <w:r>
                    <w:rPr>
                      <w:spacing w:val="-23"/>
                      <w:sz w:val="20"/>
                      <w:szCs w:val="20"/>
                    </w:rPr>
                    <w:t xml:space="preserve"> </w:t>
                  </w:r>
                  <w:r>
                    <w:rPr>
                      <w:spacing w:val="-6"/>
                      <w:sz w:val="20"/>
                      <w:szCs w:val="20"/>
                    </w:rPr>
                    <w:t>用</w:t>
                  </w:r>
                  <w:r>
                    <w:rPr>
                      <w:spacing w:val="-26"/>
                      <w:sz w:val="20"/>
                      <w:szCs w:val="20"/>
                    </w:rPr>
                    <w:t xml:space="preserve"> </w:t>
                  </w:r>
                  <w:r>
                    <w:rPr>
                      <w:spacing w:val="-6"/>
                      <w:sz w:val="20"/>
                      <w:szCs w:val="20"/>
                    </w:rPr>
                    <w:t>低</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
                      <w:sz w:val="20"/>
                      <w:szCs w:val="20"/>
                    </w:rPr>
                    <w:t xml:space="preserve">  </w:t>
                  </w:r>
                  <w:r>
                    <w:rPr>
                      <w:spacing w:val="2"/>
                      <w:sz w:val="20"/>
                      <w:szCs w:val="20"/>
                    </w:rPr>
                    <w:t>含</w:t>
                  </w:r>
                  <w:r>
                    <w:rPr>
                      <w:spacing w:val="-42"/>
                      <w:sz w:val="20"/>
                      <w:szCs w:val="20"/>
                    </w:rPr>
                    <w:t xml:space="preserve"> </w:t>
                  </w:r>
                  <w:r>
                    <w:rPr>
                      <w:spacing w:val="2"/>
                      <w:sz w:val="20"/>
                      <w:szCs w:val="20"/>
                    </w:rPr>
                    <w:t>量</w:t>
                  </w:r>
                  <w:r>
                    <w:rPr>
                      <w:spacing w:val="-24"/>
                      <w:sz w:val="20"/>
                      <w:szCs w:val="20"/>
                    </w:rPr>
                    <w:t xml:space="preserve"> </w:t>
                  </w:r>
                  <w:r>
                    <w:rPr>
                      <w:spacing w:val="2"/>
                      <w:sz w:val="20"/>
                      <w:szCs w:val="20"/>
                    </w:rPr>
                    <w:t>的</w:t>
                  </w:r>
                  <w:r>
                    <w:rPr>
                      <w:spacing w:val="-39"/>
                      <w:sz w:val="20"/>
                      <w:szCs w:val="20"/>
                    </w:rPr>
                    <w:t xml:space="preserve"> </w:t>
                  </w:r>
                  <w:r>
                    <w:rPr>
                      <w:spacing w:val="2"/>
                      <w:sz w:val="20"/>
                      <w:szCs w:val="20"/>
                    </w:rPr>
                    <w:t>原</w:t>
                  </w:r>
                  <w:r>
                    <w:rPr>
                      <w:spacing w:val="-42"/>
                      <w:sz w:val="20"/>
                      <w:szCs w:val="20"/>
                    </w:rPr>
                    <w:t xml:space="preserve"> </w:t>
                  </w:r>
                  <w:r>
                    <w:rPr>
                      <w:spacing w:val="2"/>
                      <w:sz w:val="20"/>
                      <w:szCs w:val="20"/>
                    </w:rPr>
                    <w:t>材</w:t>
                  </w:r>
                  <w:r>
                    <w:rPr>
                      <w:sz w:val="20"/>
                      <w:szCs w:val="20"/>
                    </w:rPr>
                    <w:t xml:space="preserve"> </w:t>
                  </w:r>
                  <w:r>
                    <w:rPr>
                      <w:spacing w:val="22"/>
                      <w:sz w:val="20"/>
                      <w:szCs w:val="20"/>
                    </w:rPr>
                    <w:t>料</w:t>
                  </w:r>
                  <w:r>
                    <w:rPr>
                      <w:spacing w:val="-47"/>
                      <w:sz w:val="20"/>
                      <w:szCs w:val="20"/>
                    </w:rPr>
                    <w:t xml:space="preserve"> </w:t>
                  </w:r>
                  <w:r>
                    <w:rPr>
                      <w:spacing w:val="22"/>
                      <w:sz w:val="20"/>
                      <w:szCs w:val="20"/>
                    </w:rPr>
                    <w:t>，</w:t>
                  </w:r>
                  <w:r>
                    <w:rPr>
                      <w:spacing w:val="-59"/>
                      <w:sz w:val="20"/>
                      <w:szCs w:val="20"/>
                    </w:rPr>
                    <w:t xml:space="preserve"> </w:t>
                  </w:r>
                  <w:r>
                    <w:rPr>
                      <w:spacing w:val="22"/>
                      <w:sz w:val="20"/>
                      <w:szCs w:val="20"/>
                    </w:rPr>
                    <w:t>储存于密闭袋</w:t>
                  </w:r>
                  <w:r>
                    <w:rPr>
                      <w:sz w:val="20"/>
                      <w:szCs w:val="20"/>
                    </w:rPr>
                    <w:t xml:space="preserve"> </w:t>
                  </w:r>
                  <w:r>
                    <w:rPr>
                      <w:spacing w:val="27"/>
                      <w:sz w:val="20"/>
                      <w:szCs w:val="20"/>
                    </w:rPr>
                    <w:t>中</w:t>
                  </w:r>
                  <w:r>
                    <w:rPr>
                      <w:spacing w:val="-46"/>
                      <w:sz w:val="20"/>
                      <w:szCs w:val="20"/>
                    </w:rPr>
                    <w:t xml:space="preserve"> </w:t>
                  </w:r>
                  <w:r>
                    <w:rPr>
                      <w:spacing w:val="27"/>
                      <w:sz w:val="20"/>
                      <w:szCs w:val="20"/>
                    </w:rPr>
                    <w:t>，且存放于原料</w:t>
                  </w:r>
                  <w:r>
                    <w:rPr>
                      <w:sz w:val="20"/>
                      <w:szCs w:val="20"/>
                    </w:rPr>
                    <w:t xml:space="preserve"> </w:t>
                  </w:r>
                  <w:r>
                    <w:rPr>
                      <w:spacing w:val="7"/>
                      <w:sz w:val="20"/>
                      <w:szCs w:val="20"/>
                    </w:rPr>
                    <w:t xml:space="preserve">区，不使用时为封闭 </w:t>
                  </w:r>
                  <w:r>
                    <w:rPr>
                      <w:spacing w:val="12"/>
                      <w:sz w:val="20"/>
                      <w:szCs w:val="20"/>
                    </w:rPr>
                    <w:t>状态。产生的</w:t>
                  </w:r>
                  <w:r>
                    <w:rPr>
                      <w:spacing w:val="-4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2"/>
                      <w:sz w:val="20"/>
                      <w:szCs w:val="20"/>
                    </w:rPr>
                    <w:t xml:space="preserve"> </w:t>
                  </w:r>
                  <w:r>
                    <w:rPr>
                      <w:spacing w:val="33"/>
                      <w:sz w:val="20"/>
                      <w:szCs w:val="20"/>
                    </w:rPr>
                    <w:t>废气经集气罩收集</w:t>
                  </w:r>
                  <w:r>
                    <w:rPr>
                      <w:spacing w:val="3"/>
                      <w:sz w:val="20"/>
                      <w:szCs w:val="20"/>
                    </w:rPr>
                    <w:t xml:space="preserve"> </w:t>
                  </w:r>
                  <w:r>
                    <w:rPr>
                      <w:spacing w:val="33"/>
                      <w:sz w:val="20"/>
                      <w:szCs w:val="20"/>
                    </w:rPr>
                    <w:t>后依托现有工程的</w:t>
                  </w:r>
                  <w:r>
                    <w:rPr>
                      <w:spacing w:val="3"/>
                      <w:sz w:val="20"/>
                      <w:szCs w:val="20"/>
                    </w:rPr>
                    <w:t xml:space="preserve"> </w:t>
                  </w:r>
                  <w:r>
                    <w:rPr>
                      <w:spacing w:val="28"/>
                      <w:sz w:val="20"/>
                      <w:szCs w:val="20"/>
                    </w:rPr>
                    <w:t>“</w:t>
                  </w:r>
                  <w:r>
                    <w:rPr>
                      <w:spacing w:val="-57"/>
                      <w:sz w:val="20"/>
                      <w:szCs w:val="20"/>
                    </w:rPr>
                    <w:t xml:space="preserve"> </w:t>
                  </w:r>
                  <w:r>
                    <w:rPr>
                      <w:spacing w:val="28"/>
                      <w:sz w:val="20"/>
                      <w:szCs w:val="20"/>
                    </w:rPr>
                    <w:t>二级活性炭吸附</w:t>
                  </w:r>
                  <w:r>
                    <w:rPr>
                      <w:sz w:val="20"/>
                      <w:szCs w:val="20"/>
                    </w:rPr>
                    <w:t xml:space="preserve"> </w:t>
                  </w:r>
                  <w:r>
                    <w:rPr>
                      <w:spacing w:val="4"/>
                      <w:sz w:val="20"/>
                      <w:szCs w:val="20"/>
                    </w:rPr>
                    <w:t>装置</w:t>
                  </w:r>
                  <w:r>
                    <w:rPr>
                      <w:spacing w:val="-69"/>
                      <w:sz w:val="20"/>
                      <w:szCs w:val="20"/>
                    </w:rPr>
                    <w:t xml:space="preserve"> </w:t>
                  </w:r>
                  <w:r>
                    <w:rPr>
                      <w:spacing w:val="4"/>
                      <w:sz w:val="20"/>
                      <w:szCs w:val="20"/>
                    </w:rPr>
                    <w:t>”处理后，依托</w:t>
                  </w:r>
                  <w:r>
                    <w:rPr>
                      <w:sz w:val="20"/>
                      <w:szCs w:val="20"/>
                    </w:rPr>
                    <w:t xml:space="preserve"> </w:t>
                  </w:r>
                  <w:r>
                    <w:rPr>
                      <w:spacing w:val="9"/>
                      <w:sz w:val="20"/>
                      <w:szCs w:val="20"/>
                    </w:rPr>
                    <w:t xml:space="preserve">现有 </w:t>
                  </w:r>
                  <w:r>
                    <w:rPr>
                      <w:rFonts w:ascii="Times New Roman" w:eastAsia="Times New Roman" w:hAnsi="Times New Roman" w:cs="Times New Roman"/>
                      <w:spacing w:val="9"/>
                      <w:sz w:val="20"/>
                      <w:szCs w:val="20"/>
                    </w:rPr>
                    <w:t>15</w:t>
                  </w:r>
                  <w:r>
                    <w:rPr>
                      <w:rFonts w:ascii="Times New Roman" w:eastAsia="Times New Roman" w:hAnsi="Times New Roman" w:cs="Times New Roman"/>
                      <w:spacing w:val="30"/>
                      <w:sz w:val="20"/>
                      <w:szCs w:val="20"/>
                    </w:rPr>
                    <w:t xml:space="preserve"> </w:t>
                  </w:r>
                  <w:r>
                    <w:rPr>
                      <w:spacing w:val="9"/>
                      <w:sz w:val="20"/>
                      <w:szCs w:val="20"/>
                    </w:rPr>
                    <w:t>米高排气筒</w:t>
                  </w:r>
                  <w:r>
                    <w:rPr>
                      <w:sz w:val="20"/>
                      <w:szCs w:val="20"/>
                    </w:rPr>
                    <w:t xml:space="preserve"> </w:t>
                  </w:r>
                  <w:r>
                    <w:rPr>
                      <w:spacing w:val="8"/>
                      <w:sz w:val="20"/>
                      <w:szCs w:val="20"/>
                    </w:rPr>
                    <w:t>排放，符合。</w:t>
                  </w:r>
                </w:p>
              </w:tc>
            </w:tr>
            <w:tr>
              <w:tblPrEx>
                <w:tblW w:w="7346" w:type="dxa"/>
                <w:tblInd w:w="1400" w:type="dxa"/>
                <w:tblLayout w:type="fixed"/>
                <w:tblCellMar>
                  <w:top w:w="0" w:type="dxa"/>
                  <w:left w:w="0" w:type="dxa"/>
                  <w:bottom w:w="0" w:type="dxa"/>
                  <w:right w:w="0" w:type="dxa"/>
                </w:tblCellMar>
              </w:tblPrEx>
              <w:trPr>
                <w:trHeight w:val="1636"/>
              </w:trPr>
              <w:tc>
                <w:tcPr>
                  <w:tcW w:w="735" w:type="dxa"/>
                  <w:vMerge w:val="restart"/>
                  <w:tcBorders>
                    <w:left w:val="single" w:sz="6" w:space="0" w:color="000000"/>
                    <w:bottom w:val="nil"/>
                  </w:tcBorders>
                  <w:vAlign w:val="top"/>
                </w:tcPr>
                <w:p>
                  <w:pPr>
                    <w:spacing w:line="297" w:lineRule="auto"/>
                  </w:pPr>
                </w:p>
                <w:p>
                  <w:pPr>
                    <w:spacing w:line="298" w:lineRule="auto"/>
                  </w:pPr>
                </w:p>
                <w:p>
                  <w:pPr>
                    <w:spacing w:line="298" w:lineRule="auto"/>
                  </w:pPr>
                </w:p>
                <w:p>
                  <w:pPr>
                    <w:spacing w:line="298" w:lineRule="auto"/>
                  </w:pPr>
                </w:p>
                <w:p>
                  <w:pPr>
                    <w:pStyle w:val="TableText"/>
                    <w:spacing w:before="65" w:line="272" w:lineRule="exact"/>
                    <w:ind w:left="166"/>
                    <w:rPr>
                      <w:sz w:val="20"/>
                      <w:szCs w:val="20"/>
                    </w:rPr>
                  </w:pPr>
                  <w:r>
                    <w:rPr>
                      <w:spacing w:val="-1"/>
                      <w:position w:val="4"/>
                      <w:sz w:val="20"/>
                      <w:szCs w:val="20"/>
                    </w:rPr>
                    <w:t>（二</w:t>
                  </w:r>
                </w:p>
                <w:p>
                  <w:pPr>
                    <w:pStyle w:val="TableText"/>
                    <w:spacing w:line="231" w:lineRule="auto"/>
                    <w:ind w:left="178"/>
                    <w:rPr>
                      <w:sz w:val="20"/>
                      <w:szCs w:val="20"/>
                    </w:rPr>
                  </w:pPr>
                  <w:r>
                    <w:rPr>
                      <w:spacing w:val="-15"/>
                      <w:w w:val="97"/>
                      <w:sz w:val="20"/>
                      <w:szCs w:val="20"/>
                    </w:rPr>
                    <w:t>)</w:t>
                  </w:r>
                  <w:r>
                    <w:rPr>
                      <w:spacing w:val="26"/>
                      <w:sz w:val="20"/>
                      <w:szCs w:val="20"/>
                    </w:rPr>
                    <w:t xml:space="preserve"> </w:t>
                  </w:r>
                  <w:r>
                    <w:rPr>
                      <w:spacing w:val="-15"/>
                      <w:w w:val="97"/>
                      <w:sz w:val="20"/>
                      <w:szCs w:val="20"/>
                    </w:rPr>
                    <w:t>全</w:t>
                  </w:r>
                </w:p>
                <w:p>
                  <w:pPr>
                    <w:pStyle w:val="TableText"/>
                    <w:spacing w:before="20" w:line="230" w:lineRule="auto"/>
                    <w:ind w:left="156"/>
                    <w:rPr>
                      <w:sz w:val="20"/>
                      <w:szCs w:val="20"/>
                    </w:rPr>
                  </w:pPr>
                  <w:r>
                    <w:rPr>
                      <w:spacing w:val="4"/>
                      <w:sz w:val="20"/>
                      <w:szCs w:val="20"/>
                    </w:rPr>
                    <w:t>面加</w:t>
                  </w:r>
                </w:p>
                <w:p>
                  <w:pPr>
                    <w:pStyle w:val="TableText"/>
                    <w:spacing w:before="24" w:line="229" w:lineRule="auto"/>
                    <w:ind w:left="160"/>
                    <w:rPr>
                      <w:sz w:val="20"/>
                      <w:szCs w:val="20"/>
                    </w:rPr>
                  </w:pPr>
                  <w:r>
                    <w:rPr>
                      <w:spacing w:val="2"/>
                      <w:sz w:val="20"/>
                      <w:szCs w:val="20"/>
                    </w:rPr>
                    <w:t>强无</w:t>
                  </w:r>
                </w:p>
                <w:p>
                  <w:pPr>
                    <w:pStyle w:val="TableText"/>
                    <w:spacing w:before="22" w:line="233" w:lineRule="auto"/>
                    <w:ind w:left="158"/>
                    <w:rPr>
                      <w:sz w:val="20"/>
                      <w:szCs w:val="20"/>
                    </w:rPr>
                  </w:pPr>
                  <w:r>
                    <w:rPr>
                      <w:spacing w:val="3"/>
                      <w:sz w:val="20"/>
                      <w:szCs w:val="20"/>
                    </w:rPr>
                    <w:t>组织</w:t>
                  </w:r>
                </w:p>
                <w:p>
                  <w:pPr>
                    <w:pStyle w:val="TableText"/>
                    <w:spacing w:before="21" w:line="230" w:lineRule="auto"/>
                    <w:ind w:left="155"/>
                    <w:rPr>
                      <w:sz w:val="20"/>
                      <w:szCs w:val="20"/>
                    </w:rPr>
                  </w:pPr>
                  <w:r>
                    <w:rPr>
                      <w:spacing w:val="4"/>
                      <w:sz w:val="20"/>
                      <w:szCs w:val="20"/>
                    </w:rPr>
                    <w:t>排放</w:t>
                  </w:r>
                </w:p>
                <w:p>
                  <w:pPr>
                    <w:pStyle w:val="TableText"/>
                    <w:spacing w:before="22" w:line="229" w:lineRule="auto"/>
                    <w:ind w:left="155"/>
                    <w:rPr>
                      <w:sz w:val="20"/>
                      <w:szCs w:val="20"/>
                    </w:rPr>
                  </w:pPr>
                  <w:r>
                    <w:rPr>
                      <w:spacing w:val="5"/>
                      <w:sz w:val="20"/>
                      <w:szCs w:val="20"/>
                    </w:rPr>
                    <w:t>控制</w:t>
                  </w:r>
                </w:p>
              </w:tc>
              <w:tc>
                <w:tcPr>
                  <w:tcW w:w="4522" w:type="dxa"/>
                  <w:vAlign w:val="top"/>
                </w:tcPr>
                <w:p>
                  <w:pPr>
                    <w:pStyle w:val="TableText"/>
                    <w:spacing w:before="40" w:line="244" w:lineRule="auto"/>
                    <w:ind w:left="105" w:right="31"/>
                    <w:rPr>
                      <w:sz w:val="20"/>
                      <w:szCs w:val="20"/>
                    </w:rPr>
                  </w:pPr>
                  <w:r>
                    <w:rPr>
                      <w:spacing w:val="9"/>
                      <w:sz w:val="20"/>
                      <w:szCs w:val="20"/>
                    </w:rPr>
                    <w:t>重点对含</w:t>
                  </w:r>
                  <w:r>
                    <w:rPr>
                      <w:spacing w:val="-4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9"/>
                      <w:sz w:val="20"/>
                      <w:szCs w:val="20"/>
                    </w:rPr>
                    <w:t xml:space="preserve"> </w:t>
                  </w:r>
                  <w:r>
                    <w:rPr>
                      <w:spacing w:val="9"/>
                      <w:sz w:val="20"/>
                      <w:szCs w:val="20"/>
                    </w:rPr>
                    <w:t>物料（包括含</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w w:val="101"/>
                      <w:sz w:val="20"/>
                      <w:szCs w:val="20"/>
                    </w:rPr>
                    <w:t xml:space="preserve"> </w:t>
                  </w:r>
                  <w:r>
                    <w:rPr>
                      <w:spacing w:val="9"/>
                      <w:sz w:val="20"/>
                      <w:szCs w:val="20"/>
                    </w:rPr>
                    <w:t>原辅材料、</w:t>
                  </w:r>
                  <w:r>
                    <w:rPr>
                      <w:sz w:val="20"/>
                      <w:szCs w:val="20"/>
                    </w:rPr>
                    <w:t xml:space="preserve"> </w:t>
                  </w:r>
                  <w:r>
                    <w:rPr>
                      <w:spacing w:val="8"/>
                      <w:sz w:val="20"/>
                      <w:szCs w:val="20"/>
                    </w:rPr>
                    <w:t>含</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产品、含</w:t>
                  </w:r>
                  <w:r>
                    <w:rPr>
                      <w:spacing w:val="-46"/>
                      <w:sz w:val="20"/>
                      <w:szCs w:val="20"/>
                    </w:rPr>
                    <w:t xml:space="preserve"> </w:t>
                  </w:r>
                  <w:r>
                    <w:rPr>
                      <w:rFonts w:ascii="Times New Roman" w:eastAsia="Times New Roman" w:hAnsi="Times New Roman" w:cs="Times New Roman"/>
                      <w:sz w:val="20"/>
                      <w:szCs w:val="20"/>
                    </w:rPr>
                    <w:t>VOCs</w:t>
                  </w:r>
                  <w:r>
                    <w:rPr>
                      <w:spacing w:val="8"/>
                      <w:sz w:val="20"/>
                      <w:szCs w:val="20"/>
                    </w:rPr>
                    <w:t xml:space="preserve">废料以及有机聚合物材 </w:t>
                  </w:r>
                  <w:r>
                    <w:rPr>
                      <w:spacing w:val="-2"/>
                      <w:sz w:val="20"/>
                      <w:szCs w:val="20"/>
                    </w:rPr>
                    <w:t>料等）储存、转移和输送、设备与管线组件泄漏、</w:t>
                  </w:r>
                  <w:r>
                    <w:rPr>
                      <w:spacing w:val="18"/>
                      <w:sz w:val="20"/>
                      <w:szCs w:val="20"/>
                    </w:rPr>
                    <w:t xml:space="preserve"> </w:t>
                  </w:r>
                  <w:r>
                    <w:rPr>
                      <w:spacing w:val="8"/>
                      <w:sz w:val="20"/>
                      <w:szCs w:val="20"/>
                    </w:rPr>
                    <w:t xml:space="preserve">敞开液面逸散以及工艺过程等五类排放源实施  </w:t>
                  </w:r>
                  <w:r>
                    <w:rPr>
                      <w:spacing w:val="4"/>
                      <w:sz w:val="20"/>
                      <w:szCs w:val="20"/>
                    </w:rPr>
                    <w:t xml:space="preserve">管控，通过采取设备与场所密闭、工艺改进、废 </w:t>
                  </w:r>
                  <w:r>
                    <w:rPr>
                      <w:spacing w:val="9"/>
                      <w:sz w:val="20"/>
                      <w:szCs w:val="20"/>
                    </w:rPr>
                    <w:t>气有效收集等措施，削减</w:t>
                  </w:r>
                  <w:r>
                    <w:rPr>
                      <w:spacing w:val="-39"/>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5"/>
                      <w:w w:val="101"/>
                      <w:sz w:val="20"/>
                      <w:szCs w:val="20"/>
                    </w:rPr>
                    <w:t xml:space="preserve"> </w:t>
                  </w:r>
                  <w:r>
                    <w:rPr>
                      <w:spacing w:val="9"/>
                      <w:sz w:val="20"/>
                      <w:szCs w:val="20"/>
                    </w:rPr>
                    <w:t>无组织排放。</w:t>
                  </w:r>
                </w:p>
              </w:tc>
              <w:tc>
                <w:tcPr>
                  <w:tcW w:w="2089" w:type="dxa"/>
                  <w:vMerge w:val="restart"/>
                  <w:tcBorders>
                    <w:bottom w:val="nil"/>
                    <w:right w:val="single" w:sz="6" w:space="0" w:color="000000"/>
                  </w:tcBorders>
                  <w:vAlign w:val="top"/>
                </w:tcPr>
                <w:p>
                  <w:pPr>
                    <w:pStyle w:val="TableText"/>
                    <w:spacing w:before="46" w:line="248" w:lineRule="auto"/>
                    <w:ind w:left="102" w:right="102" w:firstLine="11"/>
                    <w:jc w:val="both"/>
                    <w:rPr>
                      <w:sz w:val="20"/>
                      <w:szCs w:val="20"/>
                    </w:rPr>
                  </w:pPr>
                  <w:r>
                    <w:rPr>
                      <w:spacing w:val="-6"/>
                      <w:sz w:val="20"/>
                      <w:szCs w:val="20"/>
                    </w:rPr>
                    <w:t>拟</w:t>
                  </w:r>
                  <w:r>
                    <w:rPr>
                      <w:spacing w:val="-23"/>
                      <w:sz w:val="20"/>
                      <w:szCs w:val="20"/>
                    </w:rPr>
                    <w:t xml:space="preserve"> </w:t>
                  </w:r>
                  <w:r>
                    <w:rPr>
                      <w:spacing w:val="-6"/>
                      <w:sz w:val="20"/>
                      <w:szCs w:val="20"/>
                    </w:rPr>
                    <w:t>建</w:t>
                  </w:r>
                  <w:r>
                    <w:rPr>
                      <w:spacing w:val="-22"/>
                      <w:sz w:val="20"/>
                      <w:szCs w:val="20"/>
                    </w:rPr>
                    <w:t xml:space="preserve"> </w:t>
                  </w:r>
                  <w:r>
                    <w:rPr>
                      <w:spacing w:val="-6"/>
                      <w:sz w:val="20"/>
                      <w:szCs w:val="20"/>
                    </w:rPr>
                    <w:t>项</w:t>
                  </w:r>
                  <w:r>
                    <w:rPr>
                      <w:spacing w:val="15"/>
                      <w:sz w:val="20"/>
                      <w:szCs w:val="20"/>
                    </w:rPr>
                    <w:t xml:space="preserve"> </w:t>
                  </w:r>
                  <w:r>
                    <w:rPr>
                      <w:spacing w:val="-6"/>
                      <w:sz w:val="20"/>
                      <w:szCs w:val="20"/>
                    </w:rPr>
                    <w:t>目</w:t>
                  </w:r>
                  <w:r>
                    <w:rPr>
                      <w:spacing w:val="-24"/>
                      <w:sz w:val="20"/>
                      <w:szCs w:val="20"/>
                    </w:rPr>
                    <w:t xml:space="preserve"> </w:t>
                  </w:r>
                  <w:r>
                    <w:rPr>
                      <w:spacing w:val="-6"/>
                      <w:sz w:val="20"/>
                      <w:szCs w:val="20"/>
                    </w:rPr>
                    <w:t>使</w:t>
                  </w:r>
                  <w:r>
                    <w:rPr>
                      <w:spacing w:val="-23"/>
                      <w:sz w:val="20"/>
                      <w:szCs w:val="20"/>
                    </w:rPr>
                    <w:t xml:space="preserve"> </w:t>
                  </w:r>
                  <w:r>
                    <w:rPr>
                      <w:spacing w:val="-6"/>
                      <w:sz w:val="20"/>
                      <w:szCs w:val="20"/>
                    </w:rPr>
                    <w:t>用</w:t>
                  </w:r>
                  <w:r>
                    <w:rPr>
                      <w:spacing w:val="-26"/>
                      <w:sz w:val="20"/>
                      <w:szCs w:val="20"/>
                    </w:rPr>
                    <w:t xml:space="preserve"> </w:t>
                  </w:r>
                  <w:r>
                    <w:rPr>
                      <w:spacing w:val="-6"/>
                      <w:sz w:val="20"/>
                      <w:szCs w:val="20"/>
                    </w:rPr>
                    <w:t>低</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
                      <w:sz w:val="20"/>
                      <w:szCs w:val="20"/>
                    </w:rPr>
                    <w:t xml:space="preserve">  </w:t>
                  </w:r>
                  <w:r>
                    <w:rPr>
                      <w:spacing w:val="2"/>
                      <w:sz w:val="20"/>
                      <w:szCs w:val="20"/>
                    </w:rPr>
                    <w:t>含</w:t>
                  </w:r>
                  <w:r>
                    <w:rPr>
                      <w:spacing w:val="-42"/>
                      <w:sz w:val="20"/>
                      <w:szCs w:val="20"/>
                    </w:rPr>
                    <w:t xml:space="preserve"> </w:t>
                  </w:r>
                  <w:r>
                    <w:rPr>
                      <w:spacing w:val="2"/>
                      <w:sz w:val="20"/>
                      <w:szCs w:val="20"/>
                    </w:rPr>
                    <w:t>量</w:t>
                  </w:r>
                  <w:r>
                    <w:rPr>
                      <w:spacing w:val="-24"/>
                      <w:sz w:val="20"/>
                      <w:szCs w:val="20"/>
                    </w:rPr>
                    <w:t xml:space="preserve"> </w:t>
                  </w:r>
                  <w:r>
                    <w:rPr>
                      <w:spacing w:val="2"/>
                      <w:sz w:val="20"/>
                      <w:szCs w:val="20"/>
                    </w:rPr>
                    <w:t>的</w:t>
                  </w:r>
                  <w:r>
                    <w:rPr>
                      <w:spacing w:val="-39"/>
                      <w:sz w:val="20"/>
                      <w:szCs w:val="20"/>
                    </w:rPr>
                    <w:t xml:space="preserve"> </w:t>
                  </w:r>
                  <w:r>
                    <w:rPr>
                      <w:spacing w:val="2"/>
                      <w:sz w:val="20"/>
                      <w:szCs w:val="20"/>
                    </w:rPr>
                    <w:t>原</w:t>
                  </w:r>
                  <w:r>
                    <w:rPr>
                      <w:spacing w:val="-42"/>
                      <w:sz w:val="20"/>
                      <w:szCs w:val="20"/>
                    </w:rPr>
                    <w:t xml:space="preserve"> </w:t>
                  </w:r>
                  <w:r>
                    <w:rPr>
                      <w:spacing w:val="2"/>
                      <w:sz w:val="20"/>
                      <w:szCs w:val="20"/>
                    </w:rPr>
                    <w:t>材</w:t>
                  </w:r>
                  <w:r>
                    <w:rPr>
                      <w:sz w:val="20"/>
                      <w:szCs w:val="20"/>
                    </w:rPr>
                    <w:t xml:space="preserve"> </w:t>
                  </w:r>
                  <w:r>
                    <w:rPr>
                      <w:spacing w:val="22"/>
                      <w:sz w:val="20"/>
                      <w:szCs w:val="20"/>
                    </w:rPr>
                    <w:t>料</w:t>
                  </w:r>
                  <w:r>
                    <w:rPr>
                      <w:spacing w:val="-47"/>
                      <w:sz w:val="20"/>
                      <w:szCs w:val="20"/>
                    </w:rPr>
                    <w:t xml:space="preserve"> </w:t>
                  </w:r>
                  <w:r>
                    <w:rPr>
                      <w:spacing w:val="22"/>
                      <w:sz w:val="20"/>
                      <w:szCs w:val="20"/>
                    </w:rPr>
                    <w:t>，</w:t>
                  </w:r>
                  <w:r>
                    <w:rPr>
                      <w:spacing w:val="-59"/>
                      <w:sz w:val="20"/>
                      <w:szCs w:val="20"/>
                    </w:rPr>
                    <w:t xml:space="preserve"> </w:t>
                  </w:r>
                  <w:r>
                    <w:rPr>
                      <w:spacing w:val="22"/>
                      <w:sz w:val="20"/>
                      <w:szCs w:val="20"/>
                    </w:rPr>
                    <w:t>储存于密闭袋</w:t>
                  </w:r>
                  <w:r>
                    <w:rPr>
                      <w:sz w:val="20"/>
                      <w:szCs w:val="20"/>
                    </w:rPr>
                    <w:t xml:space="preserve"> </w:t>
                  </w:r>
                  <w:r>
                    <w:rPr>
                      <w:spacing w:val="27"/>
                      <w:sz w:val="20"/>
                      <w:szCs w:val="20"/>
                    </w:rPr>
                    <w:t>中</w:t>
                  </w:r>
                  <w:r>
                    <w:rPr>
                      <w:spacing w:val="-46"/>
                      <w:sz w:val="20"/>
                      <w:szCs w:val="20"/>
                    </w:rPr>
                    <w:t xml:space="preserve"> </w:t>
                  </w:r>
                  <w:r>
                    <w:rPr>
                      <w:spacing w:val="27"/>
                      <w:sz w:val="20"/>
                      <w:szCs w:val="20"/>
                    </w:rPr>
                    <w:t>，且存放于原料</w:t>
                  </w:r>
                  <w:r>
                    <w:rPr>
                      <w:sz w:val="20"/>
                      <w:szCs w:val="20"/>
                    </w:rPr>
                    <w:t xml:space="preserve"> </w:t>
                  </w:r>
                  <w:r>
                    <w:rPr>
                      <w:spacing w:val="7"/>
                      <w:sz w:val="20"/>
                      <w:szCs w:val="20"/>
                    </w:rPr>
                    <w:t xml:space="preserve">区，不使用时为封闭 </w:t>
                  </w:r>
                  <w:r>
                    <w:rPr>
                      <w:spacing w:val="12"/>
                      <w:sz w:val="20"/>
                      <w:szCs w:val="20"/>
                    </w:rPr>
                    <w:t>状态。产生的</w:t>
                  </w:r>
                  <w:r>
                    <w:rPr>
                      <w:spacing w:val="-4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2"/>
                      <w:sz w:val="20"/>
                      <w:szCs w:val="20"/>
                    </w:rPr>
                    <w:t xml:space="preserve"> </w:t>
                  </w:r>
                  <w:r>
                    <w:rPr>
                      <w:spacing w:val="33"/>
                      <w:sz w:val="20"/>
                      <w:szCs w:val="20"/>
                    </w:rPr>
                    <w:t>废气经集气罩收集</w:t>
                  </w:r>
                  <w:r>
                    <w:rPr>
                      <w:spacing w:val="3"/>
                      <w:sz w:val="20"/>
                      <w:szCs w:val="20"/>
                    </w:rPr>
                    <w:t xml:space="preserve"> </w:t>
                  </w:r>
                  <w:r>
                    <w:rPr>
                      <w:spacing w:val="33"/>
                      <w:sz w:val="20"/>
                      <w:szCs w:val="20"/>
                    </w:rPr>
                    <w:t>后依托现有工程的</w:t>
                  </w:r>
                  <w:r>
                    <w:rPr>
                      <w:spacing w:val="3"/>
                      <w:sz w:val="20"/>
                      <w:szCs w:val="20"/>
                    </w:rPr>
                    <w:t xml:space="preserve"> </w:t>
                  </w:r>
                  <w:r>
                    <w:rPr>
                      <w:spacing w:val="28"/>
                      <w:sz w:val="20"/>
                      <w:szCs w:val="20"/>
                    </w:rPr>
                    <w:t>“</w:t>
                  </w:r>
                  <w:r>
                    <w:rPr>
                      <w:spacing w:val="-57"/>
                      <w:sz w:val="20"/>
                      <w:szCs w:val="20"/>
                    </w:rPr>
                    <w:t xml:space="preserve"> </w:t>
                  </w:r>
                  <w:r>
                    <w:rPr>
                      <w:spacing w:val="28"/>
                      <w:sz w:val="20"/>
                      <w:szCs w:val="20"/>
                    </w:rPr>
                    <w:t>二级活性炭吸附</w:t>
                  </w:r>
                  <w:r>
                    <w:rPr>
                      <w:sz w:val="20"/>
                      <w:szCs w:val="20"/>
                    </w:rPr>
                    <w:t xml:space="preserve"> </w:t>
                  </w:r>
                  <w:r>
                    <w:rPr>
                      <w:spacing w:val="4"/>
                      <w:sz w:val="20"/>
                      <w:szCs w:val="20"/>
                    </w:rPr>
                    <w:t>装置</w:t>
                  </w:r>
                  <w:r>
                    <w:rPr>
                      <w:spacing w:val="-69"/>
                      <w:sz w:val="20"/>
                      <w:szCs w:val="20"/>
                    </w:rPr>
                    <w:t xml:space="preserve"> </w:t>
                  </w:r>
                  <w:r>
                    <w:rPr>
                      <w:spacing w:val="4"/>
                      <w:sz w:val="20"/>
                      <w:szCs w:val="20"/>
                    </w:rPr>
                    <w:t>”处理后，依托</w:t>
                  </w:r>
                  <w:r>
                    <w:rPr>
                      <w:sz w:val="20"/>
                      <w:szCs w:val="20"/>
                    </w:rPr>
                    <w:t xml:space="preserve"> </w:t>
                  </w:r>
                  <w:r>
                    <w:rPr>
                      <w:spacing w:val="9"/>
                      <w:sz w:val="20"/>
                      <w:szCs w:val="20"/>
                    </w:rPr>
                    <w:t xml:space="preserve">现有 </w:t>
                  </w:r>
                  <w:r>
                    <w:rPr>
                      <w:rFonts w:ascii="Times New Roman" w:eastAsia="Times New Roman" w:hAnsi="Times New Roman" w:cs="Times New Roman"/>
                      <w:spacing w:val="9"/>
                      <w:sz w:val="20"/>
                      <w:szCs w:val="20"/>
                    </w:rPr>
                    <w:t>15</w:t>
                  </w:r>
                  <w:r>
                    <w:rPr>
                      <w:rFonts w:ascii="Times New Roman" w:eastAsia="Times New Roman" w:hAnsi="Times New Roman" w:cs="Times New Roman"/>
                      <w:spacing w:val="30"/>
                      <w:sz w:val="20"/>
                      <w:szCs w:val="20"/>
                    </w:rPr>
                    <w:t xml:space="preserve"> </w:t>
                  </w:r>
                  <w:r>
                    <w:rPr>
                      <w:spacing w:val="9"/>
                      <w:sz w:val="20"/>
                      <w:szCs w:val="20"/>
                    </w:rPr>
                    <w:t>米高排气筒</w:t>
                  </w:r>
                  <w:r>
                    <w:rPr>
                      <w:sz w:val="20"/>
                      <w:szCs w:val="20"/>
                    </w:rPr>
                    <w:t xml:space="preserve"> </w:t>
                  </w:r>
                  <w:r>
                    <w:rPr>
                      <w:spacing w:val="22"/>
                      <w:sz w:val="20"/>
                      <w:szCs w:val="20"/>
                    </w:rPr>
                    <w:t>排放</w:t>
                  </w:r>
                  <w:r>
                    <w:rPr>
                      <w:spacing w:val="-51"/>
                      <w:sz w:val="20"/>
                      <w:szCs w:val="20"/>
                    </w:rPr>
                    <w:t xml:space="preserve"> </w:t>
                  </w:r>
                  <w:r>
                    <w:rPr>
                      <w:spacing w:val="22"/>
                      <w:sz w:val="20"/>
                      <w:szCs w:val="20"/>
                    </w:rPr>
                    <w:t>，</w:t>
                  </w:r>
                  <w:r>
                    <w:rPr>
                      <w:spacing w:val="-58"/>
                      <w:sz w:val="20"/>
                      <w:szCs w:val="20"/>
                    </w:rPr>
                    <w:t xml:space="preserve"> </w:t>
                  </w:r>
                  <w:r>
                    <w:rPr>
                      <w:spacing w:val="22"/>
                      <w:sz w:val="20"/>
                      <w:szCs w:val="20"/>
                    </w:rPr>
                    <w:t>合理设置风</w:t>
                  </w:r>
                  <w:r>
                    <w:rPr>
                      <w:sz w:val="20"/>
                      <w:szCs w:val="20"/>
                    </w:rPr>
                    <w:t xml:space="preserve"> </w:t>
                  </w:r>
                  <w:r>
                    <w:rPr>
                      <w:spacing w:val="-5"/>
                      <w:sz w:val="20"/>
                      <w:szCs w:val="20"/>
                    </w:rPr>
                    <w:t>量 ，</w:t>
                  </w:r>
                  <w:r>
                    <w:rPr>
                      <w:spacing w:val="-17"/>
                      <w:sz w:val="20"/>
                      <w:szCs w:val="20"/>
                    </w:rPr>
                    <w:t xml:space="preserve"> </w:t>
                  </w:r>
                  <w:r>
                    <w:rPr>
                      <w:spacing w:val="-5"/>
                      <w:sz w:val="20"/>
                      <w:szCs w:val="20"/>
                    </w:rPr>
                    <w:t>未</w:t>
                  </w:r>
                  <w:r>
                    <w:rPr>
                      <w:spacing w:val="-25"/>
                      <w:sz w:val="20"/>
                      <w:szCs w:val="20"/>
                    </w:rPr>
                    <w:t xml:space="preserve"> </w:t>
                  </w:r>
                  <w:r>
                    <w:rPr>
                      <w:spacing w:val="-5"/>
                      <w:sz w:val="20"/>
                      <w:szCs w:val="20"/>
                    </w:rPr>
                    <w:t>被</w:t>
                  </w:r>
                  <w:r>
                    <w:rPr>
                      <w:spacing w:val="-18"/>
                      <w:sz w:val="20"/>
                      <w:szCs w:val="20"/>
                    </w:rPr>
                    <w:t xml:space="preserve"> </w:t>
                  </w:r>
                  <w:r>
                    <w:rPr>
                      <w:spacing w:val="-5"/>
                      <w:sz w:val="20"/>
                      <w:szCs w:val="20"/>
                    </w:rPr>
                    <w:t>收</w:t>
                  </w:r>
                  <w:r>
                    <w:rPr>
                      <w:spacing w:val="-25"/>
                      <w:sz w:val="20"/>
                      <w:szCs w:val="20"/>
                    </w:rPr>
                    <w:t xml:space="preserve"> </w:t>
                  </w:r>
                  <w:r>
                    <w:rPr>
                      <w:spacing w:val="-5"/>
                      <w:sz w:val="20"/>
                      <w:szCs w:val="20"/>
                    </w:rPr>
                    <w:t>集</w:t>
                  </w:r>
                  <w:r>
                    <w:rPr>
                      <w:spacing w:val="-8"/>
                      <w:sz w:val="20"/>
                      <w:szCs w:val="20"/>
                    </w:rPr>
                    <w:t xml:space="preserve"> </w:t>
                  </w:r>
                  <w:r>
                    <w:rPr>
                      <w:spacing w:val="-5"/>
                      <w:sz w:val="20"/>
                      <w:szCs w:val="20"/>
                    </w:rPr>
                    <w:t>的</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7"/>
                      <w:sz w:val="20"/>
                      <w:szCs w:val="20"/>
                    </w:rPr>
                    <w:t xml:space="preserve"> </w:t>
                  </w:r>
                  <w:r>
                    <w:rPr>
                      <w:spacing w:val="17"/>
                      <w:sz w:val="20"/>
                      <w:szCs w:val="20"/>
                    </w:rPr>
                    <w:t>废气通过加强</w:t>
                  </w:r>
                  <w:r>
                    <w:rPr>
                      <w:sz w:val="20"/>
                      <w:szCs w:val="20"/>
                    </w:rPr>
                    <w:t xml:space="preserve"> </w:t>
                  </w:r>
                  <w:r>
                    <w:rPr>
                      <w:spacing w:val="33"/>
                      <w:sz w:val="20"/>
                      <w:szCs w:val="20"/>
                    </w:rPr>
                    <w:t>车间通风等措施无</w:t>
                  </w:r>
                  <w:r>
                    <w:rPr>
                      <w:spacing w:val="6"/>
                      <w:sz w:val="20"/>
                      <w:szCs w:val="20"/>
                    </w:rPr>
                    <w:t xml:space="preserve"> </w:t>
                  </w:r>
                  <w:r>
                    <w:rPr>
                      <w:spacing w:val="8"/>
                      <w:sz w:val="20"/>
                      <w:szCs w:val="20"/>
                    </w:rPr>
                    <w:t>组织排放，符合。</w:t>
                  </w:r>
                </w:p>
              </w:tc>
            </w:tr>
            <w:tr>
              <w:tblPrEx>
                <w:tblW w:w="7346" w:type="dxa"/>
                <w:tblInd w:w="1400" w:type="dxa"/>
                <w:tblLayout w:type="fixed"/>
                <w:tblCellMar>
                  <w:top w:w="0" w:type="dxa"/>
                  <w:left w:w="0" w:type="dxa"/>
                  <w:bottom w:w="0" w:type="dxa"/>
                  <w:right w:w="0" w:type="dxa"/>
                </w:tblCellMar>
              </w:tblPrEx>
              <w:trPr>
                <w:trHeight w:val="2709"/>
              </w:trPr>
              <w:tc>
                <w:tcPr>
                  <w:tcW w:w="735" w:type="dxa"/>
                  <w:vMerge/>
                  <w:tcBorders>
                    <w:top w:val="nil"/>
                    <w:left w:val="single" w:sz="6" w:space="0" w:color="000000"/>
                  </w:tcBorders>
                  <w:vAlign w:val="top"/>
                </w:tcPr>
                <w:p/>
              </w:tc>
              <w:tc>
                <w:tcPr>
                  <w:tcW w:w="4522" w:type="dxa"/>
                  <w:vAlign w:val="top"/>
                </w:tcPr>
                <w:p/>
                <w:p>
                  <w:pPr>
                    <w:pStyle w:val="TableText"/>
                    <w:spacing w:before="65" w:line="247" w:lineRule="auto"/>
                    <w:ind w:left="105"/>
                    <w:jc w:val="both"/>
                    <w:rPr>
                      <w:sz w:val="20"/>
                      <w:szCs w:val="20"/>
                    </w:rPr>
                  </w:pPr>
                  <w:r>
                    <w:rPr>
                      <w:spacing w:val="8"/>
                      <w:sz w:val="20"/>
                      <w:szCs w:val="20"/>
                    </w:rPr>
                    <w:t>提高废气收集率。遵循“应收尽收、分质收集</w:t>
                  </w:r>
                  <w:r>
                    <w:rPr>
                      <w:spacing w:val="-63"/>
                      <w:sz w:val="20"/>
                      <w:szCs w:val="20"/>
                    </w:rPr>
                    <w:t xml:space="preserve"> </w:t>
                  </w:r>
                  <w:r>
                    <w:rPr>
                      <w:spacing w:val="8"/>
                      <w:sz w:val="20"/>
                      <w:szCs w:val="20"/>
                    </w:rPr>
                    <w:t>”</w:t>
                  </w:r>
                  <w:r>
                    <w:rPr>
                      <w:sz w:val="20"/>
                      <w:szCs w:val="20"/>
                    </w:rPr>
                    <w:t xml:space="preserve"> 的原则，科学设计废气收集系统，将无组织排放</w:t>
                  </w:r>
                  <w:r>
                    <w:rPr>
                      <w:spacing w:val="4"/>
                      <w:sz w:val="20"/>
                      <w:szCs w:val="20"/>
                    </w:rPr>
                    <w:t xml:space="preserve">   </w:t>
                  </w:r>
                  <w:r>
                    <w:rPr>
                      <w:sz w:val="20"/>
                      <w:szCs w:val="20"/>
                    </w:rPr>
                    <w:t>转变为有组织排放进行控制。采用全密闭集气罩</w:t>
                  </w:r>
                  <w:r>
                    <w:rPr>
                      <w:spacing w:val="4"/>
                      <w:sz w:val="20"/>
                      <w:szCs w:val="20"/>
                    </w:rPr>
                    <w:t xml:space="preserve">   </w:t>
                  </w:r>
                  <w:r>
                    <w:rPr>
                      <w:sz w:val="20"/>
                      <w:szCs w:val="20"/>
                    </w:rPr>
                    <w:t>或密闭空间的，除行业有特殊要求外，应保持微</w:t>
                  </w:r>
                  <w:r>
                    <w:rPr>
                      <w:spacing w:val="4"/>
                      <w:sz w:val="20"/>
                      <w:szCs w:val="20"/>
                    </w:rPr>
                    <w:t xml:space="preserve">   </w:t>
                  </w:r>
                  <w:r>
                    <w:rPr>
                      <w:sz w:val="20"/>
                      <w:szCs w:val="20"/>
                    </w:rPr>
                    <w:t>负压状态，并根据相关规范合理设置通风量。采</w:t>
                  </w:r>
                  <w:r>
                    <w:rPr>
                      <w:spacing w:val="4"/>
                      <w:sz w:val="20"/>
                      <w:szCs w:val="20"/>
                    </w:rPr>
                    <w:t xml:space="preserve">   </w:t>
                  </w:r>
                  <w:r>
                    <w:rPr>
                      <w:spacing w:val="5"/>
                      <w:sz w:val="20"/>
                      <w:szCs w:val="20"/>
                    </w:rPr>
                    <w:t>用局部集气罩的，距集气罩开口面最远处的</w:t>
                  </w:r>
                </w:p>
                <w:p>
                  <w:pPr>
                    <w:pStyle w:val="TableText"/>
                    <w:spacing w:before="26" w:line="255" w:lineRule="auto"/>
                    <w:ind w:left="104" w:right="163" w:hanging="6"/>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9"/>
                      <w:sz w:val="20"/>
                      <w:szCs w:val="20"/>
                    </w:rPr>
                    <w:t xml:space="preserve"> </w:t>
                  </w:r>
                  <w:r>
                    <w:rPr>
                      <w:spacing w:val="9"/>
                      <w:sz w:val="20"/>
                      <w:szCs w:val="20"/>
                    </w:rPr>
                    <w:t>无组织排放位置，控制风速应不低于</w:t>
                  </w:r>
                  <w:r>
                    <w:rPr>
                      <w:spacing w:val="-32"/>
                      <w:sz w:val="20"/>
                      <w:szCs w:val="20"/>
                    </w:rPr>
                    <w:t xml:space="preserve"> </w:t>
                  </w:r>
                  <w:r>
                    <w:rPr>
                      <w:rFonts w:ascii="Times New Roman" w:eastAsia="Times New Roman" w:hAnsi="Times New Roman" w:cs="Times New Roman"/>
                      <w:spacing w:val="9"/>
                      <w:sz w:val="20"/>
                      <w:szCs w:val="20"/>
                    </w:rPr>
                    <w:t>0.3</w:t>
                  </w:r>
                  <w:r>
                    <w:rPr>
                      <w:rFonts w:ascii="Times New Roman" w:eastAsia="Times New Roman" w:hAnsi="Times New Roman" w:cs="Times New Roman"/>
                      <w:sz w:val="20"/>
                      <w:szCs w:val="20"/>
                    </w:rPr>
                    <w:t xml:space="preserve"> </w:t>
                  </w:r>
                  <w:r>
                    <w:rPr>
                      <w:spacing w:val="8"/>
                      <w:sz w:val="20"/>
                      <w:szCs w:val="20"/>
                    </w:rPr>
                    <w:t>米</w:t>
                  </w:r>
                  <w:r>
                    <w:rPr>
                      <w:rFonts w:ascii="Times New Roman" w:eastAsia="Times New Roman" w:hAnsi="Times New Roman" w:cs="Times New Roman"/>
                      <w:spacing w:val="8"/>
                      <w:sz w:val="20"/>
                      <w:szCs w:val="20"/>
                    </w:rPr>
                    <w:t>/</w:t>
                  </w:r>
                  <w:r>
                    <w:rPr>
                      <w:spacing w:val="8"/>
                      <w:sz w:val="20"/>
                      <w:szCs w:val="20"/>
                    </w:rPr>
                    <w:t>秒，有行业要求的按相关规定执行。</w:t>
                  </w:r>
                </w:p>
              </w:tc>
              <w:tc>
                <w:tcPr>
                  <w:tcW w:w="2089" w:type="dxa"/>
                  <w:vMerge/>
                  <w:tcBorders>
                    <w:top w:val="nil"/>
                    <w:right w:val="single" w:sz="6" w:space="0" w:color="000000"/>
                  </w:tcBorders>
                  <w:vAlign w:val="top"/>
                </w:tcPr>
                <w:p/>
              </w:tc>
            </w:tr>
            <w:tr>
              <w:tblPrEx>
                <w:tblW w:w="7346" w:type="dxa"/>
                <w:tblInd w:w="1400" w:type="dxa"/>
                <w:tblLayout w:type="fixed"/>
                <w:tblCellMar>
                  <w:top w:w="0" w:type="dxa"/>
                  <w:left w:w="0" w:type="dxa"/>
                  <w:bottom w:w="0" w:type="dxa"/>
                  <w:right w:w="0" w:type="dxa"/>
                </w:tblCellMar>
              </w:tblPrEx>
              <w:trPr>
                <w:trHeight w:val="268"/>
              </w:trPr>
              <w:tc>
                <w:tcPr>
                  <w:tcW w:w="735" w:type="dxa"/>
                  <w:tcBorders>
                    <w:left w:val="single" w:sz="6" w:space="0" w:color="000000"/>
                    <w:bottom w:val="nil"/>
                  </w:tcBorders>
                  <w:vAlign w:val="top"/>
                </w:tcPr>
                <w:p>
                  <w:pPr>
                    <w:pStyle w:val="TableText"/>
                    <w:spacing w:before="45" w:line="196" w:lineRule="auto"/>
                    <w:ind w:left="166"/>
                    <w:rPr>
                      <w:sz w:val="20"/>
                      <w:szCs w:val="20"/>
                    </w:rPr>
                  </w:pPr>
                  <w:r>
                    <w:rPr>
                      <w:spacing w:val="-1"/>
                      <w:sz w:val="20"/>
                      <w:szCs w:val="20"/>
                    </w:rPr>
                    <w:t>（三</w:t>
                  </w:r>
                </w:p>
              </w:tc>
              <w:tc>
                <w:tcPr>
                  <w:tcW w:w="4522" w:type="dxa"/>
                  <w:tcBorders>
                    <w:bottom w:val="nil"/>
                  </w:tcBorders>
                  <w:vAlign w:val="top"/>
                </w:tcPr>
                <w:p>
                  <w:pPr>
                    <w:pStyle w:val="TableText"/>
                    <w:spacing w:before="45" w:line="196" w:lineRule="auto"/>
                    <w:ind w:right="17"/>
                    <w:jc w:val="right"/>
                    <w:rPr>
                      <w:sz w:val="20"/>
                      <w:szCs w:val="20"/>
                    </w:rPr>
                  </w:pPr>
                  <w:r>
                    <w:rPr>
                      <w:spacing w:val="8"/>
                      <w:sz w:val="20"/>
                      <w:szCs w:val="20"/>
                    </w:rPr>
                    <w:t>企业新建治污设施或对现有治污设施实施改造，</w:t>
                  </w:r>
                </w:p>
              </w:tc>
              <w:tc>
                <w:tcPr>
                  <w:tcW w:w="2089" w:type="dxa"/>
                  <w:tcBorders>
                    <w:bottom w:val="nil"/>
                    <w:right w:val="single" w:sz="6" w:space="0" w:color="000000"/>
                  </w:tcBorders>
                  <w:vAlign w:val="top"/>
                </w:tcPr>
                <w:p>
                  <w:pPr>
                    <w:pStyle w:val="TableText"/>
                    <w:spacing w:before="45" w:line="196" w:lineRule="auto"/>
                    <w:ind w:left="114"/>
                    <w:rPr>
                      <w:sz w:val="20"/>
                      <w:szCs w:val="20"/>
                    </w:rPr>
                  </w:pPr>
                  <w:r>
                    <w:rPr>
                      <w:spacing w:val="22"/>
                      <w:sz w:val="20"/>
                      <w:szCs w:val="20"/>
                    </w:rPr>
                    <w:t>拟建项</w:t>
                  </w:r>
                  <w:r>
                    <w:rPr>
                      <w:spacing w:val="-18"/>
                      <w:sz w:val="20"/>
                      <w:szCs w:val="20"/>
                    </w:rPr>
                    <w:t xml:space="preserve"> </w:t>
                  </w:r>
                  <w:r>
                    <w:rPr>
                      <w:spacing w:val="22"/>
                      <w:sz w:val="20"/>
                      <w:szCs w:val="20"/>
                    </w:rPr>
                    <w:t>目生产过程</w:t>
                  </w:r>
                </w:p>
              </w:tc>
            </w:tr>
            <w:tr>
              <w:tblPrEx>
                <w:tblW w:w="7346" w:type="dxa"/>
                <w:tblInd w:w="1400" w:type="dxa"/>
                <w:tblLayout w:type="fixed"/>
                <w:tblCellMar>
                  <w:top w:w="0" w:type="dxa"/>
                  <w:left w:w="0" w:type="dxa"/>
                  <w:bottom w:w="0" w:type="dxa"/>
                  <w:right w:w="0" w:type="dxa"/>
                </w:tblCellMar>
              </w:tblPrEx>
              <w:trPr>
                <w:trHeight w:val="270"/>
              </w:trPr>
              <w:tc>
                <w:tcPr>
                  <w:tcW w:w="735" w:type="dxa"/>
                  <w:tcBorders>
                    <w:top w:val="nil"/>
                    <w:left w:val="single" w:sz="6" w:space="0" w:color="000000"/>
                    <w:bottom w:val="nil"/>
                  </w:tcBorders>
                  <w:vAlign w:val="top"/>
                </w:tcPr>
                <w:p>
                  <w:pPr>
                    <w:pStyle w:val="TableText"/>
                    <w:spacing w:before="48" w:line="195" w:lineRule="auto"/>
                    <w:ind w:left="178"/>
                    <w:rPr>
                      <w:sz w:val="20"/>
                      <w:szCs w:val="20"/>
                    </w:rPr>
                  </w:pPr>
                  <w:r>
                    <w:rPr>
                      <w:spacing w:val="-15"/>
                      <w:w w:val="97"/>
                      <w:sz w:val="20"/>
                      <w:szCs w:val="20"/>
                    </w:rPr>
                    <w:t>)</w:t>
                  </w:r>
                  <w:r>
                    <w:rPr>
                      <w:spacing w:val="26"/>
                      <w:sz w:val="20"/>
                      <w:szCs w:val="20"/>
                    </w:rPr>
                    <w:t xml:space="preserve"> </w:t>
                  </w:r>
                  <w:r>
                    <w:rPr>
                      <w:spacing w:val="-15"/>
                      <w:w w:val="97"/>
                      <w:sz w:val="20"/>
                      <w:szCs w:val="20"/>
                    </w:rPr>
                    <w:t>推</w:t>
                  </w:r>
                </w:p>
              </w:tc>
              <w:tc>
                <w:tcPr>
                  <w:tcW w:w="4522" w:type="dxa"/>
                  <w:tcBorders>
                    <w:top w:val="nil"/>
                    <w:bottom w:val="nil"/>
                  </w:tcBorders>
                  <w:vAlign w:val="top"/>
                </w:tcPr>
                <w:p>
                  <w:pPr>
                    <w:pStyle w:val="TableText"/>
                    <w:spacing w:before="48" w:line="195" w:lineRule="auto"/>
                    <w:ind w:left="105"/>
                    <w:rPr>
                      <w:sz w:val="20"/>
                      <w:szCs w:val="20"/>
                    </w:rPr>
                  </w:pPr>
                  <w:r>
                    <w:rPr>
                      <w:spacing w:val="5"/>
                      <w:sz w:val="20"/>
                      <w:szCs w:val="20"/>
                    </w:rPr>
                    <w:t>应依据排放废气的浓度、组分、风量，温度</w:t>
                  </w:r>
                  <w:r>
                    <w:rPr>
                      <w:spacing w:val="4"/>
                      <w:sz w:val="20"/>
                      <w:szCs w:val="20"/>
                    </w:rPr>
                    <w:t>、湿</w:t>
                  </w:r>
                </w:p>
              </w:tc>
              <w:tc>
                <w:tcPr>
                  <w:tcW w:w="2089" w:type="dxa"/>
                  <w:tcBorders>
                    <w:top w:val="nil"/>
                    <w:bottom w:val="nil"/>
                    <w:right w:val="single" w:sz="6" w:space="0" w:color="000000"/>
                  </w:tcBorders>
                  <w:vAlign w:val="top"/>
                </w:tcPr>
                <w:p>
                  <w:pPr>
                    <w:pStyle w:val="TableText"/>
                    <w:spacing w:before="48" w:line="195" w:lineRule="auto"/>
                    <w:ind w:left="133"/>
                    <w:rPr>
                      <w:sz w:val="20"/>
                      <w:szCs w:val="20"/>
                    </w:rPr>
                  </w:pPr>
                  <w:r>
                    <w:rPr>
                      <w:spacing w:val="29"/>
                      <w:sz w:val="20"/>
                      <w:szCs w:val="20"/>
                    </w:rPr>
                    <w:t>中产生的挥发性有</w:t>
                  </w:r>
                </w:p>
              </w:tc>
            </w:tr>
            <w:tr>
              <w:tblPrEx>
                <w:tblW w:w="7346" w:type="dxa"/>
                <w:tblInd w:w="1400" w:type="dxa"/>
                <w:tblLayout w:type="fixed"/>
                <w:tblCellMar>
                  <w:top w:w="0" w:type="dxa"/>
                  <w:left w:w="0" w:type="dxa"/>
                  <w:bottom w:w="0" w:type="dxa"/>
                  <w:right w:w="0" w:type="dxa"/>
                </w:tblCellMar>
              </w:tblPrEx>
              <w:trPr>
                <w:trHeight w:val="272"/>
              </w:trPr>
              <w:tc>
                <w:tcPr>
                  <w:tcW w:w="735" w:type="dxa"/>
                  <w:tcBorders>
                    <w:top w:val="nil"/>
                    <w:left w:val="single" w:sz="6" w:space="0" w:color="000000"/>
                    <w:bottom w:val="nil"/>
                  </w:tcBorders>
                  <w:vAlign w:val="top"/>
                </w:tcPr>
                <w:p>
                  <w:pPr>
                    <w:pStyle w:val="TableText"/>
                    <w:spacing w:before="52" w:line="193" w:lineRule="auto"/>
                    <w:ind w:left="154"/>
                    <w:rPr>
                      <w:sz w:val="20"/>
                      <w:szCs w:val="20"/>
                    </w:rPr>
                  </w:pPr>
                  <w:r>
                    <w:rPr>
                      <w:spacing w:val="5"/>
                      <w:sz w:val="20"/>
                      <w:szCs w:val="20"/>
                    </w:rPr>
                    <w:t>进建</w:t>
                  </w:r>
                </w:p>
              </w:tc>
              <w:tc>
                <w:tcPr>
                  <w:tcW w:w="4522" w:type="dxa"/>
                  <w:tcBorders>
                    <w:top w:val="nil"/>
                    <w:bottom w:val="nil"/>
                  </w:tcBorders>
                  <w:vAlign w:val="top"/>
                </w:tcPr>
                <w:p>
                  <w:pPr>
                    <w:pStyle w:val="TableText"/>
                    <w:spacing w:before="52" w:line="193" w:lineRule="auto"/>
                    <w:ind w:right="7"/>
                    <w:jc w:val="right"/>
                    <w:rPr>
                      <w:sz w:val="20"/>
                      <w:szCs w:val="20"/>
                    </w:rPr>
                  </w:pPr>
                  <w:r>
                    <w:rPr>
                      <w:sz w:val="20"/>
                      <w:szCs w:val="20"/>
                    </w:rPr>
                    <w:t>度、压力，以及生产工况等，合理选择治理技术。</w:t>
                  </w:r>
                </w:p>
              </w:tc>
              <w:tc>
                <w:tcPr>
                  <w:tcW w:w="2089" w:type="dxa"/>
                  <w:tcBorders>
                    <w:top w:val="nil"/>
                    <w:bottom w:val="nil"/>
                    <w:right w:val="single" w:sz="6" w:space="0" w:color="000000"/>
                  </w:tcBorders>
                  <w:vAlign w:val="top"/>
                </w:tcPr>
                <w:p>
                  <w:pPr>
                    <w:pStyle w:val="TableText"/>
                    <w:spacing w:before="52" w:line="193" w:lineRule="auto"/>
                    <w:ind w:left="113"/>
                    <w:rPr>
                      <w:sz w:val="20"/>
                      <w:szCs w:val="20"/>
                    </w:rPr>
                  </w:pPr>
                  <w:r>
                    <w:rPr>
                      <w:spacing w:val="11"/>
                      <w:sz w:val="20"/>
                      <w:szCs w:val="20"/>
                    </w:rPr>
                    <w:t>机废气</w:t>
                  </w:r>
                  <w:r>
                    <w:rPr>
                      <w:spacing w:val="-40"/>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0"/>
                      <w:sz w:val="20"/>
                      <w:szCs w:val="20"/>
                    </w:rPr>
                    <w:t xml:space="preserve"> </w:t>
                  </w:r>
                  <w:r>
                    <w:rPr>
                      <w:spacing w:val="11"/>
                      <w:sz w:val="20"/>
                      <w:szCs w:val="20"/>
                    </w:rPr>
                    <w:t>，经集</w:t>
                  </w:r>
                </w:p>
              </w:tc>
            </w:tr>
            <w:tr>
              <w:tblPrEx>
                <w:tblW w:w="7346" w:type="dxa"/>
                <w:tblInd w:w="1400" w:type="dxa"/>
                <w:tblLayout w:type="fixed"/>
                <w:tblCellMar>
                  <w:top w:w="0" w:type="dxa"/>
                  <w:left w:w="0" w:type="dxa"/>
                  <w:bottom w:w="0" w:type="dxa"/>
                  <w:right w:w="0" w:type="dxa"/>
                </w:tblCellMar>
              </w:tblPrEx>
              <w:trPr>
                <w:trHeight w:val="272"/>
              </w:trPr>
              <w:tc>
                <w:tcPr>
                  <w:tcW w:w="735" w:type="dxa"/>
                  <w:tcBorders>
                    <w:top w:val="nil"/>
                    <w:left w:val="single" w:sz="6" w:space="0" w:color="000000"/>
                    <w:bottom w:val="nil"/>
                  </w:tcBorders>
                  <w:vAlign w:val="top"/>
                </w:tcPr>
                <w:p>
                  <w:pPr>
                    <w:pStyle w:val="TableText"/>
                    <w:spacing w:before="51" w:line="194" w:lineRule="auto"/>
                    <w:ind w:left="159"/>
                    <w:rPr>
                      <w:sz w:val="20"/>
                      <w:szCs w:val="20"/>
                    </w:rPr>
                  </w:pPr>
                  <w:r>
                    <w:rPr>
                      <w:spacing w:val="3"/>
                      <w:sz w:val="20"/>
                      <w:szCs w:val="20"/>
                    </w:rPr>
                    <w:t>设适</w:t>
                  </w:r>
                </w:p>
              </w:tc>
              <w:tc>
                <w:tcPr>
                  <w:tcW w:w="4522" w:type="dxa"/>
                  <w:tcBorders>
                    <w:top w:val="nil"/>
                    <w:bottom w:val="nil"/>
                  </w:tcBorders>
                  <w:vAlign w:val="top"/>
                </w:tcPr>
                <w:p>
                  <w:pPr>
                    <w:pStyle w:val="TableText"/>
                    <w:spacing w:before="51" w:line="194" w:lineRule="auto"/>
                    <w:ind w:left="106"/>
                    <w:rPr>
                      <w:rFonts w:ascii="Times New Roman" w:eastAsia="Times New Roman" w:hAnsi="Times New Roman" w:cs="Times New Roman"/>
                      <w:sz w:val="20"/>
                      <w:szCs w:val="20"/>
                    </w:rPr>
                  </w:pPr>
                  <w:r>
                    <w:rPr>
                      <w:spacing w:val="8"/>
                      <w:sz w:val="20"/>
                      <w:szCs w:val="20"/>
                    </w:rPr>
                    <w:t>鼓励企业采用多种技术的组合工艺，提高</w:t>
                  </w:r>
                  <w:r>
                    <w:rPr>
                      <w:spacing w:val="-41"/>
                      <w:sz w:val="20"/>
                      <w:szCs w:val="20"/>
                    </w:rPr>
                    <w:t xml:space="preserve"> </w:t>
                  </w:r>
                  <w:r>
                    <w:rPr>
                      <w:rFonts w:ascii="Times New Roman" w:eastAsia="Times New Roman" w:hAnsi="Times New Roman" w:cs="Times New Roman"/>
                      <w:sz w:val="20"/>
                      <w:szCs w:val="20"/>
                    </w:rPr>
                    <w:t>VOCs</w:t>
                  </w:r>
                </w:p>
              </w:tc>
              <w:tc>
                <w:tcPr>
                  <w:tcW w:w="2089" w:type="dxa"/>
                  <w:tcBorders>
                    <w:top w:val="nil"/>
                    <w:bottom w:val="nil"/>
                    <w:right w:val="single" w:sz="6" w:space="0" w:color="000000"/>
                  </w:tcBorders>
                  <w:vAlign w:val="top"/>
                </w:tcPr>
                <w:p>
                  <w:pPr>
                    <w:pStyle w:val="TableText"/>
                    <w:spacing w:before="51" w:line="194" w:lineRule="auto"/>
                    <w:ind w:left="115"/>
                    <w:rPr>
                      <w:sz w:val="20"/>
                      <w:szCs w:val="20"/>
                    </w:rPr>
                  </w:pPr>
                  <w:r>
                    <w:rPr>
                      <w:spacing w:val="32"/>
                      <w:sz w:val="20"/>
                      <w:szCs w:val="20"/>
                    </w:rPr>
                    <w:t>气罩收集后依托现</w:t>
                  </w:r>
                </w:p>
              </w:tc>
            </w:tr>
            <w:tr>
              <w:tblPrEx>
                <w:tblW w:w="7346" w:type="dxa"/>
                <w:tblInd w:w="1400" w:type="dxa"/>
                <w:tblLayout w:type="fixed"/>
                <w:tblCellMar>
                  <w:top w:w="0" w:type="dxa"/>
                  <w:left w:w="0" w:type="dxa"/>
                  <w:bottom w:w="0" w:type="dxa"/>
                  <w:right w:w="0" w:type="dxa"/>
                </w:tblCellMar>
              </w:tblPrEx>
              <w:trPr>
                <w:trHeight w:val="272"/>
              </w:trPr>
              <w:tc>
                <w:tcPr>
                  <w:tcW w:w="735" w:type="dxa"/>
                  <w:tcBorders>
                    <w:top w:val="nil"/>
                    <w:left w:val="single" w:sz="6" w:space="0" w:color="000000"/>
                    <w:bottom w:val="nil"/>
                  </w:tcBorders>
                  <w:vAlign w:val="top"/>
                </w:tcPr>
                <w:p>
                  <w:pPr>
                    <w:pStyle w:val="TableText"/>
                    <w:spacing w:before="52" w:line="193" w:lineRule="auto"/>
                    <w:ind w:left="160"/>
                    <w:rPr>
                      <w:sz w:val="20"/>
                      <w:szCs w:val="20"/>
                    </w:rPr>
                  </w:pPr>
                  <w:r>
                    <w:rPr>
                      <w:spacing w:val="2"/>
                      <w:sz w:val="20"/>
                      <w:szCs w:val="20"/>
                    </w:rPr>
                    <w:t>宜高</w:t>
                  </w:r>
                </w:p>
              </w:tc>
              <w:tc>
                <w:tcPr>
                  <w:tcW w:w="4522" w:type="dxa"/>
                  <w:tcBorders>
                    <w:top w:val="nil"/>
                    <w:bottom w:val="nil"/>
                  </w:tcBorders>
                  <w:vAlign w:val="top"/>
                </w:tcPr>
                <w:p>
                  <w:pPr>
                    <w:pStyle w:val="TableText"/>
                    <w:spacing w:before="52" w:line="193" w:lineRule="auto"/>
                    <w:ind w:left="110"/>
                    <w:rPr>
                      <w:sz w:val="20"/>
                      <w:szCs w:val="20"/>
                    </w:rPr>
                  </w:pPr>
                  <w:r>
                    <w:rPr>
                      <w:spacing w:val="4"/>
                      <w:sz w:val="20"/>
                      <w:szCs w:val="20"/>
                    </w:rPr>
                    <w:t>治理效率。低浓度、大风量废气，宜采用沸石转</w:t>
                  </w:r>
                </w:p>
              </w:tc>
              <w:tc>
                <w:tcPr>
                  <w:tcW w:w="2089" w:type="dxa"/>
                  <w:tcBorders>
                    <w:top w:val="nil"/>
                    <w:bottom w:val="nil"/>
                    <w:right w:val="single" w:sz="6" w:space="0" w:color="000000"/>
                  </w:tcBorders>
                  <w:vAlign w:val="top"/>
                </w:tcPr>
                <w:p>
                  <w:pPr>
                    <w:pStyle w:val="TableText"/>
                    <w:spacing w:before="52" w:line="193" w:lineRule="auto"/>
                    <w:ind w:left="115"/>
                    <w:rPr>
                      <w:sz w:val="20"/>
                      <w:szCs w:val="20"/>
                    </w:rPr>
                  </w:pPr>
                  <w:r>
                    <w:rPr>
                      <w:spacing w:val="6"/>
                      <w:sz w:val="20"/>
                      <w:szCs w:val="20"/>
                    </w:rPr>
                    <w:t>有工程的“二级活性</w:t>
                  </w:r>
                </w:p>
              </w:tc>
            </w:tr>
            <w:tr>
              <w:tblPrEx>
                <w:tblW w:w="7346" w:type="dxa"/>
                <w:tblInd w:w="1400" w:type="dxa"/>
                <w:tblLayout w:type="fixed"/>
                <w:tblCellMar>
                  <w:top w:w="0" w:type="dxa"/>
                  <w:left w:w="0" w:type="dxa"/>
                  <w:bottom w:w="0" w:type="dxa"/>
                  <w:right w:w="0" w:type="dxa"/>
                </w:tblCellMar>
              </w:tblPrEx>
              <w:trPr>
                <w:trHeight w:val="271"/>
              </w:trPr>
              <w:tc>
                <w:tcPr>
                  <w:tcW w:w="735" w:type="dxa"/>
                  <w:tcBorders>
                    <w:top w:val="nil"/>
                    <w:left w:val="single" w:sz="6" w:space="0" w:color="000000"/>
                    <w:bottom w:val="nil"/>
                  </w:tcBorders>
                  <w:vAlign w:val="top"/>
                </w:tcPr>
                <w:p>
                  <w:pPr>
                    <w:pStyle w:val="TableText"/>
                    <w:spacing w:before="53" w:line="192" w:lineRule="auto"/>
                    <w:ind w:left="160"/>
                    <w:rPr>
                      <w:sz w:val="20"/>
                      <w:szCs w:val="20"/>
                    </w:rPr>
                  </w:pPr>
                  <w:r>
                    <w:rPr>
                      <w:spacing w:val="2"/>
                      <w:sz w:val="20"/>
                      <w:szCs w:val="20"/>
                    </w:rPr>
                    <w:t>效的</w:t>
                  </w:r>
                </w:p>
              </w:tc>
              <w:tc>
                <w:tcPr>
                  <w:tcW w:w="4522" w:type="dxa"/>
                  <w:tcBorders>
                    <w:top w:val="nil"/>
                    <w:bottom w:val="nil"/>
                  </w:tcBorders>
                  <w:vAlign w:val="top"/>
                </w:tcPr>
                <w:p>
                  <w:pPr>
                    <w:pStyle w:val="TableText"/>
                    <w:spacing w:before="53" w:line="192" w:lineRule="auto"/>
                    <w:ind w:left="105"/>
                    <w:rPr>
                      <w:sz w:val="20"/>
                      <w:szCs w:val="20"/>
                    </w:rPr>
                  </w:pPr>
                  <w:r>
                    <w:rPr>
                      <w:spacing w:val="5"/>
                      <w:sz w:val="20"/>
                      <w:szCs w:val="20"/>
                    </w:rPr>
                    <w:t>轮吸附、活性炭吸附、减风增浓等浓缩技术</w:t>
                  </w:r>
                  <w:r>
                    <w:rPr>
                      <w:spacing w:val="4"/>
                      <w:sz w:val="20"/>
                      <w:szCs w:val="20"/>
                    </w:rPr>
                    <w:t>，提</w:t>
                  </w:r>
                </w:p>
              </w:tc>
              <w:tc>
                <w:tcPr>
                  <w:tcW w:w="2089" w:type="dxa"/>
                  <w:tcBorders>
                    <w:top w:val="nil"/>
                    <w:bottom w:val="nil"/>
                    <w:right w:val="single" w:sz="6" w:space="0" w:color="000000"/>
                  </w:tcBorders>
                  <w:vAlign w:val="top"/>
                </w:tcPr>
                <w:p>
                  <w:pPr>
                    <w:pStyle w:val="TableText"/>
                    <w:spacing w:before="53" w:line="192" w:lineRule="auto"/>
                    <w:ind w:left="117"/>
                    <w:rPr>
                      <w:sz w:val="20"/>
                      <w:szCs w:val="20"/>
                    </w:rPr>
                  </w:pPr>
                  <w:r>
                    <w:rPr>
                      <w:spacing w:val="25"/>
                      <w:sz w:val="20"/>
                      <w:szCs w:val="20"/>
                    </w:rPr>
                    <w:t>炭吸附装置</w:t>
                  </w:r>
                  <w:r>
                    <w:rPr>
                      <w:spacing w:val="-44"/>
                      <w:sz w:val="20"/>
                      <w:szCs w:val="20"/>
                    </w:rPr>
                    <w:t xml:space="preserve"> </w:t>
                  </w:r>
                  <w:r>
                    <w:rPr>
                      <w:spacing w:val="25"/>
                      <w:sz w:val="20"/>
                      <w:szCs w:val="20"/>
                    </w:rPr>
                    <w:t>”处理</w:t>
                  </w:r>
                </w:p>
              </w:tc>
            </w:tr>
            <w:tr>
              <w:tblPrEx>
                <w:tblW w:w="7346" w:type="dxa"/>
                <w:tblInd w:w="1400" w:type="dxa"/>
                <w:tblLayout w:type="fixed"/>
                <w:tblCellMar>
                  <w:top w:w="0" w:type="dxa"/>
                  <w:left w:w="0" w:type="dxa"/>
                  <w:bottom w:w="0" w:type="dxa"/>
                  <w:right w:w="0" w:type="dxa"/>
                </w:tblCellMar>
              </w:tblPrEx>
              <w:trPr>
                <w:trHeight w:val="311"/>
              </w:trPr>
              <w:tc>
                <w:tcPr>
                  <w:tcW w:w="735" w:type="dxa"/>
                  <w:tcBorders>
                    <w:top w:val="nil"/>
                    <w:left w:val="single" w:sz="6" w:space="0" w:color="000000"/>
                    <w:bottom w:val="single" w:sz="6" w:space="0" w:color="000000"/>
                  </w:tcBorders>
                  <w:vAlign w:val="top"/>
                </w:tcPr>
                <w:p>
                  <w:pPr>
                    <w:pStyle w:val="TableText"/>
                    <w:spacing w:before="55" w:line="227" w:lineRule="auto"/>
                    <w:ind w:left="160"/>
                    <w:rPr>
                      <w:sz w:val="20"/>
                      <w:szCs w:val="20"/>
                    </w:rPr>
                  </w:pPr>
                  <w:r>
                    <w:rPr>
                      <w:spacing w:val="2"/>
                      <w:sz w:val="20"/>
                      <w:szCs w:val="20"/>
                    </w:rPr>
                    <w:t>治污</w:t>
                  </w:r>
                </w:p>
              </w:tc>
              <w:tc>
                <w:tcPr>
                  <w:tcW w:w="4522" w:type="dxa"/>
                  <w:tcBorders>
                    <w:top w:val="nil"/>
                    <w:bottom w:val="single" w:sz="6" w:space="0" w:color="000000"/>
                  </w:tcBorders>
                  <w:vAlign w:val="top"/>
                </w:tcPr>
                <w:p>
                  <w:pPr>
                    <w:pStyle w:val="TableText"/>
                    <w:spacing w:before="55" w:line="227" w:lineRule="auto"/>
                    <w:ind w:left="110"/>
                    <w:rPr>
                      <w:sz w:val="20"/>
                      <w:szCs w:val="20"/>
                    </w:rPr>
                  </w:pPr>
                  <w:r>
                    <w:rPr>
                      <w:spacing w:val="4"/>
                      <w:sz w:val="20"/>
                      <w:szCs w:val="20"/>
                    </w:rPr>
                    <w:t>高</w:t>
                  </w:r>
                  <w:r>
                    <w:rPr>
                      <w:spacing w:val="-28"/>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4"/>
                      <w:sz w:val="20"/>
                      <w:szCs w:val="20"/>
                    </w:rPr>
                    <w:t xml:space="preserve"> </w:t>
                  </w:r>
                  <w:r>
                    <w:rPr>
                      <w:spacing w:val="4"/>
                      <w:sz w:val="20"/>
                      <w:szCs w:val="20"/>
                    </w:rPr>
                    <w:t>浓度后净化处理；高浓度废气，优先进</w:t>
                  </w:r>
                </w:p>
              </w:tc>
              <w:tc>
                <w:tcPr>
                  <w:tcW w:w="2089" w:type="dxa"/>
                  <w:tcBorders>
                    <w:top w:val="nil"/>
                    <w:bottom w:val="single" w:sz="6" w:space="0" w:color="000000"/>
                    <w:right w:val="single" w:sz="6" w:space="0" w:color="000000"/>
                  </w:tcBorders>
                  <w:vAlign w:val="top"/>
                </w:tcPr>
                <w:p>
                  <w:pPr>
                    <w:pStyle w:val="TableText"/>
                    <w:spacing w:before="55" w:line="227" w:lineRule="auto"/>
                    <w:ind w:left="115"/>
                    <w:rPr>
                      <w:sz w:val="20"/>
                      <w:szCs w:val="20"/>
                    </w:rPr>
                  </w:pPr>
                  <w:r>
                    <w:rPr>
                      <w:spacing w:val="10"/>
                      <w:sz w:val="20"/>
                      <w:szCs w:val="20"/>
                    </w:rPr>
                    <w:t>后，依托现有</w:t>
                  </w:r>
                  <w:r>
                    <w:rPr>
                      <w:spacing w:val="-8"/>
                      <w:sz w:val="20"/>
                      <w:szCs w:val="20"/>
                    </w:rPr>
                    <w:t xml:space="preserve"> </w:t>
                  </w:r>
                  <w:r>
                    <w:rPr>
                      <w:rFonts w:ascii="Times New Roman" w:eastAsia="Times New Roman" w:hAnsi="Times New Roman" w:cs="Times New Roman"/>
                      <w:spacing w:val="10"/>
                      <w:sz w:val="20"/>
                      <w:szCs w:val="20"/>
                    </w:rPr>
                    <w:t>15</w:t>
                  </w:r>
                  <w:r>
                    <w:rPr>
                      <w:rFonts w:ascii="Times New Roman" w:eastAsia="Times New Roman" w:hAnsi="Times New Roman" w:cs="Times New Roman"/>
                      <w:spacing w:val="24"/>
                      <w:w w:val="101"/>
                      <w:sz w:val="20"/>
                      <w:szCs w:val="20"/>
                    </w:rPr>
                    <w:t xml:space="preserve"> </w:t>
                  </w:r>
                  <w:r>
                    <w:rPr>
                      <w:spacing w:val="10"/>
                      <w:sz w:val="20"/>
                      <w:szCs w:val="20"/>
                    </w:rPr>
                    <w:t>米</w:t>
                  </w:r>
                </w:p>
              </w:tc>
            </w:tr>
          </w:tbl>
          <w:p>
            <w:pPr>
              <w:spacing w:line="14" w:lineRule="auto"/>
              <w:rPr>
                <w:sz w:val="2"/>
              </w:rPr>
            </w:pPr>
          </w:p>
        </w:tc>
      </w:tr>
    </w:tbl>
    <w:p>
      <w:pPr>
        <w:pStyle w:val="BodyText"/>
      </w:pPr>
    </w:p>
    <w:p>
      <w:pPr>
        <w:sectPr>
          <w:footerReference w:type="default" r:id="rId20"/>
          <w:pgSz w:w="11906" w:h="16839"/>
          <w:pgMar w:top="1431" w:right="1508" w:bottom="1231" w:left="1508" w:header="0" w:footer="1044" w:gutter="0"/>
          <w:pgNumType w:start="14"/>
          <w:cols w:num="1" w:space="720"/>
        </w:sectPr>
      </w:pPr>
    </w:p>
    <w:p>
      <w:pPr>
        <w:spacing w:before="28"/>
      </w:pPr>
    </w:p>
    <w:tbl>
      <w:tblPr>
        <w:tblStyle w:val="TableNormal011"/>
        <w:tblW w:w="887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347"/>
        </w:trPr>
        <w:tc>
          <w:tcPr>
            <w:tcW w:w="8874" w:type="dxa"/>
            <w:vAlign w:val="top"/>
          </w:tcPr>
          <w:tbl>
            <w:tblPr>
              <w:tblStyle w:val="TableNormal011"/>
              <w:tblW w:w="7346" w:type="dxa"/>
              <w:tblInd w:w="14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735"/>
              <w:gridCol w:w="4522"/>
              <w:gridCol w:w="2089"/>
            </w:tblGrid>
            <w:tr>
              <w:tblPrEx>
                <w:tblW w:w="7346" w:type="dxa"/>
                <w:tblInd w:w="14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3282"/>
              </w:trPr>
              <w:tc>
                <w:tcPr>
                  <w:tcW w:w="735" w:type="dxa"/>
                  <w:tcBorders>
                    <w:top w:val="nil"/>
                    <w:right w:val="single" w:sz="4" w:space="0" w:color="000000"/>
                  </w:tcBorders>
                  <w:vAlign w:val="top"/>
                </w:tcPr>
                <w:p>
                  <w:pPr>
                    <w:pStyle w:val="TableText"/>
                    <w:spacing w:before="42" w:line="230" w:lineRule="auto"/>
                    <w:ind w:left="159"/>
                    <w:rPr>
                      <w:sz w:val="20"/>
                      <w:szCs w:val="20"/>
                    </w:rPr>
                  </w:pPr>
                  <w:r>
                    <w:rPr>
                      <w:spacing w:val="3"/>
                      <w:sz w:val="20"/>
                      <w:szCs w:val="20"/>
                    </w:rPr>
                    <w:t>设施</w:t>
                  </w:r>
                </w:p>
              </w:tc>
              <w:tc>
                <w:tcPr>
                  <w:tcW w:w="4522" w:type="dxa"/>
                  <w:tcBorders>
                    <w:top w:val="nil"/>
                    <w:left w:val="single" w:sz="4" w:space="0" w:color="000000"/>
                    <w:right w:val="single" w:sz="4" w:space="0" w:color="000000"/>
                  </w:tcBorders>
                  <w:vAlign w:val="top"/>
                </w:tcPr>
                <w:p>
                  <w:pPr>
                    <w:pStyle w:val="TableText"/>
                    <w:spacing w:before="48" w:line="248" w:lineRule="auto"/>
                    <w:ind w:left="105" w:right="102" w:firstLine="3"/>
                    <w:jc w:val="both"/>
                    <w:rPr>
                      <w:sz w:val="20"/>
                      <w:szCs w:val="20"/>
                    </w:rPr>
                  </w:pPr>
                  <w:r>
                    <w:rPr>
                      <w:spacing w:val="4"/>
                      <w:sz w:val="20"/>
                      <w:szCs w:val="20"/>
                    </w:rPr>
                    <w:t>行溶剂回收，难以回收的，宜采用高温焚烧、催</w:t>
                  </w:r>
                  <w:r>
                    <w:rPr>
                      <w:spacing w:val="16"/>
                      <w:sz w:val="20"/>
                      <w:szCs w:val="20"/>
                    </w:rPr>
                    <w:t xml:space="preserve"> </w:t>
                  </w:r>
                  <w:r>
                    <w:rPr>
                      <w:spacing w:val="9"/>
                      <w:sz w:val="20"/>
                      <w:szCs w:val="20"/>
                    </w:rPr>
                    <w:t>化燃烧等技术。油气（溶剂）回收宜采用冷凝</w:t>
                  </w:r>
                  <w:r>
                    <w:rPr>
                      <w:rFonts w:ascii="Times New Roman" w:eastAsia="Times New Roman" w:hAnsi="Times New Roman" w:cs="Times New Roman"/>
                      <w:spacing w:val="9"/>
                      <w:sz w:val="20"/>
                      <w:szCs w:val="20"/>
                    </w:rPr>
                    <w:t>+</w:t>
                  </w:r>
                  <w:r>
                    <w:rPr>
                      <w:rFonts w:ascii="Times New Roman" w:eastAsia="Times New Roman" w:hAnsi="Times New Roman" w:cs="Times New Roman"/>
                      <w:spacing w:val="1"/>
                      <w:sz w:val="20"/>
                      <w:szCs w:val="20"/>
                    </w:rPr>
                    <w:t xml:space="preserve"> </w:t>
                  </w:r>
                  <w:r>
                    <w:rPr>
                      <w:spacing w:val="9"/>
                      <w:sz w:val="20"/>
                      <w:szCs w:val="20"/>
                    </w:rPr>
                    <w:t>吸附、吸附</w:t>
                  </w:r>
                  <w:r>
                    <w:rPr>
                      <w:rFonts w:ascii="Times New Roman" w:eastAsia="Times New Roman" w:hAnsi="Times New Roman" w:cs="Times New Roman"/>
                      <w:spacing w:val="9"/>
                      <w:sz w:val="20"/>
                      <w:szCs w:val="20"/>
                    </w:rPr>
                    <w:t>+</w:t>
                  </w:r>
                  <w:r>
                    <w:rPr>
                      <w:spacing w:val="9"/>
                      <w:sz w:val="20"/>
                      <w:szCs w:val="20"/>
                    </w:rPr>
                    <w:t>吸收、膜分离</w:t>
                  </w:r>
                  <w:r>
                    <w:rPr>
                      <w:rFonts w:ascii="Times New Roman" w:eastAsia="Times New Roman" w:hAnsi="Times New Roman" w:cs="Times New Roman"/>
                      <w:spacing w:val="9"/>
                      <w:sz w:val="20"/>
                      <w:szCs w:val="20"/>
                    </w:rPr>
                    <w:t>+</w:t>
                  </w:r>
                  <w:r>
                    <w:rPr>
                      <w:spacing w:val="9"/>
                      <w:sz w:val="20"/>
                      <w:szCs w:val="20"/>
                    </w:rPr>
                    <w:t>吸附等技术。低温</w:t>
                  </w:r>
                  <w:r>
                    <w:rPr>
                      <w:sz w:val="20"/>
                      <w:szCs w:val="20"/>
                    </w:rPr>
                    <w:t xml:space="preserve">  </w:t>
                  </w:r>
                  <w:r>
                    <w:rPr>
                      <w:spacing w:val="5"/>
                      <w:sz w:val="20"/>
                      <w:szCs w:val="20"/>
                    </w:rPr>
                    <w:t>等离子、光催化、光氧化技术主要适用于恶</w:t>
                  </w:r>
                  <w:r>
                    <w:rPr>
                      <w:spacing w:val="4"/>
                      <w:sz w:val="20"/>
                      <w:szCs w:val="20"/>
                    </w:rPr>
                    <w:t>臭异</w:t>
                  </w:r>
                  <w:r>
                    <w:rPr>
                      <w:sz w:val="20"/>
                      <w:szCs w:val="20"/>
                    </w:rPr>
                    <w:t xml:space="preserve"> </w:t>
                  </w:r>
                  <w:r>
                    <w:rPr>
                      <w:spacing w:val="8"/>
                      <w:sz w:val="20"/>
                      <w:szCs w:val="20"/>
                    </w:rPr>
                    <w:t>味等治理；生物法主要适用于低浓度</w:t>
                  </w:r>
                  <w:r>
                    <w:rPr>
                      <w:spacing w:val="-41"/>
                      <w:sz w:val="20"/>
                      <w:szCs w:val="20"/>
                    </w:rPr>
                    <w:t xml:space="preserve"> </w:t>
                  </w:r>
                  <w:r>
                    <w:rPr>
                      <w:rFonts w:ascii="Times New Roman" w:eastAsia="Times New Roman" w:hAnsi="Times New Roman" w:cs="Times New Roman"/>
                      <w:sz w:val="20"/>
                      <w:szCs w:val="20"/>
                    </w:rPr>
                    <w:t>VOCs</w:t>
                  </w:r>
                  <w:r>
                    <w:rPr>
                      <w:spacing w:val="8"/>
                      <w:sz w:val="20"/>
                      <w:szCs w:val="20"/>
                    </w:rPr>
                    <w:t>废气</w:t>
                  </w:r>
                  <w:r>
                    <w:rPr>
                      <w:sz w:val="20"/>
                      <w:szCs w:val="20"/>
                    </w:rPr>
                    <w:t xml:space="preserve"> </w:t>
                  </w:r>
                  <w:r>
                    <w:rPr>
                      <w:spacing w:val="8"/>
                      <w:sz w:val="20"/>
                      <w:szCs w:val="20"/>
                    </w:rPr>
                    <w:t>治理和恶臭异味治理。非水溶性的</w:t>
                  </w:r>
                  <w:r>
                    <w:rPr>
                      <w:spacing w:val="-41"/>
                      <w:sz w:val="20"/>
                      <w:szCs w:val="20"/>
                    </w:rPr>
                    <w:t xml:space="preserve"> </w:t>
                  </w:r>
                  <w:r>
                    <w:rPr>
                      <w:rFonts w:ascii="Times New Roman" w:eastAsia="Times New Roman" w:hAnsi="Times New Roman" w:cs="Times New Roman"/>
                      <w:sz w:val="20"/>
                      <w:szCs w:val="20"/>
                    </w:rPr>
                    <w:t>VOCs</w:t>
                  </w:r>
                  <w:r>
                    <w:rPr>
                      <w:spacing w:val="8"/>
                      <w:sz w:val="20"/>
                      <w:szCs w:val="20"/>
                    </w:rPr>
                    <w:t>废气禁</w:t>
                  </w:r>
                  <w:r>
                    <w:rPr>
                      <w:sz w:val="20"/>
                      <w:szCs w:val="20"/>
                    </w:rPr>
                    <w:t xml:space="preserve"> </w:t>
                  </w:r>
                  <w:r>
                    <w:rPr>
                      <w:spacing w:val="5"/>
                      <w:sz w:val="20"/>
                      <w:szCs w:val="20"/>
                    </w:rPr>
                    <w:t>止采用水或水溶液喷淋吸收处理。采用一次</w:t>
                  </w:r>
                  <w:r>
                    <w:rPr>
                      <w:spacing w:val="4"/>
                      <w:sz w:val="20"/>
                      <w:szCs w:val="20"/>
                    </w:rPr>
                    <w:t>性活</w:t>
                  </w:r>
                  <w:r>
                    <w:rPr>
                      <w:sz w:val="20"/>
                      <w:szCs w:val="20"/>
                    </w:rPr>
                    <w:t xml:space="preserve"> </w:t>
                  </w:r>
                  <w:r>
                    <w:rPr>
                      <w:spacing w:val="5"/>
                      <w:sz w:val="20"/>
                      <w:szCs w:val="20"/>
                    </w:rPr>
                    <w:t>性炭吸附技术的，应定期更换活性炭，废旧</w:t>
                  </w:r>
                  <w:r>
                    <w:rPr>
                      <w:spacing w:val="4"/>
                      <w:sz w:val="20"/>
                      <w:szCs w:val="20"/>
                    </w:rPr>
                    <w:t>活性</w:t>
                  </w:r>
                  <w:r>
                    <w:rPr>
                      <w:sz w:val="20"/>
                      <w:szCs w:val="20"/>
                    </w:rPr>
                    <w:t xml:space="preserve"> </w:t>
                  </w:r>
                  <w:r>
                    <w:rPr>
                      <w:spacing w:val="5"/>
                      <w:sz w:val="20"/>
                      <w:szCs w:val="20"/>
                    </w:rPr>
                    <w:t>炭应再生或处理处置。有条件的工业园区和</w:t>
                  </w:r>
                  <w:r>
                    <w:rPr>
                      <w:spacing w:val="4"/>
                      <w:sz w:val="20"/>
                      <w:szCs w:val="20"/>
                    </w:rPr>
                    <w:t>产业</w:t>
                  </w:r>
                  <w:r>
                    <w:rPr>
                      <w:sz w:val="20"/>
                      <w:szCs w:val="20"/>
                    </w:rPr>
                    <w:t xml:space="preserve"> </w:t>
                  </w:r>
                  <w:r>
                    <w:rPr>
                      <w:spacing w:val="5"/>
                      <w:sz w:val="20"/>
                      <w:szCs w:val="20"/>
                    </w:rPr>
                    <w:t>集群等，推广集中喷涂、溶剂集中回收、活</w:t>
                  </w:r>
                  <w:r>
                    <w:rPr>
                      <w:spacing w:val="4"/>
                      <w:sz w:val="20"/>
                      <w:szCs w:val="20"/>
                    </w:rPr>
                    <w:t>性炭</w:t>
                  </w:r>
                  <w:r>
                    <w:rPr>
                      <w:sz w:val="20"/>
                      <w:szCs w:val="20"/>
                    </w:rPr>
                    <w:t xml:space="preserve"> </w:t>
                  </w:r>
                  <w:r>
                    <w:rPr>
                      <w:spacing w:val="4"/>
                      <w:sz w:val="20"/>
                      <w:szCs w:val="20"/>
                    </w:rPr>
                    <w:t>集中再生等，加强资源共享，提高</w:t>
                  </w:r>
                  <w:r>
                    <w:rPr>
                      <w:spacing w:val="-3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6"/>
                      <w:w w:val="101"/>
                      <w:sz w:val="20"/>
                      <w:szCs w:val="20"/>
                    </w:rPr>
                    <w:t xml:space="preserve"> </w:t>
                  </w:r>
                  <w:r>
                    <w:rPr>
                      <w:spacing w:val="4"/>
                      <w:sz w:val="20"/>
                      <w:szCs w:val="20"/>
                    </w:rPr>
                    <w:t>治理效</w:t>
                  </w:r>
                  <w:r>
                    <w:rPr>
                      <w:sz w:val="20"/>
                      <w:szCs w:val="20"/>
                    </w:rPr>
                    <w:t xml:space="preserve"> 率。</w:t>
                  </w:r>
                </w:p>
              </w:tc>
              <w:tc>
                <w:tcPr>
                  <w:tcW w:w="2089" w:type="dxa"/>
                  <w:tcBorders>
                    <w:top w:val="nil"/>
                    <w:left w:val="single" w:sz="4" w:space="0" w:color="000000"/>
                  </w:tcBorders>
                  <w:vAlign w:val="top"/>
                </w:tcPr>
                <w:p>
                  <w:pPr>
                    <w:pStyle w:val="TableText"/>
                    <w:spacing w:before="45" w:line="248" w:lineRule="auto"/>
                    <w:ind w:left="114" w:right="103" w:firstLine="5"/>
                    <w:jc w:val="both"/>
                    <w:rPr>
                      <w:sz w:val="20"/>
                      <w:szCs w:val="20"/>
                    </w:rPr>
                  </w:pPr>
                  <w:r>
                    <w:rPr>
                      <w:spacing w:val="5"/>
                      <w:sz w:val="20"/>
                      <w:szCs w:val="20"/>
                    </w:rPr>
                    <w:t xml:space="preserve">高排气筒排放，项目 </w:t>
                  </w:r>
                  <w:r>
                    <w:rPr>
                      <w:spacing w:val="32"/>
                      <w:sz w:val="20"/>
                      <w:szCs w:val="20"/>
                    </w:rPr>
                    <w:t>不涉及水或水溶液</w:t>
                  </w:r>
                  <w:r>
                    <w:rPr>
                      <w:spacing w:val="2"/>
                      <w:sz w:val="20"/>
                      <w:szCs w:val="20"/>
                    </w:rPr>
                    <w:t xml:space="preserve"> </w:t>
                  </w:r>
                  <w:r>
                    <w:rPr>
                      <w:spacing w:val="6"/>
                      <w:sz w:val="20"/>
                      <w:szCs w:val="20"/>
                    </w:rPr>
                    <w:t>吸收处理。实际建设</w:t>
                  </w:r>
                  <w:r>
                    <w:rPr>
                      <w:spacing w:val="1"/>
                      <w:sz w:val="20"/>
                      <w:szCs w:val="20"/>
                    </w:rPr>
                    <w:t xml:space="preserve"> </w:t>
                  </w:r>
                  <w:r>
                    <w:rPr>
                      <w:spacing w:val="6"/>
                      <w:sz w:val="20"/>
                      <w:szCs w:val="20"/>
                    </w:rPr>
                    <w:t>运行后，承诺定期更</w:t>
                  </w:r>
                  <w:r>
                    <w:rPr>
                      <w:spacing w:val="4"/>
                      <w:sz w:val="20"/>
                      <w:szCs w:val="20"/>
                    </w:rPr>
                    <w:t xml:space="preserve"> </w:t>
                  </w:r>
                  <w:r>
                    <w:rPr>
                      <w:spacing w:val="6"/>
                      <w:sz w:val="20"/>
                      <w:szCs w:val="20"/>
                    </w:rPr>
                    <w:t>换活性炭，产生的废</w:t>
                  </w:r>
                  <w:r>
                    <w:rPr>
                      <w:spacing w:val="1"/>
                      <w:sz w:val="20"/>
                      <w:szCs w:val="20"/>
                    </w:rPr>
                    <w:t xml:space="preserve"> </w:t>
                  </w:r>
                  <w:r>
                    <w:rPr>
                      <w:spacing w:val="32"/>
                      <w:sz w:val="20"/>
                      <w:szCs w:val="20"/>
                    </w:rPr>
                    <w:t>活性炭暂存于危废</w:t>
                  </w:r>
                  <w:r>
                    <w:rPr>
                      <w:spacing w:val="2"/>
                      <w:sz w:val="20"/>
                      <w:szCs w:val="20"/>
                    </w:rPr>
                    <w:t xml:space="preserve"> </w:t>
                  </w:r>
                  <w:r>
                    <w:rPr>
                      <w:spacing w:val="6"/>
                      <w:sz w:val="20"/>
                      <w:szCs w:val="20"/>
                    </w:rPr>
                    <w:t>间，委托给有资质的</w:t>
                  </w:r>
                  <w:r>
                    <w:rPr>
                      <w:spacing w:val="4"/>
                      <w:sz w:val="20"/>
                      <w:szCs w:val="20"/>
                    </w:rPr>
                    <w:t xml:space="preserve"> </w:t>
                  </w:r>
                  <w:r>
                    <w:rPr>
                      <w:spacing w:val="7"/>
                      <w:sz w:val="20"/>
                      <w:szCs w:val="20"/>
                    </w:rPr>
                    <w:t>单位处理，符合。</w:t>
                  </w:r>
                </w:p>
              </w:tc>
            </w:tr>
          </w:tbl>
          <w:p>
            <w:pPr>
              <w:pStyle w:val="TableText"/>
              <w:spacing w:before="157" w:line="466" w:lineRule="exact"/>
              <w:ind w:left="1911"/>
            </w:pPr>
            <w:r>
              <w:pict>
                <v:rect id="_x0000_s1034" o:spid="_x0000_s1033" style="width:0.5pt;height:666.7pt;margin-top:0.95pt;margin-left:64.35pt;mso-height-relative:page;mso-position-horizontal-relative:page;mso-position-vertical-relative:page;mso-width-relative:page;position:absolute;z-index:251666432" coordsize="21600,21600" filled="t" fillcolor="black" stroked="f"/>
              </w:pict>
            </w:r>
            <w:r>
              <w:rPr>
                <w:spacing w:val="-4"/>
                <w:position w:val="17"/>
              </w:rPr>
              <w:t>由上表分析可知，项目建设符合《重点行业挥发性有机物综合治理</w:t>
            </w:r>
          </w:p>
          <w:p>
            <w:pPr>
              <w:pStyle w:val="TableText"/>
              <w:spacing w:line="220" w:lineRule="auto"/>
              <w:ind w:left="1402"/>
            </w:pPr>
            <w:r>
              <w:rPr>
                <w:spacing w:val="-2"/>
              </w:rPr>
              <w:t>方案》文件的要求。</w:t>
            </w:r>
          </w:p>
          <w:p>
            <w:pPr>
              <w:pStyle w:val="TableText"/>
              <w:spacing w:before="179" w:line="219" w:lineRule="auto"/>
              <w:ind w:left="1880"/>
            </w:pPr>
            <w:r>
              <w:rPr>
                <w:rFonts w:ascii="Times New Roman" w:eastAsia="Times New Roman" w:hAnsi="Times New Roman" w:cs="Times New Roman"/>
                <w:b/>
                <w:bCs/>
              </w:rPr>
              <w:t>9</w:t>
            </w:r>
            <w:r>
              <w:rPr>
                <w:rFonts w:ascii="Times New Roman" w:eastAsia="Times New Roman" w:hAnsi="Times New Roman" w:cs="Times New Roman"/>
                <w:b/>
                <w:bCs/>
                <w:spacing w:val="-26"/>
              </w:rPr>
              <w:t xml:space="preserve"> </w:t>
            </w:r>
            <w:r>
              <w:rPr>
                <w14:textOutline w14:w="4358" w14:cap="sq">
                  <w14:solidFill>
                    <w14:srgbClr w14:val="000000"/>
                  </w14:solidFill>
                  <w14:prstDash w14:val="solid"/>
                  <w14:bevel/>
                </w14:textOutline>
              </w:rPr>
              <w:t>、与《山东省涉挥发性有机物企业分行业治理指导意见》（塑料</w:t>
            </w:r>
          </w:p>
          <w:p>
            <w:pPr>
              <w:pStyle w:val="TableText"/>
              <w:spacing w:before="182" w:line="220" w:lineRule="auto"/>
              <w:ind w:left="1402"/>
            </w:pPr>
            <w:r>
              <w:rPr>
                <w:spacing w:val="-1"/>
                <w14:textOutline w14:w="4358" w14:cap="sq">
                  <w14:solidFill>
                    <w14:srgbClr w14:val="000000"/>
                  </w14:solidFill>
                  <w14:prstDash w14:val="solid"/>
                  <w14:bevel/>
                </w14:textOutline>
              </w:rPr>
              <w:t>制品加工行业）符合性分析</w:t>
            </w:r>
          </w:p>
          <w:p>
            <w:pPr>
              <w:pStyle w:val="TableText"/>
              <w:spacing w:before="180" w:line="213" w:lineRule="auto"/>
              <w:ind w:left="1401"/>
            </w:pPr>
            <w:r>
              <w:rPr>
                <w:spacing w:val="-1"/>
                <w14:textOutline w14:w="4358"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1"/>
              </w:rPr>
              <w:t xml:space="preserve">8    </w:t>
            </w:r>
            <w:r>
              <w:rPr>
                <w:spacing w:val="-1"/>
                <w14:textOutline w14:w="4358" w14:cap="sq">
                  <w14:solidFill>
                    <w14:srgbClr w14:val="000000"/>
                  </w14:solidFill>
                  <w14:prstDash w14:val="solid"/>
                  <w14:bevel/>
                </w14:textOutline>
              </w:rPr>
              <w:t>与《山东省涉挥发性有机物企业分行业治理指导意见》符</w:t>
            </w:r>
            <w:r>
              <w:rPr>
                <w:spacing w:val="-2"/>
                <w14:textOutline w14:w="4358" w14:cap="sq">
                  <w14:solidFill>
                    <w14:srgbClr w14:val="000000"/>
                  </w14:solidFill>
                  <w14:prstDash w14:val="solid"/>
                  <w14:bevel/>
                </w14:textOutline>
              </w:rPr>
              <w:t>合情况</w:t>
            </w:r>
          </w:p>
          <w:tbl>
            <w:tblPr>
              <w:tblStyle w:val="TableNormal011"/>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86"/>
              <w:gridCol w:w="3838"/>
              <w:gridCol w:w="2535"/>
            </w:tblGrid>
            <w:tr>
              <w:tblPrEx>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0"/>
              </w:trPr>
              <w:tc>
                <w:tcPr>
                  <w:tcW w:w="986" w:type="dxa"/>
                  <w:vAlign w:val="top"/>
                </w:tcPr>
                <w:p>
                  <w:pPr>
                    <w:pStyle w:val="TableText"/>
                    <w:spacing w:before="63" w:line="228" w:lineRule="auto"/>
                    <w:ind w:left="289"/>
                    <w:rPr>
                      <w:sz w:val="20"/>
                      <w:szCs w:val="20"/>
                    </w:rPr>
                  </w:pPr>
                  <w:r>
                    <w:rPr>
                      <w:spacing w:val="4"/>
                      <w:sz w:val="20"/>
                      <w:szCs w:val="20"/>
                      <w14:textOutline w14:w="3795" w14:cap="sq">
                        <w14:solidFill>
                          <w14:srgbClr w14:val="000000"/>
                        </w14:solidFill>
                        <w14:prstDash w14:val="solid"/>
                        <w14:bevel/>
                      </w14:textOutline>
                    </w:rPr>
                    <w:t>分类</w:t>
                  </w:r>
                </w:p>
              </w:tc>
              <w:tc>
                <w:tcPr>
                  <w:tcW w:w="3838" w:type="dxa"/>
                  <w:vAlign w:val="top"/>
                </w:tcPr>
                <w:p>
                  <w:pPr>
                    <w:pStyle w:val="TableText"/>
                    <w:spacing w:before="63" w:line="228" w:lineRule="auto"/>
                    <w:ind w:left="1503"/>
                    <w:rPr>
                      <w:sz w:val="20"/>
                      <w:szCs w:val="20"/>
                    </w:rPr>
                  </w:pPr>
                  <w:r>
                    <w:rPr>
                      <w:spacing w:val="8"/>
                      <w:sz w:val="20"/>
                      <w:szCs w:val="20"/>
                      <w14:textOutline w14:w="3795" w14:cap="sq">
                        <w14:solidFill>
                          <w14:srgbClr w14:val="000000"/>
                        </w14:solidFill>
                        <w14:prstDash w14:val="solid"/>
                        <w14:bevel/>
                      </w14:textOutline>
                    </w:rPr>
                    <w:t>文件要求</w:t>
                  </w:r>
                </w:p>
              </w:tc>
              <w:tc>
                <w:tcPr>
                  <w:tcW w:w="2535" w:type="dxa"/>
                  <w:vAlign w:val="top"/>
                </w:tcPr>
                <w:p>
                  <w:pPr>
                    <w:pStyle w:val="TableText"/>
                    <w:spacing w:before="63" w:line="228" w:lineRule="auto"/>
                    <w:ind w:left="537"/>
                    <w:rPr>
                      <w:sz w:val="20"/>
                      <w:szCs w:val="20"/>
                    </w:rPr>
                  </w:pPr>
                  <w:r>
                    <w:rPr>
                      <w:spacing w:val="8"/>
                      <w:sz w:val="20"/>
                      <w:szCs w:val="20"/>
                      <w14:textOutline w14:w="3795" w14:cap="sq">
                        <w14:solidFill>
                          <w14:srgbClr w14:val="000000"/>
                        </w14:solidFill>
                        <w14:prstDash w14:val="solid"/>
                        <w14:bevel/>
                      </w14:textOutline>
                    </w:rPr>
                    <w:t>项目符合性分析</w:t>
                  </w:r>
                </w:p>
              </w:tc>
            </w:tr>
            <w:tr>
              <w:tblPrEx>
                <w:tblW w:w="7359" w:type="dxa"/>
                <w:tblInd w:w="1394" w:type="dxa"/>
                <w:tblLayout w:type="fixed"/>
                <w:tblCellMar>
                  <w:top w:w="0" w:type="dxa"/>
                  <w:left w:w="0" w:type="dxa"/>
                  <w:bottom w:w="0" w:type="dxa"/>
                  <w:right w:w="0" w:type="dxa"/>
                </w:tblCellMar>
              </w:tblPrEx>
              <w:trPr>
                <w:trHeight w:val="2456"/>
              </w:trPr>
              <w:tc>
                <w:tcPr>
                  <w:tcW w:w="986" w:type="dxa"/>
                  <w:vAlign w:val="top"/>
                </w:tcPr>
                <w:p>
                  <w:pPr>
                    <w:spacing w:line="259" w:lineRule="auto"/>
                  </w:pPr>
                </w:p>
                <w:p>
                  <w:pPr>
                    <w:spacing w:line="259" w:lineRule="auto"/>
                  </w:pPr>
                </w:p>
                <w:p>
                  <w:pPr>
                    <w:spacing w:line="259" w:lineRule="auto"/>
                  </w:pPr>
                </w:p>
                <w:p>
                  <w:pPr>
                    <w:pStyle w:val="TableText"/>
                    <w:spacing w:before="65" w:line="239" w:lineRule="auto"/>
                    <w:ind w:left="181" w:right="109" w:hanging="55"/>
                    <w:rPr>
                      <w:sz w:val="20"/>
                      <w:szCs w:val="20"/>
                    </w:rPr>
                  </w:pPr>
                  <w:r>
                    <w:rPr>
                      <w:spacing w:val="-14"/>
                      <w:sz w:val="20"/>
                      <w:szCs w:val="20"/>
                    </w:rPr>
                    <w:t>（一）推</w:t>
                  </w:r>
                  <w:r>
                    <w:rPr>
                      <w:sz w:val="20"/>
                      <w:szCs w:val="20"/>
                    </w:rPr>
                    <w:t xml:space="preserve"> </w:t>
                  </w:r>
                  <w:r>
                    <w:rPr>
                      <w:spacing w:val="7"/>
                      <w:sz w:val="20"/>
                      <w:szCs w:val="20"/>
                    </w:rPr>
                    <w:t>进源头</w:t>
                  </w:r>
                </w:p>
                <w:p>
                  <w:pPr>
                    <w:pStyle w:val="TableText"/>
                    <w:spacing w:before="26" w:line="228" w:lineRule="auto"/>
                    <w:ind w:left="298"/>
                    <w:rPr>
                      <w:sz w:val="20"/>
                      <w:szCs w:val="20"/>
                    </w:rPr>
                  </w:pPr>
                  <w:r>
                    <w:rPr>
                      <w:sz w:val="20"/>
                      <w:szCs w:val="20"/>
                    </w:rPr>
                    <w:t>替代</w:t>
                  </w:r>
                </w:p>
              </w:tc>
              <w:tc>
                <w:tcPr>
                  <w:tcW w:w="3838" w:type="dxa"/>
                  <w:vAlign w:val="top"/>
                </w:tcPr>
                <w:p>
                  <w:pPr>
                    <w:pStyle w:val="TableText"/>
                    <w:spacing w:before="30" w:line="239" w:lineRule="auto"/>
                    <w:ind w:left="112" w:right="159"/>
                    <w:rPr>
                      <w:sz w:val="20"/>
                      <w:szCs w:val="20"/>
                    </w:rPr>
                  </w:pPr>
                  <w:r>
                    <w:rPr>
                      <w:spacing w:val="9"/>
                      <w:sz w:val="20"/>
                      <w:szCs w:val="20"/>
                    </w:rPr>
                    <w:t>通过使用水性、粉末、高固体分、无溶</w:t>
                  </w:r>
                  <w:r>
                    <w:rPr>
                      <w:spacing w:val="6"/>
                      <w:sz w:val="20"/>
                      <w:szCs w:val="20"/>
                    </w:rPr>
                    <w:t xml:space="preserve"> </w:t>
                  </w:r>
                  <w:r>
                    <w:rPr>
                      <w:spacing w:val="9"/>
                      <w:sz w:val="20"/>
                      <w:szCs w:val="20"/>
                    </w:rPr>
                    <w:t>剂、辐射固化等低</w:t>
                  </w:r>
                  <w:r>
                    <w:rPr>
                      <w:spacing w:val="-38"/>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9"/>
                      <w:sz w:val="20"/>
                      <w:szCs w:val="20"/>
                    </w:rPr>
                    <w:t xml:space="preserve"> </w:t>
                  </w:r>
                  <w:r>
                    <w:rPr>
                      <w:spacing w:val="9"/>
                      <w:sz w:val="20"/>
                      <w:szCs w:val="20"/>
                    </w:rPr>
                    <w:t>含量的涂料，</w:t>
                  </w:r>
                </w:p>
                <w:p>
                  <w:pPr>
                    <w:pStyle w:val="TableText"/>
                    <w:spacing w:before="24" w:line="247" w:lineRule="auto"/>
                    <w:ind w:left="112" w:right="105" w:firstLine="2"/>
                    <w:rPr>
                      <w:sz w:val="20"/>
                      <w:szCs w:val="20"/>
                    </w:rPr>
                  </w:pPr>
                  <w:r>
                    <w:rPr>
                      <w:spacing w:val="10"/>
                      <w:sz w:val="20"/>
                      <w:szCs w:val="20"/>
                    </w:rPr>
                    <w:t>水性、辐射固化、植物基等低</w:t>
                  </w:r>
                  <w:r>
                    <w:rPr>
                      <w:spacing w:val="-4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含</w:t>
                  </w:r>
                  <w:r>
                    <w:rPr>
                      <w:sz w:val="20"/>
                      <w:szCs w:val="20"/>
                    </w:rPr>
                    <w:t xml:space="preserve"> </w:t>
                  </w:r>
                  <w:r>
                    <w:rPr>
                      <w:spacing w:val="9"/>
                      <w:sz w:val="20"/>
                      <w:szCs w:val="20"/>
                    </w:rPr>
                    <w:t>量的油墨，水基、热熔、无溶剂、辐射</w:t>
                  </w:r>
                  <w:r>
                    <w:rPr>
                      <w:spacing w:val="6"/>
                      <w:sz w:val="20"/>
                      <w:szCs w:val="20"/>
                    </w:rPr>
                    <w:t xml:space="preserve"> </w:t>
                  </w:r>
                  <w:r>
                    <w:rPr>
                      <w:spacing w:val="10"/>
                      <w:sz w:val="20"/>
                      <w:szCs w:val="20"/>
                    </w:rPr>
                    <w:t>固化、改性、生物降解等低</w:t>
                  </w:r>
                  <w:r>
                    <w:rPr>
                      <w:spacing w:val="-4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含量</w:t>
                  </w:r>
                  <w:r>
                    <w:rPr>
                      <w:sz w:val="20"/>
                      <w:szCs w:val="20"/>
                    </w:rPr>
                    <w:t xml:space="preserve"> </w:t>
                  </w:r>
                  <w:r>
                    <w:rPr>
                      <w:spacing w:val="10"/>
                      <w:sz w:val="20"/>
                      <w:szCs w:val="20"/>
                    </w:rPr>
                    <w:t>的胶粘剂，以及低</w:t>
                  </w:r>
                  <w:r>
                    <w:rPr>
                      <w:spacing w:val="-4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含量、低反应</w:t>
                  </w:r>
                  <w:r>
                    <w:rPr>
                      <w:sz w:val="20"/>
                      <w:szCs w:val="20"/>
                    </w:rPr>
                    <w:t xml:space="preserve"> </w:t>
                  </w:r>
                  <w:r>
                    <w:rPr>
                      <w:spacing w:val="9"/>
                      <w:sz w:val="20"/>
                      <w:szCs w:val="20"/>
                    </w:rPr>
                    <w:t>活性的清洗剂等，替代溶剂型涂料、油</w:t>
                  </w:r>
                  <w:r>
                    <w:rPr>
                      <w:spacing w:val="6"/>
                      <w:sz w:val="20"/>
                      <w:szCs w:val="20"/>
                    </w:rPr>
                    <w:t xml:space="preserve"> </w:t>
                  </w:r>
                  <w:r>
                    <w:rPr>
                      <w:spacing w:val="-7"/>
                      <w:sz w:val="20"/>
                      <w:szCs w:val="20"/>
                    </w:rPr>
                    <w:t>墨、胶粘剂、清洗剂等，从源头减少</w:t>
                  </w:r>
                  <w:r>
                    <w:rPr>
                      <w:spacing w:val="-46"/>
                      <w:sz w:val="20"/>
                      <w:szCs w:val="20"/>
                    </w:rPr>
                    <w:t xml:space="preserve"> </w:t>
                  </w:r>
                  <w:r>
                    <w:rPr>
                      <w:rFonts w:ascii="Times New Roman" w:eastAsia="Times New Roman" w:hAnsi="Times New Roman" w:cs="Times New Roman"/>
                      <w:spacing w:val="-7"/>
                      <w:sz w:val="20"/>
                      <w:szCs w:val="20"/>
                    </w:rPr>
                    <w:t>VOCs</w:t>
                  </w:r>
                  <w:r>
                    <w:rPr>
                      <w:rFonts w:ascii="Times New Roman" w:eastAsia="Times New Roman" w:hAnsi="Times New Roman" w:cs="Times New Roman"/>
                      <w:sz w:val="20"/>
                      <w:szCs w:val="20"/>
                    </w:rPr>
                    <w:t xml:space="preserve"> </w:t>
                  </w:r>
                  <w:r>
                    <w:rPr>
                      <w:spacing w:val="3"/>
                      <w:sz w:val="20"/>
                      <w:szCs w:val="20"/>
                    </w:rPr>
                    <w:t>产生。</w:t>
                  </w:r>
                </w:p>
              </w:tc>
              <w:tc>
                <w:tcPr>
                  <w:tcW w:w="2535" w:type="dxa"/>
                  <w:vAlign w:val="top"/>
                </w:tcPr>
                <w:p>
                  <w:pPr>
                    <w:spacing w:line="258" w:lineRule="auto"/>
                  </w:pPr>
                </w:p>
                <w:p>
                  <w:pPr>
                    <w:spacing w:line="259" w:lineRule="auto"/>
                  </w:pPr>
                </w:p>
                <w:p>
                  <w:pPr>
                    <w:spacing w:line="259" w:lineRule="auto"/>
                  </w:pPr>
                </w:p>
                <w:p>
                  <w:pPr>
                    <w:pStyle w:val="TableText"/>
                    <w:spacing w:before="65" w:line="245" w:lineRule="auto"/>
                    <w:ind w:left="114" w:right="107"/>
                    <w:jc w:val="both"/>
                    <w:rPr>
                      <w:sz w:val="20"/>
                      <w:szCs w:val="20"/>
                    </w:rPr>
                  </w:pPr>
                  <w:r>
                    <w:rPr>
                      <w:spacing w:val="9"/>
                      <w:sz w:val="20"/>
                      <w:szCs w:val="20"/>
                    </w:rPr>
                    <w:t>拟建项目不使用涂料、油</w:t>
                  </w:r>
                  <w:r>
                    <w:rPr>
                      <w:spacing w:val="5"/>
                      <w:sz w:val="20"/>
                      <w:szCs w:val="20"/>
                    </w:rPr>
                    <w:t xml:space="preserve"> </w:t>
                  </w:r>
                  <w:r>
                    <w:rPr>
                      <w:spacing w:val="9"/>
                      <w:sz w:val="20"/>
                      <w:szCs w:val="20"/>
                    </w:rPr>
                    <w:t>墨、胶黏剂、清洗剂，符</w:t>
                  </w:r>
                  <w:r>
                    <w:rPr>
                      <w:spacing w:val="7"/>
                      <w:sz w:val="20"/>
                      <w:szCs w:val="20"/>
                    </w:rPr>
                    <w:t xml:space="preserve"> </w:t>
                  </w:r>
                  <w:r>
                    <w:rPr>
                      <w:sz w:val="20"/>
                      <w:szCs w:val="20"/>
                    </w:rPr>
                    <w:t>合。</w:t>
                  </w:r>
                </w:p>
              </w:tc>
            </w:tr>
            <w:tr>
              <w:tblPrEx>
                <w:tblW w:w="7359" w:type="dxa"/>
                <w:tblInd w:w="1394" w:type="dxa"/>
                <w:tblLayout w:type="fixed"/>
                <w:tblCellMar>
                  <w:top w:w="0" w:type="dxa"/>
                  <w:left w:w="0" w:type="dxa"/>
                  <w:bottom w:w="0" w:type="dxa"/>
                  <w:right w:w="0" w:type="dxa"/>
                </w:tblCellMar>
              </w:tblPrEx>
              <w:trPr>
                <w:trHeight w:val="2184"/>
              </w:trPr>
              <w:tc>
                <w:tcPr>
                  <w:tcW w:w="986" w:type="dxa"/>
                  <w:vMerge w:val="restart"/>
                  <w:tcBorders>
                    <w:bottom w:val="nil"/>
                  </w:tcBorders>
                  <w:vAlign w:val="top"/>
                </w:tcPr>
                <w:p>
                  <w:pPr>
                    <w:spacing w:line="249" w:lineRule="auto"/>
                  </w:pPr>
                </w:p>
                <w:p>
                  <w:pPr>
                    <w:spacing w:line="250" w:lineRule="auto"/>
                  </w:pPr>
                </w:p>
                <w:p>
                  <w:pPr>
                    <w:spacing w:line="250" w:lineRule="auto"/>
                  </w:pPr>
                </w:p>
                <w:p>
                  <w:pPr>
                    <w:spacing w:line="250" w:lineRule="auto"/>
                  </w:pPr>
                </w:p>
                <w:p>
                  <w:pPr>
                    <w:spacing w:line="250" w:lineRule="auto"/>
                  </w:pPr>
                </w:p>
                <w:p>
                  <w:pPr>
                    <w:spacing w:line="250" w:lineRule="auto"/>
                  </w:pPr>
                </w:p>
                <w:p>
                  <w:pPr>
                    <w:spacing w:line="250" w:lineRule="auto"/>
                  </w:pPr>
                </w:p>
                <w:p>
                  <w:pPr>
                    <w:spacing w:line="250" w:lineRule="auto"/>
                  </w:pPr>
                </w:p>
                <w:p>
                  <w:pPr>
                    <w:pStyle w:val="TableText"/>
                    <w:spacing w:before="65" w:line="244" w:lineRule="auto"/>
                    <w:ind w:left="188" w:right="109" w:hanging="62"/>
                    <w:jc w:val="both"/>
                    <w:rPr>
                      <w:sz w:val="20"/>
                      <w:szCs w:val="20"/>
                    </w:rPr>
                  </w:pPr>
                  <w:r>
                    <w:rPr>
                      <w:spacing w:val="-14"/>
                      <w:sz w:val="20"/>
                      <w:szCs w:val="20"/>
                    </w:rPr>
                    <w:t>（二）加</w:t>
                  </w:r>
                  <w:r>
                    <w:rPr>
                      <w:sz w:val="20"/>
                      <w:szCs w:val="20"/>
                    </w:rPr>
                    <w:t xml:space="preserve"> </w:t>
                  </w:r>
                  <w:r>
                    <w:rPr>
                      <w:spacing w:val="5"/>
                      <w:sz w:val="20"/>
                      <w:szCs w:val="20"/>
                    </w:rPr>
                    <w:t>强过程</w:t>
                  </w:r>
                  <w:r>
                    <w:rPr>
                      <w:sz w:val="20"/>
                      <w:szCs w:val="20"/>
                    </w:rPr>
                    <w:t xml:space="preserve"> </w:t>
                  </w:r>
                  <w:r>
                    <w:rPr>
                      <w:spacing w:val="15"/>
                      <w:w w:val="120"/>
                      <w:sz w:val="20"/>
                      <w:szCs w:val="20"/>
                    </w:rPr>
                    <w:t>控制</w:t>
                  </w:r>
                </w:p>
              </w:tc>
              <w:tc>
                <w:tcPr>
                  <w:tcW w:w="3838" w:type="dxa"/>
                  <w:vAlign w:val="top"/>
                </w:tcPr>
                <w:p>
                  <w:pPr>
                    <w:pStyle w:val="TableText"/>
                    <w:spacing w:before="33" w:line="247" w:lineRule="auto"/>
                    <w:ind w:left="111" w:right="105" w:firstLine="17"/>
                    <w:jc w:val="both"/>
                    <w:rPr>
                      <w:sz w:val="20"/>
                      <w:szCs w:val="20"/>
                    </w:rPr>
                  </w:pPr>
                  <w:r>
                    <w:rPr>
                      <w:rFonts w:ascii="Times New Roman" w:eastAsia="Times New Roman" w:hAnsi="Times New Roman" w:cs="Times New Roman"/>
                      <w:spacing w:val="5"/>
                      <w:sz w:val="20"/>
                      <w:szCs w:val="20"/>
                    </w:rPr>
                    <w:t>1.</w:t>
                  </w:r>
                  <w:r>
                    <w:rPr>
                      <w:spacing w:val="5"/>
                      <w:sz w:val="20"/>
                      <w:szCs w:val="20"/>
                    </w:rPr>
                    <w:t>加强无组织排放控制。重点对含</w:t>
                  </w:r>
                  <w:r>
                    <w:rPr>
                      <w:spacing w:val="-32"/>
                      <w:sz w:val="20"/>
                      <w:szCs w:val="20"/>
                    </w:rPr>
                    <w:t xml:space="preserve"> </w:t>
                  </w:r>
                  <w:r>
                    <w:rPr>
                      <w:rFonts w:ascii="Times New Roman" w:eastAsia="Times New Roman" w:hAnsi="Times New Roman" w:cs="Times New Roman"/>
                      <w:sz w:val="20"/>
                      <w:szCs w:val="20"/>
                    </w:rPr>
                    <w:t xml:space="preserve">VOCs </w:t>
                  </w:r>
                  <w:r>
                    <w:rPr>
                      <w:spacing w:val="3"/>
                      <w:sz w:val="20"/>
                      <w:szCs w:val="20"/>
                    </w:rPr>
                    <w:t>物料（包括含</w:t>
                  </w:r>
                  <w:r>
                    <w:rPr>
                      <w:spacing w:val="-4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w w:val="101"/>
                      <w:sz w:val="20"/>
                      <w:szCs w:val="20"/>
                    </w:rPr>
                    <w:t xml:space="preserve"> </w:t>
                  </w:r>
                  <w:r>
                    <w:rPr>
                      <w:spacing w:val="3"/>
                      <w:sz w:val="20"/>
                      <w:szCs w:val="20"/>
                    </w:rPr>
                    <w:t>原辅材料、含</w:t>
                  </w:r>
                  <w:r>
                    <w:rPr>
                      <w:spacing w:val="-46"/>
                      <w:sz w:val="20"/>
                      <w:szCs w:val="20"/>
                    </w:rPr>
                    <w:t xml:space="preserve"> </w:t>
                  </w:r>
                  <w:r>
                    <w:rPr>
                      <w:rFonts w:ascii="Times New Roman" w:eastAsia="Times New Roman" w:hAnsi="Times New Roman" w:cs="Times New Roman"/>
                      <w:sz w:val="20"/>
                      <w:szCs w:val="20"/>
                    </w:rPr>
                    <w:t xml:space="preserve">VOCs </w:t>
                  </w:r>
                  <w:r>
                    <w:rPr>
                      <w:spacing w:val="14"/>
                      <w:sz w:val="20"/>
                      <w:szCs w:val="20"/>
                    </w:rPr>
                    <w:t>产品、含</w:t>
                  </w:r>
                  <w:r>
                    <w:rPr>
                      <w:spacing w:val="-38"/>
                      <w:sz w:val="20"/>
                      <w:szCs w:val="20"/>
                    </w:rPr>
                    <w:t xml:space="preserve"> </w:t>
                  </w:r>
                  <w:r>
                    <w:rPr>
                      <w:rFonts w:ascii="Times New Roman" w:eastAsia="Times New Roman" w:hAnsi="Times New Roman" w:cs="Times New Roman"/>
                      <w:sz w:val="20"/>
                      <w:szCs w:val="20"/>
                    </w:rPr>
                    <w:t>VOCs</w:t>
                  </w:r>
                  <w:r>
                    <w:rPr>
                      <w:spacing w:val="14"/>
                      <w:sz w:val="20"/>
                      <w:szCs w:val="20"/>
                    </w:rPr>
                    <w:t>废料以及有机聚合物材</w:t>
                  </w:r>
                  <w:r>
                    <w:rPr>
                      <w:sz w:val="20"/>
                      <w:szCs w:val="20"/>
                    </w:rPr>
                    <w:t xml:space="preserve"> </w:t>
                  </w:r>
                  <w:r>
                    <w:rPr>
                      <w:spacing w:val="9"/>
                      <w:sz w:val="20"/>
                      <w:szCs w:val="20"/>
                    </w:rPr>
                    <w:t>料等）储存、转移和输送、设备与管线</w:t>
                  </w:r>
                  <w:r>
                    <w:rPr>
                      <w:spacing w:val="7"/>
                      <w:sz w:val="20"/>
                      <w:szCs w:val="20"/>
                    </w:rPr>
                    <w:t xml:space="preserve"> </w:t>
                  </w:r>
                  <w:r>
                    <w:rPr>
                      <w:spacing w:val="9"/>
                      <w:sz w:val="20"/>
                      <w:szCs w:val="20"/>
                    </w:rPr>
                    <w:t>组件泄漏、敞开液面逸散、工艺过程等</w:t>
                  </w:r>
                  <w:r>
                    <w:rPr>
                      <w:spacing w:val="7"/>
                      <w:sz w:val="20"/>
                      <w:szCs w:val="20"/>
                    </w:rPr>
                    <w:t xml:space="preserve"> </w:t>
                  </w:r>
                  <w:r>
                    <w:rPr>
                      <w:spacing w:val="9"/>
                      <w:sz w:val="20"/>
                      <w:szCs w:val="20"/>
                    </w:rPr>
                    <w:t>五类排放源实施管控，通过采取设备与</w:t>
                  </w:r>
                  <w:r>
                    <w:rPr>
                      <w:spacing w:val="7"/>
                      <w:sz w:val="20"/>
                      <w:szCs w:val="20"/>
                    </w:rPr>
                    <w:t xml:space="preserve"> </w:t>
                  </w:r>
                  <w:r>
                    <w:rPr>
                      <w:spacing w:val="9"/>
                      <w:sz w:val="20"/>
                      <w:szCs w:val="20"/>
                    </w:rPr>
                    <w:t>场所密闭、工艺改进、废气有效收集等</w:t>
                  </w:r>
                  <w:r>
                    <w:rPr>
                      <w:spacing w:val="7"/>
                      <w:sz w:val="20"/>
                      <w:szCs w:val="20"/>
                    </w:rPr>
                    <w:t xml:space="preserve"> </w:t>
                  </w:r>
                  <w:r>
                    <w:rPr>
                      <w:spacing w:val="9"/>
                      <w:sz w:val="20"/>
                      <w:szCs w:val="20"/>
                    </w:rPr>
                    <w:t>措施，削减</w:t>
                  </w:r>
                  <w:r>
                    <w:rPr>
                      <w:spacing w:val="-4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5"/>
                      <w:w w:val="101"/>
                      <w:sz w:val="20"/>
                      <w:szCs w:val="20"/>
                    </w:rPr>
                    <w:t xml:space="preserve"> </w:t>
                  </w:r>
                  <w:r>
                    <w:rPr>
                      <w:spacing w:val="9"/>
                      <w:sz w:val="20"/>
                      <w:szCs w:val="20"/>
                    </w:rPr>
                    <w:t>无组织排放。</w:t>
                  </w:r>
                </w:p>
              </w:tc>
              <w:tc>
                <w:tcPr>
                  <w:tcW w:w="2535" w:type="dxa"/>
                  <w:vAlign w:val="top"/>
                </w:tcPr>
                <w:p>
                  <w:pPr>
                    <w:spacing w:line="321" w:lineRule="auto"/>
                  </w:pPr>
                </w:p>
                <w:p>
                  <w:pPr>
                    <w:spacing w:line="321" w:lineRule="auto"/>
                  </w:pPr>
                </w:p>
                <w:p>
                  <w:pPr>
                    <w:pStyle w:val="TableText"/>
                    <w:spacing w:before="65" w:line="243" w:lineRule="auto"/>
                    <w:ind w:left="114" w:right="114"/>
                    <w:jc w:val="both"/>
                    <w:rPr>
                      <w:sz w:val="20"/>
                      <w:szCs w:val="20"/>
                    </w:rPr>
                  </w:pPr>
                  <w:r>
                    <w:rPr>
                      <w:spacing w:val="9"/>
                      <w:sz w:val="20"/>
                      <w:szCs w:val="20"/>
                    </w:rPr>
                    <w:t>拟建项目采用通过加强收</w:t>
                  </w:r>
                  <w:r>
                    <w:rPr>
                      <w:sz w:val="20"/>
                      <w:szCs w:val="20"/>
                    </w:rPr>
                    <w:t xml:space="preserve"> </w:t>
                  </w:r>
                  <w:r>
                    <w:rPr>
                      <w:spacing w:val="11"/>
                      <w:sz w:val="20"/>
                      <w:szCs w:val="20"/>
                    </w:rPr>
                    <w:t>集效率的措施控制</w:t>
                  </w:r>
                  <w:r>
                    <w:rPr>
                      <w:spacing w:val="-42"/>
                      <w:sz w:val="20"/>
                      <w:szCs w:val="20"/>
                    </w:rPr>
                    <w:t xml:space="preserve"> </w:t>
                  </w:r>
                  <w:r>
                    <w:rPr>
                      <w:rFonts w:ascii="Times New Roman" w:eastAsia="Times New Roman" w:hAnsi="Times New Roman" w:cs="Times New Roman"/>
                      <w:sz w:val="20"/>
                      <w:szCs w:val="20"/>
                    </w:rPr>
                    <w:t xml:space="preserve">VOCs  </w:t>
                  </w:r>
                  <w:r>
                    <w:rPr>
                      <w:spacing w:val="7"/>
                      <w:sz w:val="20"/>
                      <w:szCs w:val="20"/>
                    </w:rPr>
                    <w:t>无组织排放。符合。</w:t>
                  </w:r>
                </w:p>
              </w:tc>
            </w:tr>
            <w:tr>
              <w:tblPrEx>
                <w:tblW w:w="7359" w:type="dxa"/>
                <w:tblInd w:w="1394" w:type="dxa"/>
                <w:tblLayout w:type="fixed"/>
                <w:tblCellMar>
                  <w:top w:w="0" w:type="dxa"/>
                  <w:left w:w="0" w:type="dxa"/>
                  <w:bottom w:w="0" w:type="dxa"/>
                  <w:right w:w="0" w:type="dxa"/>
                </w:tblCellMar>
              </w:tblPrEx>
              <w:trPr>
                <w:trHeight w:val="2730"/>
              </w:trPr>
              <w:tc>
                <w:tcPr>
                  <w:tcW w:w="986" w:type="dxa"/>
                  <w:vMerge/>
                  <w:tcBorders>
                    <w:top w:val="nil"/>
                    <w:bottom w:val="nil"/>
                  </w:tcBorders>
                  <w:vAlign w:val="top"/>
                </w:tcPr>
                <w:p/>
              </w:tc>
              <w:tc>
                <w:tcPr>
                  <w:tcW w:w="3838" w:type="dxa"/>
                  <w:tcBorders>
                    <w:bottom w:val="nil"/>
                  </w:tcBorders>
                  <w:vAlign w:val="top"/>
                </w:tcPr>
                <w:p>
                  <w:pPr>
                    <w:pStyle w:val="TableText"/>
                    <w:spacing w:before="29" w:line="247" w:lineRule="auto"/>
                    <w:ind w:left="110" w:right="104" w:hanging="2"/>
                    <w:rPr>
                      <w:sz w:val="20"/>
                      <w:szCs w:val="20"/>
                    </w:rPr>
                  </w:pPr>
                  <w:r>
                    <w:rPr>
                      <w:rFonts w:ascii="Times New Roman" w:eastAsia="Times New Roman" w:hAnsi="Times New Roman" w:cs="Times New Roman"/>
                      <w:spacing w:val="6"/>
                      <w:sz w:val="20"/>
                      <w:szCs w:val="20"/>
                    </w:rPr>
                    <w:t>2.</w:t>
                  </w:r>
                  <w:r>
                    <w:rPr>
                      <w:spacing w:val="6"/>
                      <w:sz w:val="20"/>
                      <w:szCs w:val="20"/>
                    </w:rPr>
                    <w:t>加强设备与场所密闭管理。含</w:t>
                  </w:r>
                  <w:r>
                    <w:rPr>
                      <w:spacing w:val="-2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6"/>
                      <w:sz w:val="20"/>
                      <w:szCs w:val="20"/>
                    </w:rPr>
                    <w:t xml:space="preserve">    </w:t>
                  </w:r>
                  <w:r>
                    <w:rPr>
                      <w:spacing w:val="9"/>
                      <w:sz w:val="20"/>
                      <w:szCs w:val="20"/>
                    </w:rPr>
                    <w:t>物料应储存于密闭容器、包装袋，高效</w:t>
                  </w:r>
                  <w:r>
                    <w:rPr>
                      <w:spacing w:val="7"/>
                      <w:sz w:val="20"/>
                      <w:szCs w:val="20"/>
                    </w:rPr>
                    <w:t xml:space="preserve"> </w:t>
                  </w:r>
                  <w:r>
                    <w:rPr>
                      <w:spacing w:val="-7"/>
                      <w:sz w:val="20"/>
                      <w:szCs w:val="20"/>
                    </w:rPr>
                    <w:t>密封储罐，封闭式储库、料仓等。含</w:t>
                  </w:r>
                  <w:r>
                    <w:rPr>
                      <w:spacing w:val="-45"/>
                      <w:sz w:val="20"/>
                      <w:szCs w:val="20"/>
                    </w:rPr>
                    <w:t xml:space="preserve"> </w:t>
                  </w:r>
                  <w:r>
                    <w:rPr>
                      <w:rFonts w:ascii="Times New Roman" w:eastAsia="Times New Roman" w:hAnsi="Times New Roman" w:cs="Times New Roman"/>
                      <w:spacing w:val="-7"/>
                      <w:sz w:val="20"/>
                      <w:szCs w:val="20"/>
                    </w:rPr>
                    <w:t>VOCs</w:t>
                  </w:r>
                  <w:r>
                    <w:rPr>
                      <w:rFonts w:ascii="Times New Roman" w:eastAsia="Times New Roman" w:hAnsi="Times New Roman" w:cs="Times New Roman"/>
                      <w:sz w:val="20"/>
                      <w:szCs w:val="20"/>
                    </w:rPr>
                    <w:t xml:space="preserve"> </w:t>
                  </w:r>
                  <w:r>
                    <w:rPr>
                      <w:spacing w:val="9"/>
                      <w:sz w:val="20"/>
                      <w:szCs w:val="20"/>
                    </w:rPr>
                    <w:t>物料转移和输送，应采用密闭管道或密</w:t>
                  </w:r>
                  <w:r>
                    <w:rPr>
                      <w:spacing w:val="7"/>
                      <w:sz w:val="20"/>
                      <w:szCs w:val="20"/>
                    </w:rPr>
                    <w:t xml:space="preserve"> </w:t>
                  </w:r>
                  <w:r>
                    <w:rPr>
                      <w:spacing w:val="3"/>
                      <w:sz w:val="20"/>
                      <w:szCs w:val="20"/>
                    </w:rPr>
                    <w:t>闭容器、罐车等。高</w:t>
                  </w:r>
                  <w:r>
                    <w:rPr>
                      <w:spacing w:val="-30"/>
                      <w:sz w:val="20"/>
                      <w:szCs w:val="20"/>
                    </w:rPr>
                    <w:t xml:space="preserve"> </w:t>
                  </w:r>
                  <w:r>
                    <w:rPr>
                      <w:rFonts w:ascii="Times New Roman" w:eastAsia="Times New Roman" w:hAnsi="Times New Roman" w:cs="Times New Roman"/>
                      <w:sz w:val="20"/>
                      <w:szCs w:val="20"/>
                    </w:rPr>
                    <w:t>VOCs</w:t>
                  </w:r>
                  <w:r>
                    <w:rPr>
                      <w:spacing w:val="3"/>
                      <w:sz w:val="20"/>
                      <w:szCs w:val="20"/>
                    </w:rPr>
                    <w:t>含量废水（废</w:t>
                  </w:r>
                  <w:r>
                    <w:rPr>
                      <w:sz w:val="20"/>
                      <w:szCs w:val="20"/>
                    </w:rPr>
                    <w:t xml:space="preserve"> </w:t>
                  </w:r>
                  <w:r>
                    <w:rPr>
                      <w:spacing w:val="7"/>
                      <w:sz w:val="20"/>
                      <w:szCs w:val="20"/>
                    </w:rPr>
                    <w:t>水液面上方</w:t>
                  </w:r>
                  <w:r>
                    <w:rPr>
                      <w:spacing w:val="-16"/>
                      <w:sz w:val="20"/>
                      <w:szCs w:val="20"/>
                    </w:rPr>
                    <w:t xml:space="preserve"> </w:t>
                  </w:r>
                  <w:r>
                    <w:rPr>
                      <w:rFonts w:ascii="Times New Roman" w:eastAsia="Times New Roman" w:hAnsi="Times New Roman" w:cs="Times New Roman"/>
                      <w:spacing w:val="7"/>
                      <w:sz w:val="20"/>
                      <w:szCs w:val="20"/>
                    </w:rPr>
                    <w:t xml:space="preserve">100 </w:t>
                  </w:r>
                  <w:r>
                    <w:rPr>
                      <w:spacing w:val="7"/>
                      <w:sz w:val="20"/>
                      <w:szCs w:val="20"/>
                    </w:rPr>
                    <w:t>毫米处</w:t>
                  </w:r>
                  <w:r>
                    <w:rPr>
                      <w:spacing w:val="-4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7"/>
                      <w:sz w:val="20"/>
                      <w:szCs w:val="20"/>
                    </w:rPr>
                    <w:t xml:space="preserve"> </w:t>
                  </w:r>
                  <w:r>
                    <w:rPr>
                      <w:spacing w:val="7"/>
                      <w:sz w:val="20"/>
                      <w:szCs w:val="20"/>
                    </w:rPr>
                    <w:t>检测浓度</w:t>
                  </w:r>
                  <w:r>
                    <w:rPr>
                      <w:sz w:val="20"/>
                      <w:szCs w:val="20"/>
                    </w:rPr>
                    <w:t xml:space="preserve"> </w:t>
                  </w:r>
                  <w:r>
                    <w:rPr>
                      <w:spacing w:val="7"/>
                      <w:sz w:val="20"/>
                      <w:szCs w:val="20"/>
                    </w:rPr>
                    <w:t>超过</w:t>
                  </w:r>
                  <w:r>
                    <w:rPr>
                      <w:spacing w:val="-38"/>
                      <w:sz w:val="20"/>
                      <w:szCs w:val="20"/>
                    </w:rPr>
                    <w:t xml:space="preserve"> </w:t>
                  </w:r>
                  <w:r>
                    <w:rPr>
                      <w:rFonts w:ascii="Times New Roman" w:eastAsia="Times New Roman" w:hAnsi="Times New Roman" w:cs="Times New Roman"/>
                      <w:spacing w:val="7"/>
                      <w:sz w:val="20"/>
                      <w:szCs w:val="20"/>
                    </w:rPr>
                    <w:t>200</w:t>
                  </w:r>
                  <w:r>
                    <w:rPr>
                      <w:rFonts w:ascii="Times New Roman" w:eastAsia="Times New Roman" w:hAnsi="Times New Roman" w:cs="Times New Roman"/>
                      <w:sz w:val="20"/>
                      <w:szCs w:val="20"/>
                    </w:rPr>
                    <w:t>ppm</w:t>
                  </w:r>
                  <w:r>
                    <w:rPr>
                      <w:rFonts w:ascii="Times New Roman" w:eastAsia="Times New Roman" w:hAnsi="Times New Roman" w:cs="Times New Roman"/>
                      <w:spacing w:val="-26"/>
                      <w:sz w:val="20"/>
                      <w:szCs w:val="20"/>
                    </w:rPr>
                    <w:t xml:space="preserve"> </w:t>
                  </w:r>
                  <w:r>
                    <w:rPr>
                      <w:spacing w:val="7"/>
                      <w:sz w:val="20"/>
                      <w:szCs w:val="20"/>
                    </w:rPr>
                    <w:t>，其中重点区域超过</w:t>
                  </w:r>
                </w:p>
                <w:p>
                  <w:pPr>
                    <w:pStyle w:val="TableText"/>
                    <w:spacing w:before="33" w:line="241" w:lineRule="auto"/>
                    <w:ind w:left="114" w:right="104" w:firstLine="14"/>
                    <w:jc w:val="both"/>
                    <w:rPr>
                      <w:sz w:val="20"/>
                      <w:szCs w:val="20"/>
                    </w:rPr>
                  </w:pPr>
                  <w:r>
                    <w:rPr>
                      <w:rFonts w:ascii="Times New Roman" w:eastAsia="Times New Roman" w:hAnsi="Times New Roman" w:cs="Times New Roman"/>
                      <w:spacing w:val="7"/>
                      <w:sz w:val="20"/>
                      <w:szCs w:val="20"/>
                    </w:rPr>
                    <w:t>100</w:t>
                  </w:r>
                  <w:r>
                    <w:rPr>
                      <w:rFonts w:ascii="Times New Roman" w:eastAsia="Times New Roman" w:hAnsi="Times New Roman" w:cs="Times New Roman"/>
                      <w:sz w:val="20"/>
                      <w:szCs w:val="20"/>
                    </w:rPr>
                    <w:t>ppm</w:t>
                  </w:r>
                  <w:r>
                    <w:rPr>
                      <w:rFonts w:ascii="Times New Roman" w:eastAsia="Times New Roman" w:hAnsi="Times New Roman" w:cs="Times New Roman"/>
                      <w:spacing w:val="-26"/>
                      <w:sz w:val="20"/>
                      <w:szCs w:val="20"/>
                    </w:rPr>
                    <w:t xml:space="preserve"> </w:t>
                  </w:r>
                  <w:r>
                    <w:rPr>
                      <w:spacing w:val="7"/>
                      <w:sz w:val="20"/>
                      <w:szCs w:val="20"/>
                    </w:rPr>
                    <w:t>，以碳计）的收集运输、储存和</w:t>
                  </w:r>
                  <w:r>
                    <w:rPr>
                      <w:sz w:val="20"/>
                      <w:szCs w:val="20"/>
                    </w:rPr>
                    <w:t xml:space="preserve"> </w:t>
                  </w:r>
                  <w:r>
                    <w:rPr>
                      <w:spacing w:val="10"/>
                      <w:sz w:val="20"/>
                      <w:szCs w:val="20"/>
                    </w:rPr>
                    <w:t>处理过程，应加盖密闭。含</w:t>
                  </w:r>
                  <w:r>
                    <w:rPr>
                      <w:spacing w:val="-4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物料</w:t>
                  </w:r>
                  <w:r>
                    <w:rPr>
                      <w:sz w:val="20"/>
                      <w:szCs w:val="20"/>
                    </w:rPr>
                    <w:t xml:space="preserve"> </w:t>
                  </w:r>
                  <w:r>
                    <w:rPr>
                      <w:spacing w:val="9"/>
                      <w:sz w:val="20"/>
                      <w:szCs w:val="20"/>
                    </w:rPr>
                    <w:t>生产和使用过程，应采取有效收集措施</w:t>
                  </w:r>
                </w:p>
              </w:tc>
              <w:tc>
                <w:tcPr>
                  <w:tcW w:w="2535" w:type="dxa"/>
                  <w:tcBorders>
                    <w:bottom w:val="nil"/>
                  </w:tcBorders>
                  <w:vAlign w:val="top"/>
                </w:tcPr>
                <w:p>
                  <w:pPr>
                    <w:spacing w:line="262" w:lineRule="auto"/>
                  </w:pPr>
                </w:p>
                <w:p>
                  <w:pPr>
                    <w:spacing w:line="262" w:lineRule="auto"/>
                  </w:pPr>
                </w:p>
                <w:p>
                  <w:pPr>
                    <w:spacing w:line="262" w:lineRule="auto"/>
                  </w:pPr>
                </w:p>
                <w:p>
                  <w:pPr>
                    <w:spacing w:line="262" w:lineRule="auto"/>
                  </w:pPr>
                </w:p>
                <w:p>
                  <w:pPr>
                    <w:pStyle w:val="TableText"/>
                    <w:spacing w:before="65"/>
                    <w:ind w:left="113" w:right="114"/>
                    <w:rPr>
                      <w:sz w:val="20"/>
                      <w:szCs w:val="20"/>
                    </w:rPr>
                  </w:pPr>
                  <w:r>
                    <w:rPr>
                      <w:spacing w:val="9"/>
                      <w:sz w:val="20"/>
                      <w:szCs w:val="20"/>
                    </w:rPr>
                    <w:t>拟建项目涉</w:t>
                  </w:r>
                  <w:r>
                    <w:rPr>
                      <w:spacing w:val="-4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9"/>
                      <w:sz w:val="20"/>
                      <w:szCs w:val="20"/>
                    </w:rPr>
                    <w:t>原料均</w:t>
                  </w:r>
                  <w:r>
                    <w:rPr>
                      <w:sz w:val="20"/>
                      <w:szCs w:val="20"/>
                    </w:rPr>
                    <w:t xml:space="preserve"> </w:t>
                  </w:r>
                  <w:r>
                    <w:rPr>
                      <w:spacing w:val="8"/>
                      <w:sz w:val="20"/>
                      <w:szCs w:val="20"/>
                    </w:rPr>
                    <w:t>储存于原料区。符合。</w:t>
                  </w:r>
                </w:p>
              </w:tc>
            </w:tr>
          </w:tbl>
          <w:p>
            <w:pPr>
              <w:spacing w:line="98" w:lineRule="auto"/>
              <w:rPr>
                <w:sz w:val="2"/>
              </w:rPr>
            </w:pPr>
          </w:p>
        </w:tc>
      </w:tr>
    </w:tbl>
    <w:p>
      <w:pPr>
        <w:pStyle w:val="BodyText"/>
      </w:pPr>
    </w:p>
    <w:p>
      <w:pPr>
        <w:sectPr>
          <w:footerReference w:type="default" r:id="rId21"/>
          <w:pgSz w:w="11906" w:h="16839"/>
          <w:pgMar w:top="1431" w:right="1508" w:bottom="1231" w:left="1508" w:header="0" w:footer="1044" w:gutter="0"/>
          <w:pgNumType w:start="15"/>
          <w:cols w:num="1" w:space="720"/>
        </w:sectPr>
      </w:pPr>
    </w:p>
    <w:p>
      <w:pPr>
        <w:spacing w:before="28"/>
      </w:pPr>
    </w:p>
    <w:tbl>
      <w:tblPr>
        <w:tblStyle w:val="TableNormal012"/>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9"/>
        <w:gridCol w:w="980"/>
        <w:gridCol w:w="3835"/>
        <w:gridCol w:w="2528"/>
        <w:gridCol w:w="122"/>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1"/>
        </w:trPr>
        <w:tc>
          <w:tcPr>
            <w:tcW w:w="1409" w:type="dxa"/>
            <w:vMerge w:val="restart"/>
            <w:tcBorders>
              <w:top w:val="single" w:sz="6" w:space="0" w:color="000000"/>
              <w:left w:val="single" w:sz="6" w:space="0" w:color="000000"/>
              <w:bottom w:val="nil"/>
            </w:tcBorders>
            <w:vAlign w:val="top"/>
          </w:tcPr>
          <w:p>
            <w:r>
              <w:pict>
                <v:rect id="_x0000_s1035" o:spid="_x0000_s1034" style="width:0.5pt;height:670.2pt;margin-top:0.95pt;margin-left:64.35pt;mso-height-relative:page;mso-position-horizontal-relative:page;mso-position-vertical-relative:page;mso-width-relative:page;position:absolute;z-index:251667456" coordsize="21600,21600" filled="t" fillcolor="black" stroked="f"/>
              </w:pict>
            </w:r>
          </w:p>
        </w:tc>
        <w:tc>
          <w:tcPr>
            <w:tcW w:w="980" w:type="dxa"/>
            <w:vMerge w:val="restart"/>
            <w:tcBorders>
              <w:bottom w:val="nil"/>
            </w:tcBorders>
            <w:vAlign w:val="top"/>
          </w:tcPr>
          <w:p/>
        </w:tc>
        <w:tc>
          <w:tcPr>
            <w:tcW w:w="3835" w:type="dxa"/>
            <w:vAlign w:val="top"/>
          </w:tcPr>
          <w:p>
            <w:pPr>
              <w:pStyle w:val="TableText"/>
              <w:spacing w:before="36" w:line="216" w:lineRule="auto"/>
              <w:ind w:left="113"/>
              <w:rPr>
                <w:sz w:val="20"/>
                <w:szCs w:val="20"/>
              </w:rPr>
            </w:pPr>
            <w:r>
              <w:rPr>
                <w:spacing w:val="7"/>
                <w:sz w:val="20"/>
                <w:szCs w:val="20"/>
              </w:rPr>
              <w:t>或在密闭空间中操作。</w:t>
            </w:r>
          </w:p>
        </w:tc>
        <w:tc>
          <w:tcPr>
            <w:tcW w:w="2528" w:type="dxa"/>
            <w:vAlign w:val="top"/>
          </w:tcPr>
          <w:p/>
        </w:tc>
        <w:tc>
          <w:tcPr>
            <w:tcW w:w="122" w:type="dxa"/>
            <w:vMerge w:val="restart"/>
            <w:tcBorders>
              <w:top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910"/>
        </w:trPr>
        <w:tc>
          <w:tcPr>
            <w:tcW w:w="1409" w:type="dxa"/>
            <w:vMerge/>
            <w:tcBorders>
              <w:top w:val="nil"/>
              <w:left w:val="single" w:sz="6" w:space="0" w:color="000000"/>
              <w:bottom w:val="nil"/>
            </w:tcBorders>
            <w:vAlign w:val="top"/>
          </w:tcPr>
          <w:p/>
        </w:tc>
        <w:tc>
          <w:tcPr>
            <w:tcW w:w="980" w:type="dxa"/>
            <w:vMerge/>
            <w:tcBorders>
              <w:top w:val="nil"/>
              <w:bottom w:val="nil"/>
            </w:tcBorders>
            <w:vAlign w:val="top"/>
          </w:tcPr>
          <w:p/>
        </w:tc>
        <w:tc>
          <w:tcPr>
            <w:tcW w:w="3835" w:type="dxa"/>
            <w:vAlign w:val="top"/>
          </w:tcPr>
          <w:p>
            <w:pPr>
              <w:pStyle w:val="TableText"/>
              <w:spacing w:before="302" w:line="247" w:lineRule="auto"/>
              <w:ind w:left="110" w:right="105" w:firstLine="1"/>
              <w:jc w:val="both"/>
              <w:rPr>
                <w:sz w:val="20"/>
                <w:szCs w:val="20"/>
              </w:rPr>
            </w:pPr>
            <w:r>
              <w:rPr>
                <w:rFonts w:ascii="Times New Roman" w:eastAsia="Times New Roman" w:hAnsi="Times New Roman" w:cs="Times New Roman"/>
                <w:spacing w:val="3"/>
                <w:sz w:val="20"/>
                <w:szCs w:val="20"/>
              </w:rPr>
              <w:t>3.</w:t>
            </w:r>
            <w:r>
              <w:rPr>
                <w:spacing w:val="3"/>
                <w:sz w:val="20"/>
                <w:szCs w:val="20"/>
              </w:rPr>
              <w:t>推进使用先进生产工艺。通过采用全密</w:t>
            </w:r>
            <w:r>
              <w:rPr>
                <w:spacing w:val="5"/>
                <w:sz w:val="20"/>
                <w:szCs w:val="20"/>
              </w:rPr>
              <w:t xml:space="preserve"> </w:t>
            </w:r>
            <w:r>
              <w:rPr>
                <w:spacing w:val="6"/>
                <w:sz w:val="20"/>
                <w:szCs w:val="20"/>
              </w:rPr>
              <w:t>闭、连续化、</w:t>
            </w:r>
            <w:r>
              <w:rPr>
                <w:spacing w:val="-42"/>
                <w:sz w:val="20"/>
                <w:szCs w:val="20"/>
              </w:rPr>
              <w:t xml:space="preserve"> </w:t>
            </w:r>
            <w:r>
              <w:rPr>
                <w:spacing w:val="6"/>
                <w:sz w:val="20"/>
                <w:szCs w:val="20"/>
              </w:rPr>
              <w:t>自动化等生产技术，以及</w:t>
            </w:r>
            <w:r>
              <w:rPr>
                <w:sz w:val="20"/>
                <w:szCs w:val="20"/>
              </w:rPr>
              <w:t xml:space="preserve"> </w:t>
            </w:r>
            <w:r>
              <w:rPr>
                <w:spacing w:val="9"/>
                <w:sz w:val="20"/>
                <w:szCs w:val="20"/>
              </w:rPr>
              <w:t>高效工艺与设备等，减少工艺过程无组</w:t>
            </w:r>
            <w:r>
              <w:rPr>
                <w:spacing w:val="7"/>
                <w:sz w:val="20"/>
                <w:szCs w:val="20"/>
              </w:rPr>
              <w:t xml:space="preserve"> </w:t>
            </w:r>
            <w:r>
              <w:rPr>
                <w:spacing w:val="9"/>
                <w:sz w:val="20"/>
                <w:szCs w:val="20"/>
              </w:rPr>
              <w:t>织排放。挥发性有机液体装载优先采用</w:t>
            </w:r>
            <w:r>
              <w:rPr>
                <w:spacing w:val="7"/>
                <w:sz w:val="20"/>
                <w:szCs w:val="20"/>
              </w:rPr>
              <w:t xml:space="preserve"> 底部装载方式。</w:t>
            </w:r>
          </w:p>
        </w:tc>
        <w:tc>
          <w:tcPr>
            <w:tcW w:w="2528" w:type="dxa"/>
            <w:vAlign w:val="top"/>
          </w:tcPr>
          <w:p>
            <w:pPr>
              <w:pStyle w:val="TableText"/>
              <w:spacing w:before="34" w:line="246" w:lineRule="auto"/>
              <w:ind w:left="109" w:right="98" w:firstLine="6"/>
              <w:jc w:val="both"/>
              <w:rPr>
                <w:sz w:val="20"/>
                <w:szCs w:val="20"/>
              </w:rPr>
            </w:pPr>
            <w:r>
              <w:rPr>
                <w:spacing w:val="9"/>
                <w:sz w:val="20"/>
                <w:szCs w:val="20"/>
              </w:rPr>
              <w:t>拟建项目生产过程中产生</w:t>
            </w:r>
            <w:r>
              <w:rPr>
                <w:spacing w:val="5"/>
                <w:sz w:val="20"/>
                <w:szCs w:val="20"/>
              </w:rPr>
              <w:t xml:space="preserve"> </w:t>
            </w:r>
            <w:r>
              <w:rPr>
                <w:sz w:val="20"/>
                <w:szCs w:val="20"/>
              </w:rPr>
              <w:t>的 挥 发 性 有 机 废 气</w:t>
            </w:r>
            <w:r>
              <w:rPr>
                <w:spacing w:val="13"/>
                <w:sz w:val="20"/>
                <w:szCs w:val="20"/>
              </w:rPr>
              <w:t xml:space="preserve"> </w:t>
            </w:r>
            <w:r>
              <w:rPr>
                <w:rFonts w:ascii="Times New Roman" w:eastAsia="Times New Roman" w:hAnsi="Times New Roman" w:cs="Times New Roman"/>
                <w:sz w:val="20"/>
                <w:szCs w:val="20"/>
              </w:rPr>
              <w:t>VOCs</w:t>
            </w:r>
            <w:r>
              <w:rPr>
                <w:spacing w:val="1"/>
                <w:sz w:val="20"/>
                <w:szCs w:val="20"/>
              </w:rPr>
              <w:t>，经集气罩收集后依</w:t>
            </w:r>
            <w:r>
              <w:rPr>
                <w:spacing w:val="4"/>
                <w:sz w:val="20"/>
                <w:szCs w:val="20"/>
              </w:rPr>
              <w:t xml:space="preserve"> </w:t>
            </w:r>
            <w:r>
              <w:rPr>
                <w:spacing w:val="10"/>
                <w:sz w:val="20"/>
                <w:szCs w:val="20"/>
              </w:rPr>
              <w:t>托现有工程的“二级活性</w:t>
            </w:r>
            <w:r>
              <w:rPr>
                <w:sz w:val="20"/>
                <w:szCs w:val="20"/>
              </w:rPr>
              <w:t xml:space="preserve"> </w:t>
            </w:r>
            <w:r>
              <w:rPr>
                <w:spacing w:val="7"/>
                <w:sz w:val="20"/>
                <w:szCs w:val="20"/>
              </w:rPr>
              <w:t>炭吸附装置</w:t>
            </w:r>
            <w:r>
              <w:rPr>
                <w:spacing w:val="-67"/>
                <w:sz w:val="20"/>
                <w:szCs w:val="20"/>
              </w:rPr>
              <w:t xml:space="preserve"> </w:t>
            </w:r>
            <w:r>
              <w:rPr>
                <w:spacing w:val="7"/>
                <w:sz w:val="20"/>
                <w:szCs w:val="20"/>
              </w:rPr>
              <w:t>”处理后，依</w:t>
            </w:r>
            <w:r>
              <w:rPr>
                <w:sz w:val="20"/>
                <w:szCs w:val="20"/>
              </w:rPr>
              <w:t xml:space="preserve"> </w:t>
            </w:r>
            <w:r>
              <w:rPr>
                <w:spacing w:val="11"/>
                <w:sz w:val="20"/>
                <w:szCs w:val="20"/>
              </w:rPr>
              <w:t xml:space="preserve">托现有 </w:t>
            </w:r>
            <w:r>
              <w:rPr>
                <w:rFonts w:ascii="Times New Roman" w:eastAsia="Times New Roman" w:hAnsi="Times New Roman" w:cs="Times New Roman"/>
                <w:spacing w:val="11"/>
                <w:sz w:val="20"/>
                <w:szCs w:val="20"/>
              </w:rPr>
              <w:t>15</w:t>
            </w:r>
            <w:r>
              <w:rPr>
                <w:rFonts w:ascii="Times New Roman" w:eastAsia="Times New Roman" w:hAnsi="Times New Roman" w:cs="Times New Roman"/>
                <w:spacing w:val="28"/>
                <w:w w:val="101"/>
                <w:sz w:val="20"/>
                <w:szCs w:val="20"/>
              </w:rPr>
              <w:t xml:space="preserve"> </w:t>
            </w:r>
            <w:r>
              <w:rPr>
                <w:spacing w:val="11"/>
                <w:sz w:val="20"/>
                <w:szCs w:val="20"/>
              </w:rPr>
              <w:t>米高排气筒排</w:t>
            </w:r>
            <w:r>
              <w:rPr>
                <w:sz w:val="20"/>
                <w:szCs w:val="20"/>
              </w:rPr>
              <w:t xml:space="preserve"> </w:t>
            </w:r>
            <w:r>
              <w:rPr>
                <w:spacing w:val="7"/>
                <w:sz w:val="20"/>
                <w:szCs w:val="20"/>
              </w:rPr>
              <w:t>放。符合。</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3814"/>
        </w:trPr>
        <w:tc>
          <w:tcPr>
            <w:tcW w:w="1409" w:type="dxa"/>
            <w:vMerge/>
            <w:tcBorders>
              <w:top w:val="nil"/>
              <w:left w:val="single" w:sz="6" w:space="0" w:color="000000"/>
              <w:bottom w:val="nil"/>
            </w:tcBorders>
            <w:vAlign w:val="top"/>
          </w:tcPr>
          <w:p/>
        </w:tc>
        <w:tc>
          <w:tcPr>
            <w:tcW w:w="980" w:type="dxa"/>
            <w:vMerge/>
            <w:tcBorders>
              <w:top w:val="nil"/>
              <w:bottom w:val="nil"/>
            </w:tcBorders>
            <w:vAlign w:val="top"/>
          </w:tcPr>
          <w:p/>
        </w:tc>
        <w:tc>
          <w:tcPr>
            <w:tcW w:w="3835" w:type="dxa"/>
            <w:vAlign w:val="top"/>
          </w:tcPr>
          <w:p>
            <w:pPr>
              <w:pStyle w:val="TableText"/>
              <w:spacing w:before="33" w:line="249" w:lineRule="auto"/>
              <w:ind w:left="109" w:right="34" w:hanging="3"/>
              <w:rPr>
                <w:sz w:val="20"/>
                <w:szCs w:val="20"/>
              </w:rPr>
            </w:pPr>
            <w:r>
              <w:rPr>
                <w:rFonts w:ascii="Times New Roman" w:eastAsia="Times New Roman" w:hAnsi="Times New Roman" w:cs="Times New Roman"/>
                <w:spacing w:val="2"/>
                <w:sz w:val="20"/>
                <w:szCs w:val="20"/>
              </w:rPr>
              <w:t>4.</w:t>
            </w:r>
            <w:r>
              <w:rPr>
                <w:spacing w:val="2"/>
                <w:sz w:val="20"/>
                <w:szCs w:val="20"/>
              </w:rPr>
              <w:t>遵循</w:t>
            </w:r>
            <w:r>
              <w:rPr>
                <w:rFonts w:ascii="Times New Roman" w:eastAsia="Times New Roman" w:hAnsi="Times New Roman" w:cs="Times New Roman"/>
                <w:spacing w:val="2"/>
                <w:sz w:val="20"/>
                <w:szCs w:val="20"/>
              </w:rPr>
              <w:t>“</w:t>
            </w:r>
            <w:r>
              <w:rPr>
                <w:spacing w:val="2"/>
                <w:sz w:val="20"/>
                <w:szCs w:val="20"/>
              </w:rPr>
              <w:t>应收尽收、分质收集</w:t>
            </w:r>
            <w:r>
              <w:rPr>
                <w:rFonts w:ascii="Times New Roman" w:eastAsia="Times New Roman" w:hAnsi="Times New Roman" w:cs="Times New Roman"/>
                <w:spacing w:val="2"/>
                <w:sz w:val="20"/>
                <w:szCs w:val="20"/>
              </w:rPr>
              <w:t>”</w:t>
            </w:r>
            <w:r>
              <w:rPr>
                <w:rFonts w:ascii="Times New Roman" w:eastAsia="Times New Roman" w:hAnsi="Times New Roman" w:cs="Times New Roman"/>
                <w:spacing w:val="-12"/>
                <w:sz w:val="20"/>
                <w:szCs w:val="20"/>
              </w:rPr>
              <w:t xml:space="preserve"> </w:t>
            </w:r>
            <w:r>
              <w:rPr>
                <w:spacing w:val="2"/>
                <w:sz w:val="20"/>
                <w:szCs w:val="20"/>
              </w:rPr>
              <w:t xml:space="preserve">的原则，科 </w:t>
            </w:r>
            <w:r>
              <w:rPr>
                <w:spacing w:val="9"/>
                <w:sz w:val="20"/>
                <w:szCs w:val="20"/>
              </w:rPr>
              <w:t>学设计废气收集系统，将无组织排放转</w:t>
            </w:r>
            <w:r>
              <w:rPr>
                <w:spacing w:val="3"/>
                <w:sz w:val="20"/>
                <w:szCs w:val="20"/>
              </w:rPr>
              <w:t xml:space="preserve">  </w:t>
            </w:r>
            <w:r>
              <w:rPr>
                <w:spacing w:val="9"/>
                <w:sz w:val="20"/>
                <w:szCs w:val="20"/>
              </w:rPr>
              <w:t>变为有组织排放进行控制。采用全密闭</w:t>
            </w:r>
            <w:r>
              <w:rPr>
                <w:spacing w:val="3"/>
                <w:sz w:val="20"/>
                <w:szCs w:val="20"/>
              </w:rPr>
              <w:t xml:space="preserve">  </w:t>
            </w:r>
            <w:r>
              <w:rPr>
                <w:spacing w:val="9"/>
                <w:sz w:val="20"/>
                <w:szCs w:val="20"/>
              </w:rPr>
              <w:t>措施的，除行业有特殊要求外，应保持</w:t>
            </w:r>
            <w:r>
              <w:rPr>
                <w:spacing w:val="3"/>
                <w:sz w:val="20"/>
                <w:szCs w:val="20"/>
              </w:rPr>
              <w:t xml:space="preserve">  </w:t>
            </w:r>
            <w:r>
              <w:rPr>
                <w:spacing w:val="9"/>
                <w:sz w:val="20"/>
                <w:szCs w:val="20"/>
              </w:rPr>
              <w:t>微负压状态，并根据相关规范合理设置</w:t>
            </w:r>
            <w:r>
              <w:rPr>
                <w:spacing w:val="3"/>
                <w:sz w:val="20"/>
                <w:szCs w:val="20"/>
              </w:rPr>
              <w:t xml:space="preserve">  </w:t>
            </w:r>
            <w:r>
              <w:rPr>
                <w:spacing w:val="9"/>
                <w:sz w:val="20"/>
                <w:szCs w:val="20"/>
              </w:rPr>
              <w:t>配风量。采用局部集气罩的，距集气罩</w:t>
            </w:r>
            <w:r>
              <w:rPr>
                <w:spacing w:val="3"/>
                <w:sz w:val="20"/>
                <w:szCs w:val="20"/>
              </w:rPr>
              <w:t xml:space="preserve">  </w:t>
            </w:r>
            <w:r>
              <w:rPr>
                <w:spacing w:val="12"/>
                <w:sz w:val="20"/>
                <w:szCs w:val="20"/>
              </w:rPr>
              <w:t>开口面最远处的</w:t>
            </w:r>
            <w:r>
              <w:rPr>
                <w:rFonts w:ascii="Times New Roman" w:eastAsia="Times New Roman" w:hAnsi="Times New Roman" w:cs="Times New Roman"/>
                <w:sz w:val="20"/>
                <w:szCs w:val="20"/>
              </w:rPr>
              <w:t>VOCs</w:t>
            </w:r>
            <w:r>
              <w:rPr>
                <w:spacing w:val="12"/>
                <w:sz w:val="20"/>
                <w:szCs w:val="20"/>
              </w:rPr>
              <w:t>无组织排放位置，</w:t>
            </w:r>
            <w:r>
              <w:rPr>
                <w:spacing w:val="4"/>
                <w:sz w:val="20"/>
                <w:szCs w:val="20"/>
              </w:rPr>
              <w:t xml:space="preserve"> </w:t>
            </w:r>
            <w:r>
              <w:rPr>
                <w:spacing w:val="7"/>
                <w:sz w:val="20"/>
                <w:szCs w:val="20"/>
              </w:rPr>
              <w:t>控制风速应不低于</w:t>
            </w:r>
            <w:r>
              <w:rPr>
                <w:spacing w:val="-33"/>
                <w:sz w:val="20"/>
                <w:szCs w:val="20"/>
              </w:rPr>
              <w:t xml:space="preserve"> </w:t>
            </w:r>
            <w:r>
              <w:rPr>
                <w:rFonts w:ascii="Times New Roman" w:eastAsia="Times New Roman" w:hAnsi="Times New Roman" w:cs="Times New Roman"/>
                <w:spacing w:val="7"/>
                <w:sz w:val="20"/>
                <w:szCs w:val="20"/>
              </w:rPr>
              <w:t xml:space="preserve">0.3 </w:t>
            </w:r>
            <w:r>
              <w:rPr>
                <w:spacing w:val="7"/>
                <w:sz w:val="20"/>
                <w:szCs w:val="20"/>
              </w:rPr>
              <w:t>米</w:t>
            </w:r>
            <w:r>
              <w:rPr>
                <w:rFonts w:ascii="Times New Roman" w:eastAsia="Times New Roman" w:hAnsi="Times New Roman" w:cs="Times New Roman"/>
                <w:spacing w:val="7"/>
                <w:sz w:val="20"/>
                <w:szCs w:val="20"/>
              </w:rPr>
              <w:t>/</w:t>
            </w:r>
            <w:r>
              <w:rPr>
                <w:spacing w:val="7"/>
                <w:sz w:val="20"/>
                <w:szCs w:val="20"/>
              </w:rPr>
              <w:t>秒，有行业要</w:t>
            </w:r>
            <w:r>
              <w:rPr>
                <w:sz w:val="20"/>
                <w:szCs w:val="20"/>
              </w:rPr>
              <w:t xml:space="preserve">  </w:t>
            </w:r>
            <w:r>
              <w:rPr>
                <w:spacing w:val="4"/>
                <w:sz w:val="20"/>
                <w:szCs w:val="20"/>
              </w:rPr>
              <w:t>求的按照相关规定执行；集气罩的设计、</w:t>
            </w:r>
            <w:r>
              <w:rPr>
                <w:spacing w:val="12"/>
                <w:sz w:val="20"/>
                <w:szCs w:val="20"/>
              </w:rPr>
              <w:t xml:space="preserve"> </w:t>
            </w:r>
            <w:r>
              <w:rPr>
                <w:spacing w:val="5"/>
                <w:sz w:val="20"/>
                <w:szCs w:val="20"/>
              </w:rPr>
              <w:t xml:space="preserve">安装应符合《机械安全 局部排气通风系 </w:t>
            </w:r>
            <w:r>
              <w:rPr>
                <w:spacing w:val="7"/>
                <w:sz w:val="20"/>
                <w:szCs w:val="20"/>
              </w:rPr>
              <w:t>统安全要求》（</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/T 35077</w:t>
            </w:r>
            <w:r>
              <w:rPr>
                <w:spacing w:val="15"/>
                <w:sz w:val="20"/>
                <w:szCs w:val="20"/>
              </w:rPr>
              <w:t>），</w:t>
            </w:r>
            <w:r>
              <w:rPr>
                <w:spacing w:val="7"/>
                <w:sz w:val="20"/>
                <w:szCs w:val="20"/>
              </w:rPr>
              <w:t>通风管</w:t>
            </w:r>
            <w:r>
              <w:rPr>
                <w:sz w:val="20"/>
                <w:szCs w:val="20"/>
              </w:rPr>
              <w:t xml:space="preserve">  </w:t>
            </w:r>
            <w:r>
              <w:rPr>
                <w:spacing w:val="8"/>
                <w:sz w:val="20"/>
                <w:szCs w:val="20"/>
              </w:rPr>
              <w:t>路设计应符合《通风管道技术规程》</w:t>
            </w:r>
          </w:p>
          <w:p>
            <w:pPr>
              <w:pStyle w:val="TableText"/>
              <w:spacing w:line="246" w:lineRule="auto"/>
              <w:ind w:left="110" w:right="237" w:firstLine="10"/>
              <w:rPr>
                <w:sz w:val="20"/>
                <w:szCs w:val="20"/>
              </w:rPr>
            </w:pPr>
            <w:r>
              <w:rPr>
                <w:spacing w:val="7"/>
                <w:sz w:val="20"/>
                <w:szCs w:val="20"/>
              </w:rPr>
              <w:t>（</w:t>
            </w:r>
            <w:r>
              <w:rPr>
                <w:rFonts w:ascii="Times New Roman" w:eastAsia="Times New Roman" w:hAnsi="Times New Roman" w:cs="Times New Roman"/>
                <w:sz w:val="20"/>
                <w:szCs w:val="20"/>
              </w:rPr>
              <w:t>JGJ</w:t>
            </w:r>
            <w:r>
              <w:rPr>
                <w:rFonts w:ascii="Times New Roman" w:eastAsia="Times New Roman" w:hAnsi="Times New Roman" w:cs="Times New Roman"/>
                <w:spacing w:val="7"/>
                <w:sz w:val="20"/>
                <w:szCs w:val="20"/>
              </w:rPr>
              <w:t>/T</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7"/>
                <w:sz w:val="20"/>
                <w:szCs w:val="20"/>
              </w:rPr>
              <w:t>141</w:t>
            </w:r>
            <w:r>
              <w:rPr>
                <w:spacing w:val="7"/>
                <w:sz w:val="20"/>
                <w:szCs w:val="20"/>
              </w:rPr>
              <w:t>）等相关规范要求，</w:t>
            </w:r>
            <w:r>
              <w:rPr>
                <w:rFonts w:ascii="Times New Roman" w:eastAsia="Times New Roman" w:hAnsi="Times New Roman" w:cs="Times New Roman"/>
                <w:sz w:val="20"/>
                <w:szCs w:val="20"/>
              </w:rPr>
              <w:t xml:space="preserve">VOCs </w:t>
            </w:r>
            <w:r>
              <w:rPr>
                <w:spacing w:val="8"/>
                <w:sz w:val="20"/>
                <w:szCs w:val="20"/>
              </w:rPr>
              <w:t>废气管路不得与其他废气管路合并。</w:t>
            </w:r>
          </w:p>
        </w:tc>
        <w:tc>
          <w:tcPr>
            <w:tcW w:w="2528" w:type="dxa"/>
            <w:vAlign w:val="top"/>
          </w:tcPr>
          <w:p>
            <w:pPr>
              <w:spacing w:line="242" w:lineRule="auto"/>
            </w:pPr>
          </w:p>
          <w:p>
            <w:pPr>
              <w:spacing w:line="242" w:lineRule="auto"/>
            </w:pPr>
          </w:p>
          <w:p>
            <w:pPr>
              <w:spacing w:line="242" w:lineRule="auto"/>
            </w:pPr>
          </w:p>
          <w:p>
            <w:pPr>
              <w:spacing w:line="243" w:lineRule="auto"/>
            </w:pPr>
          </w:p>
          <w:p>
            <w:pPr>
              <w:spacing w:line="243" w:lineRule="auto"/>
            </w:pPr>
          </w:p>
          <w:p>
            <w:pPr>
              <w:spacing w:line="243" w:lineRule="auto"/>
            </w:pPr>
          </w:p>
          <w:p>
            <w:pPr>
              <w:pStyle w:val="TableText"/>
              <w:spacing w:before="65" w:line="244" w:lineRule="auto"/>
              <w:ind w:left="116" w:right="101"/>
              <w:jc w:val="both"/>
              <w:rPr>
                <w:sz w:val="20"/>
                <w:szCs w:val="20"/>
              </w:rPr>
            </w:pPr>
            <w:r>
              <w:rPr>
                <w:spacing w:val="9"/>
                <w:sz w:val="20"/>
                <w:szCs w:val="20"/>
              </w:rPr>
              <w:t>拟建项目承诺废气收集系</w:t>
            </w:r>
            <w:r>
              <w:rPr>
                <w:spacing w:val="5"/>
                <w:sz w:val="20"/>
                <w:szCs w:val="20"/>
              </w:rPr>
              <w:t xml:space="preserve"> </w:t>
            </w:r>
            <w:r>
              <w:rPr>
                <w:spacing w:val="9"/>
                <w:sz w:val="20"/>
                <w:szCs w:val="20"/>
              </w:rPr>
              <w:t>统集气罩的设置满足相关</w:t>
            </w:r>
            <w:r>
              <w:rPr>
                <w:spacing w:val="4"/>
                <w:sz w:val="20"/>
                <w:szCs w:val="20"/>
              </w:rPr>
              <w:t xml:space="preserve"> </w:t>
            </w:r>
            <w:r>
              <w:rPr>
                <w:spacing w:val="6"/>
                <w:sz w:val="20"/>
                <w:szCs w:val="20"/>
              </w:rPr>
              <w:t>要求，符合。</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180"/>
        </w:trPr>
        <w:tc>
          <w:tcPr>
            <w:tcW w:w="1409" w:type="dxa"/>
            <w:vMerge/>
            <w:tcBorders>
              <w:top w:val="nil"/>
              <w:left w:val="single" w:sz="6" w:space="0" w:color="000000"/>
              <w:bottom w:val="nil"/>
            </w:tcBorders>
            <w:vAlign w:val="top"/>
          </w:tcPr>
          <w:p/>
        </w:tc>
        <w:tc>
          <w:tcPr>
            <w:tcW w:w="980" w:type="dxa"/>
            <w:vMerge/>
            <w:tcBorders>
              <w:top w:val="nil"/>
              <w:bottom w:val="nil"/>
            </w:tcBorders>
            <w:vAlign w:val="top"/>
          </w:tcPr>
          <w:p/>
        </w:tc>
        <w:tc>
          <w:tcPr>
            <w:tcW w:w="3835" w:type="dxa"/>
            <w:vAlign w:val="top"/>
          </w:tcPr>
          <w:p>
            <w:pPr>
              <w:pStyle w:val="TableText"/>
              <w:spacing w:before="174" w:line="239" w:lineRule="auto"/>
              <w:ind w:left="113" w:right="102"/>
              <w:rPr>
                <w:sz w:val="20"/>
                <w:szCs w:val="20"/>
              </w:rPr>
            </w:pPr>
            <w:r>
              <w:rPr>
                <w:rFonts w:ascii="Times New Roman" w:eastAsia="Times New Roman" w:hAnsi="Times New Roman" w:cs="Times New Roman"/>
                <w:spacing w:val="3"/>
                <w:sz w:val="20"/>
                <w:szCs w:val="20"/>
              </w:rPr>
              <w:t>5.</w:t>
            </w:r>
            <w:r>
              <w:rPr>
                <w:spacing w:val="3"/>
                <w:sz w:val="20"/>
                <w:szCs w:val="20"/>
              </w:rPr>
              <w:t>推进建设适宜高效的治污设施。企业新</w:t>
            </w:r>
            <w:r>
              <w:rPr>
                <w:spacing w:val="6"/>
                <w:sz w:val="20"/>
                <w:szCs w:val="20"/>
              </w:rPr>
              <w:t xml:space="preserve"> </w:t>
            </w:r>
            <w:r>
              <w:rPr>
                <w:spacing w:val="9"/>
                <w:sz w:val="20"/>
                <w:szCs w:val="20"/>
              </w:rPr>
              <w:t>建治污设施或对现有治污设施实施改</w:t>
            </w:r>
          </w:p>
          <w:p>
            <w:pPr>
              <w:pStyle w:val="TableText"/>
              <w:spacing w:before="22" w:line="247" w:lineRule="auto"/>
              <w:ind w:left="110" w:right="158"/>
              <w:rPr>
                <w:sz w:val="20"/>
                <w:szCs w:val="20"/>
              </w:rPr>
            </w:pPr>
            <w:r>
              <w:rPr>
                <w:spacing w:val="9"/>
                <w:sz w:val="20"/>
                <w:szCs w:val="20"/>
              </w:rPr>
              <w:t>造，应依据排放废气的浓度、组分、风</w:t>
            </w:r>
            <w:r>
              <w:rPr>
                <w:spacing w:val="7"/>
                <w:sz w:val="20"/>
                <w:szCs w:val="20"/>
              </w:rPr>
              <w:t xml:space="preserve"> </w:t>
            </w:r>
            <w:r>
              <w:rPr>
                <w:spacing w:val="9"/>
                <w:sz w:val="20"/>
                <w:szCs w:val="20"/>
              </w:rPr>
              <w:t>量，温度、湿度、压力，以及生产工况</w:t>
            </w:r>
            <w:r>
              <w:rPr>
                <w:spacing w:val="6"/>
                <w:sz w:val="20"/>
                <w:szCs w:val="20"/>
              </w:rPr>
              <w:t xml:space="preserve"> </w:t>
            </w:r>
            <w:r>
              <w:rPr>
                <w:spacing w:val="9"/>
                <w:sz w:val="20"/>
                <w:szCs w:val="20"/>
              </w:rPr>
              <w:t>等，合理选择治理技术。鼓励企业采用</w:t>
            </w:r>
            <w:r>
              <w:rPr>
                <w:spacing w:val="6"/>
                <w:sz w:val="20"/>
                <w:szCs w:val="20"/>
              </w:rPr>
              <w:t xml:space="preserve"> </w:t>
            </w:r>
            <w:r>
              <w:rPr>
                <w:spacing w:val="9"/>
                <w:sz w:val="20"/>
                <w:szCs w:val="20"/>
              </w:rPr>
              <w:t>多种技术的组合工艺，提高</w:t>
            </w:r>
            <w:r>
              <w:rPr>
                <w:spacing w:val="-38"/>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sz w:val="20"/>
                <w:szCs w:val="20"/>
              </w:rPr>
              <w:t xml:space="preserve"> </w:t>
            </w:r>
            <w:r>
              <w:rPr>
                <w:spacing w:val="9"/>
                <w:sz w:val="20"/>
                <w:szCs w:val="20"/>
              </w:rPr>
              <w:t>治理</w:t>
            </w:r>
            <w:r>
              <w:rPr>
                <w:sz w:val="20"/>
                <w:szCs w:val="20"/>
              </w:rPr>
              <w:t xml:space="preserve"> </w:t>
            </w:r>
            <w:r>
              <w:rPr>
                <w:spacing w:val="3"/>
                <w:sz w:val="20"/>
                <w:szCs w:val="20"/>
              </w:rPr>
              <w:t>效率。</w:t>
            </w:r>
          </w:p>
        </w:tc>
        <w:tc>
          <w:tcPr>
            <w:tcW w:w="2528" w:type="dxa"/>
            <w:vAlign w:val="top"/>
          </w:tcPr>
          <w:p>
            <w:pPr>
              <w:pStyle w:val="TableText"/>
              <w:spacing w:before="38" w:line="246" w:lineRule="auto"/>
              <w:ind w:left="109" w:right="45" w:firstLine="6"/>
              <w:jc w:val="both"/>
              <w:rPr>
                <w:sz w:val="20"/>
                <w:szCs w:val="20"/>
              </w:rPr>
            </w:pPr>
            <w:r>
              <w:rPr>
                <w:spacing w:val="9"/>
                <w:sz w:val="20"/>
                <w:szCs w:val="20"/>
              </w:rPr>
              <w:t>拟建项目建成后，根据废</w:t>
            </w:r>
            <w:r>
              <w:rPr>
                <w:spacing w:val="5"/>
                <w:sz w:val="20"/>
                <w:szCs w:val="20"/>
              </w:rPr>
              <w:t xml:space="preserve"> </w:t>
            </w:r>
            <w:r>
              <w:rPr>
                <w:spacing w:val="-3"/>
                <w:sz w:val="20"/>
                <w:szCs w:val="20"/>
              </w:rPr>
              <w:t>气产生种类、浓度等条件，</w:t>
            </w:r>
            <w:r>
              <w:rPr>
                <w:spacing w:val="3"/>
                <w:sz w:val="20"/>
                <w:szCs w:val="20"/>
              </w:rPr>
              <w:t xml:space="preserve"> </w:t>
            </w:r>
            <w:r>
              <w:rPr>
                <w:spacing w:val="-3"/>
                <w:sz w:val="20"/>
                <w:szCs w:val="20"/>
              </w:rPr>
              <w:t>将</w:t>
            </w:r>
            <w:r>
              <w:rPr>
                <w:spacing w:val="-36"/>
                <w:sz w:val="20"/>
                <w:szCs w:val="20"/>
              </w:rPr>
              <w:t xml:space="preserve"> </w:t>
            </w:r>
            <w:r>
              <w:rPr>
                <w:spacing w:val="-3"/>
                <w:sz w:val="20"/>
                <w:szCs w:val="20"/>
              </w:rPr>
              <w:t>生</w:t>
            </w:r>
            <w:r>
              <w:rPr>
                <w:spacing w:val="-37"/>
                <w:sz w:val="20"/>
                <w:szCs w:val="20"/>
              </w:rPr>
              <w:t xml:space="preserve"> </w:t>
            </w:r>
            <w:r>
              <w:rPr>
                <w:spacing w:val="-3"/>
                <w:sz w:val="20"/>
                <w:szCs w:val="20"/>
              </w:rPr>
              <w:t>产</w:t>
            </w:r>
            <w:r>
              <w:rPr>
                <w:spacing w:val="-38"/>
                <w:sz w:val="20"/>
                <w:szCs w:val="20"/>
              </w:rPr>
              <w:t xml:space="preserve"> </w:t>
            </w:r>
            <w:r>
              <w:rPr>
                <w:spacing w:val="-3"/>
                <w:sz w:val="20"/>
                <w:szCs w:val="20"/>
              </w:rPr>
              <w:t>过</w:t>
            </w:r>
            <w:r>
              <w:rPr>
                <w:spacing w:val="-38"/>
                <w:sz w:val="20"/>
                <w:szCs w:val="20"/>
              </w:rPr>
              <w:t xml:space="preserve"> </w:t>
            </w:r>
            <w:r>
              <w:rPr>
                <w:spacing w:val="-3"/>
                <w:sz w:val="20"/>
                <w:szCs w:val="20"/>
              </w:rPr>
              <w:t>程</w:t>
            </w:r>
            <w:r>
              <w:rPr>
                <w:spacing w:val="-19"/>
                <w:sz w:val="20"/>
                <w:szCs w:val="20"/>
              </w:rPr>
              <w:t xml:space="preserve"> </w:t>
            </w:r>
            <w:r>
              <w:rPr>
                <w:spacing w:val="-3"/>
                <w:sz w:val="20"/>
                <w:szCs w:val="20"/>
              </w:rPr>
              <w:t>中</w:t>
            </w:r>
            <w:r>
              <w:rPr>
                <w:spacing w:val="-37"/>
                <w:sz w:val="20"/>
                <w:szCs w:val="20"/>
              </w:rPr>
              <w:t xml:space="preserve"> </w:t>
            </w:r>
            <w:r>
              <w:rPr>
                <w:spacing w:val="-3"/>
                <w:sz w:val="20"/>
                <w:szCs w:val="20"/>
              </w:rPr>
              <w:t>产</w:t>
            </w:r>
            <w:r>
              <w:rPr>
                <w:spacing w:val="-35"/>
                <w:sz w:val="20"/>
                <w:szCs w:val="20"/>
              </w:rPr>
              <w:t xml:space="preserve"> </w:t>
            </w:r>
            <w:r>
              <w:rPr>
                <w:spacing w:val="-3"/>
                <w:sz w:val="20"/>
                <w:szCs w:val="20"/>
              </w:rPr>
              <w:t>生</w:t>
            </w:r>
            <w:r>
              <w:rPr>
                <w:spacing w:val="-20"/>
                <w:sz w:val="20"/>
                <w:szCs w:val="20"/>
              </w:rPr>
              <w:t xml:space="preserve"> </w:t>
            </w:r>
            <w:r>
              <w:rPr>
                <w:spacing w:val="-3"/>
                <w:sz w:val="20"/>
                <w:szCs w:val="20"/>
              </w:rPr>
              <w:t>的</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0"/>
                <w:sz w:val="20"/>
                <w:szCs w:val="20"/>
              </w:rPr>
              <w:t xml:space="preserve"> </w:t>
            </w:r>
            <w:r>
              <w:rPr>
                <w:spacing w:val="18"/>
                <w:sz w:val="20"/>
                <w:szCs w:val="20"/>
              </w:rPr>
              <w:t>废气经集气罩收集</w:t>
            </w:r>
            <w:r>
              <w:rPr>
                <w:sz w:val="20"/>
                <w:szCs w:val="20"/>
              </w:rPr>
              <w:t xml:space="preserve"> </w:t>
            </w:r>
            <w:r>
              <w:rPr>
                <w:spacing w:val="10"/>
                <w:sz w:val="20"/>
                <w:szCs w:val="20"/>
              </w:rPr>
              <w:t>后依托现有工程的“二级</w:t>
            </w:r>
            <w:r>
              <w:rPr>
                <w:spacing w:val="3"/>
                <w:sz w:val="20"/>
                <w:szCs w:val="20"/>
              </w:rPr>
              <w:t xml:space="preserve"> </w:t>
            </w:r>
            <w:r>
              <w:rPr>
                <w:spacing w:val="-6"/>
                <w:sz w:val="20"/>
                <w:szCs w:val="20"/>
              </w:rPr>
              <w:t>活性炭吸附装置</w:t>
            </w:r>
            <w:r>
              <w:rPr>
                <w:spacing w:val="-61"/>
                <w:sz w:val="20"/>
                <w:szCs w:val="20"/>
              </w:rPr>
              <w:t xml:space="preserve"> </w:t>
            </w:r>
            <w:r>
              <w:rPr>
                <w:spacing w:val="-6"/>
                <w:sz w:val="20"/>
                <w:szCs w:val="20"/>
              </w:rPr>
              <w:t>”处理后，</w:t>
            </w:r>
            <w:r>
              <w:rPr>
                <w:sz w:val="20"/>
                <w:szCs w:val="20"/>
              </w:rPr>
              <w:t xml:space="preserve"> </w:t>
            </w:r>
            <w:r>
              <w:rPr>
                <w:spacing w:val="11"/>
                <w:sz w:val="20"/>
                <w:szCs w:val="20"/>
              </w:rPr>
              <w:t xml:space="preserve">依托现有 </w:t>
            </w:r>
            <w:r>
              <w:rPr>
                <w:rFonts w:ascii="Times New Roman" w:eastAsia="Times New Roman" w:hAnsi="Times New Roman" w:cs="Times New Roman"/>
                <w:spacing w:val="11"/>
                <w:sz w:val="20"/>
                <w:szCs w:val="20"/>
              </w:rPr>
              <w:t>15</w:t>
            </w:r>
            <w:r>
              <w:rPr>
                <w:rFonts w:ascii="Times New Roman" w:eastAsia="Times New Roman" w:hAnsi="Times New Roman" w:cs="Times New Roman"/>
                <w:spacing w:val="31"/>
                <w:sz w:val="20"/>
                <w:szCs w:val="20"/>
              </w:rPr>
              <w:t xml:space="preserve"> </w:t>
            </w:r>
            <w:r>
              <w:rPr>
                <w:spacing w:val="11"/>
                <w:sz w:val="20"/>
                <w:szCs w:val="20"/>
              </w:rPr>
              <w:t>米高排气筒</w:t>
            </w:r>
            <w:r>
              <w:rPr>
                <w:sz w:val="20"/>
                <w:szCs w:val="20"/>
              </w:rPr>
              <w:t xml:space="preserve"> </w:t>
            </w:r>
            <w:r>
              <w:rPr>
                <w:spacing w:val="7"/>
                <w:sz w:val="20"/>
                <w:szCs w:val="20"/>
              </w:rPr>
              <w:t>排放。符合。</w:t>
            </w:r>
          </w:p>
        </w:tc>
        <w:tc>
          <w:tcPr>
            <w:tcW w:w="122" w:type="dxa"/>
            <w:vMerge/>
            <w:tcBorders>
              <w:top w:val="nil"/>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5207"/>
        </w:trPr>
        <w:tc>
          <w:tcPr>
            <w:tcW w:w="1409" w:type="dxa"/>
            <w:vMerge/>
            <w:tcBorders>
              <w:top w:val="nil"/>
              <w:left w:val="single" w:sz="6" w:space="0" w:color="000000"/>
              <w:bottom w:val="single" w:sz="6" w:space="0" w:color="000000"/>
            </w:tcBorders>
            <w:vAlign w:val="top"/>
          </w:tcPr>
          <w:p/>
        </w:tc>
        <w:tc>
          <w:tcPr>
            <w:tcW w:w="980" w:type="dxa"/>
            <w:vMerge/>
            <w:tcBorders>
              <w:top w:val="nil"/>
            </w:tcBorders>
            <w:vAlign w:val="top"/>
          </w:tcPr>
          <w:p/>
        </w:tc>
        <w:tc>
          <w:tcPr>
            <w:tcW w:w="3835" w:type="dxa"/>
            <w:vAlign w:val="top"/>
          </w:tcPr>
          <w:p>
            <w:pPr>
              <w:pStyle w:val="TableText"/>
              <w:spacing w:before="44" w:line="250" w:lineRule="auto"/>
              <w:ind w:left="110" w:right="17" w:firstLine="1"/>
              <w:rPr>
                <w:sz w:val="20"/>
                <w:szCs w:val="20"/>
              </w:rPr>
            </w:pPr>
            <w:r>
              <w:rPr>
                <w:rFonts w:ascii="Times New Roman" w:eastAsia="Times New Roman" w:hAnsi="Times New Roman" w:cs="Times New Roman"/>
                <w:spacing w:val="8"/>
                <w:sz w:val="20"/>
                <w:szCs w:val="20"/>
              </w:rPr>
              <w:t>6.</w:t>
            </w:r>
            <w:r>
              <w:rPr>
                <w:spacing w:val="8"/>
                <w:sz w:val="20"/>
                <w:szCs w:val="20"/>
              </w:rPr>
              <w:t>治污设施的设计与安装应充分考虑安</w:t>
            </w:r>
            <w:r>
              <w:rPr>
                <w:spacing w:val="3"/>
                <w:sz w:val="20"/>
                <w:szCs w:val="20"/>
              </w:rPr>
              <w:t xml:space="preserve">   </w:t>
            </w:r>
            <w:r>
              <w:rPr>
                <w:spacing w:val="10"/>
                <w:sz w:val="20"/>
                <w:szCs w:val="20"/>
              </w:rPr>
              <w:t>全性、经济性及适用性。具有黏连性、</w:t>
            </w:r>
            <w:r>
              <w:rPr>
                <w:spacing w:val="2"/>
                <w:sz w:val="20"/>
                <w:szCs w:val="20"/>
              </w:rPr>
              <w:t xml:space="preserve">  </w:t>
            </w:r>
            <w:r>
              <w:rPr>
                <w:spacing w:val="9"/>
                <w:sz w:val="20"/>
                <w:szCs w:val="20"/>
              </w:rPr>
              <w:t>积聚自燃性、高沸点、与碳发生化学反</w:t>
            </w:r>
            <w:r>
              <w:rPr>
                <w:spacing w:val="3"/>
                <w:sz w:val="20"/>
                <w:szCs w:val="20"/>
              </w:rPr>
              <w:t xml:space="preserve">  </w:t>
            </w:r>
            <w:r>
              <w:rPr>
                <w:spacing w:val="10"/>
                <w:sz w:val="20"/>
                <w:szCs w:val="20"/>
              </w:rPr>
              <w:t>应的有机废气，不宜采用活性炭吸附、</w:t>
            </w:r>
            <w:r>
              <w:rPr>
                <w:spacing w:val="2"/>
                <w:sz w:val="20"/>
                <w:szCs w:val="20"/>
              </w:rPr>
              <w:t xml:space="preserve">  </w:t>
            </w:r>
            <w:r>
              <w:rPr>
                <w:spacing w:val="10"/>
                <w:sz w:val="20"/>
                <w:szCs w:val="20"/>
              </w:rPr>
              <w:t>光催化氧化、低温等离子等治污设施。</w:t>
            </w:r>
            <w:r>
              <w:rPr>
                <w:spacing w:val="5"/>
                <w:sz w:val="20"/>
                <w:szCs w:val="20"/>
              </w:rPr>
              <w:t xml:space="preserve">  </w:t>
            </w:r>
            <w:r>
              <w:rPr>
                <w:spacing w:val="9"/>
                <w:sz w:val="20"/>
                <w:szCs w:val="20"/>
              </w:rPr>
              <w:t>含有酸性物质的有机废气，应充分考虑</w:t>
            </w:r>
            <w:r>
              <w:rPr>
                <w:spacing w:val="3"/>
                <w:sz w:val="20"/>
                <w:szCs w:val="20"/>
              </w:rPr>
              <w:t xml:space="preserve">  </w:t>
            </w:r>
            <w:r>
              <w:rPr>
                <w:spacing w:val="9"/>
                <w:sz w:val="20"/>
                <w:szCs w:val="20"/>
              </w:rPr>
              <w:t>对治污设施的腐蚀等影响因素。含有颗</w:t>
            </w:r>
            <w:r>
              <w:rPr>
                <w:spacing w:val="3"/>
                <w:sz w:val="20"/>
                <w:szCs w:val="20"/>
              </w:rPr>
              <w:t xml:space="preserve">  </w:t>
            </w:r>
            <w:r>
              <w:rPr>
                <w:spacing w:val="9"/>
                <w:sz w:val="20"/>
                <w:szCs w:val="20"/>
              </w:rPr>
              <w:t>粒物的废气，为保障</w:t>
            </w:r>
            <w:r>
              <w:rPr>
                <w:spacing w:val="-35"/>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w w:val="101"/>
                <w:sz w:val="20"/>
                <w:szCs w:val="20"/>
              </w:rPr>
              <w:t xml:space="preserve"> </w:t>
            </w:r>
            <w:r>
              <w:rPr>
                <w:spacing w:val="9"/>
                <w:sz w:val="20"/>
                <w:szCs w:val="20"/>
              </w:rPr>
              <w:t>治污设施运</w:t>
            </w:r>
            <w:r>
              <w:rPr>
                <w:sz w:val="20"/>
                <w:szCs w:val="20"/>
              </w:rPr>
              <w:t xml:space="preserve">  </w:t>
            </w:r>
            <w:r>
              <w:rPr>
                <w:spacing w:val="9"/>
                <w:sz w:val="20"/>
                <w:szCs w:val="20"/>
              </w:rPr>
              <w:t>行的稳定性，宜进行预处理降低颗粒物</w:t>
            </w:r>
            <w:r>
              <w:rPr>
                <w:spacing w:val="3"/>
                <w:sz w:val="20"/>
                <w:szCs w:val="20"/>
              </w:rPr>
              <w:t xml:space="preserve">  </w:t>
            </w:r>
            <w:r>
              <w:rPr>
                <w:spacing w:val="9"/>
                <w:sz w:val="20"/>
                <w:szCs w:val="20"/>
              </w:rPr>
              <w:t>浓度。含卤素的有机废气，在使用直接</w:t>
            </w:r>
            <w:r>
              <w:rPr>
                <w:spacing w:val="3"/>
                <w:sz w:val="20"/>
                <w:szCs w:val="20"/>
              </w:rPr>
              <w:t xml:space="preserve">  </w:t>
            </w:r>
            <w:r>
              <w:rPr>
                <w:spacing w:val="9"/>
                <w:sz w:val="20"/>
                <w:szCs w:val="20"/>
              </w:rPr>
              <w:t>燃烧、蓄热式燃烧等处理工艺时，宜采</w:t>
            </w:r>
            <w:r>
              <w:rPr>
                <w:spacing w:val="3"/>
                <w:sz w:val="20"/>
                <w:szCs w:val="20"/>
              </w:rPr>
              <w:t xml:space="preserve">  </w:t>
            </w:r>
            <w:r>
              <w:rPr>
                <w:spacing w:val="9"/>
                <w:sz w:val="20"/>
                <w:szCs w:val="20"/>
              </w:rPr>
              <w:t>用急冷等方式减少二噁英的产生。使用</w:t>
            </w:r>
            <w:r>
              <w:rPr>
                <w:spacing w:val="3"/>
                <w:sz w:val="20"/>
                <w:szCs w:val="20"/>
              </w:rPr>
              <w:t xml:space="preserve">  </w:t>
            </w:r>
            <w:r>
              <w:rPr>
                <w:spacing w:val="9"/>
                <w:sz w:val="20"/>
                <w:szCs w:val="20"/>
              </w:rPr>
              <w:t>臭氧发生器等基于臭氧发生原理的治污</w:t>
            </w:r>
            <w:r>
              <w:rPr>
                <w:spacing w:val="3"/>
                <w:sz w:val="20"/>
                <w:szCs w:val="20"/>
              </w:rPr>
              <w:t xml:space="preserve">  </w:t>
            </w:r>
            <w:r>
              <w:rPr>
                <w:spacing w:val="9"/>
                <w:sz w:val="20"/>
                <w:szCs w:val="20"/>
              </w:rPr>
              <w:t>设施，应采取有效措施降低臭氧逸散对</w:t>
            </w:r>
            <w:r>
              <w:rPr>
                <w:spacing w:val="3"/>
                <w:sz w:val="20"/>
                <w:szCs w:val="20"/>
              </w:rPr>
              <w:t xml:space="preserve">  </w:t>
            </w:r>
            <w:r>
              <w:rPr>
                <w:spacing w:val="5"/>
                <w:sz w:val="20"/>
                <w:szCs w:val="20"/>
              </w:rPr>
              <w:t>周边环境的影响。采用吸附处理工艺的，</w:t>
            </w:r>
            <w:r>
              <w:rPr>
                <w:spacing w:val="10"/>
                <w:sz w:val="20"/>
                <w:szCs w:val="20"/>
              </w:rPr>
              <w:t xml:space="preserve"> </w:t>
            </w:r>
            <w:r>
              <w:rPr>
                <w:spacing w:val="9"/>
                <w:sz w:val="20"/>
                <w:szCs w:val="20"/>
              </w:rPr>
              <w:t>应满足《吸附法工业有机废气治理工程</w:t>
            </w:r>
            <w:r>
              <w:rPr>
                <w:spacing w:val="3"/>
                <w:sz w:val="20"/>
                <w:szCs w:val="20"/>
              </w:rPr>
              <w:t xml:space="preserve">  </w:t>
            </w:r>
            <w:r>
              <w:rPr>
                <w:spacing w:val="7"/>
                <w:sz w:val="20"/>
                <w:szCs w:val="20"/>
              </w:rPr>
              <w:t>技术规范》（</w:t>
            </w:r>
            <w:r>
              <w:rPr>
                <w:rFonts w:ascii="Times New Roman" w:eastAsia="Times New Roman" w:hAnsi="Times New Roman" w:cs="Times New Roman"/>
                <w:sz w:val="20"/>
                <w:szCs w:val="20"/>
              </w:rPr>
              <w:t>HJ</w:t>
            </w:r>
            <w:r>
              <w:rPr>
                <w:rFonts w:ascii="Times New Roman" w:eastAsia="Times New Roman" w:hAnsi="Times New Roman" w:cs="Times New Roman"/>
                <w:spacing w:val="7"/>
                <w:sz w:val="20"/>
                <w:szCs w:val="20"/>
              </w:rPr>
              <w:t xml:space="preserve"> 2026</w:t>
            </w:r>
            <w:r>
              <w:rPr>
                <w:spacing w:val="7"/>
                <w:sz w:val="20"/>
                <w:szCs w:val="20"/>
              </w:rPr>
              <w:t>）要求。采用催化</w:t>
            </w:r>
            <w:r>
              <w:rPr>
                <w:spacing w:val="4"/>
                <w:sz w:val="20"/>
                <w:szCs w:val="20"/>
              </w:rPr>
              <w:t xml:space="preserve">  </w:t>
            </w:r>
            <w:r>
              <w:rPr>
                <w:spacing w:val="9"/>
                <w:sz w:val="20"/>
                <w:szCs w:val="20"/>
              </w:rPr>
              <w:t>燃烧工艺的，应满足《催化燃烧法工业</w:t>
            </w:r>
            <w:r>
              <w:rPr>
                <w:spacing w:val="3"/>
                <w:sz w:val="20"/>
                <w:szCs w:val="20"/>
              </w:rPr>
              <w:t xml:space="preserve">  </w:t>
            </w:r>
            <w:r>
              <w:rPr>
                <w:spacing w:val="1"/>
                <w:sz w:val="20"/>
                <w:szCs w:val="20"/>
              </w:rPr>
              <w:t>有机废气治理工程技术规范》（</w:t>
            </w:r>
            <w:r>
              <w:rPr>
                <w:rFonts w:ascii="Times New Roman" w:eastAsia="Times New Roman" w:hAnsi="Times New Roman" w:cs="Times New Roman"/>
                <w:sz w:val="20"/>
                <w:szCs w:val="20"/>
              </w:rPr>
              <w:t>HJ</w:t>
            </w:r>
            <w:r>
              <w:rPr>
                <w:rFonts w:ascii="Times New Roman" w:eastAsia="Times New Roman" w:hAnsi="Times New Roman" w:cs="Times New Roman"/>
                <w:spacing w:val="1"/>
                <w:sz w:val="20"/>
                <w:szCs w:val="20"/>
              </w:rPr>
              <w:t xml:space="preserve"> 2027</w:t>
            </w:r>
            <w:r>
              <w:rPr>
                <w:spacing w:val="1"/>
                <w:sz w:val="20"/>
                <w:szCs w:val="20"/>
              </w:rPr>
              <w:t>）</w:t>
            </w:r>
          </w:p>
        </w:tc>
        <w:tc>
          <w:tcPr>
            <w:tcW w:w="2528" w:type="dxa"/>
            <w:vAlign w:val="top"/>
          </w:tcPr>
          <w:p>
            <w:pPr>
              <w:spacing w:line="244" w:lineRule="auto"/>
            </w:pPr>
          </w:p>
          <w:p>
            <w:pPr>
              <w:spacing w:line="244" w:lineRule="auto"/>
            </w:pPr>
          </w:p>
          <w:p>
            <w:pPr>
              <w:spacing w:line="244" w:lineRule="auto"/>
            </w:pPr>
          </w:p>
          <w:p>
            <w:pPr>
              <w:spacing w:line="245" w:lineRule="auto"/>
            </w:pPr>
          </w:p>
          <w:p>
            <w:pPr>
              <w:spacing w:line="245" w:lineRule="auto"/>
            </w:pPr>
          </w:p>
          <w:p>
            <w:pPr>
              <w:spacing w:line="245" w:lineRule="auto"/>
            </w:pPr>
          </w:p>
          <w:p>
            <w:pPr>
              <w:pStyle w:val="TableText"/>
              <w:spacing w:before="65" w:line="248" w:lineRule="auto"/>
              <w:ind w:left="116"/>
              <w:rPr>
                <w:sz w:val="20"/>
                <w:szCs w:val="20"/>
              </w:rPr>
            </w:pPr>
            <w:r>
              <w:rPr>
                <w:spacing w:val="1"/>
                <w:sz w:val="20"/>
                <w:szCs w:val="20"/>
              </w:rPr>
              <w:t>拟建项目建成后生产过程</w:t>
            </w:r>
            <w:r>
              <w:rPr>
                <w:sz w:val="20"/>
                <w:szCs w:val="20"/>
              </w:rPr>
              <w:t xml:space="preserve">   </w:t>
            </w:r>
            <w:r>
              <w:rPr>
                <w:spacing w:val="7"/>
                <w:sz w:val="20"/>
                <w:szCs w:val="20"/>
              </w:rPr>
              <w:t>中产生的</w:t>
            </w:r>
            <w:r>
              <w:rPr>
                <w:spacing w:val="-48"/>
                <w:sz w:val="20"/>
                <w:szCs w:val="20"/>
              </w:rPr>
              <w:t xml:space="preserve"> </w:t>
            </w:r>
            <w:r>
              <w:rPr>
                <w:rFonts w:ascii="Times New Roman" w:eastAsia="Times New Roman" w:hAnsi="Times New Roman" w:cs="Times New Roman"/>
                <w:sz w:val="20"/>
                <w:szCs w:val="20"/>
              </w:rPr>
              <w:t>VOCs</w:t>
            </w:r>
            <w:r>
              <w:rPr>
                <w:spacing w:val="7"/>
                <w:sz w:val="20"/>
                <w:szCs w:val="20"/>
              </w:rPr>
              <w:t>废气经集</w:t>
            </w:r>
            <w:r>
              <w:rPr>
                <w:sz w:val="20"/>
                <w:szCs w:val="20"/>
              </w:rPr>
              <w:t xml:space="preserve">   </w:t>
            </w:r>
            <w:r>
              <w:rPr>
                <w:spacing w:val="1"/>
                <w:sz w:val="20"/>
                <w:szCs w:val="20"/>
              </w:rPr>
              <w:t>气罩收集后依托现有工程</w:t>
            </w:r>
            <w:r>
              <w:rPr>
                <w:sz w:val="20"/>
                <w:szCs w:val="20"/>
              </w:rPr>
              <w:t xml:space="preserve">   </w:t>
            </w:r>
            <w:r>
              <w:rPr>
                <w:spacing w:val="-2"/>
                <w:sz w:val="20"/>
                <w:szCs w:val="20"/>
              </w:rPr>
              <w:t>的“二级活性炭吸附装置</w:t>
            </w:r>
            <w:r>
              <w:rPr>
                <w:spacing w:val="-71"/>
                <w:sz w:val="20"/>
                <w:szCs w:val="20"/>
              </w:rPr>
              <w:t xml:space="preserve"> </w:t>
            </w:r>
            <w:r>
              <w:rPr>
                <w:spacing w:val="-2"/>
                <w:sz w:val="20"/>
                <w:szCs w:val="20"/>
              </w:rPr>
              <w:t>”</w:t>
            </w:r>
            <w:r>
              <w:rPr>
                <w:sz w:val="20"/>
                <w:szCs w:val="20"/>
              </w:rPr>
              <w:t xml:space="preserve"> </w:t>
            </w:r>
            <w:r>
              <w:rPr>
                <w:spacing w:val="-9"/>
                <w:sz w:val="20"/>
                <w:szCs w:val="20"/>
              </w:rPr>
              <w:t>处理后，依托现有</w:t>
            </w:r>
            <w:r>
              <w:rPr>
                <w:spacing w:val="-24"/>
                <w:sz w:val="20"/>
                <w:szCs w:val="20"/>
              </w:rPr>
              <w:t xml:space="preserve"> </w:t>
            </w:r>
            <w:r>
              <w:rPr>
                <w:rFonts w:ascii="Times New Roman" w:eastAsia="Times New Roman" w:hAnsi="Times New Roman" w:cs="Times New Roman"/>
                <w:spacing w:val="-9"/>
                <w:sz w:val="20"/>
                <w:szCs w:val="20"/>
              </w:rPr>
              <w:t xml:space="preserve">15 </w:t>
            </w:r>
            <w:r>
              <w:rPr>
                <w:spacing w:val="-9"/>
                <w:sz w:val="20"/>
                <w:szCs w:val="20"/>
              </w:rPr>
              <w:t>米高</w:t>
            </w:r>
            <w:r>
              <w:rPr>
                <w:sz w:val="20"/>
                <w:szCs w:val="20"/>
              </w:rPr>
              <w:t xml:space="preserve">   排气筒排放。能够保证活</w:t>
            </w:r>
            <w:r>
              <w:rPr>
                <w:spacing w:val="2"/>
                <w:sz w:val="20"/>
                <w:szCs w:val="20"/>
              </w:rPr>
              <w:t xml:space="preserve">   </w:t>
            </w:r>
            <w:r>
              <w:rPr>
                <w:sz w:val="20"/>
                <w:szCs w:val="20"/>
              </w:rPr>
              <w:t>性炭的更换频次，确保处</w:t>
            </w:r>
            <w:r>
              <w:rPr>
                <w:spacing w:val="2"/>
                <w:sz w:val="20"/>
                <w:szCs w:val="20"/>
              </w:rPr>
              <w:t xml:space="preserve">   </w:t>
            </w:r>
            <w:r>
              <w:rPr>
                <w:sz w:val="20"/>
                <w:szCs w:val="20"/>
              </w:rPr>
              <w:t>理效率达到要求，符合。</w:t>
            </w:r>
          </w:p>
        </w:tc>
        <w:tc>
          <w:tcPr>
            <w:tcW w:w="122" w:type="dxa"/>
            <w:vMerge/>
            <w:tcBorders>
              <w:top w:val="nil"/>
              <w:bottom w:val="single" w:sz="6" w:space="0" w:color="000000"/>
              <w:right w:val="single" w:sz="6" w:space="0" w:color="000000"/>
            </w:tcBorders>
            <w:vAlign w:val="top"/>
          </w:tcPr>
          <w:p/>
        </w:tc>
      </w:tr>
    </w:tbl>
    <w:p>
      <w:pPr>
        <w:pStyle w:val="BodyText"/>
      </w:pPr>
    </w:p>
    <w:p>
      <w:pPr>
        <w:sectPr>
          <w:footerReference w:type="default" r:id="rId22"/>
          <w:pgSz w:w="11906" w:h="16839"/>
          <w:pgMar w:top="1431" w:right="1508" w:bottom="1231" w:left="1508" w:header="0" w:footer="1044" w:gutter="0"/>
          <w:pgNumType w:start="16"/>
          <w:cols w:num="1" w:space="720"/>
        </w:sectPr>
      </w:pPr>
    </w:p>
    <w:p>
      <w:pPr>
        <w:spacing w:before="28"/>
      </w:pPr>
      <w:r>
        <w:pict>
          <v:shape id="_x0000_s1036" o:spid="_x0000_s1035" style="width:0;height:667.75pt;margin-top:85.05pt;margin-left:528.4pt;mso-height-relative:page;mso-position-horizontal-relative:page;mso-position-vertical-relative:page;mso-width-relative:page;position:absolute;z-index:251669504" coordsize="0,13355" o:allowincell="f" path="m,l,13355e" filled="f" stroked="t" strokecolor="black">
            <v:stroke joinstyle="bevel" endcap="square"/>
          </v:shape>
        </w:pict>
      </w:r>
    </w:p>
    <w:tbl>
      <w:tblPr>
        <w:tblStyle w:val="TableNormal013"/>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348"/>
        </w:trPr>
        <w:tc>
          <w:tcPr>
            <w:tcW w:w="8874" w:type="dxa"/>
            <w:vAlign w:val="top"/>
          </w:tcPr>
          <w:tbl>
            <w:tblPr>
              <w:tblStyle w:val="TableNormal013"/>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86"/>
              <w:gridCol w:w="3838"/>
              <w:gridCol w:w="2535"/>
            </w:tblGrid>
            <w:tr>
              <w:tblPrEx>
                <w:tblW w:w="7359"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9"/>
              </w:trPr>
              <w:tc>
                <w:tcPr>
                  <w:tcW w:w="986" w:type="dxa"/>
                  <w:tcBorders>
                    <w:top w:val="nil"/>
                  </w:tcBorders>
                  <w:vAlign w:val="top"/>
                </w:tcPr>
                <w:p/>
              </w:tc>
              <w:tc>
                <w:tcPr>
                  <w:tcW w:w="3838" w:type="dxa"/>
                  <w:tcBorders>
                    <w:top w:val="nil"/>
                  </w:tcBorders>
                  <w:vAlign w:val="top"/>
                </w:tcPr>
                <w:p>
                  <w:pPr>
                    <w:pStyle w:val="TableText"/>
                    <w:spacing w:before="42" w:line="234" w:lineRule="auto"/>
                    <w:ind w:left="115" w:right="159" w:hanging="2"/>
                    <w:rPr>
                      <w:sz w:val="20"/>
                      <w:szCs w:val="20"/>
                    </w:rPr>
                  </w:pPr>
                  <w:bookmarkStart w:id="0" w:name="bookmark2"/>
                  <w:bookmarkEnd w:id="0"/>
                  <w:r>
                    <w:rPr>
                      <w:spacing w:val="9"/>
                      <w:sz w:val="20"/>
                      <w:szCs w:val="20"/>
                    </w:rPr>
                    <w:t>要求。采用蓄热燃烧等工艺的，应按相</w:t>
                  </w:r>
                  <w:r>
                    <w:rPr>
                      <w:spacing w:val="5"/>
                      <w:sz w:val="20"/>
                      <w:szCs w:val="20"/>
                    </w:rPr>
                    <w:t xml:space="preserve"> </w:t>
                  </w:r>
                  <w:r>
                    <w:rPr>
                      <w:spacing w:val="7"/>
                      <w:sz w:val="20"/>
                      <w:szCs w:val="20"/>
                    </w:rPr>
                    <w:t>关技术规范要求设计。</w:t>
                  </w:r>
                </w:p>
              </w:tc>
              <w:tc>
                <w:tcPr>
                  <w:tcW w:w="2535" w:type="dxa"/>
                  <w:tcBorders>
                    <w:top w:val="nil"/>
                  </w:tcBorders>
                  <w:vAlign w:val="top"/>
                </w:tcPr>
                <w:p/>
              </w:tc>
            </w:tr>
            <w:tr>
              <w:tblPrEx>
                <w:tblW w:w="7359" w:type="dxa"/>
                <w:tblInd w:w="1394" w:type="dxa"/>
                <w:tblLayout w:type="fixed"/>
                <w:tblCellMar>
                  <w:top w:w="0" w:type="dxa"/>
                  <w:left w:w="0" w:type="dxa"/>
                  <w:bottom w:w="0" w:type="dxa"/>
                  <w:right w:w="0" w:type="dxa"/>
                </w:tblCellMar>
              </w:tblPrEx>
              <w:trPr>
                <w:trHeight w:val="2181"/>
              </w:trPr>
              <w:tc>
                <w:tcPr>
                  <w:tcW w:w="986" w:type="dxa"/>
                  <w:vAlign w:val="top"/>
                </w:tcPr>
                <w:p>
                  <w:pPr>
                    <w:spacing w:line="321" w:lineRule="auto"/>
                  </w:pPr>
                </w:p>
                <w:p>
                  <w:pPr>
                    <w:spacing w:line="322" w:lineRule="auto"/>
                  </w:pPr>
                </w:p>
                <w:p>
                  <w:pPr>
                    <w:pStyle w:val="TableText"/>
                    <w:spacing w:before="65" w:line="243" w:lineRule="auto"/>
                    <w:ind w:left="188" w:right="109" w:hanging="62"/>
                    <w:jc w:val="both"/>
                    <w:rPr>
                      <w:sz w:val="20"/>
                      <w:szCs w:val="20"/>
                    </w:rPr>
                  </w:pPr>
                  <w:r>
                    <w:rPr>
                      <w:spacing w:val="-14"/>
                      <w:sz w:val="20"/>
                      <w:szCs w:val="20"/>
                    </w:rPr>
                    <w:t>（三）加</w:t>
                  </w:r>
                  <w:r>
                    <w:rPr>
                      <w:sz w:val="20"/>
                      <w:szCs w:val="20"/>
                    </w:rPr>
                    <w:t xml:space="preserve"> </w:t>
                  </w:r>
                  <w:r>
                    <w:rPr>
                      <w:spacing w:val="5"/>
                      <w:sz w:val="20"/>
                      <w:szCs w:val="20"/>
                    </w:rPr>
                    <w:t>强末端</w:t>
                  </w:r>
                  <w:r>
                    <w:rPr>
                      <w:sz w:val="20"/>
                      <w:szCs w:val="20"/>
                    </w:rPr>
                    <w:t xml:space="preserve"> </w:t>
                  </w:r>
                  <w:r>
                    <w:rPr>
                      <w:spacing w:val="19"/>
                      <w:w w:val="118"/>
                      <w:sz w:val="20"/>
                      <w:szCs w:val="20"/>
                    </w:rPr>
                    <w:t>管控</w:t>
                  </w:r>
                </w:p>
              </w:tc>
              <w:tc>
                <w:tcPr>
                  <w:tcW w:w="3838" w:type="dxa"/>
                  <w:vAlign w:val="top"/>
                </w:tcPr>
                <w:p>
                  <w:pPr>
                    <w:pStyle w:val="TableText"/>
                    <w:spacing w:before="28" w:line="247" w:lineRule="auto"/>
                    <w:ind w:left="104" w:right="107" w:firstLine="12"/>
                    <w:rPr>
                      <w:sz w:val="20"/>
                      <w:szCs w:val="20"/>
                    </w:rPr>
                  </w:pPr>
                  <w:r>
                    <w:rPr>
                      <w:spacing w:val="9"/>
                      <w:sz w:val="20"/>
                      <w:szCs w:val="20"/>
                    </w:rPr>
                    <w:t>实行重点排放源排放浓度与去除效率双</w:t>
                  </w:r>
                  <w:r>
                    <w:rPr>
                      <w:spacing w:val="1"/>
                      <w:sz w:val="20"/>
                      <w:szCs w:val="20"/>
                    </w:rPr>
                    <w:t xml:space="preserve"> </w:t>
                  </w:r>
                  <w:r>
                    <w:rPr>
                      <w:spacing w:val="9"/>
                      <w:sz w:val="20"/>
                      <w:szCs w:val="20"/>
                    </w:rPr>
                    <w:t>重控制。车间或生产设施收集排放的废</w:t>
                  </w:r>
                  <w:r>
                    <w:rPr>
                      <w:spacing w:val="14"/>
                      <w:sz w:val="20"/>
                      <w:szCs w:val="20"/>
                    </w:rPr>
                    <w:t xml:space="preserve"> </w:t>
                  </w:r>
                  <w:r>
                    <w:rPr>
                      <w:spacing w:val="3"/>
                      <w:sz w:val="20"/>
                      <w:szCs w:val="20"/>
                    </w:rPr>
                    <w:t>气，</w:t>
                  </w:r>
                  <w:r>
                    <w:rPr>
                      <w:rFonts w:ascii="Times New Roman" w:eastAsia="Times New Roman" w:hAnsi="Times New Roman" w:cs="Times New Roman"/>
                      <w:sz w:val="20"/>
                      <w:szCs w:val="20"/>
                    </w:rPr>
                    <w:t>VOCs</w:t>
                  </w:r>
                  <w:r>
                    <w:rPr>
                      <w:rFonts w:ascii="Times New Roman" w:eastAsia="Times New Roman" w:hAnsi="Times New Roman" w:cs="Times New Roman"/>
                      <w:spacing w:val="3"/>
                      <w:sz w:val="20"/>
                      <w:szCs w:val="20"/>
                    </w:rPr>
                    <w:t xml:space="preserve"> </w:t>
                  </w:r>
                  <w:r>
                    <w:rPr>
                      <w:spacing w:val="3"/>
                      <w:sz w:val="20"/>
                      <w:szCs w:val="20"/>
                    </w:rPr>
                    <w:t>初始排放速率大于等于</w:t>
                  </w:r>
                  <w:r>
                    <w:rPr>
                      <w:spacing w:val="-31"/>
                      <w:sz w:val="20"/>
                      <w:szCs w:val="20"/>
                    </w:rPr>
                    <w:t xml:space="preserve"> </w:t>
                  </w:r>
                  <w:r>
                    <w:rPr>
                      <w:rFonts w:ascii="Times New Roman" w:eastAsia="Times New Roman" w:hAnsi="Times New Roman" w:cs="Times New Roman"/>
                      <w:spacing w:val="3"/>
                      <w:sz w:val="20"/>
                      <w:szCs w:val="20"/>
                    </w:rPr>
                    <w:t xml:space="preserve">3 </w:t>
                  </w:r>
                  <w:r>
                    <w:rPr>
                      <w:spacing w:val="3"/>
                      <w:sz w:val="20"/>
                      <w:szCs w:val="20"/>
                    </w:rPr>
                    <w:t>千克</w:t>
                  </w:r>
                  <w:r>
                    <w:rPr>
                      <w:sz w:val="20"/>
                      <w:szCs w:val="20"/>
                    </w:rPr>
                    <w:t xml:space="preserve"> </w:t>
                  </w:r>
                  <w:r>
                    <w:rPr>
                      <w:rFonts w:ascii="Times New Roman" w:eastAsia="Times New Roman" w:hAnsi="Times New Roman" w:cs="Times New Roman"/>
                      <w:spacing w:val="8"/>
                      <w:sz w:val="20"/>
                      <w:szCs w:val="20"/>
                    </w:rPr>
                    <w:t>/</w:t>
                  </w:r>
                  <w:r>
                    <w:rPr>
                      <w:spacing w:val="8"/>
                      <w:sz w:val="20"/>
                      <w:szCs w:val="20"/>
                    </w:rPr>
                    <w:t>小时、重点区域大于等于</w:t>
                  </w:r>
                  <w:r>
                    <w:rPr>
                      <w:spacing w:val="-42"/>
                      <w:sz w:val="20"/>
                      <w:szCs w:val="20"/>
                    </w:rPr>
                    <w:t xml:space="preserve"> </w:t>
                  </w:r>
                  <w:r>
                    <w:rPr>
                      <w:rFonts w:ascii="Times New Roman" w:eastAsia="Times New Roman" w:hAnsi="Times New Roman" w:cs="Times New Roman"/>
                      <w:spacing w:val="8"/>
                      <w:sz w:val="20"/>
                      <w:szCs w:val="20"/>
                    </w:rPr>
                    <w:t xml:space="preserve">2 </w:t>
                  </w:r>
                  <w:r>
                    <w:rPr>
                      <w:spacing w:val="8"/>
                      <w:sz w:val="20"/>
                      <w:szCs w:val="20"/>
                    </w:rPr>
                    <w:t>千克</w:t>
                  </w:r>
                  <w:r>
                    <w:rPr>
                      <w:rFonts w:ascii="Times New Roman" w:eastAsia="Times New Roman" w:hAnsi="Times New Roman" w:cs="Times New Roman"/>
                      <w:spacing w:val="8"/>
                      <w:sz w:val="20"/>
                      <w:szCs w:val="20"/>
                    </w:rPr>
                    <w:t>/</w:t>
                  </w:r>
                  <w:r>
                    <w:rPr>
                      <w:spacing w:val="8"/>
                      <w:sz w:val="20"/>
                      <w:szCs w:val="20"/>
                    </w:rPr>
                    <w:t>小时</w:t>
                  </w:r>
                  <w:r>
                    <w:rPr>
                      <w:sz w:val="20"/>
                      <w:szCs w:val="20"/>
                    </w:rPr>
                    <w:t xml:space="preserve">  </w:t>
                  </w:r>
                  <w:r>
                    <w:rPr>
                      <w:spacing w:val="9"/>
                      <w:sz w:val="20"/>
                      <w:szCs w:val="20"/>
                    </w:rPr>
                    <w:t>的，应加大控制力度，除确保排放浓度</w:t>
                  </w:r>
                  <w:r>
                    <w:rPr>
                      <w:spacing w:val="14"/>
                      <w:sz w:val="20"/>
                      <w:szCs w:val="20"/>
                    </w:rPr>
                    <w:t xml:space="preserve"> </w:t>
                  </w:r>
                  <w:r>
                    <w:rPr>
                      <w:spacing w:val="9"/>
                      <w:sz w:val="20"/>
                      <w:szCs w:val="20"/>
                    </w:rPr>
                    <w:t>稳定达标外，还应实行去除效率控制，</w:t>
                  </w:r>
                </w:p>
                <w:p>
                  <w:pPr>
                    <w:pStyle w:val="TableText"/>
                    <w:spacing w:before="1" w:line="247" w:lineRule="auto"/>
                    <w:ind w:left="112" w:right="195" w:hanging="6"/>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7"/>
                      <w:sz w:val="20"/>
                      <w:szCs w:val="20"/>
                    </w:rPr>
                    <w:t xml:space="preserve"> </w:t>
                  </w:r>
                  <w:r>
                    <w:rPr>
                      <w:spacing w:val="7"/>
                      <w:sz w:val="20"/>
                      <w:szCs w:val="20"/>
                    </w:rPr>
                    <w:t>去除率应不低于</w:t>
                  </w:r>
                  <w:r>
                    <w:rPr>
                      <w:spacing w:val="-26"/>
                      <w:sz w:val="20"/>
                      <w:szCs w:val="20"/>
                    </w:rPr>
                    <w:t xml:space="preserve"> </w:t>
                  </w:r>
                  <w:r>
                    <w:rPr>
                      <w:rFonts w:ascii="Times New Roman" w:eastAsia="Times New Roman" w:hAnsi="Times New Roman" w:cs="Times New Roman"/>
                      <w:spacing w:val="7"/>
                      <w:sz w:val="20"/>
                      <w:szCs w:val="20"/>
                    </w:rPr>
                    <w:t>80%</w:t>
                  </w:r>
                  <w:r>
                    <w:rPr>
                      <w:rFonts w:ascii="Times New Roman" w:eastAsia="Times New Roman" w:hAnsi="Times New Roman" w:cs="Times New Roman"/>
                      <w:spacing w:val="-23"/>
                      <w:sz w:val="20"/>
                      <w:szCs w:val="20"/>
                    </w:rPr>
                    <w:t xml:space="preserve"> </w:t>
                  </w:r>
                  <w:r>
                    <w:rPr>
                      <w:spacing w:val="7"/>
                      <w:sz w:val="20"/>
                      <w:szCs w:val="20"/>
                    </w:rPr>
                    <w:t>。有行业排</w:t>
                  </w:r>
                  <w:r>
                    <w:rPr>
                      <w:sz w:val="20"/>
                      <w:szCs w:val="20"/>
                    </w:rPr>
                    <w:t xml:space="preserve"> </w:t>
                  </w:r>
                  <w:r>
                    <w:rPr>
                      <w:spacing w:val="8"/>
                      <w:sz w:val="20"/>
                      <w:szCs w:val="20"/>
                    </w:rPr>
                    <w:t>放标准的按其相关规定执行。</w:t>
                  </w:r>
                </w:p>
              </w:tc>
              <w:tc>
                <w:tcPr>
                  <w:tcW w:w="2535" w:type="dxa"/>
                  <w:vAlign w:val="top"/>
                </w:tcPr>
                <w:p>
                  <w:pPr>
                    <w:spacing w:line="368" w:lineRule="auto"/>
                  </w:pPr>
                </w:p>
                <w:p>
                  <w:pPr>
                    <w:pStyle w:val="TableText"/>
                    <w:spacing w:before="65" w:line="248" w:lineRule="auto"/>
                    <w:ind w:left="113" w:right="107"/>
                    <w:rPr>
                      <w:sz w:val="20"/>
                      <w:szCs w:val="20"/>
                    </w:rPr>
                  </w:pPr>
                  <w:r>
                    <w:rPr>
                      <w:spacing w:val="18"/>
                      <w:sz w:val="20"/>
                      <w:szCs w:val="20"/>
                    </w:rPr>
                    <w:t>拟建项目</w:t>
                  </w:r>
                  <w:r>
                    <w:rPr>
                      <w:spacing w:val="-40"/>
                      <w:sz w:val="20"/>
                      <w:szCs w:val="20"/>
                    </w:rPr>
                    <w:t xml:space="preserve"> </w:t>
                  </w:r>
                  <w:r>
                    <w:rPr>
                      <w:rFonts w:ascii="Times New Roman" w:eastAsia="Times New Roman" w:hAnsi="Times New Roman" w:cs="Times New Roman"/>
                      <w:sz w:val="20"/>
                      <w:szCs w:val="20"/>
                    </w:rPr>
                    <w:t>VOCs</w:t>
                  </w:r>
                  <w:r>
                    <w:rPr>
                      <w:spacing w:val="18"/>
                      <w:sz w:val="20"/>
                      <w:szCs w:val="20"/>
                    </w:rPr>
                    <w:t>初始排放</w:t>
                  </w:r>
                  <w:r>
                    <w:rPr>
                      <w:sz w:val="20"/>
                      <w:szCs w:val="20"/>
                    </w:rPr>
                    <w:t xml:space="preserve"> </w:t>
                  </w:r>
                  <w:r>
                    <w:rPr>
                      <w:spacing w:val="3"/>
                      <w:sz w:val="20"/>
                      <w:szCs w:val="20"/>
                    </w:rPr>
                    <w:t>速率小于</w:t>
                  </w:r>
                  <w:r>
                    <w:rPr>
                      <w:spacing w:val="-37"/>
                      <w:sz w:val="20"/>
                      <w:szCs w:val="20"/>
                    </w:rPr>
                    <w:t xml:space="preserve"> </w:t>
                  </w:r>
                  <w:r>
                    <w:rPr>
                      <w:rFonts w:ascii="Times New Roman" w:eastAsia="Times New Roman" w:hAnsi="Times New Roman" w:cs="Times New Roman"/>
                      <w:spacing w:val="3"/>
                      <w:sz w:val="20"/>
                      <w:szCs w:val="20"/>
                    </w:rPr>
                    <w:t xml:space="preserve">2 </w:t>
                  </w:r>
                  <w:r>
                    <w:rPr>
                      <w:spacing w:val="3"/>
                      <w:sz w:val="20"/>
                      <w:szCs w:val="20"/>
                    </w:rPr>
                    <w:t>千克</w:t>
                  </w:r>
                  <w:r>
                    <w:rPr>
                      <w:rFonts w:ascii="Times New Roman" w:eastAsia="Times New Roman" w:hAnsi="Times New Roman" w:cs="Times New Roman"/>
                      <w:spacing w:val="3"/>
                      <w:sz w:val="20"/>
                      <w:szCs w:val="20"/>
                    </w:rPr>
                    <w:t>/</w:t>
                  </w:r>
                  <w:r>
                    <w:rPr>
                      <w:spacing w:val="3"/>
                      <w:sz w:val="20"/>
                      <w:szCs w:val="20"/>
                    </w:rPr>
                    <w:t>小时，配</w:t>
                  </w:r>
                  <w:r>
                    <w:rPr>
                      <w:sz w:val="20"/>
                      <w:szCs w:val="20"/>
                    </w:rPr>
                    <w:t xml:space="preserve"> </w:t>
                  </w:r>
                  <w:r>
                    <w:rPr>
                      <w:spacing w:val="9"/>
                      <w:sz w:val="20"/>
                      <w:szCs w:val="20"/>
                    </w:rPr>
                    <w:t>套建设活性炭吸附装置，</w:t>
                  </w:r>
                  <w:r>
                    <w:rPr>
                      <w:spacing w:val="8"/>
                      <w:sz w:val="20"/>
                      <w:szCs w:val="20"/>
                    </w:rPr>
                    <w:t xml:space="preserve"> </w:t>
                  </w:r>
                  <w:r>
                    <w:rPr>
                      <w:spacing w:val="4"/>
                      <w:sz w:val="20"/>
                      <w:szCs w:val="20"/>
                    </w:rPr>
                    <w:t>处理效率不低于</w:t>
                  </w:r>
                  <w:r>
                    <w:rPr>
                      <w:spacing w:val="-31"/>
                      <w:sz w:val="20"/>
                      <w:szCs w:val="20"/>
                    </w:rPr>
                    <w:t xml:space="preserve"> </w:t>
                  </w:r>
                  <w:r>
                    <w:rPr>
                      <w:rFonts w:ascii="Times New Roman" w:eastAsia="Times New Roman" w:hAnsi="Times New Roman" w:cs="Times New Roman"/>
                      <w:spacing w:val="4"/>
                      <w:sz w:val="20"/>
                      <w:szCs w:val="20"/>
                    </w:rPr>
                    <w:t>80%</w:t>
                  </w:r>
                  <w:r>
                    <w:rPr>
                      <w:rFonts w:ascii="Times New Roman" w:eastAsia="Times New Roman" w:hAnsi="Times New Roman" w:cs="Times New Roman"/>
                      <w:spacing w:val="-26"/>
                      <w:sz w:val="20"/>
                      <w:szCs w:val="20"/>
                    </w:rPr>
                    <w:t xml:space="preserve"> </w:t>
                  </w:r>
                  <w:r>
                    <w:rPr>
                      <w:spacing w:val="4"/>
                      <w:sz w:val="20"/>
                      <w:szCs w:val="20"/>
                    </w:rPr>
                    <w:t>，符</w:t>
                  </w:r>
                  <w:r>
                    <w:rPr>
                      <w:sz w:val="20"/>
                      <w:szCs w:val="20"/>
                    </w:rPr>
                    <w:t xml:space="preserve"> 合。</w:t>
                  </w:r>
                </w:p>
              </w:tc>
            </w:tr>
            <w:tr>
              <w:tblPrEx>
                <w:tblW w:w="7359" w:type="dxa"/>
                <w:tblInd w:w="1394" w:type="dxa"/>
                <w:tblLayout w:type="fixed"/>
                <w:tblCellMar>
                  <w:top w:w="0" w:type="dxa"/>
                  <w:left w:w="0" w:type="dxa"/>
                  <w:bottom w:w="0" w:type="dxa"/>
                  <w:right w:w="0" w:type="dxa"/>
                </w:tblCellMar>
              </w:tblPrEx>
              <w:trPr>
                <w:trHeight w:val="821"/>
              </w:trPr>
              <w:tc>
                <w:tcPr>
                  <w:tcW w:w="986" w:type="dxa"/>
                  <w:vMerge w:val="restart"/>
                  <w:tcBorders>
                    <w:bottom w:val="nil"/>
                  </w:tcBorders>
                  <w:vAlign w:val="top"/>
                </w:tcPr>
                <w:p>
                  <w:pPr>
                    <w:spacing w:line="308" w:lineRule="auto"/>
                  </w:pPr>
                </w:p>
                <w:p>
                  <w:pPr>
                    <w:spacing w:line="308" w:lineRule="auto"/>
                  </w:pPr>
                </w:p>
                <w:p>
                  <w:pPr>
                    <w:spacing w:line="308" w:lineRule="auto"/>
                  </w:pPr>
                </w:p>
                <w:p>
                  <w:pPr>
                    <w:pStyle w:val="TableText"/>
                    <w:spacing w:before="65" w:line="244" w:lineRule="auto"/>
                    <w:ind w:left="183" w:right="109" w:hanging="57"/>
                    <w:jc w:val="both"/>
                    <w:rPr>
                      <w:sz w:val="20"/>
                      <w:szCs w:val="20"/>
                    </w:rPr>
                  </w:pPr>
                  <w:r>
                    <w:rPr>
                      <w:spacing w:val="-14"/>
                      <w:sz w:val="20"/>
                      <w:szCs w:val="20"/>
                    </w:rPr>
                    <w:t>（十）塑</w:t>
                  </w:r>
                  <w:r>
                    <w:rPr>
                      <w:sz w:val="20"/>
                      <w:szCs w:val="20"/>
                    </w:rPr>
                    <w:t xml:space="preserve"> </w:t>
                  </w:r>
                  <w:r>
                    <w:rPr>
                      <w:spacing w:val="6"/>
                      <w:sz w:val="20"/>
                      <w:szCs w:val="20"/>
                    </w:rPr>
                    <w:t>料制品</w:t>
                  </w:r>
                  <w:r>
                    <w:rPr>
                      <w:spacing w:val="1"/>
                      <w:sz w:val="20"/>
                      <w:szCs w:val="20"/>
                    </w:rPr>
                    <w:t xml:space="preserve"> </w:t>
                  </w:r>
                  <w:r>
                    <w:rPr>
                      <w:spacing w:val="6"/>
                      <w:sz w:val="20"/>
                      <w:szCs w:val="20"/>
                    </w:rPr>
                    <w:t>加工行</w:t>
                  </w:r>
                </w:p>
                <w:p>
                  <w:pPr>
                    <w:pStyle w:val="TableText"/>
                    <w:spacing w:before="25" w:line="241" w:lineRule="auto"/>
                    <w:ind w:left="391"/>
                    <w:rPr>
                      <w:sz w:val="20"/>
                      <w:szCs w:val="20"/>
                    </w:rPr>
                  </w:pPr>
                  <w:r>
                    <w:rPr>
                      <w:spacing w:val="1"/>
                      <w:sz w:val="20"/>
                      <w:szCs w:val="20"/>
                    </w:rPr>
                    <w:t>业</w:t>
                  </w:r>
                </w:p>
              </w:tc>
              <w:tc>
                <w:tcPr>
                  <w:tcW w:w="3838" w:type="dxa"/>
                  <w:vAlign w:val="top"/>
                </w:tcPr>
                <w:p>
                  <w:pPr>
                    <w:pStyle w:val="TableText"/>
                    <w:spacing w:before="34" w:line="239" w:lineRule="auto"/>
                    <w:ind w:left="111" w:right="104" w:firstLine="10"/>
                    <w:jc w:val="both"/>
                    <w:rPr>
                      <w:sz w:val="20"/>
                      <w:szCs w:val="20"/>
                    </w:rPr>
                  </w:pPr>
                  <w:r>
                    <w:rPr>
                      <w:spacing w:val="5"/>
                      <w:sz w:val="20"/>
                      <w:szCs w:val="20"/>
                    </w:rPr>
                    <w:t>（</w:t>
                  </w:r>
                  <w:r>
                    <w:rPr>
                      <w:rFonts w:ascii="Times New Roman" w:eastAsia="Times New Roman" w:hAnsi="Times New Roman" w:cs="Times New Roman"/>
                      <w:spacing w:val="5"/>
                      <w:sz w:val="20"/>
                      <w:szCs w:val="20"/>
                    </w:rPr>
                    <w:t>1</w:t>
                  </w:r>
                  <w:r>
                    <w:rPr>
                      <w:spacing w:val="5"/>
                      <w:sz w:val="20"/>
                      <w:szCs w:val="20"/>
                    </w:rPr>
                    <w:t>）加热挤出工段宜采用上吸风方式对</w:t>
                  </w:r>
                  <w:r>
                    <w:rPr>
                      <w:spacing w:val="14"/>
                      <w:sz w:val="20"/>
                      <w:szCs w:val="20"/>
                    </w:rPr>
                    <w:t xml:space="preserve"> </w:t>
                  </w:r>
                  <w:r>
                    <w:rPr>
                      <w:spacing w:val="12"/>
                      <w:sz w:val="20"/>
                      <w:szCs w:val="20"/>
                    </w:rPr>
                    <w:t>废气进行有效收集，吹塑工段宜采取环</w:t>
                  </w:r>
                  <w:r>
                    <w:rPr>
                      <w:spacing w:val="11"/>
                      <w:sz w:val="20"/>
                      <w:szCs w:val="20"/>
                    </w:rPr>
                    <w:t xml:space="preserve"> </w:t>
                  </w:r>
                  <w:r>
                    <w:rPr>
                      <w:spacing w:val="8"/>
                      <w:sz w:val="20"/>
                      <w:szCs w:val="20"/>
                    </w:rPr>
                    <w:t>绕方式对废气进行有效收集。</w:t>
                  </w:r>
                </w:p>
              </w:tc>
              <w:tc>
                <w:tcPr>
                  <w:tcW w:w="2535" w:type="dxa"/>
                  <w:vAlign w:val="top"/>
                </w:tcPr>
                <w:p>
                  <w:pPr>
                    <w:pStyle w:val="TableText"/>
                    <w:spacing w:before="34" w:line="239" w:lineRule="auto"/>
                    <w:ind w:left="112" w:right="110" w:firstLine="1"/>
                    <w:jc w:val="both"/>
                    <w:rPr>
                      <w:sz w:val="20"/>
                      <w:szCs w:val="20"/>
                    </w:rPr>
                  </w:pPr>
                  <w:r>
                    <w:rPr>
                      <w:spacing w:val="9"/>
                      <w:sz w:val="20"/>
                      <w:szCs w:val="20"/>
                    </w:rPr>
                    <w:t>拟建项目在注塑机上方设</w:t>
                  </w:r>
                  <w:r>
                    <w:rPr>
                      <w:spacing w:val="5"/>
                      <w:sz w:val="20"/>
                      <w:szCs w:val="20"/>
                    </w:rPr>
                    <w:t xml:space="preserve"> </w:t>
                  </w:r>
                  <w:r>
                    <w:rPr>
                      <w:spacing w:val="9"/>
                      <w:sz w:val="20"/>
                      <w:szCs w:val="20"/>
                    </w:rPr>
                    <w:t>置集气罩收集废气，收集</w:t>
                  </w:r>
                  <w:r>
                    <w:rPr>
                      <w:spacing w:val="7"/>
                      <w:sz w:val="20"/>
                      <w:szCs w:val="20"/>
                    </w:rPr>
                    <w:t xml:space="preserve"> </w:t>
                  </w:r>
                  <w:r>
                    <w:rPr>
                      <w:spacing w:val="4"/>
                      <w:sz w:val="20"/>
                      <w:szCs w:val="20"/>
                    </w:rPr>
                    <w:t>效率大于</w:t>
                  </w:r>
                  <w:r>
                    <w:rPr>
                      <w:spacing w:val="-34"/>
                      <w:sz w:val="20"/>
                      <w:szCs w:val="20"/>
                    </w:rPr>
                    <w:t xml:space="preserve"> </w:t>
                  </w:r>
                  <w:r>
                    <w:rPr>
                      <w:rFonts w:ascii="Times New Roman" w:eastAsia="Times New Roman" w:hAnsi="Times New Roman" w:cs="Times New Roman"/>
                      <w:spacing w:val="4"/>
                      <w:sz w:val="20"/>
                      <w:szCs w:val="20"/>
                    </w:rPr>
                    <w:t>90%</w:t>
                  </w:r>
                  <w:r>
                    <w:rPr>
                      <w:rFonts w:ascii="Times New Roman" w:eastAsia="Times New Roman" w:hAnsi="Times New Roman" w:cs="Times New Roman"/>
                      <w:spacing w:val="-29"/>
                      <w:sz w:val="20"/>
                      <w:szCs w:val="20"/>
                    </w:rPr>
                    <w:t xml:space="preserve"> </w:t>
                  </w:r>
                  <w:r>
                    <w:rPr>
                      <w:spacing w:val="4"/>
                      <w:sz w:val="20"/>
                      <w:szCs w:val="20"/>
                    </w:rPr>
                    <w:t>，符合。</w:t>
                  </w:r>
                </w:p>
              </w:tc>
            </w:tr>
            <w:tr>
              <w:tblPrEx>
                <w:tblW w:w="7359" w:type="dxa"/>
                <w:tblInd w:w="1394" w:type="dxa"/>
                <w:tblLayout w:type="fixed"/>
                <w:tblCellMar>
                  <w:top w:w="0" w:type="dxa"/>
                  <w:left w:w="0" w:type="dxa"/>
                  <w:bottom w:w="0" w:type="dxa"/>
                  <w:right w:w="0" w:type="dxa"/>
                </w:tblCellMar>
              </w:tblPrEx>
              <w:trPr>
                <w:trHeight w:val="550"/>
              </w:trPr>
              <w:tc>
                <w:tcPr>
                  <w:tcW w:w="986" w:type="dxa"/>
                  <w:vMerge/>
                  <w:tcBorders>
                    <w:top w:val="nil"/>
                    <w:bottom w:val="nil"/>
                  </w:tcBorders>
                  <w:vAlign w:val="top"/>
                </w:tcPr>
                <w:p/>
              </w:tc>
              <w:tc>
                <w:tcPr>
                  <w:tcW w:w="3838" w:type="dxa"/>
                  <w:vAlign w:val="top"/>
                </w:tcPr>
                <w:p>
                  <w:pPr>
                    <w:pStyle w:val="TableText"/>
                    <w:spacing w:before="35" w:line="233" w:lineRule="auto"/>
                    <w:ind w:left="128" w:right="72" w:hanging="6"/>
                    <w:rPr>
                      <w:sz w:val="20"/>
                      <w:szCs w:val="20"/>
                    </w:rPr>
                  </w:pPr>
                  <w:r>
                    <w:rPr>
                      <w:spacing w:val="7"/>
                      <w:sz w:val="20"/>
                      <w:szCs w:val="20"/>
                    </w:rPr>
                    <w:t>（</w:t>
                  </w:r>
                  <w:r>
                    <w:rPr>
                      <w:rFonts w:ascii="Times New Roman" w:eastAsia="Times New Roman" w:hAnsi="Times New Roman" w:cs="Times New Roman"/>
                      <w:spacing w:val="7"/>
                      <w:sz w:val="20"/>
                      <w:szCs w:val="20"/>
                    </w:rPr>
                    <w:t>2</w:t>
                  </w:r>
                  <w:r>
                    <w:rPr>
                      <w:spacing w:val="7"/>
                      <w:sz w:val="20"/>
                      <w:szCs w:val="20"/>
                    </w:rPr>
                    <w:t>）印刷工段产生的废气参照（二十）</w:t>
                  </w:r>
                  <w:r>
                    <w:rPr>
                      <w:spacing w:val="11"/>
                      <w:sz w:val="20"/>
                      <w:szCs w:val="20"/>
                    </w:rPr>
                    <w:t xml:space="preserve"> </w:t>
                  </w:r>
                  <w:r>
                    <w:rPr>
                      <w:spacing w:val="6"/>
                      <w:sz w:val="20"/>
                      <w:szCs w:val="20"/>
                    </w:rPr>
                    <w:t>印刷业进行收集、处理。</w:t>
                  </w:r>
                </w:p>
              </w:tc>
              <w:tc>
                <w:tcPr>
                  <w:tcW w:w="2535" w:type="dxa"/>
                  <w:vAlign w:val="top"/>
                </w:tcPr>
                <w:p>
                  <w:pPr>
                    <w:pStyle w:val="TableText"/>
                    <w:spacing w:before="35" w:line="233" w:lineRule="auto"/>
                    <w:ind w:left="114" w:right="110"/>
                    <w:rPr>
                      <w:sz w:val="20"/>
                      <w:szCs w:val="20"/>
                    </w:rPr>
                  </w:pPr>
                  <w:r>
                    <w:rPr>
                      <w:spacing w:val="30"/>
                      <w:sz w:val="20"/>
                      <w:szCs w:val="20"/>
                    </w:rPr>
                    <w:t>拟建项目不涉及印刷工</w:t>
                  </w:r>
                  <w:r>
                    <w:rPr>
                      <w:spacing w:val="4"/>
                      <w:sz w:val="20"/>
                      <w:szCs w:val="20"/>
                    </w:rPr>
                    <w:t xml:space="preserve"> </w:t>
                  </w:r>
                  <w:r>
                    <w:rPr>
                      <w:spacing w:val="5"/>
                      <w:sz w:val="20"/>
                      <w:szCs w:val="20"/>
                    </w:rPr>
                    <w:t>段，符合。</w:t>
                  </w:r>
                </w:p>
              </w:tc>
            </w:tr>
            <w:tr>
              <w:tblPrEx>
                <w:tblW w:w="7359" w:type="dxa"/>
                <w:tblInd w:w="1394" w:type="dxa"/>
                <w:tblLayout w:type="fixed"/>
                <w:tblCellMar>
                  <w:top w:w="0" w:type="dxa"/>
                  <w:left w:w="0" w:type="dxa"/>
                  <w:bottom w:w="0" w:type="dxa"/>
                  <w:right w:w="0" w:type="dxa"/>
                </w:tblCellMar>
              </w:tblPrEx>
              <w:trPr>
                <w:trHeight w:val="1642"/>
              </w:trPr>
              <w:tc>
                <w:tcPr>
                  <w:tcW w:w="986" w:type="dxa"/>
                  <w:vMerge/>
                  <w:tcBorders>
                    <w:top w:val="nil"/>
                  </w:tcBorders>
                  <w:vAlign w:val="top"/>
                </w:tcPr>
                <w:p/>
              </w:tc>
              <w:tc>
                <w:tcPr>
                  <w:tcW w:w="3838" w:type="dxa"/>
                  <w:vAlign w:val="top"/>
                </w:tcPr>
                <w:p>
                  <w:pPr>
                    <w:pStyle w:val="TableText"/>
                    <w:spacing w:before="169" w:line="247" w:lineRule="auto"/>
                    <w:ind w:left="112" w:right="89" w:firstLine="10"/>
                    <w:jc w:val="both"/>
                    <w:rPr>
                      <w:sz w:val="20"/>
                      <w:szCs w:val="20"/>
                    </w:rPr>
                  </w:pPr>
                  <w:r>
                    <w:rPr>
                      <w:spacing w:val="6"/>
                      <w:sz w:val="20"/>
                      <w:szCs w:val="20"/>
                    </w:rPr>
                    <w:t>（</w:t>
                  </w:r>
                  <w:r>
                    <w:rPr>
                      <w:rFonts w:ascii="Times New Roman" w:eastAsia="Times New Roman" w:hAnsi="Times New Roman" w:cs="Times New Roman"/>
                      <w:spacing w:val="6"/>
                      <w:sz w:val="20"/>
                      <w:szCs w:val="20"/>
                    </w:rPr>
                    <w:t>3</w:t>
                  </w:r>
                  <w:r>
                    <w:rPr>
                      <w:spacing w:val="6"/>
                      <w:sz w:val="20"/>
                      <w:szCs w:val="20"/>
                    </w:rPr>
                    <w:t>）加热挤出、压制、吹塑（发泡）、</w:t>
                  </w:r>
                  <w:r>
                    <w:rPr>
                      <w:spacing w:val="12"/>
                      <w:sz w:val="20"/>
                      <w:szCs w:val="20"/>
                    </w:rPr>
                    <w:t xml:space="preserve"> 印刷等工艺产生的废气经除尘后宜采用</w:t>
                  </w:r>
                  <w:r>
                    <w:rPr>
                      <w:spacing w:val="10"/>
                      <w:sz w:val="20"/>
                      <w:szCs w:val="20"/>
                    </w:rPr>
                    <w:t xml:space="preserve"> </w:t>
                  </w:r>
                  <w:r>
                    <w:rPr>
                      <w:spacing w:val="12"/>
                      <w:sz w:val="20"/>
                      <w:szCs w:val="20"/>
                    </w:rPr>
                    <w:t>浓缩结合燃烧法等工艺进行处理；使用</w:t>
                  </w:r>
                  <w:r>
                    <w:rPr>
                      <w:spacing w:val="10"/>
                      <w:sz w:val="20"/>
                      <w:szCs w:val="20"/>
                    </w:rPr>
                    <w:t xml:space="preserve"> </w:t>
                  </w:r>
                  <w:r>
                    <w:rPr>
                      <w:spacing w:val="12"/>
                      <w:sz w:val="20"/>
                      <w:szCs w:val="20"/>
                    </w:rPr>
                    <w:t>含氯原料的工艺废气在处理过程中应充</w:t>
                  </w:r>
                  <w:r>
                    <w:rPr>
                      <w:spacing w:val="10"/>
                      <w:sz w:val="20"/>
                      <w:szCs w:val="20"/>
                    </w:rPr>
                    <w:t xml:space="preserve"> </w:t>
                  </w:r>
                  <w:r>
                    <w:rPr>
                      <w:spacing w:val="8"/>
                      <w:sz w:val="20"/>
                      <w:szCs w:val="20"/>
                    </w:rPr>
                    <w:t>分考虑二噁英及酸性气体的控制。</w:t>
                  </w:r>
                </w:p>
              </w:tc>
              <w:tc>
                <w:tcPr>
                  <w:tcW w:w="2535" w:type="dxa"/>
                  <w:vAlign w:val="top"/>
                </w:tcPr>
                <w:p>
                  <w:pPr>
                    <w:pStyle w:val="TableText"/>
                    <w:spacing w:before="33" w:line="246" w:lineRule="auto"/>
                    <w:ind w:left="108" w:right="53" w:firstLine="6"/>
                    <w:rPr>
                      <w:sz w:val="20"/>
                      <w:szCs w:val="20"/>
                    </w:rPr>
                  </w:pPr>
                  <w:r>
                    <w:rPr>
                      <w:spacing w:val="10"/>
                      <w:sz w:val="20"/>
                      <w:szCs w:val="20"/>
                    </w:rPr>
                    <w:t>拟建项目采用注塑工艺，</w:t>
                  </w:r>
                  <w:r>
                    <w:rPr>
                      <w:spacing w:val="8"/>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0"/>
                      <w:sz w:val="20"/>
                      <w:szCs w:val="20"/>
                    </w:rPr>
                    <w:t xml:space="preserve"> </w:t>
                  </w:r>
                  <w:r>
                    <w:rPr>
                      <w:spacing w:val="18"/>
                      <w:sz w:val="20"/>
                      <w:szCs w:val="20"/>
                    </w:rPr>
                    <w:t>废气经集气罩收集</w:t>
                  </w:r>
                  <w:r>
                    <w:rPr>
                      <w:sz w:val="20"/>
                      <w:szCs w:val="20"/>
                    </w:rPr>
                    <w:t xml:space="preserve"> </w:t>
                  </w:r>
                  <w:r>
                    <w:rPr>
                      <w:spacing w:val="10"/>
                      <w:sz w:val="20"/>
                      <w:szCs w:val="20"/>
                    </w:rPr>
                    <w:t>后依托现有工程的“二级</w:t>
                  </w:r>
                  <w:r>
                    <w:rPr>
                      <w:spacing w:val="3"/>
                      <w:sz w:val="20"/>
                      <w:szCs w:val="20"/>
                    </w:rPr>
                    <w:t xml:space="preserve"> </w:t>
                  </w:r>
                  <w:r>
                    <w:rPr>
                      <w:spacing w:val="-6"/>
                      <w:sz w:val="20"/>
                      <w:szCs w:val="20"/>
                    </w:rPr>
                    <w:t>活性炭吸附装置</w:t>
                  </w:r>
                  <w:r>
                    <w:rPr>
                      <w:spacing w:val="-61"/>
                      <w:sz w:val="20"/>
                      <w:szCs w:val="20"/>
                    </w:rPr>
                    <w:t xml:space="preserve"> </w:t>
                  </w:r>
                  <w:r>
                    <w:rPr>
                      <w:spacing w:val="-6"/>
                      <w:sz w:val="20"/>
                      <w:szCs w:val="20"/>
                    </w:rPr>
                    <w:t>”处理后，</w:t>
                  </w:r>
                  <w:r>
                    <w:rPr>
                      <w:sz w:val="20"/>
                      <w:szCs w:val="20"/>
                    </w:rPr>
                    <w:t xml:space="preserve"> </w:t>
                  </w:r>
                  <w:r>
                    <w:rPr>
                      <w:spacing w:val="11"/>
                      <w:sz w:val="20"/>
                      <w:szCs w:val="20"/>
                    </w:rPr>
                    <w:t xml:space="preserve">依托现有 </w:t>
                  </w:r>
                  <w:r>
                    <w:rPr>
                      <w:rFonts w:ascii="Times New Roman" w:eastAsia="Times New Roman" w:hAnsi="Times New Roman" w:cs="Times New Roman"/>
                      <w:spacing w:val="11"/>
                      <w:sz w:val="20"/>
                      <w:szCs w:val="20"/>
                    </w:rPr>
                    <w:t>15</w:t>
                  </w:r>
                  <w:r>
                    <w:rPr>
                      <w:rFonts w:ascii="Times New Roman" w:eastAsia="Times New Roman" w:hAnsi="Times New Roman" w:cs="Times New Roman"/>
                      <w:spacing w:val="31"/>
                      <w:sz w:val="20"/>
                      <w:szCs w:val="20"/>
                    </w:rPr>
                    <w:t xml:space="preserve"> </w:t>
                  </w:r>
                  <w:r>
                    <w:rPr>
                      <w:spacing w:val="11"/>
                      <w:sz w:val="20"/>
                      <w:szCs w:val="20"/>
                    </w:rPr>
                    <w:t>米高排气筒</w:t>
                  </w:r>
                  <w:r>
                    <w:rPr>
                      <w:sz w:val="20"/>
                      <w:szCs w:val="20"/>
                    </w:rPr>
                    <w:t xml:space="preserve"> </w:t>
                  </w:r>
                  <w:r>
                    <w:rPr>
                      <w:spacing w:val="7"/>
                      <w:sz w:val="20"/>
                      <w:szCs w:val="20"/>
                    </w:rPr>
                    <w:t>排放，符合。</w:t>
                  </w:r>
                </w:p>
              </w:tc>
            </w:tr>
          </w:tbl>
          <w:p>
            <w:pPr>
              <w:pStyle w:val="TableText"/>
              <w:spacing w:before="155" w:line="468" w:lineRule="exact"/>
              <w:ind w:left="1911"/>
            </w:pPr>
            <w:r>
              <w:pict>
                <v:rect id="_x0000_s1037" o:spid="_x0000_s1036" style="width:0.5pt;height:666.75pt;margin-top:0.95pt;margin-left:64.35pt;mso-height-relative:page;mso-position-horizontal-relative:page;mso-position-vertical-relative:page;mso-width-relative:page;position:absolute;z-index:251668480" coordsize="21600,21600" filled="t" fillcolor="black" stroked="f"/>
              </w:pict>
            </w:r>
            <w:r>
              <w:rPr>
                <w:spacing w:val="-4"/>
                <w:position w:val="17"/>
              </w:rPr>
              <w:t>由上表分析可知，项目建设符合《山东省涉挥发性有机物企业分行</w:t>
            </w:r>
          </w:p>
          <w:p>
            <w:pPr>
              <w:pStyle w:val="TableText"/>
              <w:spacing w:line="220" w:lineRule="auto"/>
              <w:ind w:left="1401"/>
            </w:pPr>
            <w:r>
              <w:rPr>
                <w:spacing w:val="-1"/>
              </w:rPr>
              <w:t>业治理指导意见》（塑料制品加工行业）相关要求</w:t>
            </w:r>
          </w:p>
          <w:p>
            <w:pPr>
              <w:pStyle w:val="TableText"/>
              <w:spacing w:before="179" w:line="219" w:lineRule="auto"/>
              <w:ind w:left="1888"/>
            </w:pPr>
            <w:r>
              <w:rPr>
                <w:rFonts w:ascii="Times New Roman" w:eastAsia="Times New Roman" w:hAnsi="Times New Roman" w:cs="Times New Roman"/>
                <w:b/>
                <w:bCs/>
                <w:spacing w:val="1"/>
              </w:rPr>
              <w:t>10</w:t>
            </w:r>
            <w:r>
              <w:rPr>
                <w:rFonts w:ascii="Times New Roman" w:eastAsia="Times New Roman" w:hAnsi="Times New Roman" w:cs="Times New Roman"/>
                <w:b/>
                <w:bCs/>
                <w:spacing w:val="-19"/>
              </w:rPr>
              <w:t xml:space="preserve"> </w:t>
            </w:r>
            <w:r>
              <w:rPr>
                <w:spacing w:val="1"/>
                <w14:textOutline w14:w="4358" w14:cap="sq">
                  <w14:solidFill>
                    <w14:srgbClr w14:val="000000"/>
                  </w14:solidFill>
                  <w14:prstDash w14:val="solid"/>
                  <w14:bevel/>
                </w14:textOutline>
              </w:rPr>
              <w:t>、与《挥发性有机物无组织排放控制标准》（</w:t>
            </w:r>
            <w:r>
              <w:rPr>
                <w:rFonts w:ascii="Times New Roman" w:eastAsia="Times New Roman" w:hAnsi="Times New Roman" w:cs="Times New Roman"/>
                <w:b/>
                <w:bCs/>
              </w:rPr>
              <w:t>GB</w:t>
            </w:r>
            <w:r>
              <w:rPr>
                <w:rFonts w:ascii="Times New Roman" w:eastAsia="Times New Roman" w:hAnsi="Times New Roman" w:cs="Times New Roman"/>
                <w:b/>
                <w:bCs/>
                <w:spacing w:val="1"/>
              </w:rPr>
              <w:t>37822-2019</w:t>
            </w:r>
            <w:r>
              <w:rPr>
                <w:spacing w:val="1"/>
                <w14:textOutline w14:w="4358" w14:cap="sq">
                  <w14:solidFill>
                    <w14:srgbClr w14:val="000000"/>
                  </w14:solidFill>
                  <w14:prstDash w14:val="solid"/>
                  <w14:bevel/>
                </w14:textOutline>
              </w:rPr>
              <w:t>）</w:t>
            </w:r>
          </w:p>
          <w:p>
            <w:pPr>
              <w:pStyle w:val="TableText"/>
              <w:spacing w:before="182" w:line="220" w:lineRule="auto"/>
              <w:ind w:left="1403"/>
            </w:pPr>
            <w:r>
              <w:rPr>
                <w:spacing w:val="-2"/>
                <w14:textOutline w14:w="4358" w14:cap="sq">
                  <w14:solidFill>
                    <w14:srgbClr w14:val="000000"/>
                  </w14:solidFill>
                  <w14:prstDash w14:val="solid"/>
                  <w14:bevel/>
                </w14:textOutline>
              </w:rPr>
              <w:t>符合性分析</w:t>
            </w:r>
          </w:p>
          <w:p>
            <w:pPr>
              <w:pStyle w:val="TableText"/>
              <w:spacing w:before="180" w:line="219" w:lineRule="auto"/>
              <w:ind w:left="1401"/>
            </w:pPr>
            <w:r>
              <w:rPr>
                <w:spacing w:val="-3"/>
                <w14:textOutline w14:w="4358"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3"/>
              </w:rPr>
              <w:t xml:space="preserve">9    </w:t>
            </w:r>
            <w:r>
              <w:rPr>
                <w:spacing w:val="-3"/>
                <w14:textOutline w14:w="4358" w14:cap="sq">
                  <w14:solidFill>
                    <w14:srgbClr w14:val="000000"/>
                  </w14:solidFill>
                  <w14:prstDash w14:val="solid"/>
                  <w14:bevel/>
                </w14:textOutline>
              </w:rPr>
              <w:t>与《挥发性有机物无组织排放控制标准》（</w:t>
            </w:r>
            <w:r>
              <w:rPr>
                <w:rFonts w:ascii="Times New Roman" w:eastAsia="Times New Roman" w:hAnsi="Times New Roman" w:cs="Times New Roman"/>
                <w:b/>
                <w:bCs/>
                <w:spacing w:val="-3"/>
              </w:rPr>
              <w:t>GB37822-2019</w:t>
            </w:r>
            <w:r>
              <w:rPr>
                <w:spacing w:val="-3"/>
                <w14:textOutline w14:w="4358" w14:cap="sq">
                  <w14:solidFill>
                    <w14:srgbClr w14:val="000000"/>
                  </w14:solidFill>
                  <w14:prstDash w14:val="solid"/>
                  <w14:bevel/>
                </w14:textOutline>
              </w:rPr>
              <w:t>）符合</w:t>
            </w:r>
          </w:p>
          <w:p>
            <w:pPr>
              <w:pStyle w:val="TableText"/>
              <w:spacing w:before="27" w:line="212" w:lineRule="auto"/>
              <w:ind w:left="4601"/>
            </w:pPr>
            <w:r>
              <w:rPr>
                <w:spacing w:val="-2"/>
                <w14:textOutline w14:w="4358" w14:cap="sq">
                  <w14:solidFill>
                    <w14:srgbClr w14:val="000000"/>
                  </w14:solidFill>
                  <w14:prstDash w14:val="solid"/>
                  <w14:bevel/>
                </w14:textOutline>
              </w:rPr>
              <w:t>性一览表</w:t>
            </w:r>
          </w:p>
          <w:tbl>
            <w:tblPr>
              <w:tblStyle w:val="TableNormal013"/>
              <w:tblW w:w="7382" w:type="dxa"/>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28"/>
              <w:gridCol w:w="4087"/>
              <w:gridCol w:w="2367"/>
            </w:tblGrid>
            <w:tr>
              <w:tblPrEx>
                <w:tblW w:w="7382" w:type="dxa"/>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5"/>
              </w:trPr>
              <w:tc>
                <w:tcPr>
                  <w:tcW w:w="928" w:type="dxa"/>
                  <w:tcBorders>
                    <w:top w:val="single" w:sz="6" w:space="0" w:color="000000"/>
                    <w:left w:val="single" w:sz="6" w:space="0" w:color="000000"/>
                  </w:tcBorders>
                  <w:vAlign w:val="top"/>
                </w:tcPr>
                <w:p>
                  <w:pPr>
                    <w:pStyle w:val="TableText"/>
                    <w:spacing w:before="35" w:line="221" w:lineRule="auto"/>
                    <w:ind w:left="253"/>
                    <w:rPr>
                      <w:sz w:val="20"/>
                      <w:szCs w:val="20"/>
                    </w:rPr>
                  </w:pPr>
                  <w:r>
                    <w:rPr>
                      <w:spacing w:val="4"/>
                      <w:sz w:val="20"/>
                      <w:szCs w:val="20"/>
                      <w14:textOutline w14:w="3795" w14:cap="sq">
                        <w14:solidFill>
                          <w14:srgbClr w14:val="000000"/>
                        </w14:solidFill>
                        <w14:prstDash w14:val="solid"/>
                        <w14:bevel/>
                      </w14:textOutline>
                    </w:rPr>
                    <w:t>分类</w:t>
                  </w:r>
                </w:p>
              </w:tc>
              <w:tc>
                <w:tcPr>
                  <w:tcW w:w="4087" w:type="dxa"/>
                  <w:tcBorders>
                    <w:top w:val="single" w:sz="6" w:space="0" w:color="000000"/>
                  </w:tcBorders>
                  <w:vAlign w:val="top"/>
                </w:tcPr>
                <w:p>
                  <w:pPr>
                    <w:pStyle w:val="TableText"/>
                    <w:spacing w:before="35" w:line="221" w:lineRule="auto"/>
                    <w:ind w:left="1623"/>
                    <w:rPr>
                      <w:sz w:val="20"/>
                      <w:szCs w:val="20"/>
                    </w:rPr>
                  </w:pPr>
                  <w:r>
                    <w:rPr>
                      <w:spacing w:val="8"/>
                      <w:sz w:val="20"/>
                      <w:szCs w:val="20"/>
                      <w14:textOutline w14:w="3795" w14:cap="sq">
                        <w14:solidFill>
                          <w14:srgbClr w14:val="000000"/>
                        </w14:solidFill>
                        <w14:prstDash w14:val="solid"/>
                        <w14:bevel/>
                      </w14:textOutline>
                    </w:rPr>
                    <w:t>文件要求</w:t>
                  </w:r>
                </w:p>
              </w:tc>
              <w:tc>
                <w:tcPr>
                  <w:tcW w:w="2367" w:type="dxa"/>
                  <w:tcBorders>
                    <w:top w:val="single" w:sz="6" w:space="0" w:color="000000"/>
                    <w:right w:val="single" w:sz="6" w:space="0" w:color="000000"/>
                  </w:tcBorders>
                  <w:vAlign w:val="top"/>
                </w:tcPr>
                <w:p>
                  <w:pPr>
                    <w:pStyle w:val="TableText"/>
                    <w:spacing w:before="35" w:line="221" w:lineRule="auto"/>
                    <w:ind w:left="661"/>
                    <w:rPr>
                      <w:sz w:val="20"/>
                      <w:szCs w:val="20"/>
                    </w:rPr>
                  </w:pPr>
                  <w:r>
                    <w:rPr>
                      <w:spacing w:val="8"/>
                      <w:sz w:val="20"/>
                      <w:szCs w:val="20"/>
                      <w14:textOutline w14:w="3795" w14:cap="sq">
                        <w14:solidFill>
                          <w14:srgbClr w14:val="000000"/>
                        </w14:solidFill>
                        <w14:prstDash w14:val="solid"/>
                        <w14:bevel/>
                      </w14:textOutline>
                    </w:rPr>
                    <w:t>符合性分析</w:t>
                  </w:r>
                </w:p>
              </w:tc>
            </w:tr>
            <w:tr>
              <w:tblPrEx>
                <w:tblW w:w="7382" w:type="dxa"/>
                <w:tblInd w:w="1382" w:type="dxa"/>
                <w:tblLayout w:type="fixed"/>
                <w:tblCellMar>
                  <w:top w:w="0" w:type="dxa"/>
                  <w:left w:w="0" w:type="dxa"/>
                  <w:bottom w:w="0" w:type="dxa"/>
                  <w:right w:w="0" w:type="dxa"/>
                </w:tblCellMar>
              </w:tblPrEx>
              <w:trPr>
                <w:trHeight w:val="2180"/>
              </w:trPr>
              <w:tc>
                <w:tcPr>
                  <w:tcW w:w="928" w:type="dxa"/>
                  <w:tcBorders>
                    <w:left w:val="single" w:sz="6" w:space="0" w:color="000000"/>
                  </w:tcBorders>
                  <w:vAlign w:val="top"/>
                </w:tcPr>
                <w:p>
                  <w:pPr>
                    <w:spacing w:line="276" w:lineRule="auto"/>
                  </w:pPr>
                </w:p>
                <w:p>
                  <w:pPr>
                    <w:spacing w:before="58"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p>
                  <w:pPr>
                    <w:pStyle w:val="TableText"/>
                    <w:spacing w:before="34" w:line="229" w:lineRule="auto"/>
                    <w:ind w:left="147"/>
                    <w:rPr>
                      <w:sz w:val="20"/>
                      <w:szCs w:val="20"/>
                    </w:rPr>
                  </w:pPr>
                  <w:r>
                    <w:rPr>
                      <w:spacing w:val="6"/>
                      <w:sz w:val="20"/>
                      <w:szCs w:val="20"/>
                    </w:rPr>
                    <w:t>物料储</w:t>
                  </w:r>
                </w:p>
                <w:p>
                  <w:pPr>
                    <w:pStyle w:val="TableText"/>
                    <w:spacing w:before="23" w:line="228" w:lineRule="auto"/>
                    <w:ind w:left="146"/>
                    <w:rPr>
                      <w:sz w:val="20"/>
                      <w:szCs w:val="20"/>
                    </w:rPr>
                  </w:pPr>
                  <w:r>
                    <w:rPr>
                      <w:spacing w:val="7"/>
                      <w:sz w:val="20"/>
                      <w:szCs w:val="20"/>
                    </w:rPr>
                    <w:t>存无组</w:t>
                  </w:r>
                </w:p>
                <w:p>
                  <w:pPr>
                    <w:pStyle w:val="TableText"/>
                    <w:spacing w:before="25" w:line="230" w:lineRule="auto"/>
                    <w:ind w:left="150"/>
                    <w:rPr>
                      <w:sz w:val="20"/>
                      <w:szCs w:val="20"/>
                    </w:rPr>
                  </w:pPr>
                  <w:r>
                    <w:rPr>
                      <w:spacing w:val="5"/>
                      <w:sz w:val="20"/>
                      <w:szCs w:val="20"/>
                    </w:rPr>
                    <w:t>织排放</w:t>
                  </w:r>
                </w:p>
                <w:p>
                  <w:pPr>
                    <w:pStyle w:val="TableText"/>
                    <w:spacing w:before="22" w:line="229" w:lineRule="auto"/>
                    <w:ind w:left="146"/>
                    <w:rPr>
                      <w:sz w:val="20"/>
                      <w:szCs w:val="20"/>
                    </w:rPr>
                  </w:pPr>
                  <w:r>
                    <w:rPr>
                      <w:spacing w:val="7"/>
                      <w:sz w:val="20"/>
                      <w:szCs w:val="20"/>
                    </w:rPr>
                    <w:t>控制要</w:t>
                  </w:r>
                </w:p>
                <w:p>
                  <w:pPr>
                    <w:pStyle w:val="TableText"/>
                    <w:spacing w:before="23" w:line="230" w:lineRule="auto"/>
                    <w:ind w:left="360"/>
                    <w:rPr>
                      <w:sz w:val="20"/>
                      <w:szCs w:val="20"/>
                    </w:rPr>
                  </w:pPr>
                  <w:r>
                    <w:rPr>
                      <w:sz w:val="20"/>
                      <w:szCs w:val="20"/>
                    </w:rPr>
                    <w:t>求</w:t>
                  </w:r>
                </w:p>
              </w:tc>
              <w:tc>
                <w:tcPr>
                  <w:tcW w:w="4087" w:type="dxa"/>
                  <w:vAlign w:val="top"/>
                </w:tcPr>
                <w:p>
                  <w:pPr>
                    <w:pStyle w:val="TableText"/>
                    <w:spacing w:before="27" w:line="246" w:lineRule="auto"/>
                    <w:ind w:left="102" w:right="78" w:hanging="4"/>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物料应储存于密闭的容器、包装袋、</w:t>
                  </w:r>
                  <w:r>
                    <w:rPr>
                      <w:spacing w:val="12"/>
                      <w:sz w:val="20"/>
                      <w:szCs w:val="20"/>
                    </w:rPr>
                    <w:t xml:space="preserve"> </w:t>
                  </w:r>
                  <w:r>
                    <w:rPr>
                      <w:spacing w:val="14"/>
                      <w:sz w:val="20"/>
                      <w:szCs w:val="20"/>
                    </w:rPr>
                    <w:t>储罐、储库、料仓中。盛装</w:t>
                  </w:r>
                  <w:r>
                    <w:rPr>
                      <w:spacing w:val="-40"/>
                      <w:sz w:val="20"/>
                      <w:szCs w:val="20"/>
                    </w:rPr>
                    <w:t xml:space="preserve"> </w:t>
                  </w:r>
                  <w:r>
                    <w:rPr>
                      <w:rFonts w:ascii="Times New Roman" w:eastAsia="Times New Roman" w:hAnsi="Times New Roman" w:cs="Times New Roman"/>
                      <w:sz w:val="20"/>
                      <w:szCs w:val="20"/>
                    </w:rPr>
                    <w:t>VOCs</w:t>
                  </w:r>
                  <w:r>
                    <w:rPr>
                      <w:spacing w:val="14"/>
                      <w:sz w:val="20"/>
                      <w:szCs w:val="20"/>
                    </w:rPr>
                    <w:t>物料的</w:t>
                  </w:r>
                  <w:r>
                    <w:rPr>
                      <w:sz w:val="20"/>
                      <w:szCs w:val="20"/>
                    </w:rPr>
                    <w:t xml:space="preserve">  </w:t>
                  </w:r>
                  <w:r>
                    <w:rPr>
                      <w:spacing w:val="9"/>
                      <w:sz w:val="20"/>
                      <w:szCs w:val="20"/>
                    </w:rPr>
                    <w:t>容器或包装袋应存放于室内，或存放于设</w:t>
                  </w:r>
                  <w:r>
                    <w:rPr>
                      <w:spacing w:val="4"/>
                      <w:sz w:val="20"/>
                      <w:szCs w:val="20"/>
                    </w:rPr>
                    <w:t xml:space="preserve">  </w:t>
                  </w:r>
                  <w:r>
                    <w:rPr>
                      <w:spacing w:val="9"/>
                      <w:sz w:val="20"/>
                      <w:szCs w:val="20"/>
                    </w:rPr>
                    <w:t>置有雨棚、遮阳和防渗设施的专用场地。</w:t>
                  </w:r>
                </w:p>
                <w:p>
                  <w:pPr>
                    <w:pStyle w:val="TableText"/>
                    <w:spacing w:before="23" w:line="243" w:lineRule="auto"/>
                    <w:ind w:left="105" w:right="101" w:firstLine="1"/>
                    <w:rPr>
                      <w:sz w:val="20"/>
                      <w:szCs w:val="20"/>
                    </w:rPr>
                  </w:pPr>
                  <w:r>
                    <w:rPr>
                      <w:spacing w:val="14"/>
                      <w:sz w:val="20"/>
                      <w:szCs w:val="20"/>
                    </w:rPr>
                    <w:t>盛装</w:t>
                  </w:r>
                  <w:r>
                    <w:rPr>
                      <w:spacing w:val="-44"/>
                      <w:sz w:val="20"/>
                      <w:szCs w:val="20"/>
                    </w:rPr>
                    <w:t xml:space="preserve"> </w:t>
                  </w:r>
                  <w:r>
                    <w:rPr>
                      <w:rFonts w:ascii="Times New Roman" w:eastAsia="Times New Roman" w:hAnsi="Times New Roman" w:cs="Times New Roman"/>
                      <w:sz w:val="20"/>
                      <w:szCs w:val="20"/>
                    </w:rPr>
                    <w:t>VOCs</w:t>
                  </w:r>
                  <w:r>
                    <w:rPr>
                      <w:spacing w:val="14"/>
                      <w:sz w:val="20"/>
                      <w:szCs w:val="20"/>
                    </w:rPr>
                    <w:t>物料的容器或包装袋在非取用</w:t>
                  </w:r>
                  <w:r>
                    <w:rPr>
                      <w:sz w:val="20"/>
                      <w:szCs w:val="20"/>
                    </w:rPr>
                    <w:t xml:space="preserve">  </w:t>
                  </w:r>
                  <w:r>
                    <w:rPr>
                      <w:spacing w:val="7"/>
                      <w:sz w:val="20"/>
                      <w:szCs w:val="20"/>
                    </w:rPr>
                    <w:t>状态时应加盖、封口，保持密闭。</w:t>
                  </w:r>
                  <w:r>
                    <w:rPr>
                      <w:rFonts w:ascii="Times New Roman" w:eastAsia="Times New Roman" w:hAnsi="Times New Roman" w:cs="Times New Roman"/>
                      <w:sz w:val="20"/>
                      <w:szCs w:val="20"/>
                    </w:rPr>
                    <w:t>VOCs</w:t>
                  </w:r>
                  <w:r>
                    <w:rPr>
                      <w:rFonts w:ascii="Times New Roman" w:eastAsia="Times New Roman" w:hAnsi="Times New Roman" w:cs="Times New Roman"/>
                      <w:spacing w:val="7"/>
                      <w:sz w:val="20"/>
                      <w:szCs w:val="20"/>
                    </w:rPr>
                    <w:t xml:space="preserve"> </w:t>
                  </w:r>
                  <w:r>
                    <w:rPr>
                      <w:spacing w:val="7"/>
                      <w:sz w:val="20"/>
                      <w:szCs w:val="20"/>
                    </w:rPr>
                    <w:t>物</w:t>
                  </w:r>
                  <w:r>
                    <w:rPr>
                      <w:sz w:val="20"/>
                      <w:szCs w:val="20"/>
                    </w:rPr>
                    <w:t xml:space="preserve"> </w:t>
                  </w:r>
                  <w:r>
                    <w:rPr>
                      <w:spacing w:val="7"/>
                      <w:sz w:val="20"/>
                      <w:szCs w:val="20"/>
                    </w:rPr>
                    <w:t>料储罐应密封良好。</w:t>
                  </w:r>
                  <w:r>
                    <w:rPr>
                      <w:rFonts w:ascii="Times New Roman" w:eastAsia="Times New Roman" w:hAnsi="Times New Roman" w:cs="Times New Roman"/>
                      <w:sz w:val="20"/>
                      <w:szCs w:val="20"/>
                    </w:rPr>
                    <w:t>VOCs</w:t>
                  </w:r>
                  <w:r>
                    <w:rPr>
                      <w:rFonts w:ascii="Times New Roman" w:eastAsia="Times New Roman" w:hAnsi="Times New Roman" w:cs="Times New Roman"/>
                      <w:spacing w:val="7"/>
                      <w:sz w:val="20"/>
                      <w:szCs w:val="20"/>
                    </w:rPr>
                    <w:t xml:space="preserve"> </w:t>
                  </w:r>
                  <w:r>
                    <w:rPr>
                      <w:spacing w:val="7"/>
                      <w:sz w:val="20"/>
                      <w:szCs w:val="20"/>
                    </w:rPr>
                    <w:t>物料储库、料仓</w:t>
                  </w:r>
                  <w:r>
                    <w:rPr>
                      <w:sz w:val="20"/>
                      <w:szCs w:val="20"/>
                    </w:rPr>
                    <w:t xml:space="preserve"> </w:t>
                  </w:r>
                  <w:r>
                    <w:rPr>
                      <w:spacing w:val="8"/>
                      <w:sz w:val="20"/>
                      <w:szCs w:val="20"/>
                    </w:rPr>
                    <w:t>应满足对密闭空间的要求。</w:t>
                  </w:r>
                </w:p>
              </w:tc>
              <w:tc>
                <w:tcPr>
                  <w:tcW w:w="2367" w:type="dxa"/>
                  <w:tcBorders>
                    <w:right w:val="single" w:sz="6" w:space="0" w:color="000000"/>
                  </w:tcBorders>
                  <w:vAlign w:val="top"/>
                </w:tcPr>
                <w:p>
                  <w:pPr>
                    <w:pStyle w:val="TableText"/>
                    <w:spacing w:before="164" w:line="248" w:lineRule="auto"/>
                    <w:ind w:left="114" w:right="102"/>
                    <w:rPr>
                      <w:sz w:val="20"/>
                      <w:szCs w:val="20"/>
                    </w:rPr>
                  </w:pPr>
                  <w:r>
                    <w:rPr>
                      <w:spacing w:val="14"/>
                      <w:sz w:val="20"/>
                      <w:szCs w:val="20"/>
                    </w:rPr>
                    <w:t>拟建项目涉</w:t>
                  </w:r>
                  <w:r>
                    <w:rPr>
                      <w:spacing w:val="-3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sz w:val="20"/>
                      <w:szCs w:val="20"/>
                    </w:rPr>
                    <w:t xml:space="preserve"> </w:t>
                  </w:r>
                  <w:r>
                    <w:rPr>
                      <w:spacing w:val="14"/>
                      <w:sz w:val="20"/>
                      <w:szCs w:val="20"/>
                    </w:rPr>
                    <w:t>物料</w:t>
                  </w:r>
                  <w:r>
                    <w:rPr>
                      <w:sz w:val="20"/>
                      <w:szCs w:val="20"/>
                    </w:rPr>
                    <w:t xml:space="preserve"> </w:t>
                  </w:r>
                  <w:r>
                    <w:rPr>
                      <w:spacing w:val="10"/>
                      <w:sz w:val="20"/>
                      <w:szCs w:val="20"/>
                    </w:rPr>
                    <w:t>为</w:t>
                  </w:r>
                  <w:r>
                    <w:rPr>
                      <w:spacing w:val="-34"/>
                      <w:sz w:val="20"/>
                      <w:szCs w:val="20"/>
                    </w:rPr>
                    <w:t xml:space="preserve"> </w:t>
                  </w:r>
                  <w:r>
                    <w:rPr>
                      <w:rFonts w:ascii="Times New Roman" w:eastAsia="Times New Roman" w:hAnsi="Times New Roman" w:cs="Times New Roman"/>
                      <w:sz w:val="20"/>
                      <w:szCs w:val="20"/>
                    </w:rPr>
                    <w:t>PE</w:t>
                  </w:r>
                  <w:r>
                    <w:rPr>
                      <w:rFonts w:ascii="Times New Roman" w:eastAsia="Times New Roman" w:hAnsi="Times New Roman" w:cs="Times New Roman"/>
                      <w:spacing w:val="17"/>
                      <w:w w:val="101"/>
                      <w:sz w:val="20"/>
                      <w:szCs w:val="20"/>
                    </w:rPr>
                    <w:t xml:space="preserve"> </w:t>
                  </w:r>
                  <w:r>
                    <w:rPr>
                      <w:spacing w:val="10"/>
                      <w:sz w:val="20"/>
                      <w:szCs w:val="20"/>
                    </w:rPr>
                    <w:t>颗粒、</w:t>
                  </w:r>
                  <w:r>
                    <w:rPr>
                      <w:rFonts w:ascii="Times New Roman" w:eastAsia="Times New Roman" w:hAnsi="Times New Roman" w:cs="Times New Roman"/>
                      <w:sz w:val="20"/>
                      <w:szCs w:val="20"/>
                    </w:rPr>
                    <w:t>PP</w:t>
                  </w:r>
                  <w:r>
                    <w:rPr>
                      <w:rFonts w:ascii="Times New Roman" w:eastAsia="Times New Roman" w:hAnsi="Times New Roman" w:cs="Times New Roman"/>
                      <w:spacing w:val="25"/>
                      <w:w w:val="101"/>
                      <w:sz w:val="20"/>
                      <w:szCs w:val="20"/>
                    </w:rPr>
                    <w:t xml:space="preserve"> </w:t>
                  </w:r>
                  <w:r>
                    <w:rPr>
                      <w:spacing w:val="10"/>
                      <w:sz w:val="20"/>
                      <w:szCs w:val="20"/>
                    </w:rPr>
                    <w:t>聚丙烯</w:t>
                  </w:r>
                  <w:r>
                    <w:rPr>
                      <w:sz w:val="20"/>
                      <w:szCs w:val="20"/>
                    </w:rPr>
                    <w:t xml:space="preserve"> </w:t>
                  </w:r>
                  <w:r>
                    <w:rPr>
                      <w:spacing w:val="13"/>
                      <w:sz w:val="20"/>
                      <w:szCs w:val="20"/>
                    </w:rPr>
                    <w:t>颗粒等，性质稳定，均</w:t>
                  </w:r>
                  <w:r>
                    <w:rPr>
                      <w:spacing w:val="5"/>
                      <w:sz w:val="20"/>
                      <w:szCs w:val="20"/>
                    </w:rPr>
                    <w:t xml:space="preserve"> </w:t>
                  </w:r>
                  <w:r>
                    <w:rPr>
                      <w:spacing w:val="13"/>
                      <w:sz w:val="20"/>
                      <w:szCs w:val="20"/>
                    </w:rPr>
                    <w:t>为袋装，在非取用状态</w:t>
                  </w:r>
                  <w:r>
                    <w:rPr>
                      <w:spacing w:val="5"/>
                      <w:sz w:val="20"/>
                      <w:szCs w:val="20"/>
                    </w:rPr>
                    <w:t xml:space="preserve"> </w:t>
                  </w:r>
                  <w:r>
                    <w:rPr>
                      <w:spacing w:val="-1"/>
                      <w:sz w:val="20"/>
                      <w:szCs w:val="20"/>
                    </w:rPr>
                    <w:t>时为密封状态；涉</w:t>
                  </w:r>
                  <w:r>
                    <w:rPr>
                      <w:spacing w:val="-51"/>
                      <w:sz w:val="20"/>
                      <w:szCs w:val="20"/>
                    </w:rPr>
                    <w:t xml:space="preserve"> </w:t>
                  </w:r>
                  <w:r>
                    <w:rPr>
                      <w:rFonts w:ascii="Times New Roman" w:eastAsia="Times New Roman" w:hAnsi="Times New Roman" w:cs="Times New Roman"/>
                      <w:spacing w:val="-1"/>
                      <w:sz w:val="20"/>
                      <w:szCs w:val="20"/>
                    </w:rPr>
                    <w:t>VOCs</w:t>
                  </w:r>
                  <w:r>
                    <w:rPr>
                      <w:rFonts w:ascii="Times New Roman" w:eastAsia="Times New Roman" w:hAnsi="Times New Roman" w:cs="Times New Roman"/>
                      <w:sz w:val="20"/>
                      <w:szCs w:val="20"/>
                    </w:rPr>
                    <w:t xml:space="preserve"> </w:t>
                  </w:r>
                  <w:r>
                    <w:rPr>
                      <w:spacing w:val="13"/>
                      <w:sz w:val="20"/>
                      <w:szCs w:val="20"/>
                    </w:rPr>
                    <w:t>物料均存放于原料区，</w:t>
                  </w:r>
                  <w:r>
                    <w:rPr>
                      <w:spacing w:val="6"/>
                      <w:sz w:val="20"/>
                      <w:szCs w:val="20"/>
                    </w:rPr>
                    <w:t xml:space="preserve"> </w:t>
                  </w:r>
                  <w:r>
                    <w:rPr>
                      <w:spacing w:val="7"/>
                      <w:sz w:val="20"/>
                      <w:szCs w:val="20"/>
                    </w:rPr>
                    <w:t>不露天储存，符合。</w:t>
                  </w:r>
                </w:p>
              </w:tc>
            </w:tr>
            <w:tr>
              <w:tblPrEx>
                <w:tblW w:w="7382" w:type="dxa"/>
                <w:tblInd w:w="1382" w:type="dxa"/>
                <w:tblLayout w:type="fixed"/>
                <w:tblCellMar>
                  <w:top w:w="0" w:type="dxa"/>
                  <w:left w:w="0" w:type="dxa"/>
                  <w:bottom w:w="0" w:type="dxa"/>
                  <w:right w:w="0" w:type="dxa"/>
                </w:tblCellMar>
              </w:tblPrEx>
              <w:trPr>
                <w:trHeight w:val="1878"/>
              </w:trPr>
              <w:tc>
                <w:tcPr>
                  <w:tcW w:w="928" w:type="dxa"/>
                  <w:tcBorders>
                    <w:left w:val="single" w:sz="6" w:space="0" w:color="000000"/>
                  </w:tcBorders>
                  <w:vAlign w:val="top"/>
                </w:tcPr>
                <w:p>
                  <w:pPr>
                    <w:spacing w:before="54"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p>
                  <w:pPr>
                    <w:pStyle w:val="TableText"/>
                    <w:spacing w:before="31" w:line="229" w:lineRule="auto"/>
                    <w:ind w:left="147"/>
                    <w:rPr>
                      <w:sz w:val="20"/>
                      <w:szCs w:val="20"/>
                    </w:rPr>
                  </w:pPr>
                  <w:r>
                    <w:rPr>
                      <w:spacing w:val="6"/>
                      <w:sz w:val="20"/>
                      <w:szCs w:val="20"/>
                    </w:rPr>
                    <w:t>物料转</w:t>
                  </w:r>
                </w:p>
                <w:p>
                  <w:pPr>
                    <w:pStyle w:val="TableText"/>
                    <w:spacing w:before="25" w:line="228" w:lineRule="auto"/>
                    <w:ind w:left="148"/>
                    <w:rPr>
                      <w:sz w:val="20"/>
                      <w:szCs w:val="20"/>
                    </w:rPr>
                  </w:pPr>
                  <w:r>
                    <w:rPr>
                      <w:spacing w:val="6"/>
                      <w:sz w:val="20"/>
                      <w:szCs w:val="20"/>
                    </w:rPr>
                    <w:t>移和输</w:t>
                  </w:r>
                </w:p>
                <w:p>
                  <w:pPr>
                    <w:pStyle w:val="TableText"/>
                    <w:spacing w:before="23" w:line="229" w:lineRule="auto"/>
                    <w:ind w:left="145"/>
                    <w:rPr>
                      <w:sz w:val="20"/>
                      <w:szCs w:val="20"/>
                    </w:rPr>
                  </w:pPr>
                  <w:r>
                    <w:rPr>
                      <w:spacing w:val="7"/>
                      <w:sz w:val="20"/>
                      <w:szCs w:val="20"/>
                    </w:rPr>
                    <w:t>送无组</w:t>
                  </w:r>
                </w:p>
                <w:p>
                  <w:pPr>
                    <w:pStyle w:val="TableText"/>
                    <w:spacing w:before="25" w:line="230" w:lineRule="auto"/>
                    <w:ind w:left="150"/>
                    <w:rPr>
                      <w:sz w:val="20"/>
                      <w:szCs w:val="20"/>
                    </w:rPr>
                  </w:pPr>
                  <w:r>
                    <w:rPr>
                      <w:spacing w:val="5"/>
                      <w:sz w:val="20"/>
                      <w:szCs w:val="20"/>
                    </w:rPr>
                    <w:t>织排放</w:t>
                  </w:r>
                </w:p>
                <w:p>
                  <w:pPr>
                    <w:pStyle w:val="TableText"/>
                    <w:spacing w:before="23" w:line="229" w:lineRule="auto"/>
                    <w:ind w:left="146"/>
                    <w:rPr>
                      <w:sz w:val="20"/>
                      <w:szCs w:val="20"/>
                    </w:rPr>
                  </w:pPr>
                  <w:r>
                    <w:rPr>
                      <w:spacing w:val="7"/>
                      <w:sz w:val="20"/>
                      <w:szCs w:val="20"/>
                    </w:rPr>
                    <w:t>控制要</w:t>
                  </w:r>
                </w:p>
                <w:p>
                  <w:pPr>
                    <w:pStyle w:val="TableText"/>
                    <w:spacing w:before="25" w:line="214" w:lineRule="auto"/>
                    <w:ind w:left="360"/>
                    <w:rPr>
                      <w:sz w:val="20"/>
                      <w:szCs w:val="20"/>
                    </w:rPr>
                  </w:pPr>
                  <w:r>
                    <w:rPr>
                      <w:sz w:val="20"/>
                      <w:szCs w:val="20"/>
                    </w:rPr>
                    <w:t>求</w:t>
                  </w:r>
                </w:p>
              </w:tc>
              <w:tc>
                <w:tcPr>
                  <w:tcW w:w="4087" w:type="dxa"/>
                  <w:vAlign w:val="top"/>
                </w:tcPr>
                <w:p>
                  <w:pPr>
                    <w:spacing w:line="245" w:lineRule="auto"/>
                  </w:pPr>
                </w:p>
                <w:p>
                  <w:pPr>
                    <w:spacing w:line="246" w:lineRule="auto"/>
                  </w:pPr>
                </w:p>
                <w:p>
                  <w:pPr>
                    <w:pStyle w:val="TableText"/>
                    <w:spacing w:before="65" w:line="244" w:lineRule="auto"/>
                    <w:ind w:left="105" w:right="45" w:firstLine="1"/>
                    <w:jc w:val="both"/>
                    <w:rPr>
                      <w:sz w:val="20"/>
                      <w:szCs w:val="20"/>
                    </w:rPr>
                  </w:pPr>
                  <w:r>
                    <w:rPr>
                      <w:spacing w:val="14"/>
                      <w:sz w:val="20"/>
                      <w:szCs w:val="20"/>
                    </w:rPr>
                    <w:t>液态</w:t>
                  </w:r>
                  <w:r>
                    <w:rPr>
                      <w:spacing w:val="-44"/>
                      <w:sz w:val="20"/>
                      <w:szCs w:val="20"/>
                    </w:rPr>
                    <w:t xml:space="preserve"> </w:t>
                  </w:r>
                  <w:r>
                    <w:rPr>
                      <w:rFonts w:ascii="Times New Roman" w:eastAsia="Times New Roman" w:hAnsi="Times New Roman" w:cs="Times New Roman"/>
                      <w:sz w:val="20"/>
                      <w:szCs w:val="20"/>
                    </w:rPr>
                    <w:t>VOCs</w:t>
                  </w:r>
                  <w:r>
                    <w:rPr>
                      <w:spacing w:val="14"/>
                      <w:sz w:val="20"/>
                      <w:szCs w:val="20"/>
                    </w:rPr>
                    <w:t>物料应采用密闭管道输送。采</w:t>
                  </w:r>
                  <w:r>
                    <w:rPr>
                      <w:sz w:val="20"/>
                      <w:szCs w:val="20"/>
                    </w:rPr>
                    <w:t xml:space="preserve">  </w:t>
                  </w:r>
                  <w:r>
                    <w:rPr>
                      <w:spacing w:val="10"/>
                      <w:sz w:val="20"/>
                      <w:szCs w:val="20"/>
                    </w:rPr>
                    <w:t>用非管道输送方式转移液态</w:t>
                  </w:r>
                  <w:r>
                    <w:rPr>
                      <w:spacing w:val="-35"/>
                      <w:sz w:val="20"/>
                      <w:szCs w:val="20"/>
                    </w:rPr>
                    <w:t xml:space="preserve"> </w:t>
                  </w:r>
                  <w:r>
                    <w:rPr>
                      <w:rFonts w:ascii="Times New Roman" w:eastAsia="Times New Roman" w:hAnsi="Times New Roman" w:cs="Times New Roman"/>
                      <w:sz w:val="20"/>
                      <w:szCs w:val="20"/>
                    </w:rPr>
                    <w:t>VOCs</w:t>
                  </w:r>
                  <w:r>
                    <w:rPr>
                      <w:spacing w:val="10"/>
                      <w:sz w:val="20"/>
                      <w:szCs w:val="20"/>
                    </w:rPr>
                    <w:t>物料时，</w:t>
                  </w:r>
                  <w:r>
                    <w:rPr>
                      <w:sz w:val="20"/>
                      <w:szCs w:val="20"/>
                    </w:rPr>
                    <w:t xml:space="preserve"> </w:t>
                  </w:r>
                  <w:r>
                    <w:rPr>
                      <w:spacing w:val="8"/>
                      <w:sz w:val="20"/>
                      <w:szCs w:val="20"/>
                    </w:rPr>
                    <w:t>应采用密闭容器、罐车。</w:t>
                  </w:r>
                </w:p>
              </w:tc>
              <w:tc>
                <w:tcPr>
                  <w:tcW w:w="2367" w:type="dxa"/>
                  <w:tcBorders>
                    <w:right w:val="single" w:sz="6" w:space="0" w:color="000000"/>
                  </w:tcBorders>
                  <w:vAlign w:val="top"/>
                </w:tcPr>
                <w:p>
                  <w:pPr>
                    <w:spacing w:line="254" w:lineRule="auto"/>
                  </w:pPr>
                </w:p>
                <w:p>
                  <w:pPr>
                    <w:spacing w:line="255" w:lineRule="auto"/>
                  </w:pPr>
                </w:p>
                <w:p>
                  <w:pPr>
                    <w:spacing w:line="255" w:lineRule="auto"/>
                  </w:pPr>
                </w:p>
                <w:p>
                  <w:pPr>
                    <w:pStyle w:val="TableText"/>
                    <w:spacing w:before="65" w:line="228" w:lineRule="auto"/>
                    <w:ind w:left="116"/>
                    <w:rPr>
                      <w:sz w:val="20"/>
                      <w:szCs w:val="20"/>
                    </w:rPr>
                  </w:pPr>
                  <w:r>
                    <w:rPr>
                      <w:spacing w:val="2"/>
                      <w:sz w:val="20"/>
                      <w:szCs w:val="20"/>
                    </w:rPr>
                    <w:t>符合。</w:t>
                  </w:r>
                </w:p>
              </w:tc>
            </w:tr>
            <w:tr>
              <w:tblPrEx>
                <w:tblW w:w="7382" w:type="dxa"/>
                <w:tblInd w:w="1382" w:type="dxa"/>
                <w:tblLayout w:type="fixed"/>
                <w:tblCellMar>
                  <w:top w:w="0" w:type="dxa"/>
                  <w:left w:w="0" w:type="dxa"/>
                  <w:bottom w:w="0" w:type="dxa"/>
                  <w:right w:w="0" w:type="dxa"/>
                </w:tblCellMar>
              </w:tblPrEx>
              <w:trPr>
                <w:trHeight w:val="559"/>
              </w:trPr>
              <w:tc>
                <w:tcPr>
                  <w:tcW w:w="928" w:type="dxa"/>
                  <w:tcBorders>
                    <w:left w:val="single" w:sz="6" w:space="0" w:color="000000"/>
                    <w:bottom w:val="nil"/>
                  </w:tcBorders>
                  <w:vAlign w:val="top"/>
                </w:tcPr>
                <w:p>
                  <w:pPr>
                    <w:pStyle w:val="TableText"/>
                    <w:spacing w:before="33" w:line="238" w:lineRule="auto"/>
                    <w:ind w:left="381" w:right="147" w:hanging="231"/>
                    <w:rPr>
                      <w:sz w:val="20"/>
                      <w:szCs w:val="20"/>
                    </w:rPr>
                  </w:pPr>
                  <w:r>
                    <w:rPr>
                      <w:spacing w:val="6"/>
                      <w:sz w:val="20"/>
                      <w:szCs w:val="20"/>
                    </w:rPr>
                    <w:t>工艺过</w:t>
                  </w:r>
                  <w:r>
                    <w:rPr>
                      <w:sz w:val="20"/>
                      <w:szCs w:val="20"/>
                    </w:rPr>
                    <w:t xml:space="preserve"> </w:t>
                  </w:r>
                  <w:r>
                    <w:rPr>
                      <w:spacing w:val="1"/>
                      <w:sz w:val="20"/>
                      <w:szCs w:val="20"/>
                    </w:rPr>
                    <w:t>程</w:t>
                  </w:r>
                </w:p>
              </w:tc>
              <w:tc>
                <w:tcPr>
                  <w:tcW w:w="4087" w:type="dxa"/>
                  <w:tcBorders>
                    <w:bottom w:val="nil"/>
                  </w:tcBorders>
                  <w:vAlign w:val="top"/>
                </w:tcPr>
                <w:p>
                  <w:pPr>
                    <w:pStyle w:val="TableText"/>
                    <w:spacing w:before="3" w:line="252" w:lineRule="auto"/>
                    <w:ind w:left="104" w:right="202" w:hanging="6"/>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9"/>
                      <w:sz w:val="20"/>
                      <w:szCs w:val="20"/>
                    </w:rPr>
                    <w:t xml:space="preserve"> </w:t>
                  </w:r>
                  <w:r>
                    <w:rPr>
                      <w:spacing w:val="9"/>
                      <w:sz w:val="20"/>
                      <w:szCs w:val="20"/>
                    </w:rPr>
                    <w:t>质量占比大于等于</w:t>
                  </w:r>
                  <w:r>
                    <w:rPr>
                      <w:spacing w:val="-12"/>
                      <w:sz w:val="20"/>
                      <w:szCs w:val="20"/>
                    </w:rPr>
                    <w:t xml:space="preserve"> </w:t>
                  </w:r>
                  <w:r>
                    <w:rPr>
                      <w:rFonts w:ascii="Times New Roman" w:eastAsia="Times New Roman" w:hAnsi="Times New Roman" w:cs="Times New Roman"/>
                      <w:spacing w:val="9"/>
                      <w:sz w:val="20"/>
                      <w:szCs w:val="20"/>
                    </w:rPr>
                    <w:t>10%</w:t>
                  </w:r>
                  <w:r>
                    <w:rPr>
                      <w:spacing w:val="9"/>
                      <w:sz w:val="20"/>
                      <w:szCs w:val="20"/>
                    </w:rPr>
                    <w:t>的含</w:t>
                  </w:r>
                  <w:r>
                    <w:rPr>
                      <w:spacing w:val="-43"/>
                      <w:sz w:val="20"/>
                      <w:szCs w:val="20"/>
                    </w:rPr>
                    <w:t xml:space="preserve"> </w:t>
                  </w:r>
                  <w:r>
                    <w:rPr>
                      <w:rFonts w:ascii="Times New Roman" w:eastAsia="Times New Roman" w:hAnsi="Times New Roman" w:cs="Times New Roman"/>
                      <w:sz w:val="20"/>
                      <w:szCs w:val="20"/>
                    </w:rPr>
                    <w:t xml:space="preserve">VOCs   </w:t>
                  </w:r>
                  <w:r>
                    <w:rPr>
                      <w:spacing w:val="9"/>
                      <w:sz w:val="20"/>
                      <w:szCs w:val="20"/>
                    </w:rPr>
                    <w:t>产品，其使用过程应采用密闭设备或在密</w:t>
                  </w:r>
                </w:p>
              </w:tc>
              <w:tc>
                <w:tcPr>
                  <w:tcW w:w="2367" w:type="dxa"/>
                  <w:tcBorders>
                    <w:bottom w:val="nil"/>
                    <w:right w:val="single" w:sz="6" w:space="0" w:color="000000"/>
                  </w:tcBorders>
                  <w:vAlign w:val="top"/>
                </w:tcPr>
                <w:p>
                  <w:pPr>
                    <w:pStyle w:val="TableText"/>
                    <w:spacing w:before="33" w:line="238" w:lineRule="auto"/>
                    <w:ind w:left="116" w:right="104" w:hanging="1"/>
                    <w:rPr>
                      <w:sz w:val="20"/>
                      <w:szCs w:val="20"/>
                    </w:rPr>
                  </w:pPr>
                  <w:r>
                    <w:rPr>
                      <w:spacing w:val="13"/>
                      <w:sz w:val="20"/>
                      <w:szCs w:val="20"/>
                    </w:rPr>
                    <w:t>拟建项目生产过程中产</w:t>
                  </w:r>
                  <w:r>
                    <w:rPr>
                      <w:spacing w:val="4"/>
                      <w:sz w:val="20"/>
                      <w:szCs w:val="20"/>
                    </w:rPr>
                    <w:t xml:space="preserve"> </w:t>
                  </w:r>
                  <w:r>
                    <w:rPr>
                      <w:spacing w:val="37"/>
                      <w:sz w:val="20"/>
                      <w:szCs w:val="20"/>
                    </w:rPr>
                    <w:t>生的挥发性有机废气</w:t>
                  </w:r>
                </w:p>
              </w:tc>
            </w:tr>
          </w:tbl>
          <w:p>
            <w:pPr>
              <w:spacing w:line="14" w:lineRule="auto"/>
              <w:rPr>
                <w:sz w:val="2"/>
              </w:rPr>
            </w:pPr>
          </w:p>
        </w:tc>
      </w:tr>
    </w:tbl>
    <w:p>
      <w:pPr>
        <w:pStyle w:val="BodyText"/>
      </w:pPr>
    </w:p>
    <w:p>
      <w:pPr>
        <w:sectPr>
          <w:footerReference w:type="default" r:id="rId23"/>
          <w:pgSz w:w="11906" w:h="16839"/>
          <w:pgMar w:top="1431" w:right="1337" w:bottom="1231" w:left="1508" w:header="0" w:footer="1044" w:gutter="0"/>
          <w:pgNumType w:start="17"/>
          <w:cols w:num="1" w:space="720"/>
        </w:sectPr>
      </w:pPr>
    </w:p>
    <w:p>
      <w:pPr>
        <w:spacing w:before="28"/>
      </w:pPr>
    </w:p>
    <w:tbl>
      <w:tblPr>
        <w:tblStyle w:val="TableNormal014"/>
        <w:tblW w:w="887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97"/>
        <w:gridCol w:w="919"/>
        <w:gridCol w:w="4089"/>
        <w:gridCol w:w="2358"/>
        <w:gridCol w:w="111"/>
      </w:tblGrid>
      <w:tr>
        <w:tblPrEx>
          <w:tblW w:w="887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921"/>
        </w:trPr>
        <w:tc>
          <w:tcPr>
            <w:tcW w:w="1397" w:type="dxa"/>
            <w:vMerge w:val="restart"/>
            <w:tcBorders>
              <w:top w:val="single" w:sz="6" w:space="0" w:color="000000"/>
              <w:left w:val="single" w:sz="6" w:space="0" w:color="000000"/>
              <w:bottom w:val="nil"/>
              <w:right w:val="single" w:sz="6" w:space="0" w:color="000000"/>
            </w:tcBorders>
            <w:vAlign w:val="top"/>
          </w:tcPr>
          <w:p>
            <w:r>
              <w:pict>
                <v:rect id="_x0000_s1038" o:spid="_x0000_s1037" style="width:0.5pt;height:658.6pt;margin-top:0.95pt;margin-left:64.35pt;mso-height-relative:page;mso-position-horizontal-relative:page;mso-position-vertical-relative:page;mso-width-relative:page;position:absolute;z-index:251670528" coordsize="21600,21600" filled="t" fillcolor="black" stroked="f"/>
              </w:pict>
            </w:r>
          </w:p>
        </w:tc>
        <w:tc>
          <w:tcPr>
            <w:tcW w:w="919" w:type="dxa"/>
            <w:tcBorders>
              <w:top w:val="single" w:sz="6" w:space="0" w:color="000000"/>
              <w:left w:val="single" w:sz="6" w:space="0" w:color="000000"/>
            </w:tcBorders>
            <w:vAlign w:val="top"/>
          </w:tcPr>
          <w:p>
            <w:pPr>
              <w:pStyle w:val="TableText"/>
              <w:spacing w:before="61" w:line="241" w:lineRule="auto"/>
              <w:ind w:left="140" w:right="145" w:firstLine="46"/>
              <w:jc w:val="both"/>
              <w:rPr>
                <w:sz w:val="20"/>
                <w:szCs w:val="20"/>
              </w:rPr>
            </w:pPr>
            <w:r>
              <w:rPr>
                <w:rFonts w:ascii="Times New Roman" w:eastAsia="Times New Roman" w:hAnsi="Times New Roman" w:cs="Times New Roman"/>
                <w:spacing w:val="5"/>
                <w:sz w:val="20"/>
                <w:szCs w:val="20"/>
              </w:rPr>
              <w:t>VOCs</w:t>
            </w:r>
            <w:r>
              <w:rPr>
                <w:rFonts w:ascii="Times New Roman" w:eastAsia="Times New Roman" w:hAnsi="Times New Roman" w:cs="Times New Roman"/>
                <w:sz w:val="20"/>
                <w:szCs w:val="20"/>
              </w:rPr>
              <w:t xml:space="preserve">  </w:t>
            </w:r>
            <w:r>
              <w:rPr>
                <w:spacing w:val="6"/>
                <w:sz w:val="20"/>
                <w:szCs w:val="20"/>
              </w:rPr>
              <w:t>无组织</w:t>
            </w:r>
            <w:r>
              <w:rPr>
                <w:spacing w:val="1"/>
                <w:sz w:val="20"/>
                <w:szCs w:val="20"/>
              </w:rPr>
              <w:t xml:space="preserve"> </w:t>
            </w:r>
            <w:r>
              <w:rPr>
                <w:spacing w:val="6"/>
                <w:sz w:val="20"/>
                <w:szCs w:val="20"/>
              </w:rPr>
              <w:t>排放控</w:t>
            </w:r>
            <w:r>
              <w:rPr>
                <w:spacing w:val="1"/>
                <w:sz w:val="20"/>
                <w:szCs w:val="20"/>
              </w:rPr>
              <w:t xml:space="preserve"> </w:t>
            </w:r>
            <w:r>
              <w:rPr>
                <w:spacing w:val="6"/>
                <w:sz w:val="20"/>
                <w:szCs w:val="20"/>
              </w:rPr>
              <w:t>制要求</w:t>
            </w:r>
          </w:p>
        </w:tc>
        <w:tc>
          <w:tcPr>
            <w:tcW w:w="4089" w:type="dxa"/>
            <w:tcBorders>
              <w:top w:val="single" w:sz="6" w:space="0" w:color="000000"/>
            </w:tcBorders>
            <w:vAlign w:val="top"/>
          </w:tcPr>
          <w:p>
            <w:pPr>
              <w:pStyle w:val="TableText"/>
              <w:spacing w:before="41" w:line="246" w:lineRule="auto"/>
              <w:ind w:left="107" w:right="202" w:firstLine="20"/>
              <w:jc w:val="both"/>
              <w:rPr>
                <w:sz w:val="20"/>
                <w:szCs w:val="20"/>
              </w:rPr>
            </w:pPr>
            <w:r>
              <w:rPr>
                <w:spacing w:val="12"/>
                <w:sz w:val="20"/>
                <w:szCs w:val="20"/>
              </w:rPr>
              <w:t>闭空间内操作，废气应排至</w:t>
            </w:r>
            <w:r>
              <w:rPr>
                <w:spacing w:val="-32"/>
                <w:sz w:val="20"/>
                <w:szCs w:val="20"/>
              </w:rPr>
              <w:t xml:space="preserve"> </w:t>
            </w:r>
            <w:r>
              <w:rPr>
                <w:rFonts w:ascii="Times New Roman" w:eastAsia="Times New Roman" w:hAnsi="Times New Roman" w:cs="Times New Roman"/>
                <w:sz w:val="20"/>
                <w:szCs w:val="20"/>
              </w:rPr>
              <w:t>VOCs</w:t>
            </w:r>
            <w:r>
              <w:rPr>
                <w:spacing w:val="12"/>
                <w:sz w:val="20"/>
                <w:szCs w:val="20"/>
              </w:rPr>
              <w:t>废气收</w:t>
            </w:r>
            <w:r>
              <w:rPr>
                <w:sz w:val="20"/>
                <w:szCs w:val="20"/>
              </w:rPr>
              <w:t xml:space="preserve"> </w:t>
            </w:r>
            <w:r>
              <w:rPr>
                <w:spacing w:val="9"/>
                <w:sz w:val="20"/>
                <w:szCs w:val="20"/>
              </w:rPr>
              <w:t>集处理系统；无法密闭的，应采取局部气</w:t>
            </w:r>
            <w:r>
              <w:rPr>
                <w:spacing w:val="6"/>
                <w:sz w:val="20"/>
                <w:szCs w:val="20"/>
              </w:rPr>
              <w:t xml:space="preserve"> </w:t>
            </w:r>
            <w:r>
              <w:rPr>
                <w:spacing w:val="14"/>
                <w:sz w:val="20"/>
                <w:szCs w:val="20"/>
              </w:rPr>
              <w:t>体收集措施，废气应排至</w:t>
            </w:r>
            <w:r>
              <w:rPr>
                <w:spacing w:val="-42"/>
                <w:sz w:val="20"/>
                <w:szCs w:val="20"/>
              </w:rPr>
              <w:t xml:space="preserve"> </w:t>
            </w:r>
            <w:r>
              <w:rPr>
                <w:rFonts w:ascii="Times New Roman" w:eastAsia="Times New Roman" w:hAnsi="Times New Roman" w:cs="Times New Roman"/>
                <w:sz w:val="20"/>
                <w:szCs w:val="20"/>
              </w:rPr>
              <w:t>VOCs</w:t>
            </w:r>
            <w:r>
              <w:rPr>
                <w:spacing w:val="14"/>
                <w:sz w:val="20"/>
                <w:szCs w:val="20"/>
              </w:rPr>
              <w:t>废气收集</w:t>
            </w:r>
            <w:r>
              <w:rPr>
                <w:sz w:val="20"/>
                <w:szCs w:val="20"/>
              </w:rPr>
              <w:t xml:space="preserve"> </w:t>
            </w:r>
            <w:r>
              <w:rPr>
                <w:spacing w:val="5"/>
                <w:sz w:val="20"/>
                <w:szCs w:val="20"/>
              </w:rPr>
              <w:t>处理系统。</w:t>
            </w:r>
          </w:p>
        </w:tc>
        <w:tc>
          <w:tcPr>
            <w:tcW w:w="2358" w:type="dxa"/>
            <w:tcBorders>
              <w:top w:val="single" w:sz="6" w:space="0" w:color="000000"/>
              <w:right w:val="single" w:sz="6" w:space="0" w:color="000000"/>
            </w:tcBorders>
            <w:vAlign w:val="top"/>
          </w:tcPr>
          <w:p>
            <w:pPr>
              <w:pStyle w:val="TableText"/>
              <w:spacing w:before="45" w:line="246" w:lineRule="auto"/>
              <w:ind w:left="115" w:right="95" w:hanging="7"/>
              <w:jc w:val="both"/>
              <w:rPr>
                <w:sz w:val="20"/>
                <w:szCs w:val="20"/>
              </w:rPr>
            </w:pPr>
            <w:r>
              <w:rPr>
                <w:rFonts w:ascii="Times New Roman" w:eastAsia="Times New Roman" w:hAnsi="Times New Roman" w:cs="Times New Roman"/>
                <w:sz w:val="20"/>
                <w:szCs w:val="20"/>
              </w:rPr>
              <w:t>VOCs</w:t>
            </w:r>
            <w:r>
              <w:rPr>
                <w:spacing w:val="5"/>
                <w:sz w:val="20"/>
                <w:szCs w:val="20"/>
              </w:rPr>
              <w:t>，经集气罩收集后</w:t>
            </w:r>
            <w:r>
              <w:rPr>
                <w:sz w:val="20"/>
                <w:szCs w:val="20"/>
              </w:rPr>
              <w:t xml:space="preserve"> </w:t>
            </w:r>
            <w:r>
              <w:rPr>
                <w:spacing w:val="13"/>
                <w:sz w:val="20"/>
                <w:szCs w:val="20"/>
              </w:rPr>
              <w:t>依托现有工程的“二级</w:t>
            </w:r>
            <w:r>
              <w:rPr>
                <w:spacing w:val="3"/>
                <w:sz w:val="20"/>
                <w:szCs w:val="20"/>
              </w:rPr>
              <w:t xml:space="preserve"> </w:t>
            </w:r>
            <w:r>
              <w:rPr>
                <w:spacing w:val="10"/>
                <w:sz w:val="20"/>
                <w:szCs w:val="20"/>
              </w:rPr>
              <w:t>活性炭吸附装置</w:t>
            </w:r>
            <w:r>
              <w:rPr>
                <w:spacing w:val="-67"/>
                <w:sz w:val="20"/>
                <w:szCs w:val="20"/>
              </w:rPr>
              <w:t xml:space="preserve"> </w:t>
            </w:r>
            <w:r>
              <w:rPr>
                <w:spacing w:val="10"/>
                <w:sz w:val="20"/>
                <w:szCs w:val="20"/>
              </w:rPr>
              <w:t>”处理</w:t>
            </w:r>
            <w:r>
              <w:rPr>
                <w:sz w:val="20"/>
                <w:szCs w:val="20"/>
              </w:rPr>
              <w:t xml:space="preserve"> 后，依托现有</w:t>
            </w:r>
            <w:r>
              <w:rPr>
                <w:spacing w:val="-17"/>
                <w:sz w:val="20"/>
                <w:szCs w:val="20"/>
              </w:rPr>
              <w:t xml:space="preserve"> </w:t>
            </w:r>
            <w:r>
              <w:rPr>
                <w:rFonts w:ascii="Times New Roman" w:eastAsia="Times New Roman" w:hAnsi="Times New Roman" w:cs="Times New Roman"/>
                <w:sz w:val="20"/>
                <w:szCs w:val="20"/>
              </w:rPr>
              <w:t xml:space="preserve">15 </w:t>
            </w:r>
            <w:r>
              <w:rPr>
                <w:sz w:val="20"/>
                <w:szCs w:val="20"/>
              </w:rPr>
              <w:t xml:space="preserve">米高排 </w:t>
            </w:r>
            <w:r>
              <w:rPr>
                <w:spacing w:val="13"/>
                <w:sz w:val="20"/>
                <w:szCs w:val="20"/>
              </w:rPr>
              <w:t>气筒排放。收集效率大</w:t>
            </w:r>
            <w:r>
              <w:rPr>
                <w:spacing w:val="3"/>
                <w:sz w:val="20"/>
                <w:szCs w:val="20"/>
              </w:rPr>
              <w:t xml:space="preserve"> </w:t>
            </w:r>
            <w:r>
              <w:rPr>
                <w:spacing w:val="5"/>
                <w:sz w:val="20"/>
                <w:szCs w:val="20"/>
              </w:rPr>
              <w:t>于</w:t>
            </w:r>
            <w:r>
              <w:rPr>
                <w:spacing w:val="-39"/>
                <w:sz w:val="20"/>
                <w:szCs w:val="20"/>
              </w:rPr>
              <w:t xml:space="preserve"> </w:t>
            </w:r>
            <w:r>
              <w:rPr>
                <w:rFonts w:ascii="Times New Roman" w:eastAsia="Times New Roman" w:hAnsi="Times New Roman" w:cs="Times New Roman"/>
                <w:spacing w:val="5"/>
                <w:sz w:val="20"/>
                <w:szCs w:val="20"/>
              </w:rPr>
              <w:t>90%</w:t>
            </w:r>
            <w:r>
              <w:rPr>
                <w:rFonts w:ascii="Times New Roman" w:eastAsia="Times New Roman" w:hAnsi="Times New Roman" w:cs="Times New Roman"/>
                <w:spacing w:val="-29"/>
                <w:sz w:val="20"/>
                <w:szCs w:val="20"/>
              </w:rPr>
              <w:t xml:space="preserve"> </w:t>
            </w:r>
            <w:r>
              <w:rPr>
                <w:spacing w:val="5"/>
                <w:sz w:val="20"/>
                <w:szCs w:val="20"/>
              </w:rPr>
              <w:t>，净化效率大于</w:t>
            </w:r>
            <w:r>
              <w:rPr>
                <w:sz w:val="20"/>
                <w:szCs w:val="20"/>
              </w:rPr>
              <w:t xml:space="preserve"> </w:t>
            </w:r>
            <w:r>
              <w:rPr>
                <w:rFonts w:ascii="Times New Roman" w:eastAsia="Times New Roman" w:hAnsi="Times New Roman" w:cs="Times New Roman"/>
                <w:spacing w:val="2"/>
                <w:sz w:val="20"/>
                <w:szCs w:val="20"/>
              </w:rPr>
              <w:t>80%</w:t>
            </w:r>
            <w:r>
              <w:rPr>
                <w:rFonts w:ascii="Times New Roman" w:eastAsia="Times New Roman" w:hAnsi="Times New Roman" w:cs="Times New Roman"/>
                <w:spacing w:val="-21"/>
                <w:sz w:val="20"/>
                <w:szCs w:val="20"/>
              </w:rPr>
              <w:t xml:space="preserve"> </w:t>
            </w:r>
            <w:r>
              <w:rPr>
                <w:spacing w:val="2"/>
                <w:sz w:val="20"/>
                <w:szCs w:val="20"/>
              </w:rPr>
              <w:t>。，符合。</w:t>
            </w:r>
          </w:p>
        </w:tc>
        <w:tc>
          <w:tcPr>
            <w:tcW w:w="111" w:type="dxa"/>
            <w:vMerge w:val="restart"/>
            <w:tcBorders>
              <w:top w:val="single" w:sz="6" w:space="0" w:color="000000"/>
              <w:left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4358"/>
        </w:trPr>
        <w:tc>
          <w:tcPr>
            <w:tcW w:w="1397" w:type="dxa"/>
            <w:vMerge/>
            <w:tcBorders>
              <w:top w:val="nil"/>
              <w:left w:val="single" w:sz="6" w:space="0" w:color="000000"/>
              <w:bottom w:val="nil"/>
              <w:right w:val="single" w:sz="6" w:space="0" w:color="000000"/>
            </w:tcBorders>
            <w:vAlign w:val="top"/>
          </w:tcPr>
          <w:p/>
        </w:tc>
        <w:tc>
          <w:tcPr>
            <w:tcW w:w="919" w:type="dxa"/>
            <w:tcBorders>
              <w:left w:val="single" w:sz="6" w:space="0" w:color="000000"/>
            </w:tcBorders>
            <w:vAlign w:val="top"/>
          </w:tcPr>
          <w:p>
            <w:pPr>
              <w:spacing w:line="265" w:lineRule="auto"/>
            </w:pPr>
          </w:p>
          <w:p>
            <w:pPr>
              <w:spacing w:line="265" w:lineRule="auto"/>
            </w:pPr>
          </w:p>
          <w:p>
            <w:pPr>
              <w:spacing w:line="266" w:lineRule="auto"/>
            </w:pPr>
          </w:p>
          <w:p>
            <w:pPr>
              <w:spacing w:line="266" w:lineRule="auto"/>
            </w:pPr>
          </w:p>
          <w:p>
            <w:pPr>
              <w:spacing w:line="266" w:lineRule="auto"/>
            </w:pPr>
          </w:p>
          <w:p>
            <w:pPr>
              <w:spacing w:line="266" w:lineRule="auto"/>
            </w:pPr>
          </w:p>
          <w:p>
            <w:pPr>
              <w:spacing w:line="266" w:lineRule="auto"/>
            </w:pPr>
          </w:p>
          <w:p>
            <w:pPr>
              <w:pStyle w:val="TableText"/>
              <w:spacing w:before="65" w:line="241" w:lineRule="auto"/>
              <w:ind w:left="143" w:right="145" w:hanging="2"/>
              <w:rPr>
                <w:sz w:val="20"/>
                <w:szCs w:val="20"/>
              </w:rPr>
            </w:pPr>
            <w:r>
              <w:rPr>
                <w:spacing w:val="6"/>
                <w:sz w:val="20"/>
                <w:szCs w:val="20"/>
              </w:rPr>
              <w:t>其他相</w:t>
            </w:r>
            <w:r>
              <w:rPr>
                <w:sz w:val="20"/>
                <w:szCs w:val="20"/>
              </w:rPr>
              <w:t xml:space="preserve"> </w:t>
            </w:r>
            <w:r>
              <w:rPr>
                <w:spacing w:val="5"/>
                <w:sz w:val="20"/>
                <w:szCs w:val="20"/>
              </w:rPr>
              <w:t>关要求</w:t>
            </w:r>
          </w:p>
        </w:tc>
        <w:tc>
          <w:tcPr>
            <w:tcW w:w="4089" w:type="dxa"/>
            <w:vAlign w:val="top"/>
          </w:tcPr>
          <w:p>
            <w:pPr>
              <w:pStyle w:val="TableText"/>
              <w:spacing w:before="33" w:line="245" w:lineRule="auto"/>
              <w:ind w:left="106" w:right="30" w:firstLine="4"/>
              <w:rPr>
                <w:sz w:val="20"/>
                <w:szCs w:val="20"/>
              </w:rPr>
            </w:pPr>
            <w:r>
              <w:rPr>
                <w:spacing w:val="7"/>
                <w:sz w:val="20"/>
                <w:szCs w:val="20"/>
              </w:rPr>
              <w:t>企业应建立台账，记录含</w:t>
            </w:r>
            <w:r>
              <w:rPr>
                <w:spacing w:val="-3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7"/>
                <w:sz w:val="20"/>
                <w:szCs w:val="20"/>
              </w:rPr>
              <w:t xml:space="preserve">原辅材料  </w:t>
            </w:r>
            <w:r>
              <w:rPr>
                <w:spacing w:val="11"/>
                <w:sz w:val="20"/>
                <w:szCs w:val="20"/>
              </w:rPr>
              <w:t>和含</w:t>
            </w:r>
            <w:r>
              <w:rPr>
                <w:spacing w:val="-36"/>
                <w:sz w:val="20"/>
                <w:szCs w:val="20"/>
              </w:rPr>
              <w:t xml:space="preserve"> </w:t>
            </w:r>
            <w:r>
              <w:rPr>
                <w:rFonts w:ascii="Times New Roman" w:eastAsia="Times New Roman" w:hAnsi="Times New Roman" w:cs="Times New Roman"/>
                <w:sz w:val="20"/>
                <w:szCs w:val="20"/>
              </w:rPr>
              <w:t>VOCs</w:t>
            </w:r>
            <w:r>
              <w:rPr>
                <w:spacing w:val="11"/>
                <w:sz w:val="20"/>
                <w:szCs w:val="20"/>
              </w:rPr>
              <w:t>产品的名称、使用量、回收量、</w:t>
            </w:r>
            <w:r>
              <w:rPr>
                <w:sz w:val="20"/>
                <w:szCs w:val="20"/>
              </w:rPr>
              <w:t xml:space="preserve"> </w:t>
            </w:r>
            <w:r>
              <w:rPr>
                <w:spacing w:val="12"/>
                <w:sz w:val="20"/>
                <w:szCs w:val="20"/>
              </w:rPr>
              <w:t>废弃量、去向以及</w:t>
            </w:r>
            <w:r>
              <w:rPr>
                <w:spacing w:val="-44"/>
                <w:sz w:val="20"/>
                <w:szCs w:val="20"/>
              </w:rPr>
              <w:t xml:space="preserve"> </w:t>
            </w:r>
            <w:r>
              <w:rPr>
                <w:rFonts w:ascii="Times New Roman" w:eastAsia="Times New Roman" w:hAnsi="Times New Roman" w:cs="Times New Roman"/>
                <w:sz w:val="20"/>
                <w:szCs w:val="20"/>
              </w:rPr>
              <w:t>VOCs</w:t>
            </w:r>
            <w:r>
              <w:rPr>
                <w:spacing w:val="12"/>
                <w:sz w:val="20"/>
                <w:szCs w:val="20"/>
              </w:rPr>
              <w:t xml:space="preserve">含量等信息。台  </w:t>
            </w:r>
            <w:r>
              <w:rPr>
                <w:spacing w:val="7"/>
                <w:sz w:val="20"/>
                <w:szCs w:val="20"/>
              </w:rPr>
              <w:t>账保存期限不少于</w:t>
            </w:r>
            <w:r>
              <w:rPr>
                <w:spacing w:val="-25"/>
                <w:sz w:val="20"/>
                <w:szCs w:val="20"/>
              </w:rPr>
              <w:t xml:space="preserve"> </w:t>
            </w:r>
            <w:r>
              <w:rPr>
                <w:rFonts w:ascii="Times New Roman" w:eastAsia="Times New Roman" w:hAnsi="Times New Roman" w:cs="Times New Roman"/>
                <w:spacing w:val="7"/>
                <w:sz w:val="20"/>
                <w:szCs w:val="20"/>
              </w:rPr>
              <w:t xml:space="preserve">3 </w:t>
            </w:r>
            <w:r>
              <w:rPr>
                <w:spacing w:val="7"/>
                <w:sz w:val="20"/>
                <w:szCs w:val="20"/>
              </w:rPr>
              <w:t>年。通风生产设备、</w:t>
            </w:r>
          </w:p>
          <w:p>
            <w:pPr>
              <w:pStyle w:val="TableText"/>
              <w:spacing w:before="27" w:line="245" w:lineRule="auto"/>
              <w:ind w:left="106" w:right="30"/>
              <w:rPr>
                <w:sz w:val="20"/>
                <w:szCs w:val="20"/>
              </w:rPr>
            </w:pPr>
            <w:r>
              <w:rPr>
                <w:spacing w:val="7"/>
                <w:sz w:val="20"/>
                <w:szCs w:val="20"/>
              </w:rPr>
              <w:t>操作工位、车间厂房等应在符合安全生产、</w:t>
            </w:r>
            <w:r>
              <w:rPr>
                <w:spacing w:val="8"/>
                <w:sz w:val="20"/>
                <w:szCs w:val="20"/>
              </w:rPr>
              <w:t xml:space="preserve"> 职业卫生相关规定的前提下，根据行业作  业规程与标准、工业建筑及洁净厂房通风  设计规范等的要求，采用合理的通风量。</w:t>
            </w:r>
          </w:p>
          <w:p>
            <w:pPr>
              <w:pStyle w:val="TableText"/>
              <w:spacing w:before="23" w:line="247" w:lineRule="auto"/>
              <w:ind w:left="105" w:right="101" w:firstLine="2"/>
              <w:rPr>
                <w:sz w:val="20"/>
                <w:szCs w:val="20"/>
              </w:rPr>
            </w:pPr>
            <w:r>
              <w:rPr>
                <w:spacing w:val="14"/>
                <w:sz w:val="20"/>
                <w:szCs w:val="20"/>
              </w:rPr>
              <w:t>载有</w:t>
            </w:r>
            <w:r>
              <w:rPr>
                <w:spacing w:val="-43"/>
                <w:sz w:val="20"/>
                <w:szCs w:val="20"/>
              </w:rPr>
              <w:t xml:space="preserve"> </w:t>
            </w:r>
            <w:r>
              <w:rPr>
                <w:rFonts w:ascii="Times New Roman" w:eastAsia="Times New Roman" w:hAnsi="Times New Roman" w:cs="Times New Roman"/>
                <w:sz w:val="20"/>
                <w:szCs w:val="20"/>
              </w:rPr>
              <w:t>VOCs</w:t>
            </w:r>
            <w:r>
              <w:rPr>
                <w:spacing w:val="14"/>
                <w:sz w:val="20"/>
                <w:szCs w:val="20"/>
              </w:rPr>
              <w:t>物料的设备及其管道在开停工</w:t>
            </w:r>
            <w:r>
              <w:rPr>
                <w:sz w:val="20"/>
                <w:szCs w:val="20"/>
              </w:rPr>
              <w:t xml:space="preserve">  </w:t>
            </w:r>
            <w:r>
              <w:rPr>
                <w:spacing w:val="9"/>
                <w:sz w:val="20"/>
                <w:szCs w:val="20"/>
              </w:rPr>
              <w:t>（车）、检维修和清洗时，应在退料阶段</w:t>
            </w:r>
            <w:r>
              <w:rPr>
                <w:spacing w:val="4"/>
                <w:sz w:val="20"/>
                <w:szCs w:val="20"/>
              </w:rPr>
              <w:t xml:space="preserve">  </w:t>
            </w:r>
            <w:r>
              <w:rPr>
                <w:spacing w:val="9"/>
                <w:sz w:val="20"/>
                <w:szCs w:val="20"/>
              </w:rPr>
              <w:t>将残存物料退净，并用密闭容器盛装，退</w:t>
            </w:r>
            <w:r>
              <w:rPr>
                <w:spacing w:val="4"/>
                <w:sz w:val="20"/>
                <w:szCs w:val="20"/>
              </w:rPr>
              <w:t xml:space="preserve">  </w:t>
            </w:r>
            <w:r>
              <w:rPr>
                <w:spacing w:val="14"/>
                <w:sz w:val="20"/>
                <w:szCs w:val="20"/>
              </w:rPr>
              <w:t>料过程废气应排至</w:t>
            </w:r>
            <w:r>
              <w:rPr>
                <w:spacing w:val="-40"/>
                <w:sz w:val="20"/>
                <w:szCs w:val="20"/>
              </w:rPr>
              <w:t xml:space="preserve"> </w:t>
            </w:r>
            <w:r>
              <w:rPr>
                <w:rFonts w:ascii="Times New Roman" w:eastAsia="Times New Roman" w:hAnsi="Times New Roman" w:cs="Times New Roman"/>
                <w:sz w:val="20"/>
                <w:szCs w:val="20"/>
              </w:rPr>
              <w:t>VOCs</w:t>
            </w:r>
            <w:r>
              <w:rPr>
                <w:spacing w:val="14"/>
                <w:sz w:val="20"/>
                <w:szCs w:val="20"/>
              </w:rPr>
              <w:t>废气收集处理系</w:t>
            </w:r>
            <w:r>
              <w:rPr>
                <w:sz w:val="20"/>
                <w:szCs w:val="20"/>
              </w:rPr>
              <w:t xml:space="preserve">  </w:t>
            </w:r>
            <w:r>
              <w:rPr>
                <w:spacing w:val="14"/>
                <w:sz w:val="20"/>
                <w:szCs w:val="20"/>
              </w:rPr>
              <w:t>统；清洗及吹扫过程排气应排至</w:t>
            </w:r>
            <w:r>
              <w:rPr>
                <w:spacing w:val="-40"/>
                <w:sz w:val="20"/>
                <w:szCs w:val="20"/>
              </w:rPr>
              <w:t xml:space="preserve"> </w:t>
            </w:r>
            <w:r>
              <w:rPr>
                <w:rFonts w:ascii="Times New Roman" w:eastAsia="Times New Roman" w:hAnsi="Times New Roman" w:cs="Times New Roman"/>
                <w:sz w:val="20"/>
                <w:szCs w:val="20"/>
              </w:rPr>
              <w:t>VOCs</w:t>
            </w:r>
            <w:r>
              <w:rPr>
                <w:spacing w:val="14"/>
                <w:sz w:val="20"/>
                <w:szCs w:val="20"/>
              </w:rPr>
              <w:t>废</w:t>
            </w:r>
            <w:r>
              <w:rPr>
                <w:sz w:val="20"/>
                <w:szCs w:val="20"/>
              </w:rPr>
              <w:t xml:space="preserve">  </w:t>
            </w:r>
            <w:r>
              <w:rPr>
                <w:spacing w:val="7"/>
                <w:sz w:val="20"/>
                <w:szCs w:val="20"/>
              </w:rPr>
              <w:t>气收集处理系统。工艺过程产生的含</w:t>
            </w:r>
            <w:r>
              <w:rPr>
                <w:spacing w:val="-42"/>
                <w:sz w:val="20"/>
                <w:szCs w:val="20"/>
              </w:rPr>
              <w:t xml:space="preserve"> </w:t>
            </w:r>
            <w:r>
              <w:rPr>
                <w:rFonts w:ascii="Times New Roman" w:eastAsia="Times New Roman" w:hAnsi="Times New Roman" w:cs="Times New Roman"/>
                <w:sz w:val="20"/>
                <w:szCs w:val="20"/>
              </w:rPr>
              <w:t xml:space="preserve">VOCs </w:t>
            </w:r>
            <w:r>
              <w:rPr>
                <w:spacing w:val="9"/>
                <w:sz w:val="20"/>
                <w:szCs w:val="20"/>
              </w:rPr>
              <w:t>废料应要求进行储存、转移和输送。盛装</w:t>
            </w:r>
            <w:r>
              <w:rPr>
                <w:spacing w:val="4"/>
                <w:sz w:val="20"/>
                <w:szCs w:val="20"/>
              </w:rPr>
              <w:t xml:space="preserve">  </w:t>
            </w:r>
            <w:r>
              <w:rPr>
                <w:spacing w:val="9"/>
                <w:sz w:val="20"/>
                <w:szCs w:val="20"/>
              </w:rPr>
              <w:t>过</w:t>
            </w:r>
            <w:r>
              <w:rPr>
                <w:spacing w:val="-3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9"/>
                <w:sz w:val="20"/>
                <w:szCs w:val="20"/>
              </w:rPr>
              <w:t xml:space="preserve"> </w:t>
            </w:r>
            <w:r>
              <w:rPr>
                <w:spacing w:val="9"/>
                <w:sz w:val="20"/>
                <w:szCs w:val="20"/>
              </w:rPr>
              <w:t>物料的废包装容器应加盖密闭。</w:t>
            </w:r>
          </w:p>
        </w:tc>
        <w:tc>
          <w:tcPr>
            <w:tcW w:w="2358" w:type="dxa"/>
            <w:tcBorders>
              <w:right w:val="single" w:sz="6" w:space="0" w:color="000000"/>
            </w:tcBorders>
            <w:vAlign w:val="top"/>
          </w:tcPr>
          <w:p>
            <w:pPr>
              <w:spacing w:line="264" w:lineRule="auto"/>
            </w:pPr>
          </w:p>
          <w:p>
            <w:pPr>
              <w:spacing w:line="264" w:lineRule="auto"/>
            </w:pPr>
          </w:p>
          <w:p>
            <w:pPr>
              <w:spacing w:line="264" w:lineRule="auto"/>
            </w:pPr>
          </w:p>
          <w:p>
            <w:pPr>
              <w:spacing w:line="265" w:lineRule="auto"/>
            </w:pPr>
          </w:p>
          <w:p>
            <w:pPr>
              <w:spacing w:line="265" w:lineRule="auto"/>
            </w:pPr>
          </w:p>
          <w:p>
            <w:pPr>
              <w:spacing w:line="265" w:lineRule="auto"/>
            </w:pPr>
          </w:p>
          <w:p>
            <w:pPr>
              <w:pStyle w:val="TableText"/>
              <w:spacing w:before="65" w:line="244" w:lineRule="auto"/>
              <w:ind w:left="114" w:right="92"/>
              <w:rPr>
                <w:sz w:val="20"/>
                <w:szCs w:val="20"/>
              </w:rPr>
            </w:pPr>
            <w:r>
              <w:rPr>
                <w:spacing w:val="13"/>
                <w:sz w:val="20"/>
                <w:szCs w:val="20"/>
              </w:rPr>
              <w:t>拟建项目为扩建项目，</w:t>
            </w:r>
            <w:r>
              <w:rPr>
                <w:spacing w:val="6"/>
                <w:sz w:val="20"/>
                <w:szCs w:val="20"/>
              </w:rPr>
              <w:t xml:space="preserve"> </w:t>
            </w:r>
            <w:r>
              <w:rPr>
                <w:spacing w:val="13"/>
                <w:sz w:val="20"/>
                <w:szCs w:val="20"/>
              </w:rPr>
              <w:t>正在办理环评手续，企</w:t>
            </w:r>
            <w:r>
              <w:rPr>
                <w:spacing w:val="7"/>
                <w:sz w:val="20"/>
                <w:szCs w:val="20"/>
              </w:rPr>
              <w:t xml:space="preserve"> </w:t>
            </w:r>
            <w:r>
              <w:rPr>
                <w:spacing w:val="13"/>
                <w:sz w:val="20"/>
                <w:szCs w:val="20"/>
              </w:rPr>
              <w:t>业承诺严格按照此要求</w:t>
            </w:r>
          </w:p>
          <w:p>
            <w:pPr>
              <w:pStyle w:val="TableText"/>
              <w:spacing w:before="26" w:line="228" w:lineRule="auto"/>
              <w:ind w:left="113"/>
              <w:rPr>
                <w:sz w:val="20"/>
                <w:szCs w:val="20"/>
              </w:rPr>
            </w:pPr>
            <w:r>
              <w:rPr>
                <w:spacing w:val="7"/>
                <w:sz w:val="20"/>
                <w:szCs w:val="20"/>
              </w:rPr>
              <w:t>进行操作，符合。</w:t>
            </w:r>
          </w:p>
        </w:tc>
        <w:tc>
          <w:tcPr>
            <w:tcW w:w="111" w:type="dxa"/>
            <w:vMerge/>
            <w:tcBorders>
              <w:top w:val="nil"/>
              <w:left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2725"/>
        </w:trPr>
        <w:tc>
          <w:tcPr>
            <w:tcW w:w="1397" w:type="dxa"/>
            <w:vMerge/>
            <w:tcBorders>
              <w:top w:val="nil"/>
              <w:left w:val="single" w:sz="6" w:space="0" w:color="000000"/>
              <w:bottom w:val="nil"/>
              <w:right w:val="single" w:sz="6" w:space="0" w:color="000000"/>
            </w:tcBorders>
            <w:vAlign w:val="top"/>
          </w:tcPr>
          <w:p/>
        </w:tc>
        <w:tc>
          <w:tcPr>
            <w:tcW w:w="919" w:type="dxa"/>
            <w:vMerge w:val="restart"/>
            <w:tcBorders>
              <w:left w:val="single" w:sz="6" w:space="0" w:color="000000"/>
              <w:bottom w:val="nil"/>
            </w:tcBorders>
            <w:vAlign w:val="top"/>
          </w:tcPr>
          <w:p>
            <w:pPr>
              <w:spacing w:line="260" w:lineRule="auto"/>
            </w:pPr>
          </w:p>
          <w:p>
            <w:pPr>
              <w:spacing w:line="260"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pStyle w:val="TableText"/>
              <w:spacing w:before="58" w:line="244" w:lineRule="auto"/>
              <w:ind w:left="140" w:right="145" w:firstLine="48"/>
              <w:jc w:val="both"/>
              <w:rPr>
                <w:sz w:val="20"/>
                <w:szCs w:val="20"/>
              </w:rPr>
            </w:pPr>
            <w:r>
              <w:rPr>
                <w:rFonts w:ascii="Times New Roman" w:eastAsia="Times New Roman" w:hAnsi="Times New Roman" w:cs="Times New Roman"/>
                <w:spacing w:val="5"/>
                <w:sz w:val="20"/>
                <w:szCs w:val="20"/>
              </w:rPr>
              <w:t>VOC</w:t>
            </w:r>
            <w:r>
              <w:rPr>
                <w:rFonts w:ascii="Times New Roman" w:eastAsia="Times New Roman" w:hAnsi="Times New Roman" w:cs="Times New Roman"/>
                <w:spacing w:val="5"/>
                <w:position w:val="-1"/>
                <w:sz w:val="13"/>
                <w:szCs w:val="13"/>
              </w:rPr>
              <w:t>S</w:t>
            </w:r>
            <w:r>
              <w:rPr>
                <w:rFonts w:ascii="Times New Roman" w:eastAsia="Times New Roman" w:hAnsi="Times New Roman" w:cs="Times New Roman"/>
                <w:position w:val="-1"/>
                <w:sz w:val="13"/>
                <w:szCs w:val="13"/>
              </w:rPr>
              <w:t xml:space="preserve">   </w:t>
            </w:r>
            <w:r>
              <w:rPr>
                <w:spacing w:val="6"/>
                <w:sz w:val="20"/>
                <w:szCs w:val="20"/>
              </w:rPr>
              <w:t>无组织</w:t>
            </w:r>
            <w:r>
              <w:rPr>
                <w:spacing w:val="1"/>
                <w:sz w:val="20"/>
                <w:szCs w:val="20"/>
              </w:rPr>
              <w:t xml:space="preserve"> </w:t>
            </w:r>
            <w:r>
              <w:rPr>
                <w:spacing w:val="6"/>
                <w:sz w:val="20"/>
                <w:szCs w:val="20"/>
              </w:rPr>
              <w:t>排放废</w:t>
            </w:r>
            <w:r>
              <w:rPr>
                <w:spacing w:val="1"/>
                <w:sz w:val="20"/>
                <w:szCs w:val="20"/>
              </w:rPr>
              <w:t xml:space="preserve"> </w:t>
            </w:r>
            <w:r>
              <w:rPr>
                <w:spacing w:val="6"/>
                <w:sz w:val="20"/>
                <w:szCs w:val="20"/>
              </w:rPr>
              <w:t>气收集</w:t>
            </w:r>
            <w:r>
              <w:rPr>
                <w:spacing w:val="1"/>
                <w:sz w:val="20"/>
                <w:szCs w:val="20"/>
              </w:rPr>
              <w:t xml:space="preserve"> </w:t>
            </w:r>
            <w:r>
              <w:rPr>
                <w:spacing w:val="6"/>
                <w:sz w:val="20"/>
                <w:szCs w:val="20"/>
              </w:rPr>
              <w:t>处理系</w:t>
            </w:r>
            <w:r>
              <w:rPr>
                <w:spacing w:val="1"/>
                <w:sz w:val="20"/>
                <w:szCs w:val="20"/>
              </w:rPr>
              <w:t xml:space="preserve"> </w:t>
            </w:r>
            <w:r>
              <w:rPr>
                <w:spacing w:val="6"/>
                <w:sz w:val="20"/>
                <w:szCs w:val="20"/>
              </w:rPr>
              <w:t>统要求</w:t>
            </w:r>
          </w:p>
        </w:tc>
        <w:tc>
          <w:tcPr>
            <w:tcW w:w="4089" w:type="dxa"/>
            <w:vAlign w:val="top"/>
          </w:tcPr>
          <w:p>
            <w:pPr>
              <w:spacing w:line="377" w:lineRule="auto"/>
            </w:pPr>
          </w:p>
          <w:p>
            <w:pPr>
              <w:pStyle w:val="TableText"/>
              <w:spacing w:before="65" w:line="248" w:lineRule="auto"/>
              <w:ind w:left="106" w:right="101" w:hanging="6"/>
              <w:rPr>
                <w:sz w:val="20"/>
                <w:szCs w:val="20"/>
              </w:rPr>
            </w:pPr>
            <w:r>
              <w:rPr>
                <w:rFonts w:ascii="Times New Roman" w:eastAsia="Times New Roman" w:hAnsi="Times New Roman" w:cs="Times New Roman"/>
                <w:sz w:val="20"/>
                <w:szCs w:val="20"/>
              </w:rPr>
              <w:t>VOC</w:t>
            </w:r>
            <w:r>
              <w:rPr>
                <w:rFonts w:ascii="Times New Roman" w:eastAsia="Times New Roman" w:hAnsi="Times New Roman" w:cs="Times New Roman"/>
                <w:position w:val="-1"/>
                <w:sz w:val="13"/>
                <w:szCs w:val="13"/>
              </w:rPr>
              <w:t>S</w:t>
            </w:r>
            <w:r>
              <w:rPr>
                <w:rFonts w:ascii="Times New Roman" w:eastAsia="Times New Roman" w:hAnsi="Times New Roman" w:cs="Times New Roman"/>
                <w:spacing w:val="9"/>
                <w:position w:val="-1"/>
                <w:sz w:val="13"/>
                <w:szCs w:val="13"/>
              </w:rPr>
              <w:t xml:space="preserve"> </w:t>
            </w:r>
            <w:r>
              <w:rPr>
                <w:spacing w:val="9"/>
                <w:sz w:val="20"/>
                <w:szCs w:val="20"/>
              </w:rPr>
              <w:t xml:space="preserve">废气收集处理系统应与生产工艺设  </w:t>
            </w:r>
            <w:r>
              <w:rPr>
                <w:spacing w:val="8"/>
                <w:sz w:val="20"/>
                <w:szCs w:val="20"/>
              </w:rPr>
              <w:t>备同步运行。</w:t>
            </w:r>
            <w:r>
              <w:rPr>
                <w:rFonts w:ascii="Times New Roman" w:eastAsia="Times New Roman" w:hAnsi="Times New Roman" w:cs="Times New Roman"/>
                <w:sz w:val="20"/>
                <w:szCs w:val="20"/>
              </w:rPr>
              <w:t>VOC</w:t>
            </w:r>
            <w:r>
              <w:rPr>
                <w:rFonts w:ascii="Times New Roman" w:eastAsia="Times New Roman" w:hAnsi="Times New Roman" w:cs="Times New Roman"/>
                <w:position w:val="-1"/>
                <w:sz w:val="13"/>
                <w:szCs w:val="13"/>
              </w:rPr>
              <w:t>S</w:t>
            </w:r>
            <w:r>
              <w:rPr>
                <w:rFonts w:ascii="Times New Roman" w:eastAsia="Times New Roman" w:hAnsi="Times New Roman" w:cs="Times New Roman"/>
                <w:spacing w:val="8"/>
                <w:position w:val="-1"/>
                <w:sz w:val="13"/>
                <w:szCs w:val="13"/>
              </w:rPr>
              <w:t xml:space="preserve"> </w:t>
            </w:r>
            <w:r>
              <w:rPr>
                <w:spacing w:val="8"/>
                <w:sz w:val="20"/>
                <w:szCs w:val="20"/>
              </w:rPr>
              <w:t>废气收集处理系统发生</w:t>
            </w:r>
            <w:r>
              <w:rPr>
                <w:spacing w:val="6"/>
                <w:sz w:val="20"/>
                <w:szCs w:val="20"/>
              </w:rPr>
              <w:t xml:space="preserve"> </w:t>
            </w:r>
            <w:r>
              <w:rPr>
                <w:spacing w:val="9"/>
                <w:sz w:val="20"/>
                <w:szCs w:val="20"/>
              </w:rPr>
              <w:t>故障或检修时，对应的生产工艺设备应停</w:t>
            </w:r>
            <w:r>
              <w:rPr>
                <w:spacing w:val="3"/>
                <w:sz w:val="20"/>
                <w:szCs w:val="20"/>
              </w:rPr>
              <w:t xml:space="preserve">  </w:t>
            </w:r>
            <w:r>
              <w:rPr>
                <w:spacing w:val="9"/>
                <w:sz w:val="20"/>
                <w:szCs w:val="20"/>
              </w:rPr>
              <w:t>止运行，待检修完毕后同步投入使用；生</w:t>
            </w:r>
            <w:r>
              <w:rPr>
                <w:spacing w:val="3"/>
                <w:sz w:val="20"/>
                <w:szCs w:val="20"/>
              </w:rPr>
              <w:t xml:space="preserve">  </w:t>
            </w:r>
            <w:r>
              <w:rPr>
                <w:spacing w:val="9"/>
                <w:sz w:val="20"/>
                <w:szCs w:val="20"/>
              </w:rPr>
              <w:t>产工艺设备不能停止运行或不能及时停止</w:t>
            </w:r>
            <w:r>
              <w:rPr>
                <w:spacing w:val="3"/>
                <w:sz w:val="20"/>
                <w:szCs w:val="20"/>
              </w:rPr>
              <w:t xml:space="preserve">  </w:t>
            </w:r>
            <w:r>
              <w:rPr>
                <w:spacing w:val="9"/>
                <w:sz w:val="20"/>
                <w:szCs w:val="20"/>
              </w:rPr>
              <w:t>运行的，应设置废气应急处理设施或采取</w:t>
            </w:r>
            <w:r>
              <w:rPr>
                <w:spacing w:val="3"/>
                <w:sz w:val="20"/>
                <w:szCs w:val="20"/>
              </w:rPr>
              <w:t xml:space="preserve">  </w:t>
            </w:r>
            <w:r>
              <w:rPr>
                <w:spacing w:val="8"/>
                <w:sz w:val="20"/>
                <w:szCs w:val="20"/>
              </w:rPr>
              <w:t>其他替代措施</w:t>
            </w:r>
          </w:p>
        </w:tc>
        <w:tc>
          <w:tcPr>
            <w:tcW w:w="2358" w:type="dxa"/>
            <w:tcBorders>
              <w:right w:val="single" w:sz="6" w:space="0" w:color="000000"/>
            </w:tcBorders>
            <w:vAlign w:val="top"/>
          </w:tcPr>
          <w:p>
            <w:pPr>
              <w:pStyle w:val="TableText"/>
              <w:spacing w:before="39" w:line="247" w:lineRule="auto"/>
              <w:ind w:left="108" w:right="92" w:firstLine="9"/>
              <w:jc w:val="both"/>
              <w:rPr>
                <w:sz w:val="20"/>
                <w:szCs w:val="20"/>
              </w:rPr>
            </w:pPr>
            <w:r>
              <w:rPr>
                <w:spacing w:val="17"/>
                <w:sz w:val="20"/>
                <w:szCs w:val="20"/>
              </w:rPr>
              <w:t>项目</w:t>
            </w:r>
            <w:r>
              <w:rPr>
                <w:spacing w:val="-34"/>
                <w:sz w:val="20"/>
                <w:szCs w:val="20"/>
              </w:rPr>
              <w:t xml:space="preserve"> </w:t>
            </w:r>
            <w:r>
              <w:rPr>
                <w:rFonts w:ascii="Times New Roman" w:eastAsia="Times New Roman" w:hAnsi="Times New Roman" w:cs="Times New Roman"/>
                <w:sz w:val="20"/>
                <w:szCs w:val="20"/>
              </w:rPr>
              <w:t>VOC</w:t>
            </w:r>
            <w:r>
              <w:rPr>
                <w:rFonts w:ascii="Times New Roman" w:eastAsia="Times New Roman" w:hAnsi="Times New Roman" w:cs="Times New Roman"/>
                <w:position w:val="-1"/>
                <w:sz w:val="13"/>
                <w:szCs w:val="13"/>
              </w:rPr>
              <w:t>S</w:t>
            </w:r>
            <w:r>
              <w:rPr>
                <w:rFonts w:ascii="Times New Roman" w:eastAsia="Times New Roman" w:hAnsi="Times New Roman" w:cs="Times New Roman"/>
                <w:spacing w:val="18"/>
                <w:w w:val="102"/>
                <w:position w:val="-1"/>
                <w:sz w:val="13"/>
                <w:szCs w:val="13"/>
              </w:rPr>
              <w:t xml:space="preserve"> </w:t>
            </w:r>
            <w:r>
              <w:rPr>
                <w:spacing w:val="17"/>
                <w:sz w:val="20"/>
                <w:szCs w:val="20"/>
              </w:rPr>
              <w:t>废气收集处</w:t>
            </w:r>
            <w:r>
              <w:rPr>
                <w:sz w:val="20"/>
                <w:szCs w:val="20"/>
              </w:rPr>
              <w:t xml:space="preserve"> </w:t>
            </w:r>
            <w:r>
              <w:rPr>
                <w:spacing w:val="14"/>
                <w:sz w:val="20"/>
                <w:szCs w:val="20"/>
              </w:rPr>
              <w:t>理系统与生产工艺设备</w:t>
            </w:r>
            <w:r>
              <w:rPr>
                <w:spacing w:val="2"/>
                <w:sz w:val="20"/>
                <w:szCs w:val="20"/>
              </w:rPr>
              <w:t xml:space="preserve"> </w:t>
            </w:r>
            <w:r>
              <w:rPr>
                <w:sz w:val="20"/>
                <w:szCs w:val="20"/>
              </w:rPr>
              <w:t>同步运行。</w:t>
            </w:r>
            <w:r>
              <w:rPr>
                <w:rFonts w:ascii="Times New Roman" w:eastAsia="Times New Roman" w:hAnsi="Times New Roman" w:cs="Times New Roman"/>
                <w:sz w:val="20"/>
                <w:szCs w:val="20"/>
              </w:rPr>
              <w:t>VOC</w:t>
            </w:r>
            <w:r>
              <w:rPr>
                <w:rFonts w:ascii="Times New Roman" w:eastAsia="Times New Roman" w:hAnsi="Times New Roman" w:cs="Times New Roman"/>
                <w:position w:val="-1"/>
                <w:sz w:val="13"/>
                <w:szCs w:val="13"/>
              </w:rPr>
              <w:t>S</w:t>
            </w:r>
            <w:r>
              <w:rPr>
                <w:rFonts w:ascii="Times New Roman" w:eastAsia="Times New Roman" w:hAnsi="Times New Roman" w:cs="Times New Roman"/>
                <w:spacing w:val="13"/>
                <w:w w:val="101"/>
                <w:position w:val="-1"/>
                <w:sz w:val="13"/>
                <w:szCs w:val="13"/>
              </w:rPr>
              <w:t xml:space="preserve"> </w:t>
            </w:r>
            <w:r>
              <w:rPr>
                <w:sz w:val="20"/>
                <w:szCs w:val="20"/>
              </w:rPr>
              <w:t xml:space="preserve">废气收 </w:t>
            </w:r>
            <w:r>
              <w:rPr>
                <w:spacing w:val="14"/>
                <w:sz w:val="20"/>
                <w:szCs w:val="20"/>
              </w:rPr>
              <w:t>集处理系统发生故障或</w:t>
            </w:r>
            <w:r>
              <w:rPr>
                <w:spacing w:val="2"/>
                <w:sz w:val="20"/>
                <w:szCs w:val="20"/>
              </w:rPr>
              <w:t xml:space="preserve"> </w:t>
            </w:r>
            <w:r>
              <w:rPr>
                <w:spacing w:val="14"/>
                <w:sz w:val="20"/>
                <w:szCs w:val="20"/>
              </w:rPr>
              <w:t>检修时，对应的生产工</w:t>
            </w:r>
            <w:r>
              <w:rPr>
                <w:spacing w:val="2"/>
                <w:sz w:val="20"/>
                <w:szCs w:val="20"/>
              </w:rPr>
              <w:t xml:space="preserve"> </w:t>
            </w:r>
            <w:r>
              <w:rPr>
                <w:spacing w:val="14"/>
                <w:sz w:val="20"/>
                <w:szCs w:val="20"/>
              </w:rPr>
              <w:t>艺设备停止运行，待检</w:t>
            </w:r>
            <w:r>
              <w:rPr>
                <w:spacing w:val="2"/>
                <w:sz w:val="20"/>
                <w:szCs w:val="20"/>
              </w:rPr>
              <w:t xml:space="preserve"> </w:t>
            </w:r>
            <w:r>
              <w:rPr>
                <w:spacing w:val="38"/>
                <w:sz w:val="20"/>
                <w:szCs w:val="20"/>
              </w:rPr>
              <w:t>修完毕后同步投入使</w:t>
            </w:r>
            <w:r>
              <w:rPr>
                <w:sz w:val="20"/>
                <w:szCs w:val="20"/>
              </w:rPr>
              <w:t xml:space="preserve"> </w:t>
            </w:r>
            <w:r>
              <w:rPr>
                <w:spacing w:val="9"/>
                <w:sz w:val="20"/>
                <w:szCs w:val="20"/>
              </w:rPr>
              <w:t>用；遇到故障，项目产</w:t>
            </w:r>
            <w:r>
              <w:rPr>
                <w:spacing w:val="4"/>
                <w:sz w:val="20"/>
                <w:szCs w:val="20"/>
              </w:rPr>
              <w:t xml:space="preserve"> </w:t>
            </w:r>
            <w:r>
              <w:rPr>
                <w:rFonts w:ascii="Times New Roman" w:eastAsia="Times New Roman" w:hAnsi="Times New Roman" w:cs="Times New Roman"/>
                <w:sz w:val="20"/>
                <w:szCs w:val="20"/>
              </w:rPr>
              <w:t>VOC</w:t>
            </w:r>
            <w:r>
              <w:rPr>
                <w:rFonts w:ascii="Times New Roman" w:eastAsia="Times New Roman" w:hAnsi="Times New Roman" w:cs="Times New Roman"/>
                <w:position w:val="-1"/>
                <w:sz w:val="13"/>
                <w:szCs w:val="13"/>
              </w:rPr>
              <w:t>S</w:t>
            </w:r>
            <w:r>
              <w:rPr>
                <w:rFonts w:ascii="Times New Roman" w:eastAsia="Times New Roman" w:hAnsi="Times New Roman" w:cs="Times New Roman"/>
                <w:spacing w:val="31"/>
                <w:w w:val="101"/>
                <w:position w:val="-1"/>
                <w:sz w:val="13"/>
                <w:szCs w:val="13"/>
              </w:rPr>
              <w:t xml:space="preserve"> </w:t>
            </w:r>
            <w:r>
              <w:rPr>
                <w:spacing w:val="26"/>
                <w:sz w:val="20"/>
                <w:szCs w:val="20"/>
              </w:rPr>
              <w:t>工序要能够做到</w:t>
            </w:r>
            <w:r>
              <w:rPr>
                <w:sz w:val="20"/>
                <w:szCs w:val="20"/>
              </w:rPr>
              <w:t xml:space="preserve"> </w:t>
            </w:r>
            <w:r>
              <w:rPr>
                <w:spacing w:val="7"/>
                <w:sz w:val="20"/>
                <w:szCs w:val="20"/>
              </w:rPr>
              <w:t>随停，符合。</w:t>
            </w:r>
          </w:p>
        </w:tc>
        <w:tc>
          <w:tcPr>
            <w:tcW w:w="111" w:type="dxa"/>
            <w:vMerge/>
            <w:tcBorders>
              <w:top w:val="nil"/>
              <w:left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910"/>
        </w:trPr>
        <w:tc>
          <w:tcPr>
            <w:tcW w:w="1397" w:type="dxa"/>
            <w:vMerge/>
            <w:tcBorders>
              <w:top w:val="nil"/>
              <w:left w:val="single" w:sz="6" w:space="0" w:color="000000"/>
              <w:bottom w:val="nil"/>
              <w:right w:val="single" w:sz="6" w:space="0" w:color="000000"/>
            </w:tcBorders>
            <w:vAlign w:val="top"/>
          </w:tcPr>
          <w:p/>
        </w:tc>
        <w:tc>
          <w:tcPr>
            <w:tcW w:w="919" w:type="dxa"/>
            <w:vMerge/>
            <w:tcBorders>
              <w:top w:val="nil"/>
              <w:left w:val="single" w:sz="6" w:space="0" w:color="000000"/>
              <w:bottom w:val="nil"/>
            </w:tcBorders>
            <w:vAlign w:val="top"/>
          </w:tcPr>
          <w:p/>
        </w:tc>
        <w:tc>
          <w:tcPr>
            <w:tcW w:w="4089" w:type="dxa"/>
            <w:vAlign w:val="top"/>
          </w:tcPr>
          <w:p>
            <w:pPr>
              <w:pStyle w:val="TableText"/>
              <w:spacing w:before="42" w:line="245" w:lineRule="auto"/>
              <w:ind w:left="106" w:right="29"/>
              <w:jc w:val="both"/>
              <w:rPr>
                <w:sz w:val="20"/>
                <w:szCs w:val="20"/>
              </w:rPr>
            </w:pPr>
            <w:r>
              <w:rPr>
                <w:spacing w:val="8"/>
                <w:sz w:val="20"/>
                <w:szCs w:val="20"/>
              </w:rPr>
              <w:t xml:space="preserve">废气收集系统排风罩（集气罩）的设置应  </w:t>
            </w:r>
            <w:r>
              <w:rPr>
                <w:spacing w:val="6"/>
                <w:sz w:val="20"/>
                <w:szCs w:val="20"/>
              </w:rPr>
              <w:t>符合</w:t>
            </w:r>
            <w:r>
              <w:rPr>
                <w:spacing w:val="-27"/>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/T16758</w:t>
            </w:r>
            <w:r>
              <w:rPr>
                <w:rFonts w:ascii="Times New Roman" w:eastAsia="Times New Roman" w:hAnsi="Times New Roman" w:cs="Times New Roman"/>
                <w:spacing w:val="30"/>
                <w:sz w:val="20"/>
                <w:szCs w:val="20"/>
              </w:rPr>
              <w:t xml:space="preserve"> </w:t>
            </w:r>
            <w:r>
              <w:rPr>
                <w:spacing w:val="6"/>
                <w:sz w:val="20"/>
                <w:szCs w:val="20"/>
              </w:rPr>
              <w:t>的规定。采用外部排风罩</w:t>
            </w:r>
            <w:r>
              <w:rPr>
                <w:sz w:val="20"/>
                <w:szCs w:val="20"/>
              </w:rPr>
              <w:t xml:space="preserve">  </w:t>
            </w:r>
            <w:r>
              <w:rPr>
                <w:spacing w:val="5"/>
                <w:sz w:val="20"/>
                <w:szCs w:val="20"/>
              </w:rPr>
              <w:t>的，应按</w:t>
            </w:r>
            <w:r>
              <w:rPr>
                <w:spacing w:val="-38"/>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/T16758</w:t>
            </w:r>
            <w:r>
              <w:rPr>
                <w:rFonts w:ascii="Times New Roman" w:eastAsia="Times New Roman" w:hAnsi="Times New Roman" w:cs="Times New Roman"/>
                <w:spacing w:val="-27"/>
                <w:sz w:val="20"/>
                <w:szCs w:val="20"/>
              </w:rPr>
              <w:t xml:space="preserve"> </w:t>
            </w:r>
            <w:r>
              <w:rPr>
                <w:spacing w:val="5"/>
                <w:sz w:val="20"/>
                <w:szCs w:val="20"/>
              </w:rPr>
              <w:t>、</w:t>
            </w:r>
            <w:r>
              <w:rPr>
                <w:rFonts w:ascii="Times New Roman" w:eastAsia="Times New Roman" w:hAnsi="Times New Roman" w:cs="Times New Roman"/>
                <w:sz w:val="20"/>
                <w:szCs w:val="20"/>
              </w:rPr>
              <w:t>AQ</w:t>
            </w:r>
            <w:r>
              <w:rPr>
                <w:rFonts w:ascii="Times New Roman" w:eastAsia="Times New Roman" w:hAnsi="Times New Roman" w:cs="Times New Roman"/>
                <w:spacing w:val="5"/>
                <w:sz w:val="20"/>
                <w:szCs w:val="20"/>
              </w:rPr>
              <w:t xml:space="preserve">/T 4274-2016 </w:t>
            </w:r>
            <w:r>
              <w:rPr>
                <w:spacing w:val="5"/>
                <w:sz w:val="20"/>
                <w:szCs w:val="20"/>
              </w:rPr>
              <w:t>规</w:t>
            </w:r>
            <w:r>
              <w:rPr>
                <w:sz w:val="20"/>
                <w:szCs w:val="20"/>
              </w:rPr>
              <w:t xml:space="preserve">  </w:t>
            </w:r>
            <w:r>
              <w:rPr>
                <w:spacing w:val="8"/>
                <w:sz w:val="20"/>
                <w:szCs w:val="20"/>
              </w:rPr>
              <w:t>定的方法测量控制风速，测量点应选取在  离排风罩开口面最远处的</w:t>
            </w:r>
            <w:r>
              <w:rPr>
                <w:spacing w:val="-34"/>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 xml:space="preserve">无组织排  </w:t>
            </w:r>
            <w:r>
              <w:rPr>
                <w:spacing w:val="2"/>
                <w:sz w:val="20"/>
                <w:szCs w:val="20"/>
              </w:rPr>
              <w:t>放位置，控制风速不应低于</w:t>
            </w:r>
            <w:r>
              <w:rPr>
                <w:spacing w:val="-24"/>
                <w:sz w:val="20"/>
                <w:szCs w:val="20"/>
              </w:rPr>
              <w:t xml:space="preserve"> </w:t>
            </w:r>
            <w:r>
              <w:rPr>
                <w:rFonts w:ascii="Times New Roman" w:eastAsia="Times New Roman" w:hAnsi="Times New Roman" w:cs="Times New Roman"/>
                <w:spacing w:val="2"/>
                <w:sz w:val="20"/>
                <w:szCs w:val="20"/>
              </w:rPr>
              <w:t>0.3m/s</w:t>
            </w:r>
            <w:r>
              <w:rPr>
                <w:spacing w:val="2"/>
                <w:sz w:val="20"/>
                <w:szCs w:val="20"/>
              </w:rPr>
              <w:t xml:space="preserve">（行业相 </w:t>
            </w:r>
            <w:r>
              <w:rPr>
                <w:spacing w:val="7"/>
                <w:sz w:val="20"/>
                <w:szCs w:val="20"/>
              </w:rPr>
              <w:t>关规范有具体规定的，按相关规定执行）。</w:t>
            </w:r>
          </w:p>
        </w:tc>
        <w:tc>
          <w:tcPr>
            <w:tcW w:w="2358" w:type="dxa"/>
            <w:tcBorders>
              <w:right w:val="single" w:sz="6" w:space="0" w:color="000000"/>
            </w:tcBorders>
            <w:vAlign w:val="top"/>
          </w:tcPr>
          <w:p>
            <w:pPr>
              <w:spacing w:line="381" w:lineRule="auto"/>
            </w:pPr>
          </w:p>
          <w:p>
            <w:pPr>
              <w:pStyle w:val="TableText"/>
              <w:spacing w:before="65" w:line="245" w:lineRule="auto"/>
              <w:ind w:left="114" w:right="92" w:firstLine="4"/>
              <w:jc w:val="both"/>
              <w:rPr>
                <w:sz w:val="20"/>
                <w:szCs w:val="20"/>
              </w:rPr>
            </w:pPr>
            <w:r>
              <w:rPr>
                <w:spacing w:val="13"/>
                <w:sz w:val="20"/>
                <w:szCs w:val="20"/>
              </w:rPr>
              <w:t>项目废气收集系统集气</w:t>
            </w:r>
            <w:r>
              <w:rPr>
                <w:spacing w:val="3"/>
                <w:sz w:val="20"/>
                <w:szCs w:val="20"/>
              </w:rPr>
              <w:t xml:space="preserve"> </w:t>
            </w:r>
            <w:r>
              <w:rPr>
                <w:spacing w:val="-2"/>
                <w:sz w:val="20"/>
                <w:szCs w:val="20"/>
              </w:rPr>
              <w:t>罩  的</w:t>
            </w:r>
            <w:r>
              <w:rPr>
                <w:spacing w:val="93"/>
                <w:sz w:val="20"/>
                <w:szCs w:val="20"/>
              </w:rPr>
              <w:t xml:space="preserve"> </w:t>
            </w:r>
            <w:r>
              <w:rPr>
                <w:spacing w:val="-2"/>
                <w:sz w:val="20"/>
                <w:szCs w:val="20"/>
              </w:rPr>
              <w:t>设</w:t>
            </w:r>
            <w:r>
              <w:rPr>
                <w:spacing w:val="84"/>
                <w:sz w:val="20"/>
                <w:szCs w:val="20"/>
              </w:rPr>
              <w:t xml:space="preserve"> </w:t>
            </w:r>
            <w:r>
              <w:rPr>
                <w:spacing w:val="-2"/>
                <w:sz w:val="20"/>
                <w:szCs w:val="20"/>
              </w:rPr>
              <w:t>置</w:t>
            </w:r>
            <w:r>
              <w:rPr>
                <w:spacing w:val="87"/>
                <w:sz w:val="20"/>
                <w:szCs w:val="20"/>
              </w:rPr>
              <w:t xml:space="preserve"> </w:t>
            </w:r>
            <w:r>
              <w:rPr>
                <w:spacing w:val="-2"/>
                <w:sz w:val="20"/>
                <w:szCs w:val="20"/>
              </w:rPr>
              <w:t>按</w:t>
            </w:r>
            <w:r>
              <w:rPr>
                <w:spacing w:val="87"/>
                <w:sz w:val="20"/>
                <w:szCs w:val="20"/>
              </w:rPr>
              <w:t xml:space="preserve"> </w:t>
            </w:r>
            <w:r>
              <w:rPr>
                <w:spacing w:val="-2"/>
                <w:sz w:val="20"/>
                <w:szCs w:val="20"/>
              </w:rPr>
              <w:t>照</w:t>
            </w:r>
            <w:r>
              <w:rPr>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1"/>
                <w:sz w:val="20"/>
                <w:szCs w:val="20"/>
              </w:rPr>
              <w:t>/T16758</w:t>
            </w:r>
            <w:r>
              <w:rPr>
                <w:rFonts w:ascii="Times New Roman" w:eastAsia="Times New Roman" w:hAnsi="Times New Roman" w:cs="Times New Roman"/>
                <w:spacing w:val="24"/>
                <w:sz w:val="20"/>
                <w:szCs w:val="20"/>
              </w:rPr>
              <w:t xml:space="preserve">  </w:t>
            </w:r>
            <w:r>
              <w:rPr>
                <w:spacing w:val="1"/>
                <w:sz w:val="20"/>
                <w:szCs w:val="20"/>
              </w:rPr>
              <w:t>的</w:t>
            </w:r>
            <w:r>
              <w:rPr>
                <w:spacing w:val="-26"/>
                <w:sz w:val="20"/>
                <w:szCs w:val="20"/>
              </w:rPr>
              <w:t xml:space="preserve"> </w:t>
            </w:r>
            <w:r>
              <w:rPr>
                <w:spacing w:val="1"/>
                <w:sz w:val="20"/>
                <w:szCs w:val="20"/>
              </w:rPr>
              <w:t>规</w:t>
            </w:r>
            <w:r>
              <w:rPr>
                <w:spacing w:val="-25"/>
                <w:sz w:val="20"/>
                <w:szCs w:val="20"/>
              </w:rPr>
              <w:t xml:space="preserve"> </w:t>
            </w:r>
            <w:r>
              <w:rPr>
                <w:spacing w:val="1"/>
                <w:sz w:val="20"/>
                <w:szCs w:val="20"/>
              </w:rPr>
              <w:t>定</w:t>
            </w:r>
            <w:r>
              <w:rPr>
                <w:spacing w:val="-29"/>
                <w:sz w:val="20"/>
                <w:szCs w:val="20"/>
              </w:rPr>
              <w:t xml:space="preserve"> </w:t>
            </w:r>
            <w:r>
              <w:rPr>
                <w:spacing w:val="1"/>
                <w:sz w:val="20"/>
                <w:szCs w:val="20"/>
              </w:rPr>
              <w:t>进</w:t>
            </w:r>
            <w:r>
              <w:rPr>
                <w:sz w:val="20"/>
                <w:szCs w:val="20"/>
              </w:rPr>
              <w:t xml:space="preserve"> </w:t>
            </w:r>
            <w:r>
              <w:rPr>
                <w:spacing w:val="6"/>
                <w:sz w:val="20"/>
                <w:szCs w:val="20"/>
              </w:rPr>
              <w:t>行。符合。</w:t>
            </w:r>
          </w:p>
        </w:tc>
        <w:tc>
          <w:tcPr>
            <w:tcW w:w="111" w:type="dxa"/>
            <w:vMerge/>
            <w:tcBorders>
              <w:top w:val="nil"/>
              <w:left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1637"/>
        </w:trPr>
        <w:tc>
          <w:tcPr>
            <w:tcW w:w="1397" w:type="dxa"/>
            <w:vMerge/>
            <w:tcBorders>
              <w:top w:val="nil"/>
              <w:left w:val="single" w:sz="6" w:space="0" w:color="000000"/>
              <w:bottom w:val="nil"/>
              <w:right w:val="single" w:sz="6" w:space="0" w:color="000000"/>
            </w:tcBorders>
            <w:vAlign w:val="top"/>
          </w:tcPr>
          <w:p/>
        </w:tc>
        <w:tc>
          <w:tcPr>
            <w:tcW w:w="919" w:type="dxa"/>
            <w:vMerge/>
            <w:tcBorders>
              <w:top w:val="nil"/>
              <w:left w:val="single" w:sz="6" w:space="0" w:color="000000"/>
              <w:bottom w:val="nil"/>
            </w:tcBorders>
            <w:vAlign w:val="top"/>
          </w:tcPr>
          <w:p/>
        </w:tc>
        <w:tc>
          <w:tcPr>
            <w:tcW w:w="4089" w:type="dxa"/>
            <w:vAlign w:val="top"/>
          </w:tcPr>
          <w:p>
            <w:pPr>
              <w:pStyle w:val="TableText"/>
              <w:spacing w:before="40" w:line="242" w:lineRule="auto"/>
              <w:ind w:left="106" w:right="45"/>
              <w:rPr>
                <w:sz w:val="20"/>
                <w:szCs w:val="20"/>
              </w:rPr>
            </w:pPr>
            <w:r>
              <w:rPr>
                <w:spacing w:val="7"/>
                <w:sz w:val="20"/>
                <w:szCs w:val="20"/>
              </w:rPr>
              <w:t xml:space="preserve">废气收集系统的输送管道应密闭。废气收  </w:t>
            </w:r>
            <w:r>
              <w:rPr>
                <w:spacing w:val="6"/>
                <w:sz w:val="20"/>
                <w:szCs w:val="20"/>
              </w:rPr>
              <w:t>集系统应在负压下运行，若处于正压状态，</w:t>
            </w:r>
            <w:r>
              <w:rPr>
                <w:spacing w:val="11"/>
                <w:sz w:val="20"/>
                <w:szCs w:val="20"/>
              </w:rPr>
              <w:t xml:space="preserve"> </w:t>
            </w:r>
            <w:r>
              <w:rPr>
                <w:spacing w:val="9"/>
                <w:sz w:val="20"/>
                <w:szCs w:val="20"/>
              </w:rPr>
              <w:t>应对输送管道组件的密封点进行泄漏检</w:t>
            </w:r>
          </w:p>
          <w:p>
            <w:pPr>
              <w:pStyle w:val="TableText"/>
              <w:spacing w:before="1" w:line="253" w:lineRule="auto"/>
              <w:ind w:left="110" w:right="101" w:hanging="2"/>
              <w:rPr>
                <w:sz w:val="20"/>
                <w:szCs w:val="20"/>
              </w:rPr>
            </w:pPr>
            <w:r>
              <w:rPr>
                <w:spacing w:val="4"/>
                <w:sz w:val="20"/>
                <w:szCs w:val="20"/>
              </w:rPr>
              <w:t xml:space="preserve">测，泄漏检测值不应超过 </w:t>
            </w:r>
            <w:r>
              <w:rPr>
                <w:rFonts w:ascii="Times New Roman" w:eastAsia="Times New Roman" w:hAnsi="Times New Roman" w:cs="Times New Roman"/>
                <w:spacing w:val="4"/>
                <w:sz w:val="20"/>
                <w:szCs w:val="20"/>
              </w:rPr>
              <w:t>500µ</w:t>
            </w:r>
            <w:r>
              <w:rPr>
                <w:rFonts w:ascii="Times New Roman" w:eastAsia="Times New Roman" w:hAnsi="Times New Roman" w:cs="Times New Roman"/>
                <w:sz w:val="20"/>
                <w:szCs w:val="20"/>
              </w:rPr>
              <w:t>mol</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mol</w:t>
            </w:r>
            <w:r>
              <w:rPr>
                <w:spacing w:val="4"/>
                <w:sz w:val="20"/>
                <w:szCs w:val="20"/>
              </w:rPr>
              <w:t>，亦</w:t>
            </w:r>
            <w:r>
              <w:rPr>
                <w:sz w:val="20"/>
                <w:szCs w:val="20"/>
              </w:rPr>
              <w:t xml:space="preserve"> </w:t>
            </w:r>
            <w:r>
              <w:rPr>
                <w:spacing w:val="8"/>
                <w:sz w:val="20"/>
                <w:szCs w:val="20"/>
              </w:rPr>
              <w:t>不应有感官可察觉泄漏。泄漏检测频次、</w:t>
            </w:r>
          </w:p>
          <w:p>
            <w:pPr>
              <w:pStyle w:val="TableText"/>
              <w:spacing w:before="24" w:line="209" w:lineRule="auto"/>
              <w:ind w:left="107"/>
              <w:rPr>
                <w:sz w:val="20"/>
                <w:szCs w:val="20"/>
              </w:rPr>
            </w:pPr>
            <w:r>
              <w:rPr>
                <w:spacing w:val="7"/>
                <w:sz w:val="20"/>
                <w:szCs w:val="20"/>
              </w:rPr>
              <w:t>修复与记录的要求按照第</w:t>
            </w:r>
            <w:r>
              <w:rPr>
                <w:spacing w:val="-29"/>
                <w:sz w:val="20"/>
                <w:szCs w:val="20"/>
              </w:rPr>
              <w:t xml:space="preserve"> </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19"/>
                <w:w w:val="101"/>
                <w:sz w:val="20"/>
                <w:szCs w:val="20"/>
              </w:rPr>
              <w:t xml:space="preserve"> </w:t>
            </w:r>
            <w:r>
              <w:rPr>
                <w:spacing w:val="7"/>
                <w:sz w:val="20"/>
                <w:szCs w:val="20"/>
              </w:rPr>
              <w:t>章规定执行</w:t>
            </w:r>
          </w:p>
        </w:tc>
        <w:tc>
          <w:tcPr>
            <w:tcW w:w="2358" w:type="dxa"/>
            <w:tcBorders>
              <w:right w:val="single" w:sz="6" w:space="0" w:color="000000"/>
            </w:tcBorders>
            <w:vAlign w:val="top"/>
          </w:tcPr>
          <w:p>
            <w:pPr>
              <w:pStyle w:val="TableText"/>
              <w:spacing w:before="40" w:line="244" w:lineRule="auto"/>
              <w:ind w:left="115" w:right="92"/>
              <w:jc w:val="both"/>
              <w:rPr>
                <w:sz w:val="20"/>
                <w:szCs w:val="20"/>
              </w:rPr>
            </w:pPr>
            <w:r>
              <w:rPr>
                <w:spacing w:val="13"/>
                <w:sz w:val="20"/>
                <w:szCs w:val="20"/>
              </w:rPr>
              <w:t>拟建项目废气收集系统</w:t>
            </w:r>
            <w:r>
              <w:rPr>
                <w:spacing w:val="4"/>
                <w:sz w:val="20"/>
                <w:szCs w:val="20"/>
              </w:rPr>
              <w:t xml:space="preserve"> </w:t>
            </w:r>
            <w:r>
              <w:rPr>
                <w:spacing w:val="13"/>
                <w:sz w:val="20"/>
                <w:szCs w:val="20"/>
              </w:rPr>
              <w:t>的输送管道密闭，废气</w:t>
            </w:r>
            <w:r>
              <w:rPr>
                <w:spacing w:val="6"/>
                <w:sz w:val="20"/>
                <w:szCs w:val="20"/>
              </w:rPr>
              <w:t xml:space="preserve"> </w:t>
            </w:r>
            <w:r>
              <w:rPr>
                <w:spacing w:val="13"/>
                <w:sz w:val="20"/>
                <w:szCs w:val="20"/>
              </w:rPr>
              <w:t>收集系统在负压状态下</w:t>
            </w:r>
            <w:r>
              <w:rPr>
                <w:spacing w:val="6"/>
                <w:sz w:val="20"/>
                <w:szCs w:val="20"/>
              </w:rPr>
              <w:t xml:space="preserve"> </w:t>
            </w:r>
            <w:r>
              <w:rPr>
                <w:spacing w:val="13"/>
                <w:sz w:val="20"/>
                <w:szCs w:val="20"/>
              </w:rPr>
              <w:t>运行，无需对输送管道</w:t>
            </w:r>
            <w:r>
              <w:rPr>
                <w:spacing w:val="6"/>
                <w:sz w:val="20"/>
                <w:szCs w:val="20"/>
              </w:rPr>
              <w:t xml:space="preserve"> </w:t>
            </w:r>
            <w:r>
              <w:rPr>
                <w:spacing w:val="13"/>
                <w:sz w:val="20"/>
                <w:szCs w:val="20"/>
              </w:rPr>
              <w:t>组件的密封点进行泄漏</w:t>
            </w:r>
            <w:r>
              <w:rPr>
                <w:spacing w:val="6"/>
                <w:sz w:val="20"/>
                <w:szCs w:val="20"/>
              </w:rPr>
              <w:t xml:space="preserve"> 检测，符合。</w:t>
            </w:r>
          </w:p>
        </w:tc>
        <w:tc>
          <w:tcPr>
            <w:tcW w:w="111" w:type="dxa"/>
            <w:vMerge/>
            <w:tcBorders>
              <w:top w:val="nil"/>
              <w:left w:val="single" w:sz="6" w:space="0" w:color="000000"/>
              <w:bottom w:val="nil"/>
              <w:right w:val="single" w:sz="6" w:space="0" w:color="000000"/>
            </w:tcBorders>
            <w:vAlign w:val="top"/>
          </w:tcPr>
          <w:p/>
        </w:tc>
      </w:tr>
      <w:tr>
        <w:tblPrEx>
          <w:tblW w:w="8874" w:type="dxa"/>
          <w:tblInd w:w="7" w:type="dxa"/>
          <w:tblLayout w:type="fixed"/>
          <w:tblCellMar>
            <w:top w:w="0" w:type="dxa"/>
            <w:left w:w="0" w:type="dxa"/>
            <w:bottom w:w="0" w:type="dxa"/>
            <w:right w:w="0" w:type="dxa"/>
          </w:tblCellMar>
        </w:tblPrEx>
        <w:trPr>
          <w:trHeight w:val="579"/>
        </w:trPr>
        <w:tc>
          <w:tcPr>
            <w:tcW w:w="1397" w:type="dxa"/>
            <w:vMerge/>
            <w:tcBorders>
              <w:top w:val="nil"/>
              <w:left w:val="single" w:sz="6" w:space="0" w:color="000000"/>
              <w:bottom w:val="single" w:sz="6" w:space="0" w:color="000000"/>
              <w:right w:val="single" w:sz="6" w:space="0" w:color="000000"/>
            </w:tcBorders>
            <w:vAlign w:val="top"/>
          </w:tcPr>
          <w:p/>
        </w:tc>
        <w:tc>
          <w:tcPr>
            <w:tcW w:w="919" w:type="dxa"/>
            <w:vMerge/>
            <w:tcBorders>
              <w:top w:val="nil"/>
              <w:left w:val="single" w:sz="6" w:space="0" w:color="000000"/>
              <w:bottom w:val="single" w:sz="6" w:space="0" w:color="000000"/>
            </w:tcBorders>
            <w:vAlign w:val="top"/>
          </w:tcPr>
          <w:p/>
        </w:tc>
        <w:tc>
          <w:tcPr>
            <w:tcW w:w="4089" w:type="dxa"/>
            <w:tcBorders>
              <w:bottom w:val="single" w:sz="6" w:space="0" w:color="000000"/>
            </w:tcBorders>
            <w:vAlign w:val="top"/>
          </w:tcPr>
          <w:p>
            <w:pPr>
              <w:pStyle w:val="TableText"/>
              <w:spacing w:before="40" w:line="241" w:lineRule="auto"/>
              <w:ind w:left="107" w:right="154" w:hanging="7"/>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废气收集处理系统污染物排放应符</w:t>
            </w:r>
            <w:r>
              <w:rPr>
                <w:spacing w:val="5"/>
                <w:sz w:val="20"/>
                <w:szCs w:val="20"/>
              </w:rPr>
              <w:t xml:space="preserve">  </w:t>
            </w:r>
            <w:r>
              <w:rPr>
                <w:spacing w:val="6"/>
                <w:sz w:val="20"/>
                <w:szCs w:val="20"/>
              </w:rPr>
              <w:t>合</w:t>
            </w:r>
            <w:r>
              <w:rPr>
                <w:spacing w:val="-33"/>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 xml:space="preserve">16297 </w:t>
            </w:r>
            <w:r>
              <w:rPr>
                <w:spacing w:val="6"/>
                <w:sz w:val="20"/>
                <w:szCs w:val="20"/>
              </w:rPr>
              <w:t>或相关行业排放标准的规定。</w:t>
            </w:r>
          </w:p>
        </w:tc>
        <w:tc>
          <w:tcPr>
            <w:tcW w:w="2358" w:type="dxa"/>
            <w:tcBorders>
              <w:bottom w:val="single" w:sz="6" w:space="0" w:color="000000"/>
              <w:right w:val="single" w:sz="6" w:space="0" w:color="000000"/>
            </w:tcBorders>
            <w:vAlign w:val="top"/>
          </w:tcPr>
          <w:p>
            <w:pPr>
              <w:pStyle w:val="TableText"/>
              <w:spacing w:before="42"/>
              <w:ind w:left="117" w:right="92"/>
              <w:rPr>
                <w:sz w:val="20"/>
                <w:szCs w:val="20"/>
              </w:rPr>
            </w:pPr>
            <w:r>
              <w:rPr>
                <w:spacing w:val="33"/>
                <w:sz w:val="20"/>
                <w:szCs w:val="20"/>
              </w:rPr>
              <w:t>项目</w:t>
            </w:r>
            <w:r>
              <w:rPr>
                <w:rFonts w:ascii="Times New Roman" w:eastAsia="Times New Roman" w:hAnsi="Times New Roman" w:cs="Times New Roman"/>
                <w:sz w:val="20"/>
                <w:szCs w:val="20"/>
              </w:rPr>
              <w:t>VOCs</w:t>
            </w:r>
            <w:r>
              <w:rPr>
                <w:spacing w:val="33"/>
                <w:sz w:val="20"/>
                <w:szCs w:val="20"/>
              </w:rPr>
              <w:t>废气收集处</w:t>
            </w:r>
            <w:r>
              <w:rPr>
                <w:sz w:val="20"/>
                <w:szCs w:val="20"/>
              </w:rPr>
              <w:t xml:space="preserve"> </w:t>
            </w:r>
            <w:r>
              <w:rPr>
                <w:spacing w:val="13"/>
                <w:sz w:val="20"/>
                <w:szCs w:val="20"/>
              </w:rPr>
              <w:t>理系统污染物排放符合</w:t>
            </w:r>
          </w:p>
        </w:tc>
        <w:tc>
          <w:tcPr>
            <w:tcW w:w="111" w:type="dxa"/>
            <w:vMerge/>
            <w:tcBorders>
              <w:top w:val="nil"/>
              <w:left w:val="single" w:sz="6" w:space="0" w:color="000000"/>
              <w:bottom w:val="single" w:sz="6" w:space="0" w:color="000000"/>
              <w:right w:val="single" w:sz="6" w:space="0" w:color="000000"/>
            </w:tcBorders>
            <w:vAlign w:val="top"/>
          </w:tcPr>
          <w:p/>
        </w:tc>
      </w:tr>
    </w:tbl>
    <w:p>
      <w:pPr>
        <w:pStyle w:val="BodyText"/>
      </w:pPr>
    </w:p>
    <w:p>
      <w:pPr>
        <w:sectPr>
          <w:footerReference w:type="default" r:id="rId24"/>
          <w:pgSz w:w="11906" w:h="16839"/>
          <w:pgMar w:top="1431" w:right="1508" w:bottom="1231" w:left="1508" w:header="0" w:footer="1044" w:gutter="0"/>
          <w:pgNumType w:start="18"/>
          <w:cols w:num="1" w:space="720"/>
        </w:sectPr>
      </w:pPr>
    </w:p>
    <w:p>
      <w:pPr>
        <w:spacing w:before="28"/>
      </w:pPr>
    </w:p>
    <w:tbl>
      <w:tblPr>
        <w:tblStyle w:val="TableNormal015"/>
        <w:tblW w:w="8874"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8874"/>
      </w:tblGrid>
      <w:tr>
        <w:tblPrEx>
          <w:tblW w:w="8874"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240"/>
        </w:trPr>
        <w:tc>
          <w:tcPr>
            <w:tcW w:w="8874" w:type="dxa"/>
            <w:vAlign w:val="top"/>
          </w:tcPr>
          <w:tbl>
            <w:tblPr>
              <w:tblStyle w:val="TableNormal015"/>
              <w:tblW w:w="7382" w:type="dxa"/>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28"/>
              <w:gridCol w:w="4087"/>
              <w:gridCol w:w="2367"/>
            </w:tblGrid>
            <w:tr>
              <w:tblPrEx>
                <w:tblW w:w="7382" w:type="dxa"/>
                <w:tblInd w:w="1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376"/>
              </w:trPr>
              <w:tc>
                <w:tcPr>
                  <w:tcW w:w="928" w:type="dxa"/>
                  <w:vMerge w:val="restart"/>
                  <w:tcBorders>
                    <w:top w:val="nil"/>
                    <w:left w:val="single" w:sz="6" w:space="0" w:color="000000"/>
                    <w:bottom w:val="nil"/>
                  </w:tcBorders>
                  <w:vAlign w:val="top"/>
                </w:tcPr>
                <w:p/>
              </w:tc>
              <w:tc>
                <w:tcPr>
                  <w:tcW w:w="4087" w:type="dxa"/>
                  <w:tcBorders>
                    <w:top w:val="nil"/>
                  </w:tcBorders>
                  <w:vAlign w:val="top"/>
                </w:tcPr>
                <w:p/>
              </w:tc>
              <w:tc>
                <w:tcPr>
                  <w:tcW w:w="2367" w:type="dxa"/>
                  <w:tcBorders>
                    <w:top w:val="nil"/>
                    <w:right w:val="single" w:sz="6" w:space="0" w:color="000000"/>
                  </w:tcBorders>
                  <w:vAlign w:val="top"/>
                </w:tcPr>
                <w:p>
                  <w:pPr>
                    <w:pStyle w:val="TableText"/>
                    <w:spacing w:before="44" w:line="244" w:lineRule="auto"/>
                    <w:ind w:left="116" w:right="101" w:firstLine="3"/>
                    <w:jc w:val="both"/>
                    <w:rPr>
                      <w:sz w:val="20"/>
                      <w:szCs w:val="20"/>
                    </w:rPr>
                  </w:pPr>
                  <w:r>
                    <w:rPr>
                      <w:spacing w:val="13"/>
                      <w:sz w:val="20"/>
                      <w:szCs w:val="20"/>
                    </w:rPr>
                    <w:t>《挥发性有机物排放标</w:t>
                  </w:r>
                  <w:r>
                    <w:rPr>
                      <w:spacing w:val="1"/>
                      <w:sz w:val="20"/>
                      <w:szCs w:val="20"/>
                    </w:rPr>
                    <w:t xml:space="preserve"> </w:t>
                  </w:r>
                  <w:r>
                    <w:rPr>
                      <w:spacing w:val="12"/>
                      <w:sz w:val="20"/>
                      <w:szCs w:val="20"/>
                    </w:rPr>
                    <w:t>准 第</w:t>
                  </w:r>
                  <w:r>
                    <w:rPr>
                      <w:rFonts w:ascii="Times New Roman" w:eastAsia="Times New Roman" w:hAnsi="Times New Roman" w:cs="Times New Roman"/>
                      <w:spacing w:val="12"/>
                      <w:sz w:val="20"/>
                      <w:szCs w:val="20"/>
                    </w:rPr>
                    <w:t>6</w:t>
                  </w:r>
                  <w:r>
                    <w:rPr>
                      <w:spacing w:val="12"/>
                      <w:sz w:val="20"/>
                      <w:szCs w:val="20"/>
                    </w:rPr>
                    <w:t>部分：有机化工</w:t>
                  </w:r>
                  <w:r>
                    <w:rPr>
                      <w:sz w:val="20"/>
                      <w:szCs w:val="20"/>
                    </w:rPr>
                    <w:t xml:space="preserve"> </w:t>
                  </w:r>
                  <w:r>
                    <w:rPr>
                      <w:spacing w:val="-1"/>
                      <w:sz w:val="20"/>
                      <w:szCs w:val="20"/>
                    </w:rPr>
                    <w:t>行业》（</w:t>
                  </w:r>
                  <w:r>
                    <w:rPr>
                      <w:rFonts w:ascii="Times New Roman" w:eastAsia="Times New Roman" w:hAnsi="Times New Roman" w:cs="Times New Roman"/>
                      <w:spacing w:val="-1"/>
                      <w:sz w:val="20"/>
                      <w:szCs w:val="20"/>
                    </w:rPr>
                    <w:t>DB37/2801.6-20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2"/>
                      <w:sz w:val="20"/>
                      <w:szCs w:val="20"/>
                    </w:rPr>
                    <w:t>18</w:t>
                  </w:r>
                  <w:r>
                    <w:rPr>
                      <w:spacing w:val="12"/>
                      <w:sz w:val="20"/>
                      <w:szCs w:val="20"/>
                    </w:rPr>
                    <w:t>）相关标准要求的规</w:t>
                  </w:r>
                  <w:r>
                    <w:rPr>
                      <w:sz w:val="20"/>
                      <w:szCs w:val="20"/>
                    </w:rPr>
                    <w:t xml:space="preserve"> </w:t>
                  </w:r>
                  <w:r>
                    <w:rPr>
                      <w:spacing w:val="5"/>
                      <w:sz w:val="20"/>
                      <w:szCs w:val="20"/>
                    </w:rPr>
                    <w:t>定，符合。</w:t>
                  </w:r>
                </w:p>
              </w:tc>
            </w:tr>
            <w:tr>
              <w:tblPrEx>
                <w:tblW w:w="7382" w:type="dxa"/>
                <w:tblInd w:w="1382" w:type="dxa"/>
                <w:tblLayout w:type="fixed"/>
                <w:tblCellMar>
                  <w:top w:w="0" w:type="dxa"/>
                  <w:left w:w="0" w:type="dxa"/>
                  <w:bottom w:w="0" w:type="dxa"/>
                  <w:right w:w="0" w:type="dxa"/>
                </w:tblCellMar>
              </w:tblPrEx>
              <w:trPr>
                <w:trHeight w:val="1911"/>
              </w:trPr>
              <w:tc>
                <w:tcPr>
                  <w:tcW w:w="928" w:type="dxa"/>
                  <w:vMerge/>
                  <w:tcBorders>
                    <w:top w:val="nil"/>
                    <w:left w:val="single" w:sz="6" w:space="0" w:color="000000"/>
                    <w:bottom w:val="single" w:sz="6" w:space="0" w:color="000000"/>
                  </w:tcBorders>
                  <w:vAlign w:val="top"/>
                </w:tcPr>
                <w:p/>
              </w:tc>
              <w:tc>
                <w:tcPr>
                  <w:tcW w:w="4087" w:type="dxa"/>
                  <w:tcBorders>
                    <w:bottom w:val="single" w:sz="6" w:space="0" w:color="000000"/>
                  </w:tcBorders>
                  <w:vAlign w:val="top"/>
                </w:tcPr>
                <w:p>
                  <w:pPr>
                    <w:pStyle w:val="TableText"/>
                    <w:spacing w:before="31" w:line="222" w:lineRule="auto"/>
                    <w:ind w:left="112"/>
                    <w:rPr>
                      <w:sz w:val="20"/>
                      <w:szCs w:val="20"/>
                    </w:rPr>
                  </w:pPr>
                  <w:r>
                    <w:rPr>
                      <w:spacing w:val="8"/>
                      <w:sz w:val="20"/>
                      <w:szCs w:val="20"/>
                    </w:rPr>
                    <w:t>收集的废气中</w:t>
                  </w:r>
                  <w:r>
                    <w:rPr>
                      <w:spacing w:val="-35"/>
                      <w:sz w:val="20"/>
                      <w:szCs w:val="20"/>
                    </w:rPr>
                    <w:t xml:space="preserve"> </w:t>
                  </w:r>
                  <w:r>
                    <w:rPr>
                      <w:rFonts w:ascii="Times New Roman" w:eastAsia="Times New Roman" w:hAnsi="Times New Roman" w:cs="Times New Roman"/>
                      <w:sz w:val="20"/>
                      <w:szCs w:val="20"/>
                    </w:rPr>
                    <w:t>NMHC</w:t>
                  </w:r>
                  <w:r>
                    <w:rPr>
                      <w:rFonts w:ascii="Times New Roman" w:eastAsia="Times New Roman" w:hAnsi="Times New Roman" w:cs="Times New Roman"/>
                      <w:spacing w:val="8"/>
                      <w:sz w:val="20"/>
                      <w:szCs w:val="20"/>
                    </w:rPr>
                    <w:t xml:space="preserve"> </w:t>
                  </w:r>
                  <w:r>
                    <w:rPr>
                      <w:spacing w:val="8"/>
                      <w:sz w:val="20"/>
                      <w:szCs w:val="20"/>
                    </w:rPr>
                    <w:t>初始排放速率）</w:t>
                  </w:r>
                  <w:r>
                    <w:rPr>
                      <w:spacing w:val="-48"/>
                      <w:sz w:val="20"/>
                      <w:szCs w:val="20"/>
                    </w:rPr>
                    <w:t xml:space="preserve"> </w:t>
                  </w:r>
                  <w:r>
                    <w:rPr>
                      <w:spacing w:val="8"/>
                      <w:sz w:val="20"/>
                      <w:szCs w:val="20"/>
                    </w:rPr>
                    <w:t>≧</w:t>
                  </w:r>
                </w:p>
                <w:p>
                  <w:pPr>
                    <w:pStyle w:val="TableText"/>
                    <w:spacing w:before="4" w:line="250" w:lineRule="auto"/>
                    <w:ind w:left="98" w:right="45" w:firstLine="6"/>
                    <w:rPr>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z w:val="20"/>
                      <w:szCs w:val="20"/>
                    </w:rPr>
                    <w:t>kg</w:t>
                  </w:r>
                  <w:r>
                    <w:rPr>
                      <w:rFonts w:ascii="Times New Roman" w:eastAsia="Times New Roman" w:hAnsi="Times New Roman" w:cs="Times New Roman"/>
                      <w:spacing w:val="7"/>
                      <w:sz w:val="20"/>
                      <w:szCs w:val="20"/>
                    </w:rPr>
                    <w:t>/h</w:t>
                  </w:r>
                  <w:r>
                    <w:rPr>
                      <w:rFonts w:ascii="Times New Roman" w:eastAsia="Times New Roman" w:hAnsi="Times New Roman" w:cs="Times New Roman"/>
                      <w:spacing w:val="28"/>
                      <w:w w:val="101"/>
                      <w:sz w:val="20"/>
                      <w:szCs w:val="20"/>
                    </w:rPr>
                    <w:t xml:space="preserve"> </w:t>
                  </w:r>
                  <w:r>
                    <w:rPr>
                      <w:spacing w:val="7"/>
                      <w:sz w:val="20"/>
                      <w:szCs w:val="20"/>
                    </w:rPr>
                    <w:t>时，应配置</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7"/>
                      <w:sz w:val="20"/>
                      <w:szCs w:val="20"/>
                    </w:rPr>
                    <w:t>处理设施，处理效</w:t>
                  </w:r>
                  <w:r>
                    <w:rPr>
                      <w:sz w:val="20"/>
                      <w:szCs w:val="20"/>
                    </w:rPr>
                    <w:t xml:space="preserve"> </w:t>
                  </w:r>
                  <w:r>
                    <w:rPr>
                      <w:spacing w:val="8"/>
                      <w:sz w:val="20"/>
                      <w:szCs w:val="20"/>
                    </w:rPr>
                    <w:t>率不应低于</w:t>
                  </w:r>
                  <w:r>
                    <w:rPr>
                      <w:spacing w:val="-25"/>
                      <w:sz w:val="20"/>
                      <w:szCs w:val="20"/>
                    </w:rPr>
                    <w:t xml:space="preserve"> </w:t>
                  </w:r>
                  <w:r>
                    <w:rPr>
                      <w:rFonts w:ascii="Times New Roman" w:eastAsia="Times New Roman" w:hAnsi="Times New Roman" w:cs="Times New Roman"/>
                      <w:spacing w:val="8"/>
                      <w:sz w:val="20"/>
                      <w:szCs w:val="20"/>
                    </w:rPr>
                    <w:t>80%</w:t>
                  </w:r>
                  <w:r>
                    <w:rPr>
                      <w:spacing w:val="8"/>
                      <w:sz w:val="20"/>
                      <w:szCs w:val="20"/>
                    </w:rPr>
                    <w:t>；对于重点地区，收集的</w:t>
                  </w:r>
                  <w:r>
                    <w:rPr>
                      <w:sz w:val="20"/>
                      <w:szCs w:val="20"/>
                    </w:rPr>
                    <w:t xml:space="preserve">  </w:t>
                  </w:r>
                  <w:r>
                    <w:rPr>
                      <w:spacing w:val="3"/>
                      <w:sz w:val="20"/>
                      <w:szCs w:val="20"/>
                    </w:rPr>
                    <w:t>废气中</w:t>
                  </w:r>
                  <w:r>
                    <w:rPr>
                      <w:spacing w:val="-37"/>
                      <w:sz w:val="20"/>
                      <w:szCs w:val="20"/>
                    </w:rPr>
                    <w:t xml:space="preserve"> </w:t>
                  </w:r>
                  <w:r>
                    <w:rPr>
                      <w:rFonts w:ascii="Times New Roman" w:eastAsia="Times New Roman" w:hAnsi="Times New Roman" w:cs="Times New Roman"/>
                      <w:sz w:val="20"/>
                      <w:szCs w:val="20"/>
                    </w:rPr>
                    <w:t>NMHC</w:t>
                  </w:r>
                  <w:r>
                    <w:rPr>
                      <w:rFonts w:ascii="Times New Roman" w:eastAsia="Times New Roman" w:hAnsi="Times New Roman" w:cs="Times New Roman"/>
                      <w:spacing w:val="3"/>
                      <w:sz w:val="20"/>
                      <w:szCs w:val="20"/>
                    </w:rPr>
                    <w:t xml:space="preserve"> </w:t>
                  </w:r>
                  <w:r>
                    <w:rPr>
                      <w:spacing w:val="3"/>
                      <w:sz w:val="20"/>
                      <w:szCs w:val="20"/>
                    </w:rPr>
                    <w:t>初始排放速率）</w:t>
                  </w:r>
                  <w:r>
                    <w:rPr>
                      <w:spacing w:val="-60"/>
                      <w:sz w:val="20"/>
                      <w:szCs w:val="20"/>
                    </w:rPr>
                    <w:t xml:space="preserve"> </w:t>
                  </w:r>
                  <w:r>
                    <w:rPr>
                      <w:spacing w:val="3"/>
                      <w:sz w:val="20"/>
                      <w:szCs w:val="20"/>
                    </w:rPr>
                    <w:t>≧</w:t>
                  </w:r>
                  <w:r>
                    <w:rPr>
                      <w:rFonts w:ascii="Times New Roman" w:eastAsia="Times New Roman" w:hAnsi="Times New Roman" w:cs="Times New Roman"/>
                      <w:spacing w:val="3"/>
                      <w:sz w:val="20"/>
                      <w:szCs w:val="20"/>
                    </w:rPr>
                    <w:t>2</w:t>
                  </w:r>
                  <w:r>
                    <w:rPr>
                      <w:rFonts w:ascii="Times New Roman" w:eastAsia="Times New Roman" w:hAnsi="Times New Roman" w:cs="Times New Roman"/>
                      <w:sz w:val="20"/>
                      <w:szCs w:val="20"/>
                    </w:rPr>
                    <w:t>kg</w:t>
                  </w:r>
                  <w:r>
                    <w:rPr>
                      <w:rFonts w:ascii="Times New Roman" w:eastAsia="Times New Roman" w:hAnsi="Times New Roman" w:cs="Times New Roman"/>
                      <w:spacing w:val="3"/>
                      <w:sz w:val="20"/>
                      <w:szCs w:val="20"/>
                    </w:rPr>
                    <w:t>/h</w:t>
                  </w:r>
                  <w:r>
                    <w:rPr>
                      <w:rFonts w:ascii="Times New Roman" w:eastAsia="Times New Roman" w:hAnsi="Times New Roman" w:cs="Times New Roman"/>
                      <w:spacing w:val="22"/>
                      <w:sz w:val="20"/>
                      <w:szCs w:val="20"/>
                    </w:rPr>
                    <w:t xml:space="preserve"> </w:t>
                  </w:r>
                  <w:r>
                    <w:rPr>
                      <w:spacing w:val="3"/>
                      <w:sz w:val="20"/>
                      <w:szCs w:val="20"/>
                    </w:rPr>
                    <w:t>时，</w:t>
                  </w:r>
                  <w:r>
                    <w:rPr>
                      <w:sz w:val="20"/>
                      <w:szCs w:val="20"/>
                    </w:rPr>
                    <w:t xml:space="preserve"> </w:t>
                  </w:r>
                  <w:r>
                    <w:rPr>
                      <w:spacing w:val="7"/>
                      <w:sz w:val="20"/>
                      <w:szCs w:val="20"/>
                    </w:rPr>
                    <w:t>应配置</w:t>
                  </w:r>
                  <w:r>
                    <w:rPr>
                      <w:spacing w:val="-3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7"/>
                      <w:sz w:val="20"/>
                      <w:szCs w:val="20"/>
                    </w:rPr>
                    <w:t xml:space="preserve">处理设施，处理效率不应低  </w:t>
                  </w:r>
                  <w:r>
                    <w:rPr>
                      <w:spacing w:val="8"/>
                      <w:sz w:val="20"/>
                      <w:szCs w:val="20"/>
                    </w:rPr>
                    <w:t>于</w:t>
                  </w:r>
                  <w:r>
                    <w:rPr>
                      <w:spacing w:val="-25"/>
                      <w:sz w:val="20"/>
                      <w:szCs w:val="20"/>
                    </w:rPr>
                    <w:t xml:space="preserve"> </w:t>
                  </w:r>
                  <w:r>
                    <w:rPr>
                      <w:rFonts w:ascii="Times New Roman" w:eastAsia="Times New Roman" w:hAnsi="Times New Roman" w:cs="Times New Roman"/>
                      <w:spacing w:val="8"/>
                      <w:sz w:val="20"/>
                      <w:szCs w:val="20"/>
                    </w:rPr>
                    <w:t>80%</w:t>
                  </w:r>
                  <w:r>
                    <w:rPr>
                      <w:spacing w:val="8"/>
                      <w:sz w:val="20"/>
                      <w:szCs w:val="20"/>
                    </w:rPr>
                    <w:t>；采用的原辅材料符合国家有关低</w:t>
                  </w:r>
                  <w:r>
                    <w:rPr>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含量产品规定的除外。</w:t>
                  </w:r>
                </w:p>
              </w:tc>
              <w:tc>
                <w:tcPr>
                  <w:tcW w:w="2367" w:type="dxa"/>
                  <w:tcBorders>
                    <w:bottom w:val="single" w:sz="6" w:space="0" w:color="000000"/>
                    <w:right w:val="single" w:sz="6" w:space="0" w:color="000000"/>
                  </w:tcBorders>
                  <w:vAlign w:val="top"/>
                </w:tcPr>
                <w:p>
                  <w:pPr>
                    <w:pStyle w:val="TableText"/>
                    <w:spacing w:before="301" w:line="247" w:lineRule="auto"/>
                    <w:ind w:left="104" w:right="104" w:firstLine="14"/>
                    <w:jc w:val="both"/>
                    <w:rPr>
                      <w:sz w:val="20"/>
                      <w:szCs w:val="20"/>
                    </w:rPr>
                  </w:pPr>
                  <w:r>
                    <w:rPr>
                      <w:spacing w:val="-10"/>
                      <w:sz w:val="20"/>
                      <w:szCs w:val="20"/>
                    </w:rPr>
                    <w:t>项</w:t>
                  </w:r>
                  <w:r>
                    <w:rPr>
                      <w:spacing w:val="20"/>
                      <w:sz w:val="20"/>
                      <w:szCs w:val="20"/>
                    </w:rPr>
                    <w:t xml:space="preserve"> </w:t>
                  </w:r>
                  <w:r>
                    <w:rPr>
                      <w:spacing w:val="-10"/>
                      <w:sz w:val="20"/>
                      <w:szCs w:val="20"/>
                    </w:rPr>
                    <w:t>目</w:t>
                  </w:r>
                  <w:r>
                    <w:rPr>
                      <w:spacing w:val="-17"/>
                      <w:sz w:val="20"/>
                      <w:szCs w:val="20"/>
                    </w:rPr>
                    <w:t xml:space="preserve"> </w:t>
                  </w:r>
                  <w:r>
                    <w:rPr>
                      <w:spacing w:val="-10"/>
                      <w:sz w:val="20"/>
                      <w:szCs w:val="20"/>
                    </w:rPr>
                    <w:t>收</w:t>
                  </w:r>
                  <w:r>
                    <w:rPr>
                      <w:spacing w:val="-23"/>
                      <w:sz w:val="20"/>
                      <w:szCs w:val="20"/>
                    </w:rPr>
                    <w:t xml:space="preserve"> </w:t>
                  </w:r>
                  <w:r>
                    <w:rPr>
                      <w:spacing w:val="-10"/>
                      <w:sz w:val="20"/>
                      <w:szCs w:val="20"/>
                    </w:rPr>
                    <w:t>集 的</w:t>
                  </w:r>
                  <w:r>
                    <w:rPr>
                      <w:spacing w:val="-26"/>
                      <w:sz w:val="20"/>
                      <w:szCs w:val="20"/>
                    </w:rPr>
                    <w:t xml:space="preserve"> </w:t>
                  </w:r>
                  <w:r>
                    <w:rPr>
                      <w:spacing w:val="-10"/>
                      <w:sz w:val="20"/>
                      <w:szCs w:val="20"/>
                    </w:rPr>
                    <w:t>废</w:t>
                  </w:r>
                  <w:r>
                    <w:rPr>
                      <w:spacing w:val="-24"/>
                      <w:sz w:val="20"/>
                      <w:szCs w:val="20"/>
                    </w:rPr>
                    <w:t xml:space="preserve"> </w:t>
                  </w:r>
                  <w:r>
                    <w:rPr>
                      <w:spacing w:val="-10"/>
                      <w:sz w:val="20"/>
                      <w:szCs w:val="20"/>
                    </w:rPr>
                    <w:t>气 中</w:t>
                  </w:r>
                  <w:r>
                    <w:rPr>
                      <w:sz w:val="20"/>
                      <w:szCs w:val="20"/>
                    </w:rPr>
                    <w:t xml:space="preserve"> </w:t>
                  </w:r>
                  <w:r>
                    <w:rPr>
                      <w:rFonts w:ascii="Times New Roman" w:eastAsia="Times New Roman" w:hAnsi="Times New Roman" w:cs="Times New Roman"/>
                      <w:sz w:val="20"/>
                      <w:szCs w:val="20"/>
                    </w:rPr>
                    <w:t>NMHC</w:t>
                  </w:r>
                  <w:r>
                    <w:rPr>
                      <w:rFonts w:ascii="Times New Roman" w:eastAsia="Times New Roman" w:hAnsi="Times New Roman" w:cs="Times New Roman"/>
                      <w:spacing w:val="11"/>
                      <w:sz w:val="20"/>
                      <w:szCs w:val="20"/>
                    </w:rPr>
                    <w:t xml:space="preserve"> </w:t>
                  </w:r>
                  <w:r>
                    <w:rPr>
                      <w:spacing w:val="11"/>
                      <w:sz w:val="20"/>
                      <w:szCs w:val="20"/>
                    </w:rPr>
                    <w:t>初始排放速率小</w:t>
                  </w:r>
                  <w:r>
                    <w:rPr>
                      <w:spacing w:val="6"/>
                      <w:sz w:val="20"/>
                      <w:szCs w:val="20"/>
                    </w:rPr>
                    <w:t xml:space="preserve"> </w:t>
                  </w:r>
                  <w:r>
                    <w:rPr>
                      <w:spacing w:val="3"/>
                      <w:sz w:val="20"/>
                      <w:szCs w:val="20"/>
                    </w:rPr>
                    <w:t>于</w:t>
                  </w:r>
                  <w:r>
                    <w:rPr>
                      <w:spacing w:val="-44"/>
                      <w:sz w:val="20"/>
                      <w:szCs w:val="20"/>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sz w:val="20"/>
                      <w:szCs w:val="20"/>
                    </w:rPr>
                    <w:t>kg</w:t>
                  </w:r>
                  <w:r>
                    <w:rPr>
                      <w:rFonts w:ascii="Times New Roman" w:eastAsia="Times New Roman" w:hAnsi="Times New Roman" w:cs="Times New Roman"/>
                      <w:spacing w:val="3"/>
                      <w:sz w:val="20"/>
                      <w:szCs w:val="20"/>
                    </w:rPr>
                    <w:t>/h</w:t>
                  </w:r>
                  <w:r>
                    <w:rPr>
                      <w:spacing w:val="3"/>
                      <w:sz w:val="20"/>
                      <w:szCs w:val="20"/>
                    </w:rPr>
                    <w:t>，但企业配套设</w:t>
                  </w:r>
                  <w:r>
                    <w:rPr>
                      <w:sz w:val="20"/>
                      <w:szCs w:val="20"/>
                    </w:rPr>
                    <w:t xml:space="preserve"> </w:t>
                  </w:r>
                  <w:r>
                    <w:rPr>
                      <w:spacing w:val="15"/>
                      <w:sz w:val="20"/>
                      <w:szCs w:val="20"/>
                    </w:rPr>
                    <w:t>置了</w:t>
                  </w:r>
                  <w:r>
                    <w:rPr>
                      <w:spacing w:val="-3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5"/>
                      <w:w w:val="101"/>
                      <w:sz w:val="20"/>
                      <w:szCs w:val="20"/>
                    </w:rPr>
                    <w:t xml:space="preserve"> </w:t>
                  </w:r>
                  <w:r>
                    <w:rPr>
                      <w:spacing w:val="15"/>
                      <w:sz w:val="20"/>
                      <w:szCs w:val="20"/>
                    </w:rPr>
                    <w:t>收集处理设</w:t>
                  </w:r>
                  <w:r>
                    <w:rPr>
                      <w:sz w:val="20"/>
                      <w:szCs w:val="20"/>
                    </w:rPr>
                    <w:t xml:space="preserve"> </w:t>
                  </w:r>
                  <w:r>
                    <w:rPr>
                      <w:spacing w:val="8"/>
                      <w:sz w:val="20"/>
                      <w:szCs w:val="20"/>
                    </w:rPr>
                    <w:t>施，符合。</w:t>
                  </w:r>
                </w:p>
              </w:tc>
            </w:tr>
          </w:tbl>
          <w:p>
            <w:pPr>
              <w:pStyle w:val="TableText"/>
              <w:spacing w:before="293" w:line="466" w:lineRule="exact"/>
              <w:ind w:left="1911"/>
            </w:pPr>
            <w:r>
              <w:pict>
                <v:rect id="_x0000_s1039" o:spid="_x0000_s1038" style="width:0.5pt;height:661.6pt;margin-top:0.95pt;margin-left:64.35pt;mso-height-relative:page;mso-position-horizontal-relative:page;mso-position-vertical-relative:page;mso-width-relative:page;position:absolute;z-index:251671552" coordsize="21600,21600" filled="t" fillcolor="black" stroked="f"/>
              </w:pict>
            </w:r>
            <w:r>
              <w:rPr>
                <w:spacing w:val="-4"/>
                <w:position w:val="17"/>
              </w:rPr>
              <w:t>由上表可知，拟建项目能够符合《挥发性有机物无组织排放控制标</w:t>
            </w:r>
          </w:p>
          <w:p>
            <w:pPr>
              <w:pStyle w:val="TableText"/>
              <w:spacing w:before="1" w:line="220" w:lineRule="auto"/>
              <w:ind w:left="1403"/>
            </w:pPr>
            <w:r>
              <w:rPr>
                <w:spacing w:val="-1"/>
              </w:rPr>
              <w:t>准》（</w:t>
            </w:r>
            <w:r>
              <w:rPr>
                <w:rFonts w:ascii="Times New Roman" w:eastAsia="Times New Roman" w:hAnsi="Times New Roman" w:cs="Times New Roman"/>
                <w:spacing w:val="-1"/>
              </w:rPr>
              <w:t>GB37822-2019</w:t>
            </w:r>
            <w:r>
              <w:rPr>
                <w:spacing w:val="-1"/>
              </w:rPr>
              <w:t>）相关要求。</w:t>
            </w:r>
          </w:p>
          <w:p>
            <w:pPr>
              <w:pStyle w:val="TableText"/>
              <w:spacing w:before="181" w:line="219" w:lineRule="auto"/>
              <w:ind w:right="26"/>
              <w:jc w:val="right"/>
            </w:pPr>
            <w:r>
              <w:rPr>
                <w:spacing w:val="-1"/>
              </w:rPr>
              <w:t>综上所述，拟建项目符合国家相关产业政策，符合地方环保政策。</w:t>
            </w:r>
          </w:p>
          <w:p>
            <w:pPr>
              <w:pStyle w:val="TableText"/>
              <w:spacing w:before="182" w:line="221" w:lineRule="auto"/>
              <w:ind w:left="1885"/>
            </w:pPr>
            <w:r>
              <w:rPr>
                <w:spacing w:val="-1"/>
                <w14:textOutline w14:w="4358" w14:cap="sq">
                  <w14:solidFill>
                    <w14:srgbClr w14:val="000000"/>
                  </w14:solidFill>
                  <w14:prstDash w14:val="solid"/>
                  <w14:bevel/>
                </w14:textOutline>
              </w:rPr>
              <w:t>二、项目选址合理性分析</w:t>
            </w:r>
          </w:p>
          <w:p>
            <w:pPr>
              <w:pStyle w:val="TableText"/>
              <w:spacing w:before="178" w:line="468" w:lineRule="exact"/>
              <w:ind w:left="1881"/>
            </w:pPr>
            <w:r>
              <w:rPr>
                <w:spacing w:val="-3"/>
                <w:position w:val="17"/>
              </w:rPr>
              <w:t>拟建项目德州市武城县甲马营镇花园屯村东，武城县甲马营镇显贵</w:t>
            </w:r>
          </w:p>
          <w:p>
            <w:pPr>
              <w:pStyle w:val="TableText"/>
              <w:spacing w:line="219" w:lineRule="auto"/>
              <w:ind w:left="1401"/>
            </w:pPr>
            <w:r>
              <w:t>注塑加工厂内，具体位置见附图一，项目厂</w:t>
            </w:r>
            <w:r>
              <w:rPr>
                <w:spacing w:val="-1"/>
              </w:rPr>
              <w:t>址选择合理性分析如下：</w:t>
            </w:r>
          </w:p>
          <w:p>
            <w:pPr>
              <w:pStyle w:val="TableText"/>
              <w:spacing w:before="181" w:line="213" w:lineRule="auto"/>
              <w:ind w:left="3004"/>
            </w:pPr>
            <w:r>
              <w:rPr>
                <w:spacing w:val="-1"/>
                <w14:textOutline w14:w="4358" w14:cap="sq">
                  <w14:solidFill>
                    <w14:srgbClr w14:val="000000"/>
                  </w14:solidFill>
                  <w14:prstDash w14:val="solid"/>
                  <w14:bevel/>
                </w14:textOutline>
              </w:rPr>
              <w:t>表</w:t>
            </w:r>
            <w:r>
              <w:rPr>
                <w:spacing w:val="-37"/>
              </w:rPr>
              <w:t xml:space="preserve"> </w:t>
            </w:r>
            <w:r>
              <w:rPr>
                <w:rFonts w:ascii="Times New Roman" w:eastAsia="Times New Roman" w:hAnsi="Times New Roman" w:cs="Times New Roman"/>
                <w:b/>
                <w:bCs/>
                <w:spacing w:val="-1"/>
              </w:rPr>
              <w:t xml:space="preserve">10    </w:t>
            </w:r>
            <w:r>
              <w:rPr>
                <w:spacing w:val="-1"/>
                <w14:textOutline w14:w="4358" w14:cap="sq">
                  <w14:solidFill>
                    <w14:srgbClr w14:val="000000"/>
                  </w14:solidFill>
                  <w14:prstDash w14:val="solid"/>
                  <w14:bevel/>
                </w14:textOutline>
              </w:rPr>
              <w:t>拟建项目选择合理性分析一览表</w:t>
            </w:r>
          </w:p>
          <w:tbl>
            <w:tblPr>
              <w:tblStyle w:val="TableNormal015"/>
              <w:tblW w:w="7404"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09"/>
              <w:gridCol w:w="6095"/>
            </w:tblGrid>
            <w:tr>
              <w:tblPrEx>
                <w:tblW w:w="7404" w:type="dxa"/>
                <w:tblInd w:w="13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17"/>
              </w:trPr>
              <w:tc>
                <w:tcPr>
                  <w:tcW w:w="1309" w:type="dxa"/>
                  <w:vAlign w:val="top"/>
                </w:tcPr>
                <w:p>
                  <w:pPr>
                    <w:pStyle w:val="TableText"/>
                    <w:spacing w:before="152" w:line="229" w:lineRule="auto"/>
                    <w:ind w:left="242"/>
                    <w:rPr>
                      <w:sz w:val="20"/>
                      <w:szCs w:val="20"/>
                    </w:rPr>
                  </w:pPr>
                  <w:r>
                    <w:rPr>
                      <w:spacing w:val="7"/>
                      <w:sz w:val="20"/>
                      <w:szCs w:val="20"/>
                      <w14:textOutline w14:w="3795" w14:cap="sq">
                        <w14:solidFill>
                          <w14:srgbClr w14:val="000000"/>
                        </w14:solidFill>
                        <w14:prstDash w14:val="solid"/>
                        <w14:bevel/>
                      </w14:textOutline>
                    </w:rPr>
                    <w:t>项目分析</w:t>
                  </w:r>
                </w:p>
              </w:tc>
              <w:tc>
                <w:tcPr>
                  <w:tcW w:w="6095" w:type="dxa"/>
                  <w:vAlign w:val="top"/>
                </w:tcPr>
                <w:p>
                  <w:pPr>
                    <w:pStyle w:val="TableText"/>
                    <w:spacing w:before="152" w:line="230" w:lineRule="auto"/>
                    <w:ind w:left="2844"/>
                    <w:rPr>
                      <w:sz w:val="20"/>
                      <w:szCs w:val="20"/>
                    </w:rPr>
                  </w:pPr>
                  <w:r>
                    <w:rPr>
                      <w:spacing w:val="3"/>
                      <w:sz w:val="20"/>
                      <w:szCs w:val="20"/>
                      <w14:textOutline w14:w="3795" w14:cap="sq">
                        <w14:solidFill>
                          <w14:srgbClr w14:val="000000"/>
                        </w14:solidFill>
                        <w14:prstDash w14:val="solid"/>
                        <w14:bevel/>
                      </w14:textOutline>
                    </w:rPr>
                    <w:t>结论</w:t>
                  </w:r>
                </w:p>
              </w:tc>
            </w:tr>
            <w:tr>
              <w:tblPrEx>
                <w:tblW w:w="7404" w:type="dxa"/>
                <w:tblInd w:w="1394" w:type="dxa"/>
                <w:tblLayout w:type="fixed"/>
                <w:tblCellMar>
                  <w:top w:w="0" w:type="dxa"/>
                  <w:left w:w="0" w:type="dxa"/>
                  <w:bottom w:w="0" w:type="dxa"/>
                  <w:right w:w="0" w:type="dxa"/>
                </w:tblCellMar>
              </w:tblPrEx>
              <w:trPr>
                <w:trHeight w:val="1093"/>
              </w:trPr>
              <w:tc>
                <w:tcPr>
                  <w:tcW w:w="1309" w:type="dxa"/>
                  <w:vAlign w:val="top"/>
                </w:tcPr>
                <w:p>
                  <w:pPr>
                    <w:spacing w:line="372" w:lineRule="auto"/>
                  </w:pPr>
                </w:p>
                <w:p>
                  <w:pPr>
                    <w:pStyle w:val="TableText"/>
                    <w:spacing w:before="65" w:line="228" w:lineRule="auto"/>
                    <w:ind w:left="135"/>
                    <w:rPr>
                      <w:sz w:val="20"/>
                      <w:szCs w:val="20"/>
                    </w:rPr>
                  </w:pPr>
                  <w:r>
                    <w:rPr>
                      <w:spacing w:val="8"/>
                      <w:sz w:val="20"/>
                      <w:szCs w:val="20"/>
                    </w:rPr>
                    <w:t>环境敏感点</w:t>
                  </w:r>
                </w:p>
              </w:tc>
              <w:tc>
                <w:tcPr>
                  <w:tcW w:w="6095" w:type="dxa"/>
                  <w:vAlign w:val="top"/>
                </w:tcPr>
                <w:p>
                  <w:pPr>
                    <w:pStyle w:val="TableText"/>
                    <w:spacing w:before="29" w:line="243" w:lineRule="auto"/>
                    <w:ind w:left="110" w:right="109"/>
                    <w:jc w:val="both"/>
                    <w:rPr>
                      <w:sz w:val="20"/>
                      <w:szCs w:val="20"/>
                    </w:rPr>
                  </w:pPr>
                  <w:r>
                    <w:rPr>
                      <w:spacing w:val="9"/>
                      <w:sz w:val="20"/>
                      <w:szCs w:val="20"/>
                    </w:rPr>
                    <w:t>拟建项目产生的废气、噪声、固废等污染物经采取防治措施后各</w:t>
                  </w:r>
                  <w:r>
                    <w:rPr>
                      <w:spacing w:val="16"/>
                      <w:sz w:val="20"/>
                      <w:szCs w:val="20"/>
                    </w:rPr>
                    <w:t xml:space="preserve"> </w:t>
                  </w:r>
                  <w:r>
                    <w:rPr>
                      <w:spacing w:val="9"/>
                      <w:sz w:val="20"/>
                      <w:szCs w:val="20"/>
                    </w:rPr>
                    <w:t>项污染物均可达标排放或妥善处置，距离拟建项目最近的敏感目</w:t>
                  </w:r>
                  <w:r>
                    <w:rPr>
                      <w:spacing w:val="15"/>
                      <w:sz w:val="20"/>
                      <w:szCs w:val="20"/>
                    </w:rPr>
                    <w:t xml:space="preserve"> </w:t>
                  </w:r>
                  <w:r>
                    <w:rPr>
                      <w:spacing w:val="9"/>
                      <w:sz w:val="20"/>
                      <w:szCs w:val="20"/>
                    </w:rPr>
                    <w:t>标是项目北侧</w:t>
                  </w:r>
                  <w:r>
                    <w:rPr>
                      <w:spacing w:val="-21"/>
                      <w:sz w:val="20"/>
                      <w:szCs w:val="20"/>
                    </w:rPr>
                    <w:t xml:space="preserve"> </w:t>
                  </w:r>
                  <w:r>
                    <w:rPr>
                      <w:rFonts w:ascii="Times New Roman" w:eastAsia="Times New Roman" w:hAnsi="Times New Roman" w:cs="Times New Roman"/>
                      <w:spacing w:val="9"/>
                      <w:sz w:val="20"/>
                      <w:szCs w:val="20"/>
                    </w:rPr>
                    <w:t>100m</w:t>
                  </w:r>
                  <w:r>
                    <w:rPr>
                      <w:rFonts w:ascii="Times New Roman" w:eastAsia="Times New Roman" w:hAnsi="Times New Roman" w:cs="Times New Roman"/>
                      <w:spacing w:val="32"/>
                      <w:sz w:val="20"/>
                      <w:szCs w:val="20"/>
                    </w:rPr>
                    <w:t xml:space="preserve"> </w:t>
                  </w:r>
                  <w:r>
                    <w:rPr>
                      <w:spacing w:val="9"/>
                      <w:sz w:val="20"/>
                      <w:szCs w:val="20"/>
                    </w:rPr>
                    <w:t>的花园屯村，距离较</w:t>
                  </w:r>
                  <w:r>
                    <w:rPr>
                      <w:spacing w:val="8"/>
                      <w:sz w:val="20"/>
                      <w:szCs w:val="20"/>
                    </w:rPr>
                    <w:t>远，因此拟建项目的建</w:t>
                  </w:r>
                  <w:r>
                    <w:rPr>
                      <w:sz w:val="20"/>
                      <w:szCs w:val="20"/>
                    </w:rPr>
                    <w:t xml:space="preserve"> </w:t>
                  </w:r>
                  <w:r>
                    <w:rPr>
                      <w:spacing w:val="8"/>
                      <w:sz w:val="20"/>
                      <w:szCs w:val="20"/>
                    </w:rPr>
                    <w:t>设对周围环境敏感点影响不大。</w:t>
                  </w:r>
                </w:p>
              </w:tc>
            </w:tr>
            <w:tr>
              <w:tblPrEx>
                <w:tblW w:w="7404" w:type="dxa"/>
                <w:tblInd w:w="1394" w:type="dxa"/>
                <w:tblLayout w:type="fixed"/>
                <w:tblCellMar>
                  <w:top w:w="0" w:type="dxa"/>
                  <w:left w:w="0" w:type="dxa"/>
                  <w:bottom w:w="0" w:type="dxa"/>
                  <w:right w:w="0" w:type="dxa"/>
                </w:tblCellMar>
              </w:tblPrEx>
              <w:trPr>
                <w:trHeight w:val="549"/>
              </w:trPr>
              <w:tc>
                <w:tcPr>
                  <w:tcW w:w="1309" w:type="dxa"/>
                  <w:vAlign w:val="top"/>
                </w:tcPr>
                <w:p>
                  <w:pPr>
                    <w:pStyle w:val="TableText"/>
                    <w:spacing w:before="32" w:line="228" w:lineRule="auto"/>
                    <w:ind w:left="135"/>
                    <w:rPr>
                      <w:sz w:val="20"/>
                      <w:szCs w:val="20"/>
                    </w:rPr>
                  </w:pPr>
                  <w:r>
                    <w:rPr>
                      <w:spacing w:val="8"/>
                      <w:sz w:val="20"/>
                      <w:szCs w:val="20"/>
                    </w:rPr>
                    <w:t>对风景名胜</w:t>
                  </w:r>
                </w:p>
                <w:p>
                  <w:pPr>
                    <w:pStyle w:val="TableText"/>
                    <w:spacing w:before="24" w:line="217" w:lineRule="auto"/>
                    <w:ind w:left="254"/>
                    <w:rPr>
                      <w:sz w:val="20"/>
                      <w:szCs w:val="20"/>
                    </w:rPr>
                  </w:pPr>
                  <w:r>
                    <w:rPr>
                      <w:spacing w:val="3"/>
                      <w:sz w:val="20"/>
                      <w:szCs w:val="20"/>
                    </w:rPr>
                    <w:t>区的影响</w:t>
                  </w:r>
                </w:p>
              </w:tc>
              <w:tc>
                <w:tcPr>
                  <w:tcW w:w="6095" w:type="dxa"/>
                  <w:vAlign w:val="top"/>
                </w:tcPr>
                <w:p>
                  <w:pPr>
                    <w:pStyle w:val="TableText"/>
                    <w:spacing w:before="166" w:line="228" w:lineRule="auto"/>
                    <w:ind w:left="110"/>
                    <w:rPr>
                      <w:sz w:val="20"/>
                      <w:szCs w:val="20"/>
                    </w:rPr>
                  </w:pPr>
                  <w:r>
                    <w:rPr>
                      <w:spacing w:val="8"/>
                      <w:sz w:val="20"/>
                      <w:szCs w:val="20"/>
                    </w:rPr>
                    <w:t>拟建项目周围无风景名胜区。</w:t>
                  </w:r>
                </w:p>
              </w:tc>
            </w:tr>
            <w:tr>
              <w:tblPrEx>
                <w:tblW w:w="7404" w:type="dxa"/>
                <w:tblInd w:w="1394" w:type="dxa"/>
                <w:tblLayout w:type="fixed"/>
                <w:tblCellMar>
                  <w:top w:w="0" w:type="dxa"/>
                  <w:left w:w="0" w:type="dxa"/>
                  <w:bottom w:w="0" w:type="dxa"/>
                  <w:right w:w="0" w:type="dxa"/>
                </w:tblCellMar>
              </w:tblPrEx>
              <w:trPr>
                <w:trHeight w:val="548"/>
              </w:trPr>
              <w:tc>
                <w:tcPr>
                  <w:tcW w:w="1309" w:type="dxa"/>
                  <w:vAlign w:val="top"/>
                </w:tcPr>
                <w:p>
                  <w:pPr>
                    <w:pStyle w:val="TableText"/>
                    <w:spacing w:before="167" w:line="228" w:lineRule="auto"/>
                    <w:ind w:left="243"/>
                    <w:rPr>
                      <w:sz w:val="20"/>
                      <w:szCs w:val="20"/>
                    </w:rPr>
                  </w:pPr>
                  <w:r>
                    <w:rPr>
                      <w:spacing w:val="6"/>
                      <w:sz w:val="20"/>
                      <w:szCs w:val="20"/>
                    </w:rPr>
                    <w:t>交通运输</w:t>
                  </w:r>
                </w:p>
              </w:tc>
              <w:tc>
                <w:tcPr>
                  <w:tcW w:w="6095" w:type="dxa"/>
                  <w:vAlign w:val="top"/>
                </w:tcPr>
                <w:p>
                  <w:pPr>
                    <w:pStyle w:val="TableText"/>
                    <w:spacing w:before="33" w:line="233" w:lineRule="auto"/>
                    <w:ind w:left="110" w:right="109"/>
                    <w:rPr>
                      <w:sz w:val="20"/>
                      <w:szCs w:val="20"/>
                    </w:rPr>
                  </w:pPr>
                  <w:r>
                    <w:rPr>
                      <w:spacing w:val="9"/>
                      <w:sz w:val="20"/>
                      <w:szCs w:val="20"/>
                    </w:rPr>
                    <w:t>拟建项目东侧为乡村道路，南侧为东子线，地理位置优越，交通</w:t>
                  </w:r>
                  <w:r>
                    <w:rPr>
                      <w:spacing w:val="16"/>
                      <w:sz w:val="20"/>
                      <w:szCs w:val="20"/>
                    </w:rPr>
                    <w:t xml:space="preserve"> </w:t>
                  </w:r>
                  <w:r>
                    <w:rPr>
                      <w:spacing w:val="8"/>
                      <w:sz w:val="20"/>
                      <w:szCs w:val="20"/>
                    </w:rPr>
                    <w:t>便利，有利于原料及产品的运输。</w:t>
                  </w:r>
                </w:p>
              </w:tc>
            </w:tr>
            <w:tr>
              <w:tblPrEx>
                <w:tblW w:w="7404" w:type="dxa"/>
                <w:tblInd w:w="1394" w:type="dxa"/>
                <w:tblLayout w:type="fixed"/>
                <w:tblCellMar>
                  <w:top w:w="0" w:type="dxa"/>
                  <w:left w:w="0" w:type="dxa"/>
                  <w:bottom w:w="0" w:type="dxa"/>
                  <w:right w:w="0" w:type="dxa"/>
                </w:tblCellMar>
              </w:tblPrEx>
              <w:trPr>
                <w:trHeight w:val="459"/>
              </w:trPr>
              <w:tc>
                <w:tcPr>
                  <w:tcW w:w="1309" w:type="dxa"/>
                  <w:vAlign w:val="top"/>
                </w:tcPr>
                <w:p>
                  <w:pPr>
                    <w:pStyle w:val="TableText"/>
                    <w:spacing w:before="125" w:line="228" w:lineRule="auto"/>
                    <w:ind w:left="135"/>
                    <w:rPr>
                      <w:sz w:val="20"/>
                      <w:szCs w:val="20"/>
                    </w:rPr>
                  </w:pPr>
                  <w:r>
                    <w:rPr>
                      <w:spacing w:val="8"/>
                      <w:sz w:val="20"/>
                      <w:szCs w:val="20"/>
                    </w:rPr>
                    <w:t>供水、供电</w:t>
                  </w:r>
                </w:p>
              </w:tc>
              <w:tc>
                <w:tcPr>
                  <w:tcW w:w="6095" w:type="dxa"/>
                  <w:vAlign w:val="top"/>
                </w:tcPr>
                <w:p>
                  <w:pPr>
                    <w:pStyle w:val="TableText"/>
                    <w:spacing w:before="125" w:line="228" w:lineRule="auto"/>
                    <w:ind w:right="15"/>
                    <w:jc w:val="right"/>
                    <w:rPr>
                      <w:sz w:val="20"/>
                      <w:szCs w:val="20"/>
                    </w:rPr>
                  </w:pPr>
                  <w:r>
                    <w:rPr>
                      <w:spacing w:val="5"/>
                      <w:sz w:val="20"/>
                      <w:szCs w:val="20"/>
                    </w:rPr>
                    <w:t>拟建项目无需用水，用电来自甲马营镇供电管网，供电设施齐全。</w:t>
                  </w:r>
                </w:p>
              </w:tc>
            </w:tr>
            <w:tr>
              <w:tblPrEx>
                <w:tblW w:w="7404" w:type="dxa"/>
                <w:tblInd w:w="1394" w:type="dxa"/>
                <w:tblLayout w:type="fixed"/>
                <w:tblCellMar>
                  <w:top w:w="0" w:type="dxa"/>
                  <w:left w:w="0" w:type="dxa"/>
                  <w:bottom w:w="0" w:type="dxa"/>
                  <w:right w:w="0" w:type="dxa"/>
                </w:tblCellMar>
              </w:tblPrEx>
              <w:trPr>
                <w:trHeight w:val="1366"/>
              </w:trPr>
              <w:tc>
                <w:tcPr>
                  <w:tcW w:w="1309" w:type="dxa"/>
                  <w:vAlign w:val="top"/>
                </w:tcPr>
                <w:p>
                  <w:pPr>
                    <w:spacing w:line="375" w:lineRule="auto"/>
                  </w:pPr>
                </w:p>
                <w:p>
                  <w:pPr>
                    <w:pStyle w:val="TableText"/>
                    <w:spacing w:before="65"/>
                    <w:ind w:left="238" w:right="127" w:hanging="99"/>
                    <w:rPr>
                      <w:sz w:val="20"/>
                      <w:szCs w:val="20"/>
                    </w:rPr>
                  </w:pPr>
                  <w:r>
                    <w:rPr>
                      <w:spacing w:val="7"/>
                      <w:sz w:val="20"/>
                      <w:szCs w:val="20"/>
                    </w:rPr>
                    <w:t>项目对外界</w:t>
                  </w:r>
                  <w:r>
                    <w:rPr>
                      <w:spacing w:val="1"/>
                      <w:sz w:val="20"/>
                      <w:szCs w:val="20"/>
                    </w:rPr>
                    <w:t xml:space="preserve"> </w:t>
                  </w:r>
                  <w:r>
                    <w:rPr>
                      <w:spacing w:val="7"/>
                      <w:sz w:val="20"/>
                      <w:szCs w:val="20"/>
                    </w:rPr>
                    <w:t>环境影响</w:t>
                  </w:r>
                </w:p>
              </w:tc>
              <w:tc>
                <w:tcPr>
                  <w:tcW w:w="6095" w:type="dxa"/>
                  <w:vAlign w:val="top"/>
                </w:tcPr>
                <w:p>
                  <w:pPr>
                    <w:pStyle w:val="TableText"/>
                    <w:spacing w:before="34" w:line="244" w:lineRule="auto"/>
                    <w:ind w:left="110" w:right="53"/>
                    <w:jc w:val="both"/>
                    <w:rPr>
                      <w:sz w:val="20"/>
                      <w:szCs w:val="20"/>
                    </w:rPr>
                  </w:pPr>
                  <w:r>
                    <w:rPr>
                      <w:spacing w:val="9"/>
                      <w:sz w:val="20"/>
                      <w:szCs w:val="20"/>
                    </w:rPr>
                    <w:t>拟建项目产生的废气量很小，经核算达标排放；拟建项目对产生</w:t>
                  </w:r>
                  <w:r>
                    <w:rPr>
                      <w:spacing w:val="16"/>
                      <w:sz w:val="20"/>
                      <w:szCs w:val="20"/>
                    </w:rPr>
                    <w:t xml:space="preserve"> </w:t>
                  </w:r>
                  <w:r>
                    <w:rPr>
                      <w:spacing w:val="4"/>
                      <w:sz w:val="20"/>
                      <w:szCs w:val="20"/>
                    </w:rPr>
                    <w:t>噪声的设备安装减振衬垫，采用建筑隔音、距离衰减等降噪措施，</w:t>
                  </w:r>
                  <w:r>
                    <w:rPr>
                      <w:spacing w:val="7"/>
                      <w:sz w:val="20"/>
                      <w:szCs w:val="20"/>
                    </w:rPr>
                    <w:t xml:space="preserve"> </w:t>
                  </w:r>
                  <w:r>
                    <w:rPr>
                      <w:spacing w:val="9"/>
                      <w:sz w:val="20"/>
                      <w:szCs w:val="20"/>
                    </w:rPr>
                    <w:t>能实现厂界达标排放；拟建项目无废水外排；拟建项目固废得到</w:t>
                  </w:r>
                  <w:r>
                    <w:rPr>
                      <w:spacing w:val="15"/>
                      <w:sz w:val="20"/>
                      <w:szCs w:val="20"/>
                    </w:rPr>
                    <w:t xml:space="preserve"> </w:t>
                  </w:r>
                  <w:r>
                    <w:rPr>
                      <w:spacing w:val="9"/>
                      <w:sz w:val="20"/>
                      <w:szCs w:val="20"/>
                    </w:rPr>
                    <w:t>资源化、合理化、无害化处理。拟建项目排放污染物均能实现达</w:t>
                  </w:r>
                  <w:r>
                    <w:rPr>
                      <w:spacing w:val="15"/>
                      <w:sz w:val="20"/>
                      <w:szCs w:val="20"/>
                    </w:rPr>
                    <w:t xml:space="preserve"> </w:t>
                  </w:r>
                  <w:r>
                    <w:rPr>
                      <w:spacing w:val="8"/>
                      <w:sz w:val="20"/>
                      <w:szCs w:val="20"/>
                    </w:rPr>
                    <w:t>标排放，对外界环境影响较小。</w:t>
                  </w:r>
                </w:p>
              </w:tc>
            </w:tr>
            <w:tr>
              <w:tblPrEx>
                <w:tblW w:w="7404" w:type="dxa"/>
                <w:tblInd w:w="1394" w:type="dxa"/>
                <w:tblLayout w:type="fixed"/>
                <w:tblCellMar>
                  <w:top w:w="0" w:type="dxa"/>
                  <w:left w:w="0" w:type="dxa"/>
                  <w:bottom w:w="0" w:type="dxa"/>
                  <w:right w:w="0" w:type="dxa"/>
                </w:tblCellMar>
              </w:tblPrEx>
              <w:trPr>
                <w:trHeight w:val="1098"/>
              </w:trPr>
              <w:tc>
                <w:tcPr>
                  <w:tcW w:w="1309" w:type="dxa"/>
                  <w:vAlign w:val="top"/>
                </w:tcPr>
                <w:p>
                  <w:pPr>
                    <w:spacing w:line="241" w:lineRule="auto"/>
                  </w:pPr>
                </w:p>
                <w:p>
                  <w:pPr>
                    <w:pStyle w:val="TableText"/>
                    <w:spacing w:before="65"/>
                    <w:ind w:left="242" w:right="127" w:hanging="102"/>
                    <w:rPr>
                      <w:sz w:val="20"/>
                      <w:szCs w:val="20"/>
                    </w:rPr>
                  </w:pPr>
                  <w:r>
                    <w:rPr>
                      <w:spacing w:val="7"/>
                      <w:sz w:val="20"/>
                      <w:szCs w:val="20"/>
                    </w:rPr>
                    <w:t>外界环境对</w:t>
                  </w:r>
                  <w:r>
                    <w:rPr>
                      <w:sz w:val="20"/>
                      <w:szCs w:val="20"/>
                    </w:rPr>
                    <w:t xml:space="preserve"> </w:t>
                  </w:r>
                  <w:r>
                    <w:rPr>
                      <w:spacing w:val="6"/>
                      <w:sz w:val="20"/>
                      <w:szCs w:val="20"/>
                    </w:rPr>
                    <w:t>项目影响</w:t>
                  </w:r>
                </w:p>
              </w:tc>
              <w:tc>
                <w:tcPr>
                  <w:tcW w:w="6095" w:type="dxa"/>
                  <w:vAlign w:val="top"/>
                </w:tcPr>
                <w:p>
                  <w:pPr>
                    <w:pStyle w:val="TableText"/>
                    <w:spacing w:before="34" w:line="243" w:lineRule="auto"/>
                    <w:ind w:left="110" w:right="109"/>
                    <w:jc w:val="both"/>
                    <w:rPr>
                      <w:sz w:val="20"/>
                      <w:szCs w:val="20"/>
                    </w:rPr>
                  </w:pPr>
                  <w:r>
                    <w:rPr>
                      <w:spacing w:val="9"/>
                      <w:sz w:val="20"/>
                      <w:szCs w:val="20"/>
                    </w:rPr>
                    <w:t>拟建项目周围主要小型企业、农田和林地，周围企业经采取污染</w:t>
                  </w:r>
                  <w:r>
                    <w:rPr>
                      <w:spacing w:val="16"/>
                      <w:sz w:val="20"/>
                      <w:szCs w:val="20"/>
                    </w:rPr>
                    <w:t xml:space="preserve"> </w:t>
                  </w:r>
                  <w:r>
                    <w:rPr>
                      <w:spacing w:val="9"/>
                      <w:sz w:val="20"/>
                      <w:szCs w:val="20"/>
                    </w:rPr>
                    <w:t>防治措施后污染较小，均能实现达标排放；拟建项目属于通用仪</w:t>
                  </w:r>
                  <w:r>
                    <w:rPr>
                      <w:spacing w:val="16"/>
                      <w:sz w:val="20"/>
                      <w:szCs w:val="20"/>
                    </w:rPr>
                    <w:t xml:space="preserve"> </w:t>
                  </w:r>
                  <w:r>
                    <w:rPr>
                      <w:spacing w:val="9"/>
                      <w:sz w:val="20"/>
                      <w:szCs w:val="20"/>
                    </w:rPr>
                    <w:t>器制造和塑料制品业，对外界环境要求不高。因此，周围环境对</w:t>
                  </w:r>
                  <w:r>
                    <w:rPr>
                      <w:spacing w:val="16"/>
                      <w:sz w:val="20"/>
                      <w:szCs w:val="20"/>
                    </w:rPr>
                    <w:t xml:space="preserve"> </w:t>
                  </w:r>
                  <w:r>
                    <w:rPr>
                      <w:spacing w:val="7"/>
                      <w:sz w:val="20"/>
                      <w:szCs w:val="20"/>
                    </w:rPr>
                    <w:t>项目影响不大。</w:t>
                  </w:r>
                </w:p>
              </w:tc>
            </w:tr>
          </w:tbl>
          <w:p>
            <w:pPr>
              <w:spacing w:line="370" w:lineRule="auto"/>
            </w:pPr>
          </w:p>
          <w:p>
            <w:pPr>
              <w:pStyle w:val="TableText"/>
              <w:spacing w:before="78" w:line="219" w:lineRule="auto"/>
              <w:ind w:left="1900"/>
            </w:pPr>
            <w:r>
              <w:rPr>
                <w:spacing w:val="-2"/>
              </w:rPr>
              <w:t>因此，综合考虑以上因素，项目选址合理。</w:t>
            </w:r>
          </w:p>
        </w:tc>
      </w:tr>
    </w:tbl>
    <w:p>
      <w:pPr>
        <w:pStyle w:val="BodyText"/>
      </w:pPr>
    </w:p>
    <w:p>
      <w:pPr>
        <w:sectPr>
          <w:footerReference w:type="default" r:id="rId25"/>
          <w:pgSz w:w="11906" w:h="16839"/>
          <w:pgMar w:top="1431" w:right="1508" w:bottom="1231" w:left="1508" w:header="0" w:footer="1044" w:gutter="0"/>
          <w:pgNumType w:start="19"/>
          <w:cols w:num="1" w:space="720"/>
        </w:sectPr>
      </w:pPr>
    </w:p>
    <w:p>
      <w:pPr>
        <w:pStyle w:val="BodyText"/>
        <w:spacing w:line="246" w:lineRule="auto"/>
      </w:pPr>
      <w:r>
        <w:pict>
          <v:rect id="_x0000_s1040" o:spid="_x0000_s1039" style="width:0.5pt;height:167.1pt;margin-top:546.35pt;margin-left:518.25pt;mso-height-relative:page;mso-position-horizontal-relative:page;mso-position-vertical-relative:page;mso-width-relative:page;position:absolute;z-index:251672576" coordsize="21600,21600" o:allowincell="f" filled="t" fillcolor="black" stroked="f"/>
        </w:pict>
      </w:r>
    </w:p>
    <w:p>
      <w:pPr>
        <w:pStyle w:val="BodyText"/>
        <w:spacing w:line="247" w:lineRule="auto"/>
      </w:pPr>
    </w:p>
    <w:p>
      <w:pPr>
        <w:spacing w:before="97" w:line="222" w:lineRule="auto"/>
        <w:ind w:left="3055"/>
        <w:outlineLvl w:val="0"/>
        <w:rPr>
          <w:rFonts w:ascii="黑体" w:eastAsia="黑体" w:hAnsi="黑体" w:cs="黑体"/>
          <w:sz w:val="30"/>
          <w:szCs w:val="30"/>
        </w:rPr>
      </w:pPr>
      <w:r>
        <w:rPr>
          <w:rFonts w:ascii="黑体" w:eastAsia="黑体" w:hAnsi="黑体" w:cs="黑体"/>
          <w:spacing w:val="-2"/>
          <w:sz w:val="30"/>
          <w:szCs w:val="30"/>
        </w:rPr>
        <w:t>二、建设项目工程分析</w:t>
      </w:r>
    </w:p>
    <w:p>
      <w:pPr>
        <w:spacing w:before="22"/>
      </w:pPr>
    </w:p>
    <w:tbl>
      <w:tblPr>
        <w:tblStyle w:val="TableNormal016"/>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36"/>
        <w:gridCol w:w="698"/>
        <w:gridCol w:w="728"/>
        <w:gridCol w:w="4700"/>
        <w:gridCol w:w="2102"/>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8247"/>
        </w:trPr>
        <w:tc>
          <w:tcPr>
            <w:tcW w:w="836" w:type="dxa"/>
            <w:vMerge w:val="restart"/>
            <w:tcBorders>
              <w:top w:val="single" w:sz="6" w:space="0" w:color="000000"/>
              <w:left w:val="single" w:sz="6" w:space="0" w:color="000000"/>
              <w:bottom w:val="nil"/>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pStyle w:val="TableText"/>
              <w:spacing w:before="78"/>
              <w:ind w:left="175"/>
            </w:pPr>
            <w:r>
              <w:rPr>
                <w:spacing w:val="-7"/>
              </w:rPr>
              <w:t>建设</w:t>
            </w:r>
          </w:p>
          <w:p>
            <w:pPr>
              <w:pStyle w:val="TableText"/>
              <w:spacing w:line="220" w:lineRule="auto"/>
              <w:ind w:left="201"/>
            </w:pPr>
            <w:r>
              <w:rPr>
                <w:spacing w:val="-20"/>
              </w:rPr>
              <w:t>内容</w:t>
            </w:r>
          </w:p>
        </w:tc>
        <w:tc>
          <w:tcPr>
            <w:tcW w:w="8228" w:type="dxa"/>
            <w:gridSpan w:val="4"/>
            <w:tcBorders>
              <w:top w:val="single" w:sz="6" w:space="0" w:color="000000"/>
              <w:right w:val="single" w:sz="6" w:space="0" w:color="000000"/>
            </w:tcBorders>
            <w:vAlign w:val="top"/>
          </w:tcPr>
          <w:p>
            <w:pPr>
              <w:pStyle w:val="TableText"/>
              <w:spacing w:before="41" w:line="220" w:lineRule="auto"/>
              <w:ind w:left="583"/>
            </w:pPr>
            <w:r>
              <w:rPr>
                <w:rFonts w:ascii="Times New Roman" w:eastAsia="Times New Roman" w:hAnsi="Times New Roman" w:cs="Times New Roman"/>
                <w:b/>
                <w:bCs/>
                <w:spacing w:val="-7"/>
              </w:rPr>
              <w:t>1</w:t>
            </w:r>
            <w:r>
              <w:rPr>
                <w:rFonts w:ascii="Times New Roman" w:eastAsia="Times New Roman" w:hAnsi="Times New Roman" w:cs="Times New Roman"/>
                <w:b/>
                <w:bCs/>
                <w:spacing w:val="-33"/>
              </w:rPr>
              <w:t xml:space="preserve"> </w:t>
            </w:r>
            <w:r>
              <w:rPr>
                <w:spacing w:val="-7"/>
                <w14:textOutline w14:w="4358" w14:cap="sq">
                  <w14:solidFill>
                    <w14:srgbClr w14:val="000000"/>
                  </w14:solidFill>
                  <w14:prstDash w14:val="solid"/>
                  <w14:bevel/>
                </w14:textOutline>
              </w:rPr>
              <w:t>、项目概况</w:t>
            </w:r>
          </w:p>
          <w:p>
            <w:pPr>
              <w:pStyle w:val="TableText"/>
              <w:spacing w:before="179" w:line="468" w:lineRule="exact"/>
              <w:ind w:left="556"/>
            </w:pPr>
            <w:r>
              <w:rPr>
                <w:spacing w:val="-12"/>
                <w:position w:val="17"/>
              </w:rPr>
              <w:t>武城县甲马营镇显贵注塑加工厂拟投资</w:t>
            </w:r>
            <w:r>
              <w:rPr>
                <w:spacing w:val="-59"/>
                <w:position w:val="17"/>
              </w:rPr>
              <w:t xml:space="preserve"> </w:t>
            </w:r>
            <w:r>
              <w:rPr>
                <w:rFonts w:ascii="Times New Roman" w:eastAsia="Times New Roman" w:hAnsi="Times New Roman" w:cs="Times New Roman"/>
                <w:spacing w:val="-12"/>
                <w:position w:val="17"/>
              </w:rPr>
              <w:t xml:space="preserve">730 </w:t>
            </w:r>
            <w:r>
              <w:rPr>
                <w:spacing w:val="-12"/>
                <w:position w:val="17"/>
              </w:rPr>
              <w:t>万元，建设年产</w:t>
            </w:r>
            <w:r>
              <w:rPr>
                <w:spacing w:val="-63"/>
                <w:position w:val="17"/>
              </w:rPr>
              <w:t xml:space="preserve"> </w:t>
            </w:r>
            <w:r>
              <w:rPr>
                <w:rFonts w:ascii="Times New Roman" w:eastAsia="Times New Roman" w:hAnsi="Times New Roman" w:cs="Times New Roman"/>
                <w:spacing w:val="-12"/>
                <w:position w:val="17"/>
              </w:rPr>
              <w:t xml:space="preserve">5000 </w:t>
            </w:r>
            <w:r>
              <w:rPr>
                <w:spacing w:val="-12"/>
                <w:position w:val="17"/>
              </w:rPr>
              <w:t>套新能源电</w:t>
            </w:r>
          </w:p>
          <w:p>
            <w:pPr>
              <w:pStyle w:val="TableText"/>
              <w:spacing w:line="220" w:lineRule="auto"/>
              <w:ind w:left="98"/>
            </w:pPr>
            <w:r>
              <w:rPr>
                <w:spacing w:val="-11"/>
              </w:rPr>
              <w:t>动车仪表盘项目。</w:t>
            </w:r>
          </w:p>
          <w:p>
            <w:pPr>
              <w:pStyle w:val="TableText"/>
              <w:spacing w:before="181" w:line="359" w:lineRule="auto"/>
              <w:ind w:left="98" w:right="90" w:firstLine="455"/>
            </w:pPr>
            <w:r>
              <w:rPr>
                <w:spacing w:val="-11"/>
              </w:rPr>
              <w:t>拟建项目建设地点位于山东省德州市武城县甲马营镇花园屯村东，武城县甲</w:t>
            </w:r>
            <w:r>
              <w:rPr>
                <w:spacing w:val="14"/>
              </w:rPr>
              <w:t xml:space="preserve"> </w:t>
            </w:r>
            <w:r>
              <w:rPr>
                <w:spacing w:val="-11"/>
              </w:rPr>
              <w:t>马营镇显贵注塑加工厂内，项目不新增建设用地，在现有厂房内进行建设，占地</w:t>
            </w:r>
            <w:r>
              <w:rPr>
                <w:spacing w:val="13"/>
              </w:rPr>
              <w:t xml:space="preserve"> </w:t>
            </w:r>
            <w:r>
              <w:rPr>
                <w:spacing w:val="-11"/>
              </w:rPr>
              <w:t>面积</w:t>
            </w:r>
            <w:r>
              <w:rPr>
                <w:spacing w:val="-65"/>
              </w:rPr>
              <w:t xml:space="preserve"> </w:t>
            </w:r>
            <w:r>
              <w:rPr>
                <w:rFonts w:ascii="Times New Roman" w:eastAsia="Times New Roman" w:hAnsi="Times New Roman" w:cs="Times New Roman"/>
                <w:spacing w:val="-11"/>
              </w:rPr>
              <w:t xml:space="preserve">300 </w:t>
            </w:r>
            <w:r>
              <w:rPr>
                <w:spacing w:val="-11"/>
              </w:rPr>
              <w:t>平方米，建筑面积</w:t>
            </w:r>
            <w:r>
              <w:rPr>
                <w:spacing w:val="-64"/>
              </w:rPr>
              <w:t xml:space="preserve"> </w:t>
            </w:r>
            <w:r>
              <w:rPr>
                <w:rFonts w:ascii="Times New Roman" w:eastAsia="Times New Roman" w:hAnsi="Times New Roman" w:cs="Times New Roman"/>
                <w:spacing w:val="-11"/>
              </w:rPr>
              <w:t xml:space="preserve">300 </w:t>
            </w:r>
            <w:r>
              <w:rPr>
                <w:spacing w:val="-11"/>
              </w:rPr>
              <w:t>平方米，项目购置注塑机</w:t>
            </w:r>
            <w:r>
              <w:rPr>
                <w:spacing w:val="-65"/>
              </w:rPr>
              <w:t xml:space="preserve"> </w:t>
            </w:r>
            <w:r>
              <w:rPr>
                <w:rFonts w:ascii="Times New Roman" w:eastAsia="Times New Roman" w:hAnsi="Times New Roman" w:cs="Times New Roman"/>
                <w:spacing w:val="-11"/>
              </w:rPr>
              <w:t>9</w:t>
            </w:r>
            <w:r>
              <w:rPr>
                <w:rFonts w:ascii="Times New Roman" w:eastAsia="Times New Roman" w:hAnsi="Times New Roman" w:cs="Times New Roman"/>
                <w:spacing w:val="18"/>
                <w:w w:val="101"/>
              </w:rPr>
              <w:t xml:space="preserve"> </w:t>
            </w:r>
            <w:r>
              <w:rPr>
                <w:spacing w:val="-11"/>
              </w:rPr>
              <w:t>台</w:t>
            </w:r>
            <w:r>
              <w:rPr>
                <w:rFonts w:ascii="Times New Roman" w:eastAsia="Times New Roman" w:hAnsi="Times New Roman" w:cs="Times New Roman"/>
                <w:spacing w:val="-11"/>
              </w:rPr>
              <w:t>/</w:t>
            </w:r>
            <w:r>
              <w:rPr>
                <w:spacing w:val="-11"/>
              </w:rPr>
              <w:t>套。项目建</w:t>
            </w:r>
            <w:r>
              <w:rPr>
                <w:spacing w:val="-12"/>
              </w:rPr>
              <w:t>成投产</w:t>
            </w:r>
          </w:p>
          <w:p>
            <w:pPr>
              <w:pStyle w:val="TableText"/>
              <w:spacing w:line="220" w:lineRule="auto"/>
              <w:ind w:left="99"/>
            </w:pPr>
            <w:r>
              <w:rPr>
                <w:spacing w:val="-11"/>
              </w:rPr>
              <w:t>后，达到年产</w:t>
            </w:r>
            <w:r>
              <w:rPr>
                <w:spacing w:val="-45"/>
              </w:rPr>
              <w:t xml:space="preserve"> </w:t>
            </w:r>
            <w:r>
              <w:rPr>
                <w:rFonts w:ascii="Times New Roman" w:eastAsia="Times New Roman" w:hAnsi="Times New Roman" w:cs="Times New Roman"/>
                <w:spacing w:val="-11"/>
              </w:rPr>
              <w:t xml:space="preserve">5000 </w:t>
            </w:r>
            <w:r>
              <w:rPr>
                <w:spacing w:val="-11"/>
              </w:rPr>
              <w:t>套新能源电动车仪表盘的生产能力。</w:t>
            </w:r>
          </w:p>
          <w:p>
            <w:pPr>
              <w:pStyle w:val="TableText"/>
              <w:spacing w:before="182" w:line="359" w:lineRule="auto"/>
              <w:ind w:left="96" w:right="90" w:firstLine="456"/>
            </w:pPr>
            <w:r>
              <w:rPr>
                <w:spacing w:val="-14"/>
              </w:rPr>
              <w:t>拟建项目属于扩建项目，根据生态环境部部令第</w:t>
            </w:r>
            <w:r>
              <w:rPr>
                <w:spacing w:val="-37"/>
              </w:rPr>
              <w:t xml:space="preserve"> </w:t>
            </w:r>
            <w:r>
              <w:rPr>
                <w:rFonts w:ascii="Times New Roman" w:eastAsia="Times New Roman" w:hAnsi="Times New Roman" w:cs="Times New Roman"/>
                <w:spacing w:val="-14"/>
              </w:rPr>
              <w:t xml:space="preserve">16 </w:t>
            </w:r>
            <w:r>
              <w:rPr>
                <w:spacing w:val="-14"/>
              </w:rPr>
              <w:t>号《建设项目环境影响评</w:t>
            </w:r>
            <w:r>
              <w:t xml:space="preserve"> </w:t>
            </w:r>
            <w:r>
              <w:rPr>
                <w:spacing w:val="-11"/>
              </w:rPr>
              <w:t>价分类管理名录》（</w:t>
            </w:r>
            <w:r>
              <w:rPr>
                <w:rFonts w:ascii="Times New Roman" w:eastAsia="Times New Roman" w:hAnsi="Times New Roman" w:cs="Times New Roman"/>
                <w:spacing w:val="-11"/>
              </w:rPr>
              <w:t xml:space="preserve">2021 </w:t>
            </w:r>
            <w:r>
              <w:rPr>
                <w:spacing w:val="-11"/>
              </w:rPr>
              <w:t>年）的相关规定，拟建项目</w:t>
            </w:r>
            <w:r>
              <w:rPr>
                <w:spacing w:val="-12"/>
              </w:rPr>
              <w:t>既属于“二十六、橡胶和塑</w:t>
            </w:r>
            <w:r>
              <w:t xml:space="preserve"> </w:t>
            </w:r>
            <w:r>
              <w:rPr>
                <w:spacing w:val="-6"/>
              </w:rPr>
              <w:t>料制品业</w:t>
            </w:r>
            <w:r>
              <w:rPr>
                <w:spacing w:val="-54"/>
              </w:rPr>
              <w:t xml:space="preserve"> </w:t>
            </w:r>
            <w:r>
              <w:rPr>
                <w:rFonts w:ascii="Times New Roman" w:eastAsia="Times New Roman" w:hAnsi="Times New Roman" w:cs="Times New Roman"/>
                <w:spacing w:val="-6"/>
              </w:rPr>
              <w:t>29</w:t>
            </w:r>
            <w:r>
              <w:rPr>
                <w:rFonts w:ascii="Times New Roman" w:eastAsia="Times New Roman" w:hAnsi="Times New Roman" w:cs="Times New Roman"/>
                <w:spacing w:val="-32"/>
              </w:rPr>
              <w:t xml:space="preserve"> </w:t>
            </w:r>
            <w:r>
              <w:rPr>
                <w:spacing w:val="-6"/>
              </w:rPr>
              <w:t>”中“</w:t>
            </w:r>
            <w:r>
              <w:rPr>
                <w:rFonts w:ascii="Times New Roman" w:eastAsia="Times New Roman" w:hAnsi="Times New Roman" w:cs="Times New Roman"/>
                <w:spacing w:val="-6"/>
              </w:rPr>
              <w:t xml:space="preserve">53 </w:t>
            </w:r>
            <w:r>
              <w:rPr>
                <w:spacing w:val="-6"/>
              </w:rPr>
              <w:t>塑料制品业</w:t>
            </w:r>
            <w:r>
              <w:rPr>
                <w:spacing w:val="-65"/>
              </w:rPr>
              <w:t xml:space="preserve"> </w:t>
            </w:r>
            <w:r>
              <w:rPr>
                <w:rFonts w:ascii="Times New Roman" w:eastAsia="Times New Roman" w:hAnsi="Times New Roman" w:cs="Times New Roman"/>
                <w:spacing w:val="-6"/>
              </w:rPr>
              <w:t>292</w:t>
            </w:r>
            <w:r>
              <w:rPr>
                <w:rFonts w:ascii="Times New Roman" w:eastAsia="Times New Roman" w:hAnsi="Times New Roman" w:cs="Times New Roman"/>
                <w:spacing w:val="25"/>
              </w:rPr>
              <w:t xml:space="preserve"> </w:t>
            </w:r>
            <w:r>
              <w:rPr>
                <w:spacing w:val="-6"/>
              </w:rPr>
              <w:t>中其他（年用非溶剂型低</w:t>
            </w:r>
            <w:r>
              <w:rPr>
                <w:spacing w:val="-70"/>
              </w:rPr>
              <w:t xml:space="preserve"> </w:t>
            </w:r>
            <w:r>
              <w:rPr>
                <w:rFonts w:ascii="Times New Roman" w:eastAsia="Times New Roman" w:hAnsi="Times New Roman" w:cs="Times New Roman"/>
                <w:spacing w:val="-6"/>
              </w:rPr>
              <w:t>VOCs</w:t>
            </w:r>
            <w:r>
              <w:rPr>
                <w:spacing w:val="-6"/>
              </w:rPr>
              <w:t>含量涂料</w:t>
            </w:r>
            <w:r>
              <w:t xml:space="preserve"> </w:t>
            </w:r>
            <w:r>
              <w:rPr>
                <w:rFonts w:ascii="Times New Roman" w:eastAsia="Times New Roman" w:hAnsi="Times New Roman" w:cs="Times New Roman"/>
                <w:spacing w:val="-8"/>
              </w:rPr>
              <w:t xml:space="preserve">10 </w:t>
            </w:r>
            <w:r>
              <w:rPr>
                <w:spacing w:val="-8"/>
              </w:rPr>
              <w:t>吨以下的除外）”，也属于</w:t>
            </w:r>
            <w:r>
              <w:rPr>
                <w:rFonts w:ascii="Times New Roman" w:eastAsia="Times New Roman" w:hAnsi="Times New Roman" w:cs="Times New Roman"/>
                <w:spacing w:val="-8"/>
              </w:rPr>
              <w:t>“</w:t>
            </w:r>
            <w:r>
              <w:rPr>
                <w:spacing w:val="-8"/>
              </w:rPr>
              <w:t xml:space="preserve">三十七、仪器仪表制造业 </w:t>
            </w:r>
            <w:r>
              <w:rPr>
                <w:rFonts w:ascii="Times New Roman" w:eastAsia="Times New Roman" w:hAnsi="Times New Roman" w:cs="Times New Roman"/>
                <w:spacing w:val="-8"/>
              </w:rPr>
              <w:t xml:space="preserve">40-83 </w:t>
            </w:r>
            <w:r>
              <w:rPr>
                <w:spacing w:val="-8"/>
              </w:rPr>
              <w:t>通用仪器仪表制</w:t>
            </w:r>
            <w:r>
              <w:rPr>
                <w:spacing w:val="12"/>
              </w:rPr>
              <w:t xml:space="preserve"> </w:t>
            </w:r>
            <w:r>
              <w:rPr>
                <w:spacing w:val="-4"/>
              </w:rPr>
              <w:t>造</w:t>
            </w:r>
            <w:r>
              <w:rPr>
                <w:spacing w:val="-63"/>
              </w:rPr>
              <w:t xml:space="preserve"> </w:t>
            </w:r>
            <w:r>
              <w:rPr>
                <w:rFonts w:ascii="Times New Roman" w:eastAsia="Times New Roman" w:hAnsi="Times New Roman" w:cs="Times New Roman"/>
                <w:spacing w:val="-4"/>
              </w:rPr>
              <w:t>401-</w:t>
            </w:r>
            <w:r>
              <w:rPr>
                <w:spacing w:val="-4"/>
              </w:rPr>
              <w:t>其他（仅分割、焊接、组装的除外</w:t>
            </w:r>
            <w:r>
              <w:rPr>
                <w:spacing w:val="-5"/>
              </w:rPr>
              <w:t>；年用非溶剂型低</w:t>
            </w:r>
            <w:r>
              <w:rPr>
                <w:spacing w:val="-65"/>
              </w:rPr>
              <w:t xml:space="preserve"> </w:t>
            </w:r>
            <w:r>
              <w:rPr>
                <w:rFonts w:ascii="Times New Roman" w:eastAsia="Times New Roman" w:hAnsi="Times New Roman" w:cs="Times New Roman"/>
                <w:spacing w:val="-5"/>
              </w:rPr>
              <w:t>VOCs</w:t>
            </w:r>
            <w:r>
              <w:rPr>
                <w:spacing w:val="-5"/>
              </w:rPr>
              <w:t>含量涂料</w:t>
            </w:r>
            <w:r>
              <w:rPr>
                <w:spacing w:val="-39"/>
              </w:rPr>
              <w:t xml:space="preserve"> </w:t>
            </w:r>
            <w:r>
              <w:rPr>
                <w:rFonts w:ascii="Times New Roman" w:eastAsia="Times New Roman" w:hAnsi="Times New Roman" w:cs="Times New Roman"/>
                <w:spacing w:val="-5"/>
              </w:rPr>
              <w:t>10</w:t>
            </w:r>
            <w:r>
              <w:rPr>
                <w:rFonts w:ascii="Times New Roman" w:eastAsia="Times New Roman" w:hAnsi="Times New Roman" w:cs="Times New Roman"/>
              </w:rPr>
              <w:t xml:space="preserve"> </w:t>
            </w:r>
            <w:r>
              <w:rPr>
                <w:spacing w:val="-11"/>
              </w:rPr>
              <w:t>吨以下的除外）”，环评类别均为“报告表”，因此，拟建项目应编制环境影响</w:t>
            </w:r>
          </w:p>
          <w:p>
            <w:pPr>
              <w:pStyle w:val="TableText"/>
              <w:spacing w:line="218" w:lineRule="auto"/>
              <w:ind w:left="95"/>
            </w:pPr>
            <w:r>
              <w:rPr>
                <w:spacing w:val="-8"/>
              </w:rPr>
              <w:t>报告表。</w:t>
            </w:r>
          </w:p>
          <w:p>
            <w:pPr>
              <w:pStyle w:val="TableText"/>
              <w:spacing w:before="181" w:line="221" w:lineRule="auto"/>
              <w:ind w:left="573"/>
            </w:pPr>
            <w:r>
              <w:rPr>
                <w:rFonts w:ascii="Times New Roman" w:eastAsia="Times New Roman" w:hAnsi="Times New Roman" w:cs="Times New Roman"/>
                <w:b/>
                <w:bCs/>
                <w:spacing w:val="-5"/>
              </w:rPr>
              <w:t>2</w:t>
            </w:r>
            <w:r>
              <w:rPr>
                <w:rFonts w:ascii="Times New Roman" w:eastAsia="Times New Roman" w:hAnsi="Times New Roman" w:cs="Times New Roman"/>
                <w:b/>
                <w:bCs/>
                <w:spacing w:val="-32"/>
              </w:rPr>
              <w:t xml:space="preserve"> </w:t>
            </w:r>
            <w:r>
              <w:rPr>
                <w:spacing w:val="-5"/>
                <w14:textOutline w14:w="4358" w14:cap="sq">
                  <w14:solidFill>
                    <w14:srgbClr w14:val="000000"/>
                  </w14:solidFill>
                  <w14:prstDash w14:val="solid"/>
                  <w14:bevel/>
                </w14:textOutline>
              </w:rPr>
              <w:t>、项目组成</w:t>
            </w:r>
          </w:p>
          <w:p>
            <w:pPr>
              <w:pStyle w:val="TableText"/>
              <w:spacing w:before="181" w:line="465" w:lineRule="exact"/>
              <w:ind w:left="556"/>
            </w:pPr>
            <w:r>
              <w:rPr>
                <w:spacing w:val="-10"/>
                <w:position w:val="17"/>
              </w:rPr>
              <w:t>建设项目主要包括主体工程、公用工程、环保工程和</w:t>
            </w:r>
            <w:r>
              <w:rPr>
                <w:spacing w:val="-11"/>
                <w:position w:val="17"/>
              </w:rPr>
              <w:t>依托工程等。具体组成</w:t>
            </w:r>
          </w:p>
          <w:p>
            <w:pPr>
              <w:pStyle w:val="TableText"/>
              <w:spacing w:line="220" w:lineRule="auto"/>
              <w:ind w:left="100"/>
            </w:pPr>
            <w:r>
              <w:rPr>
                <w:spacing w:val="-10"/>
              </w:rPr>
              <w:t>见下表。</w:t>
            </w:r>
          </w:p>
          <w:p>
            <w:pPr>
              <w:pStyle w:val="TableText"/>
              <w:spacing w:before="183" w:line="199" w:lineRule="auto"/>
              <w:ind w:left="2882"/>
            </w:pPr>
            <w:r>
              <w:rPr>
                <w:spacing w:val="-3"/>
                <w14:textOutline w14:w="4358"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3"/>
              </w:rPr>
              <w:t xml:space="preserve">11    </w:t>
            </w:r>
            <w:r>
              <w:rPr>
                <w:spacing w:val="-3"/>
                <w14:textOutline w14:w="4358" w14:cap="sq">
                  <w14:solidFill>
                    <w14:srgbClr w14:val="000000"/>
                  </w14:solidFill>
                  <w14:prstDash w14:val="solid"/>
                  <w14:bevel/>
                </w14:textOutline>
              </w:rPr>
              <w:t>项目组成一览表</w:t>
            </w:r>
          </w:p>
        </w:tc>
      </w:tr>
      <w:tr>
        <w:tblPrEx>
          <w:tblW w:w="9064" w:type="dxa"/>
          <w:tblInd w:w="7" w:type="dxa"/>
          <w:tblLayout w:type="fixed"/>
          <w:tblCellMar>
            <w:top w:w="0" w:type="dxa"/>
            <w:left w:w="0" w:type="dxa"/>
            <w:bottom w:w="0" w:type="dxa"/>
            <w:right w:w="0" w:type="dxa"/>
          </w:tblCellMar>
        </w:tblPrEx>
        <w:trPr>
          <w:trHeight w:val="559"/>
        </w:trPr>
        <w:tc>
          <w:tcPr>
            <w:tcW w:w="836" w:type="dxa"/>
            <w:vMerge/>
            <w:tcBorders>
              <w:top w:val="nil"/>
              <w:left w:val="single" w:sz="6" w:space="0" w:color="000000"/>
              <w:bottom w:val="nil"/>
            </w:tcBorders>
            <w:vAlign w:val="top"/>
          </w:tcPr>
          <w:p/>
        </w:tc>
        <w:tc>
          <w:tcPr>
            <w:tcW w:w="698" w:type="dxa"/>
            <w:vAlign w:val="top"/>
          </w:tcPr>
          <w:p>
            <w:pPr>
              <w:pStyle w:val="TableText"/>
              <w:spacing w:before="48" w:line="231" w:lineRule="auto"/>
              <w:ind w:left="237" w:right="45"/>
              <w:rPr>
                <w:sz w:val="20"/>
                <w:szCs w:val="20"/>
              </w:rPr>
            </w:pPr>
            <w:r>
              <w:rPr>
                <w:spacing w:val="4"/>
                <w:sz w:val="20"/>
                <w:szCs w:val="20"/>
                <w14:textOutline w14:w="3795" w14:cap="sq">
                  <w14:solidFill>
                    <w14:srgbClr w14:val="000000"/>
                  </w14:solidFill>
                  <w14:prstDash w14:val="solid"/>
                  <w14:bevel/>
                </w14:textOutline>
              </w:rPr>
              <w:t>项目</w:t>
            </w:r>
            <w:r>
              <w:rPr>
                <w:sz w:val="20"/>
                <w:szCs w:val="20"/>
              </w:rPr>
              <w:t xml:space="preserve"> </w:t>
            </w:r>
            <w:r>
              <w:rPr>
                <w:spacing w:val="4"/>
                <w:sz w:val="20"/>
                <w:szCs w:val="20"/>
                <w14:textOutline w14:w="3795" w14:cap="sq">
                  <w14:solidFill>
                    <w14:srgbClr w14:val="000000"/>
                  </w14:solidFill>
                  <w14:prstDash w14:val="solid"/>
                  <w14:bevel/>
                </w14:textOutline>
              </w:rPr>
              <w:t>组成</w:t>
            </w:r>
          </w:p>
        </w:tc>
        <w:tc>
          <w:tcPr>
            <w:tcW w:w="728" w:type="dxa"/>
            <w:vAlign w:val="top"/>
          </w:tcPr>
          <w:p>
            <w:pPr>
              <w:pStyle w:val="TableText"/>
              <w:spacing w:before="48" w:line="231" w:lineRule="auto"/>
              <w:ind w:left="267" w:right="68" w:hanging="22"/>
              <w:rPr>
                <w:sz w:val="20"/>
                <w:szCs w:val="20"/>
              </w:rPr>
            </w:pPr>
            <w:r>
              <w:rPr>
                <w:spacing w:val="4"/>
                <w:sz w:val="20"/>
                <w:szCs w:val="20"/>
                <w14:textOutline w14:w="3795" w14:cap="sq">
                  <w14:solidFill>
                    <w14:srgbClr w14:val="000000"/>
                  </w14:solidFill>
                  <w14:prstDash w14:val="solid"/>
                  <w14:bevel/>
                </w14:textOutline>
              </w:rPr>
              <w:t>工程</w:t>
            </w:r>
            <w:r>
              <w:rPr>
                <w:sz w:val="20"/>
                <w:szCs w:val="20"/>
              </w:rPr>
              <w:t xml:space="preserve"> </w:t>
            </w:r>
            <w:r>
              <w:rPr>
                <w:spacing w:val="-7"/>
                <w:sz w:val="20"/>
                <w:szCs w:val="20"/>
                <w14:textOutline w14:w="3795" w14:cap="sq">
                  <w14:solidFill>
                    <w14:srgbClr w14:val="000000"/>
                  </w14:solidFill>
                  <w14:prstDash w14:val="solid"/>
                  <w14:bevel/>
                </w14:textOutline>
              </w:rPr>
              <w:t>内容</w:t>
            </w:r>
          </w:p>
        </w:tc>
        <w:tc>
          <w:tcPr>
            <w:tcW w:w="4700" w:type="dxa"/>
            <w:vAlign w:val="top"/>
          </w:tcPr>
          <w:p>
            <w:pPr>
              <w:pStyle w:val="TableText"/>
              <w:spacing w:before="184" w:line="228" w:lineRule="auto"/>
              <w:ind w:left="2201"/>
              <w:rPr>
                <w:sz w:val="20"/>
                <w:szCs w:val="20"/>
              </w:rPr>
            </w:pPr>
            <w:r>
              <w:rPr>
                <w:spacing w:val="5"/>
                <w:sz w:val="20"/>
                <w:szCs w:val="20"/>
                <w14:textOutline w14:w="3795" w14:cap="sq">
                  <w14:solidFill>
                    <w14:srgbClr w14:val="000000"/>
                  </w14:solidFill>
                  <w14:prstDash w14:val="solid"/>
                  <w14:bevel/>
                </w14:textOutline>
              </w:rPr>
              <w:t>规模</w:t>
            </w:r>
          </w:p>
        </w:tc>
        <w:tc>
          <w:tcPr>
            <w:tcW w:w="2102" w:type="dxa"/>
            <w:tcBorders>
              <w:right w:val="single" w:sz="6" w:space="0" w:color="000000"/>
            </w:tcBorders>
            <w:vAlign w:val="top"/>
          </w:tcPr>
          <w:p>
            <w:pPr>
              <w:pStyle w:val="TableText"/>
              <w:spacing w:before="184" w:line="230" w:lineRule="auto"/>
              <w:ind w:left="805"/>
              <w:rPr>
                <w:sz w:val="20"/>
                <w:szCs w:val="20"/>
              </w:rPr>
            </w:pPr>
            <w:r>
              <w:rPr>
                <w:spacing w:val="4"/>
                <w:sz w:val="20"/>
                <w:szCs w:val="20"/>
                <w14:textOutline w14:w="3795" w14:cap="sq">
                  <w14:solidFill>
                    <w14:srgbClr w14:val="000000"/>
                  </w14:solidFill>
                  <w14:prstDash w14:val="solid"/>
                  <w14:bevel/>
                </w14:textOutline>
              </w:rPr>
              <w:t>备注</w:t>
            </w:r>
          </w:p>
        </w:tc>
      </w:tr>
      <w:tr>
        <w:tblPrEx>
          <w:tblW w:w="9064" w:type="dxa"/>
          <w:tblInd w:w="7" w:type="dxa"/>
          <w:tblLayout w:type="fixed"/>
          <w:tblCellMar>
            <w:top w:w="0" w:type="dxa"/>
            <w:left w:w="0" w:type="dxa"/>
            <w:bottom w:w="0" w:type="dxa"/>
            <w:right w:w="0" w:type="dxa"/>
          </w:tblCellMar>
        </w:tblPrEx>
        <w:trPr>
          <w:trHeight w:val="669"/>
        </w:trPr>
        <w:tc>
          <w:tcPr>
            <w:tcW w:w="836" w:type="dxa"/>
            <w:vMerge/>
            <w:tcBorders>
              <w:top w:val="nil"/>
              <w:left w:val="single" w:sz="6" w:space="0" w:color="000000"/>
              <w:bottom w:val="nil"/>
            </w:tcBorders>
            <w:vAlign w:val="top"/>
          </w:tcPr>
          <w:p/>
        </w:tc>
        <w:tc>
          <w:tcPr>
            <w:tcW w:w="698" w:type="dxa"/>
            <w:vAlign w:val="top"/>
          </w:tcPr>
          <w:p>
            <w:pPr>
              <w:pStyle w:val="TableText"/>
              <w:spacing w:before="102" w:line="241" w:lineRule="auto"/>
              <w:ind w:left="236" w:right="48"/>
              <w:rPr>
                <w:sz w:val="20"/>
                <w:szCs w:val="20"/>
              </w:rPr>
            </w:pPr>
            <w:r>
              <w:rPr>
                <w:spacing w:val="3"/>
                <w:sz w:val="20"/>
                <w:szCs w:val="20"/>
              </w:rPr>
              <w:t>主体</w:t>
            </w:r>
            <w:r>
              <w:rPr>
                <w:sz w:val="20"/>
                <w:szCs w:val="20"/>
              </w:rPr>
              <w:t xml:space="preserve"> </w:t>
            </w:r>
            <w:r>
              <w:rPr>
                <w:spacing w:val="3"/>
                <w:sz w:val="20"/>
                <w:szCs w:val="20"/>
              </w:rPr>
              <w:t>工程</w:t>
            </w:r>
          </w:p>
        </w:tc>
        <w:tc>
          <w:tcPr>
            <w:tcW w:w="728" w:type="dxa"/>
            <w:vAlign w:val="top"/>
          </w:tcPr>
          <w:p>
            <w:pPr>
              <w:pStyle w:val="TableText"/>
              <w:spacing w:before="103"/>
              <w:ind w:left="244" w:right="70"/>
              <w:rPr>
                <w:sz w:val="20"/>
                <w:szCs w:val="20"/>
              </w:rPr>
            </w:pPr>
            <w:r>
              <w:rPr>
                <w:spacing w:val="3"/>
                <w:sz w:val="20"/>
                <w:szCs w:val="20"/>
              </w:rPr>
              <w:t>生产</w:t>
            </w:r>
            <w:r>
              <w:rPr>
                <w:sz w:val="20"/>
                <w:szCs w:val="20"/>
              </w:rPr>
              <w:t xml:space="preserve"> </w:t>
            </w:r>
            <w:r>
              <w:rPr>
                <w:spacing w:val="3"/>
                <w:sz w:val="20"/>
                <w:szCs w:val="20"/>
              </w:rPr>
              <w:t>车间</w:t>
            </w:r>
          </w:p>
        </w:tc>
        <w:tc>
          <w:tcPr>
            <w:tcW w:w="4700" w:type="dxa"/>
            <w:vAlign w:val="top"/>
          </w:tcPr>
          <w:p>
            <w:pPr>
              <w:pStyle w:val="TableText"/>
              <w:spacing w:before="102" w:line="256" w:lineRule="auto"/>
              <w:ind w:left="192" w:right="100" w:firstLine="35"/>
              <w:rPr>
                <w:sz w:val="20"/>
                <w:szCs w:val="20"/>
              </w:rPr>
            </w:pPr>
            <w:r>
              <w:rPr>
                <w:spacing w:val="5"/>
                <w:sz w:val="20"/>
                <w:szCs w:val="20"/>
              </w:rPr>
              <w:t>占地面积</w:t>
            </w:r>
            <w:r>
              <w:rPr>
                <w:spacing w:val="-24"/>
                <w:sz w:val="20"/>
                <w:szCs w:val="20"/>
              </w:rPr>
              <w:t xml:space="preserve"> </w:t>
            </w:r>
            <w:r>
              <w:rPr>
                <w:rFonts w:ascii="Times New Roman" w:eastAsia="Times New Roman" w:hAnsi="Times New Roman" w:cs="Times New Roman"/>
                <w:spacing w:val="5"/>
                <w:sz w:val="20"/>
                <w:szCs w:val="20"/>
              </w:rPr>
              <w:t xml:space="preserve">300 </w:t>
            </w:r>
            <w:r>
              <w:rPr>
                <w:spacing w:val="5"/>
                <w:sz w:val="20"/>
                <w:szCs w:val="20"/>
              </w:rPr>
              <w:t>平方米，建筑面积</w:t>
            </w:r>
            <w:r>
              <w:rPr>
                <w:spacing w:val="-36"/>
                <w:sz w:val="20"/>
                <w:szCs w:val="20"/>
              </w:rPr>
              <w:t xml:space="preserve"> </w:t>
            </w:r>
            <w:r>
              <w:rPr>
                <w:rFonts w:ascii="Times New Roman" w:eastAsia="Times New Roman" w:hAnsi="Times New Roman" w:cs="Times New Roman"/>
                <w:spacing w:val="5"/>
                <w:sz w:val="20"/>
                <w:szCs w:val="20"/>
              </w:rPr>
              <w:t xml:space="preserve">300 </w:t>
            </w:r>
            <w:r>
              <w:rPr>
                <w:spacing w:val="5"/>
                <w:sz w:val="20"/>
                <w:szCs w:val="20"/>
              </w:rPr>
              <w:t>平方米，购</w:t>
            </w:r>
            <w:r>
              <w:rPr>
                <w:sz w:val="20"/>
                <w:szCs w:val="20"/>
              </w:rPr>
              <w:t xml:space="preserve"> </w:t>
            </w:r>
            <w:r>
              <w:rPr>
                <w:spacing w:val="2"/>
                <w:sz w:val="20"/>
                <w:szCs w:val="20"/>
              </w:rPr>
              <w:t>置注塑机</w:t>
            </w:r>
            <w:r>
              <w:rPr>
                <w:spacing w:val="-31"/>
                <w:sz w:val="20"/>
                <w:szCs w:val="20"/>
              </w:rPr>
              <w:t xml:space="preserve"> </w:t>
            </w:r>
            <w:r>
              <w:rPr>
                <w:rFonts w:ascii="Times New Roman" w:eastAsia="Times New Roman" w:hAnsi="Times New Roman" w:cs="Times New Roman"/>
                <w:spacing w:val="2"/>
                <w:sz w:val="20"/>
                <w:szCs w:val="20"/>
              </w:rPr>
              <w:t>9</w:t>
            </w:r>
            <w:r>
              <w:rPr>
                <w:rFonts w:ascii="Times New Roman" w:eastAsia="Times New Roman" w:hAnsi="Times New Roman" w:cs="Times New Roman"/>
                <w:spacing w:val="26"/>
                <w:w w:val="101"/>
                <w:sz w:val="20"/>
                <w:szCs w:val="20"/>
              </w:rPr>
              <w:t xml:space="preserve"> </w:t>
            </w:r>
            <w:r>
              <w:rPr>
                <w:spacing w:val="2"/>
                <w:sz w:val="20"/>
                <w:szCs w:val="20"/>
              </w:rPr>
              <w:t>台</w:t>
            </w:r>
            <w:r>
              <w:rPr>
                <w:rFonts w:ascii="Times New Roman" w:eastAsia="Times New Roman" w:hAnsi="Times New Roman" w:cs="Times New Roman"/>
                <w:spacing w:val="2"/>
                <w:sz w:val="20"/>
                <w:szCs w:val="20"/>
              </w:rPr>
              <w:t>/</w:t>
            </w:r>
            <w:r>
              <w:rPr>
                <w:spacing w:val="2"/>
                <w:sz w:val="20"/>
                <w:szCs w:val="20"/>
              </w:rPr>
              <w:t>套。</w:t>
            </w:r>
          </w:p>
        </w:tc>
        <w:tc>
          <w:tcPr>
            <w:tcW w:w="2102" w:type="dxa"/>
            <w:tcBorders>
              <w:right w:val="single" w:sz="6" w:space="0" w:color="000000"/>
            </w:tcBorders>
            <w:vAlign w:val="top"/>
          </w:tcPr>
          <w:p>
            <w:pPr>
              <w:pStyle w:val="TableText"/>
              <w:spacing w:before="102" w:line="241" w:lineRule="auto"/>
              <w:ind w:left="807" w:right="248" w:hanging="632"/>
              <w:rPr>
                <w:sz w:val="20"/>
                <w:szCs w:val="20"/>
              </w:rPr>
            </w:pPr>
            <w:r>
              <w:rPr>
                <w:spacing w:val="8"/>
                <w:sz w:val="20"/>
                <w:szCs w:val="20"/>
              </w:rPr>
              <w:t>依托现有车间，钢</w:t>
            </w:r>
            <w:r>
              <w:rPr>
                <w:spacing w:val="2"/>
                <w:sz w:val="20"/>
                <w:szCs w:val="20"/>
              </w:rPr>
              <w:t xml:space="preserve"> 结构</w:t>
            </w:r>
          </w:p>
        </w:tc>
      </w:tr>
      <w:tr>
        <w:tblPrEx>
          <w:tblW w:w="9064" w:type="dxa"/>
          <w:tblInd w:w="7" w:type="dxa"/>
          <w:tblLayout w:type="fixed"/>
          <w:tblCellMar>
            <w:top w:w="0" w:type="dxa"/>
            <w:left w:w="0" w:type="dxa"/>
            <w:bottom w:w="0" w:type="dxa"/>
            <w:right w:w="0" w:type="dxa"/>
          </w:tblCellMar>
        </w:tblPrEx>
        <w:trPr>
          <w:trHeight w:val="549"/>
        </w:trPr>
        <w:tc>
          <w:tcPr>
            <w:tcW w:w="836" w:type="dxa"/>
            <w:vMerge/>
            <w:tcBorders>
              <w:top w:val="nil"/>
              <w:left w:val="single" w:sz="6" w:space="0" w:color="000000"/>
              <w:bottom w:val="nil"/>
            </w:tcBorders>
            <w:vAlign w:val="top"/>
          </w:tcPr>
          <w:p/>
        </w:tc>
        <w:tc>
          <w:tcPr>
            <w:tcW w:w="698" w:type="dxa"/>
            <w:vMerge w:val="restart"/>
            <w:tcBorders>
              <w:bottom w:val="nil"/>
            </w:tcBorders>
            <w:vAlign w:val="top"/>
          </w:tcPr>
          <w:p>
            <w:pPr>
              <w:spacing w:line="250" w:lineRule="auto"/>
            </w:pPr>
          </w:p>
          <w:p>
            <w:pPr>
              <w:spacing w:line="250" w:lineRule="auto"/>
            </w:pPr>
          </w:p>
          <w:p>
            <w:pPr>
              <w:spacing w:line="250" w:lineRule="auto"/>
            </w:pPr>
          </w:p>
          <w:p>
            <w:pPr>
              <w:pStyle w:val="TableText"/>
              <w:spacing w:before="65" w:line="241" w:lineRule="auto"/>
              <w:ind w:left="237" w:right="48" w:firstLine="3"/>
              <w:rPr>
                <w:sz w:val="20"/>
                <w:szCs w:val="20"/>
              </w:rPr>
            </w:pPr>
            <w:r>
              <w:rPr>
                <w:spacing w:val="1"/>
                <w:sz w:val="20"/>
                <w:szCs w:val="20"/>
              </w:rPr>
              <w:t>公用</w:t>
            </w:r>
            <w:r>
              <w:rPr>
                <w:sz w:val="20"/>
                <w:szCs w:val="20"/>
              </w:rPr>
              <w:t xml:space="preserve"> </w:t>
            </w:r>
            <w:r>
              <w:rPr>
                <w:spacing w:val="3"/>
                <w:sz w:val="20"/>
                <w:szCs w:val="20"/>
              </w:rPr>
              <w:t>工程</w:t>
            </w:r>
          </w:p>
        </w:tc>
        <w:tc>
          <w:tcPr>
            <w:tcW w:w="728" w:type="dxa"/>
            <w:vAlign w:val="top"/>
          </w:tcPr>
          <w:p>
            <w:pPr>
              <w:pStyle w:val="TableText"/>
              <w:spacing w:before="179" w:line="228" w:lineRule="auto"/>
              <w:ind w:left="242"/>
              <w:rPr>
                <w:sz w:val="20"/>
                <w:szCs w:val="20"/>
              </w:rPr>
            </w:pPr>
            <w:r>
              <w:rPr>
                <w:spacing w:val="4"/>
                <w:sz w:val="20"/>
                <w:szCs w:val="20"/>
              </w:rPr>
              <w:t>供水</w:t>
            </w:r>
          </w:p>
        </w:tc>
        <w:tc>
          <w:tcPr>
            <w:tcW w:w="4700" w:type="dxa"/>
            <w:vAlign w:val="top"/>
          </w:tcPr>
          <w:p>
            <w:pPr>
              <w:pStyle w:val="TableText"/>
              <w:spacing w:before="12" w:line="243" w:lineRule="auto"/>
              <w:ind w:left="194" w:right="85" w:firstLine="2"/>
              <w:rPr>
                <w:sz w:val="20"/>
                <w:szCs w:val="20"/>
              </w:rPr>
            </w:pPr>
            <w:r>
              <w:rPr>
                <w:spacing w:val="7"/>
                <w:sz w:val="20"/>
                <w:szCs w:val="20"/>
              </w:rPr>
              <w:t>项目新增用水量</w:t>
            </w:r>
            <w:r>
              <w:rPr>
                <w:spacing w:val="-43"/>
                <w:sz w:val="20"/>
                <w:szCs w:val="20"/>
              </w:rPr>
              <w:t xml:space="preserve"> </w:t>
            </w:r>
            <w:r>
              <w:rPr>
                <w:rFonts w:ascii="Times New Roman" w:eastAsia="Times New Roman" w:hAnsi="Times New Roman" w:cs="Times New Roman"/>
                <w:spacing w:val="7"/>
                <w:sz w:val="20"/>
                <w:szCs w:val="20"/>
              </w:rPr>
              <w:t>20m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27"/>
                <w:sz w:val="20"/>
                <w:szCs w:val="20"/>
              </w:rPr>
              <w:t xml:space="preserve"> </w:t>
            </w:r>
            <w:r>
              <w:rPr>
                <w:spacing w:val="7"/>
                <w:sz w:val="20"/>
                <w:szCs w:val="20"/>
              </w:rPr>
              <w:t>，主要为生产用水</w:t>
            </w:r>
            <w:r>
              <w:rPr>
                <w:spacing w:val="6"/>
                <w:sz w:val="20"/>
                <w:szCs w:val="20"/>
              </w:rPr>
              <w:t>，不新</w:t>
            </w:r>
            <w:r>
              <w:rPr>
                <w:sz w:val="20"/>
                <w:szCs w:val="20"/>
              </w:rPr>
              <w:t xml:space="preserve"> </w:t>
            </w:r>
            <w:r>
              <w:rPr>
                <w:spacing w:val="8"/>
                <w:sz w:val="20"/>
                <w:szCs w:val="20"/>
              </w:rPr>
              <w:t>增劳动定员，不新增生活用水。</w:t>
            </w:r>
          </w:p>
        </w:tc>
        <w:tc>
          <w:tcPr>
            <w:tcW w:w="2102" w:type="dxa"/>
            <w:tcBorders>
              <w:right w:val="single" w:sz="6" w:space="0" w:color="000000"/>
            </w:tcBorders>
            <w:vAlign w:val="top"/>
          </w:tcPr>
          <w:p>
            <w:pPr>
              <w:pStyle w:val="TableText"/>
              <w:spacing w:before="42" w:line="229" w:lineRule="auto"/>
              <w:ind w:left="382" w:right="248" w:hanging="183"/>
              <w:rPr>
                <w:sz w:val="20"/>
                <w:szCs w:val="20"/>
              </w:rPr>
            </w:pPr>
            <w:r>
              <w:rPr>
                <w:spacing w:val="5"/>
                <w:sz w:val="20"/>
                <w:szCs w:val="20"/>
              </w:rPr>
              <w:t>由武城县甲马营镇</w:t>
            </w:r>
            <w:r>
              <w:rPr>
                <w:spacing w:val="3"/>
                <w:sz w:val="20"/>
                <w:szCs w:val="20"/>
              </w:rPr>
              <w:t xml:space="preserve"> </w:t>
            </w:r>
            <w:r>
              <w:rPr>
                <w:spacing w:val="8"/>
                <w:sz w:val="20"/>
                <w:szCs w:val="20"/>
              </w:rPr>
              <w:t>供水管网供给</w:t>
            </w:r>
          </w:p>
        </w:tc>
      </w:tr>
      <w:tr>
        <w:tblPrEx>
          <w:tblW w:w="9064" w:type="dxa"/>
          <w:tblInd w:w="7" w:type="dxa"/>
          <w:tblLayout w:type="fixed"/>
          <w:tblCellMar>
            <w:top w:w="0" w:type="dxa"/>
            <w:left w:w="0" w:type="dxa"/>
            <w:bottom w:w="0" w:type="dxa"/>
            <w:right w:w="0" w:type="dxa"/>
          </w:tblCellMar>
        </w:tblPrEx>
        <w:trPr>
          <w:trHeight w:val="516"/>
        </w:trPr>
        <w:tc>
          <w:tcPr>
            <w:tcW w:w="836" w:type="dxa"/>
            <w:vMerge/>
            <w:tcBorders>
              <w:top w:val="nil"/>
              <w:left w:val="single" w:sz="6" w:space="0" w:color="000000"/>
              <w:bottom w:val="nil"/>
            </w:tcBorders>
            <w:vAlign w:val="top"/>
          </w:tcPr>
          <w:p/>
        </w:tc>
        <w:tc>
          <w:tcPr>
            <w:tcW w:w="698" w:type="dxa"/>
            <w:vMerge/>
            <w:tcBorders>
              <w:top w:val="nil"/>
              <w:bottom w:val="nil"/>
            </w:tcBorders>
            <w:vAlign w:val="top"/>
          </w:tcPr>
          <w:p/>
        </w:tc>
        <w:tc>
          <w:tcPr>
            <w:tcW w:w="728" w:type="dxa"/>
            <w:vAlign w:val="top"/>
          </w:tcPr>
          <w:p>
            <w:pPr>
              <w:pStyle w:val="TableText"/>
              <w:spacing w:before="164" w:line="228" w:lineRule="auto"/>
              <w:ind w:left="242"/>
              <w:rPr>
                <w:sz w:val="20"/>
                <w:szCs w:val="20"/>
              </w:rPr>
            </w:pPr>
            <w:r>
              <w:rPr>
                <w:spacing w:val="4"/>
                <w:sz w:val="20"/>
                <w:szCs w:val="20"/>
              </w:rPr>
              <w:t>排水</w:t>
            </w:r>
          </w:p>
        </w:tc>
        <w:tc>
          <w:tcPr>
            <w:tcW w:w="4700" w:type="dxa"/>
            <w:vAlign w:val="top"/>
          </w:tcPr>
          <w:p>
            <w:pPr>
              <w:pStyle w:val="TableText"/>
              <w:spacing w:before="164" w:line="228" w:lineRule="auto"/>
              <w:ind w:left="195"/>
              <w:rPr>
                <w:sz w:val="20"/>
                <w:szCs w:val="20"/>
              </w:rPr>
            </w:pPr>
            <w:r>
              <w:rPr>
                <w:spacing w:val="8"/>
                <w:sz w:val="20"/>
                <w:szCs w:val="20"/>
              </w:rPr>
              <w:t>冷却水循环利用，定期补充损耗，不外排。</w:t>
            </w:r>
          </w:p>
        </w:tc>
        <w:tc>
          <w:tcPr>
            <w:tcW w:w="2102" w:type="dxa"/>
            <w:tcBorders>
              <w:right w:val="single" w:sz="6" w:space="0" w:color="000000"/>
            </w:tcBorders>
            <w:vAlign w:val="top"/>
          </w:tcPr>
          <w:p>
            <w:pPr>
              <w:spacing w:before="132" w:line="275" w:lineRule="exact"/>
              <w:ind w:left="97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7" w:type="dxa"/>
          <w:tblLayout w:type="fixed"/>
          <w:tblCellMar>
            <w:top w:w="0" w:type="dxa"/>
            <w:left w:w="0" w:type="dxa"/>
            <w:bottom w:w="0" w:type="dxa"/>
            <w:right w:w="0" w:type="dxa"/>
          </w:tblCellMar>
        </w:tblPrEx>
        <w:trPr>
          <w:trHeight w:val="562"/>
        </w:trPr>
        <w:tc>
          <w:tcPr>
            <w:tcW w:w="836" w:type="dxa"/>
            <w:vMerge/>
            <w:tcBorders>
              <w:top w:val="nil"/>
              <w:left w:val="single" w:sz="6" w:space="0" w:color="000000"/>
              <w:bottom w:val="nil"/>
            </w:tcBorders>
            <w:vAlign w:val="top"/>
          </w:tcPr>
          <w:p/>
        </w:tc>
        <w:tc>
          <w:tcPr>
            <w:tcW w:w="698" w:type="dxa"/>
            <w:vMerge/>
            <w:tcBorders>
              <w:top w:val="nil"/>
              <w:bottom w:val="nil"/>
            </w:tcBorders>
            <w:vAlign w:val="top"/>
          </w:tcPr>
          <w:p/>
        </w:tc>
        <w:tc>
          <w:tcPr>
            <w:tcW w:w="728" w:type="dxa"/>
            <w:vAlign w:val="top"/>
          </w:tcPr>
          <w:p>
            <w:pPr>
              <w:pStyle w:val="TableText"/>
              <w:spacing w:before="187" w:line="228" w:lineRule="auto"/>
              <w:ind w:left="242"/>
              <w:rPr>
                <w:sz w:val="20"/>
                <w:szCs w:val="20"/>
              </w:rPr>
            </w:pPr>
            <w:r>
              <w:rPr>
                <w:spacing w:val="4"/>
                <w:sz w:val="20"/>
                <w:szCs w:val="20"/>
              </w:rPr>
              <w:t>供电</w:t>
            </w:r>
          </w:p>
        </w:tc>
        <w:tc>
          <w:tcPr>
            <w:tcW w:w="4700" w:type="dxa"/>
            <w:vAlign w:val="top"/>
          </w:tcPr>
          <w:p>
            <w:pPr>
              <w:pStyle w:val="TableText"/>
              <w:spacing w:before="156" w:line="274" w:lineRule="exact"/>
              <w:ind w:left="197"/>
              <w:rPr>
                <w:sz w:val="20"/>
                <w:szCs w:val="20"/>
              </w:rPr>
            </w:pPr>
            <w:r>
              <w:rPr>
                <w:spacing w:val="6"/>
                <w:position w:val="1"/>
                <w:sz w:val="20"/>
                <w:szCs w:val="20"/>
              </w:rPr>
              <w:t>项目用电量</w:t>
            </w:r>
            <w:r>
              <w:rPr>
                <w:spacing w:val="-43"/>
                <w:position w:val="1"/>
                <w:sz w:val="20"/>
                <w:szCs w:val="20"/>
              </w:rPr>
              <w:t xml:space="preserve"> </w:t>
            </w:r>
            <w:r>
              <w:rPr>
                <w:rFonts w:ascii="Times New Roman" w:eastAsia="Times New Roman" w:hAnsi="Times New Roman" w:cs="Times New Roman"/>
                <w:spacing w:val="6"/>
                <w:position w:val="1"/>
                <w:sz w:val="20"/>
                <w:szCs w:val="20"/>
              </w:rPr>
              <w:t xml:space="preserve">2.5 </w:t>
            </w:r>
            <w:r>
              <w:rPr>
                <w:spacing w:val="6"/>
                <w:position w:val="1"/>
                <w:sz w:val="20"/>
                <w:szCs w:val="20"/>
              </w:rPr>
              <w:t>万</w:t>
            </w:r>
            <w:r>
              <w:rPr>
                <w:spacing w:val="-43"/>
                <w:position w:val="1"/>
                <w:sz w:val="20"/>
                <w:szCs w:val="20"/>
              </w:rPr>
              <w:t xml:space="preserve"> </w:t>
            </w:r>
            <w:r>
              <w:rPr>
                <w:rFonts w:ascii="Times New Roman" w:eastAsia="Times New Roman" w:hAnsi="Times New Roman" w:cs="Times New Roman"/>
                <w:position w:val="1"/>
                <w:sz w:val="20"/>
                <w:szCs w:val="20"/>
              </w:rPr>
              <w:t>kWh</w:t>
            </w:r>
            <w:r>
              <w:rPr>
                <w:rFonts w:ascii="Times New Roman" w:eastAsia="Times New Roman" w:hAnsi="Times New Roman" w:cs="Times New Roman"/>
                <w:spacing w:val="6"/>
                <w:position w:val="1"/>
                <w:sz w:val="20"/>
                <w:szCs w:val="20"/>
              </w:rPr>
              <w:t>/a</w:t>
            </w:r>
            <w:r>
              <w:rPr>
                <w:spacing w:val="6"/>
                <w:position w:val="1"/>
                <w:sz w:val="20"/>
                <w:szCs w:val="20"/>
              </w:rPr>
              <w:t>。</w:t>
            </w:r>
          </w:p>
        </w:tc>
        <w:tc>
          <w:tcPr>
            <w:tcW w:w="2102" w:type="dxa"/>
            <w:tcBorders>
              <w:right w:val="single" w:sz="6" w:space="0" w:color="000000"/>
            </w:tcBorders>
            <w:vAlign w:val="top"/>
          </w:tcPr>
          <w:p>
            <w:pPr>
              <w:pStyle w:val="TableText"/>
              <w:spacing w:before="51" w:line="231" w:lineRule="auto"/>
              <w:ind w:left="382" w:right="248" w:hanging="183"/>
              <w:rPr>
                <w:sz w:val="20"/>
                <w:szCs w:val="20"/>
              </w:rPr>
            </w:pPr>
            <w:r>
              <w:rPr>
                <w:spacing w:val="5"/>
                <w:sz w:val="20"/>
                <w:szCs w:val="20"/>
              </w:rPr>
              <w:t>由武城县甲马营镇</w:t>
            </w:r>
            <w:r>
              <w:rPr>
                <w:spacing w:val="3"/>
                <w:sz w:val="20"/>
                <w:szCs w:val="20"/>
              </w:rPr>
              <w:t xml:space="preserve"> </w:t>
            </w:r>
            <w:r>
              <w:rPr>
                <w:spacing w:val="8"/>
                <w:sz w:val="20"/>
                <w:szCs w:val="20"/>
              </w:rPr>
              <w:t>供电管网供给</w:t>
            </w:r>
          </w:p>
        </w:tc>
      </w:tr>
      <w:tr>
        <w:tblPrEx>
          <w:tblW w:w="9064" w:type="dxa"/>
          <w:tblInd w:w="7" w:type="dxa"/>
          <w:tblLayout w:type="fixed"/>
          <w:tblCellMar>
            <w:top w:w="0" w:type="dxa"/>
            <w:left w:w="0" w:type="dxa"/>
            <w:bottom w:w="0" w:type="dxa"/>
            <w:right w:w="0" w:type="dxa"/>
          </w:tblCellMar>
        </w:tblPrEx>
        <w:trPr>
          <w:trHeight w:val="474"/>
        </w:trPr>
        <w:tc>
          <w:tcPr>
            <w:tcW w:w="836" w:type="dxa"/>
            <w:vMerge/>
            <w:tcBorders>
              <w:top w:val="nil"/>
              <w:left w:val="single" w:sz="6" w:space="0" w:color="000000"/>
              <w:bottom w:val="single" w:sz="6" w:space="0" w:color="000000"/>
            </w:tcBorders>
            <w:vAlign w:val="top"/>
          </w:tcPr>
          <w:p/>
        </w:tc>
        <w:tc>
          <w:tcPr>
            <w:tcW w:w="698" w:type="dxa"/>
            <w:vMerge/>
            <w:tcBorders>
              <w:top w:val="nil"/>
              <w:bottom w:val="single" w:sz="6" w:space="0" w:color="000000"/>
            </w:tcBorders>
            <w:vAlign w:val="top"/>
          </w:tcPr>
          <w:p/>
        </w:tc>
        <w:tc>
          <w:tcPr>
            <w:tcW w:w="728" w:type="dxa"/>
            <w:tcBorders>
              <w:bottom w:val="single" w:sz="6" w:space="0" w:color="000000"/>
            </w:tcBorders>
            <w:vAlign w:val="top"/>
          </w:tcPr>
          <w:p>
            <w:pPr>
              <w:pStyle w:val="TableText"/>
              <w:spacing w:before="136" w:line="228" w:lineRule="auto"/>
              <w:ind w:left="242"/>
              <w:rPr>
                <w:sz w:val="20"/>
                <w:szCs w:val="20"/>
              </w:rPr>
            </w:pPr>
            <w:r>
              <w:rPr>
                <w:spacing w:val="4"/>
                <w:sz w:val="20"/>
                <w:szCs w:val="20"/>
              </w:rPr>
              <w:t>供热</w:t>
            </w:r>
          </w:p>
        </w:tc>
        <w:tc>
          <w:tcPr>
            <w:tcW w:w="4700" w:type="dxa"/>
            <w:tcBorders>
              <w:bottom w:val="single" w:sz="6" w:space="0" w:color="000000"/>
            </w:tcBorders>
            <w:vAlign w:val="top"/>
          </w:tcPr>
          <w:p>
            <w:pPr>
              <w:pStyle w:val="TableText"/>
              <w:spacing w:before="136" w:line="228" w:lineRule="auto"/>
              <w:ind w:left="197"/>
              <w:rPr>
                <w:sz w:val="20"/>
                <w:szCs w:val="20"/>
              </w:rPr>
            </w:pPr>
            <w:r>
              <w:rPr>
                <w:spacing w:val="8"/>
                <w:sz w:val="20"/>
                <w:szCs w:val="20"/>
              </w:rPr>
              <w:t>项目生产工艺热源采用电加热。</w:t>
            </w:r>
          </w:p>
        </w:tc>
        <w:tc>
          <w:tcPr>
            <w:tcW w:w="2102" w:type="dxa"/>
            <w:tcBorders>
              <w:bottom w:val="single" w:sz="6" w:space="0" w:color="000000"/>
              <w:right w:val="single" w:sz="6" w:space="0" w:color="000000"/>
            </w:tcBorders>
            <w:vAlign w:val="top"/>
          </w:tcPr>
          <w:p>
            <w:pPr>
              <w:spacing w:before="105" w:line="274" w:lineRule="exact"/>
              <w:ind w:left="97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BodyText"/>
      </w:pPr>
    </w:p>
    <w:p>
      <w:pPr>
        <w:sectPr>
          <w:footerReference w:type="default" r:id="rId26"/>
          <w:pgSz w:w="11906" w:h="16839"/>
          <w:pgMar w:top="1431" w:right="1413" w:bottom="1005" w:left="1413" w:header="0" w:footer="819" w:gutter="0"/>
          <w:pgNumType w:start="20"/>
          <w:cols w:num="1" w:space="720"/>
        </w:sectPr>
      </w:pPr>
    </w:p>
    <w:p>
      <w:pPr>
        <w:spacing w:before="28"/>
      </w:pPr>
    </w:p>
    <w:tbl>
      <w:tblPr>
        <w:tblStyle w:val="TableNormal017"/>
        <w:tblW w:w="906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64"/>
      </w:tblGrid>
      <w:tr>
        <w:tblPrEx>
          <w:tblW w:w="906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346"/>
        </w:trPr>
        <w:tc>
          <w:tcPr>
            <w:tcW w:w="9064" w:type="dxa"/>
            <w:vAlign w:val="top"/>
          </w:tcPr>
          <w:p>
            <w:pPr>
              <w:spacing w:line="104" w:lineRule="auto"/>
              <w:rPr>
                <w:sz w:val="2"/>
              </w:rPr>
            </w:pPr>
            <w:r>
              <w:pict>
                <v:rect id="_x0000_s1041" o:spid="_x0000_s1040" style="width:0.5pt;height:666.65pt;margin-top:0.95pt;margin-left:40.75pt;mso-height-relative:page;mso-position-horizontal-relative:page;mso-position-vertical-relative:page;mso-width-relative:page;position:absolute;z-index:251673600" coordsize="21600,21600" filled="t" fillcolor="black" stroked="f"/>
              </w:pict>
            </w:r>
          </w:p>
          <w:tbl>
            <w:tblPr>
              <w:tblStyle w:val="TableNormal017"/>
              <w:tblW w:w="8022" w:type="dxa"/>
              <w:tblInd w:w="9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95"/>
              <w:gridCol w:w="719"/>
              <w:gridCol w:w="4647"/>
              <w:gridCol w:w="1961"/>
            </w:tblGrid>
            <w:tr>
              <w:tblPrEx>
                <w:tblW w:w="8022" w:type="dxa"/>
                <w:tblInd w:w="9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103"/>
              </w:trPr>
              <w:tc>
                <w:tcPr>
                  <w:tcW w:w="695" w:type="dxa"/>
                  <w:vMerge w:val="restart"/>
                  <w:tcBorders>
                    <w:top w:val="nil"/>
                    <w:bottom w:val="nil"/>
                  </w:tcBorders>
                  <w:vAlign w:val="top"/>
                </w:tcPr>
                <w:p>
                  <w:pPr>
                    <w:spacing w:line="278" w:lineRule="auto"/>
                  </w:pPr>
                </w:p>
                <w:p>
                  <w:pPr>
                    <w:spacing w:line="278" w:lineRule="auto"/>
                  </w:pPr>
                </w:p>
                <w:p>
                  <w:pPr>
                    <w:spacing w:line="278" w:lineRule="auto"/>
                  </w:pPr>
                </w:p>
                <w:p>
                  <w:pPr>
                    <w:spacing w:line="278" w:lineRule="auto"/>
                  </w:pPr>
                </w:p>
                <w:p>
                  <w:pPr>
                    <w:spacing w:line="279" w:lineRule="auto"/>
                  </w:pPr>
                </w:p>
                <w:p>
                  <w:pPr>
                    <w:pStyle w:val="TableText"/>
                    <w:spacing w:before="65" w:line="271" w:lineRule="exact"/>
                    <w:ind w:left="142"/>
                    <w:rPr>
                      <w:sz w:val="20"/>
                      <w:szCs w:val="20"/>
                    </w:rPr>
                  </w:pPr>
                  <w:r>
                    <w:rPr>
                      <w:spacing w:val="4"/>
                      <w:position w:val="4"/>
                      <w:sz w:val="20"/>
                      <w:szCs w:val="20"/>
                    </w:rPr>
                    <w:t>环保</w:t>
                  </w:r>
                </w:p>
                <w:p>
                  <w:pPr>
                    <w:pStyle w:val="TableText"/>
                    <w:spacing w:line="229" w:lineRule="auto"/>
                    <w:ind w:left="144"/>
                    <w:rPr>
                      <w:sz w:val="20"/>
                      <w:szCs w:val="20"/>
                    </w:rPr>
                  </w:pPr>
                  <w:r>
                    <w:rPr>
                      <w:spacing w:val="3"/>
                      <w:sz w:val="20"/>
                      <w:szCs w:val="20"/>
                    </w:rPr>
                    <w:t>工程</w:t>
                  </w:r>
                </w:p>
              </w:tc>
              <w:tc>
                <w:tcPr>
                  <w:tcW w:w="719" w:type="dxa"/>
                  <w:vMerge w:val="restart"/>
                  <w:tcBorders>
                    <w:top w:val="nil"/>
                    <w:bottom w:val="nil"/>
                  </w:tcBorders>
                  <w:vAlign w:val="top"/>
                </w:tcPr>
                <w:p>
                  <w:pPr>
                    <w:spacing w:line="328" w:lineRule="auto"/>
                  </w:pPr>
                </w:p>
                <w:p>
                  <w:pPr>
                    <w:spacing w:line="329" w:lineRule="auto"/>
                  </w:pPr>
                </w:p>
                <w:p>
                  <w:pPr>
                    <w:pStyle w:val="TableText"/>
                    <w:spacing w:before="65" w:line="229" w:lineRule="auto"/>
                    <w:ind w:left="152"/>
                    <w:rPr>
                      <w:sz w:val="20"/>
                      <w:szCs w:val="20"/>
                    </w:rPr>
                  </w:pPr>
                  <w:r>
                    <w:rPr>
                      <w:spacing w:val="5"/>
                      <w:sz w:val="20"/>
                      <w:szCs w:val="20"/>
                    </w:rPr>
                    <w:t>废气</w:t>
                  </w:r>
                </w:p>
              </w:tc>
              <w:tc>
                <w:tcPr>
                  <w:tcW w:w="4647" w:type="dxa"/>
                  <w:tcBorders>
                    <w:top w:val="nil"/>
                  </w:tcBorders>
                  <w:vAlign w:val="top"/>
                </w:tcPr>
                <w:p>
                  <w:pPr>
                    <w:pStyle w:val="TableText"/>
                    <w:spacing w:before="40" w:line="243" w:lineRule="auto"/>
                    <w:ind w:left="112" w:right="104"/>
                    <w:jc w:val="both"/>
                    <w:rPr>
                      <w:sz w:val="20"/>
                      <w:szCs w:val="20"/>
                    </w:rPr>
                  </w:pPr>
                  <w:r>
                    <w:rPr>
                      <w:spacing w:val="11"/>
                      <w:sz w:val="20"/>
                      <w:szCs w:val="20"/>
                    </w:rPr>
                    <w:t>拟建项目加热、注塑成型工序产生的</w:t>
                  </w:r>
                  <w:r>
                    <w:rPr>
                      <w:spacing w:val="-3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1"/>
                      <w:sz w:val="20"/>
                      <w:szCs w:val="20"/>
                    </w:rPr>
                    <w:t xml:space="preserve"> </w:t>
                  </w:r>
                  <w:r>
                    <w:rPr>
                      <w:spacing w:val="11"/>
                      <w:sz w:val="20"/>
                      <w:szCs w:val="20"/>
                    </w:rPr>
                    <w:t>废气</w:t>
                  </w:r>
                  <w:r>
                    <w:rPr>
                      <w:sz w:val="20"/>
                      <w:szCs w:val="20"/>
                    </w:rPr>
                    <w:t xml:space="preserve"> </w:t>
                  </w:r>
                  <w:r>
                    <w:rPr>
                      <w:spacing w:val="10"/>
                      <w:sz w:val="20"/>
                      <w:szCs w:val="20"/>
                    </w:rPr>
                    <w:t>经各注塑机上方设置的集气罩收集后依托现有工</w:t>
                  </w:r>
                  <w:r>
                    <w:rPr>
                      <w:spacing w:val="14"/>
                      <w:sz w:val="20"/>
                      <w:szCs w:val="20"/>
                    </w:rPr>
                    <w:t xml:space="preserve"> </w:t>
                  </w:r>
                  <w:r>
                    <w:rPr>
                      <w:spacing w:val="8"/>
                      <w:sz w:val="20"/>
                      <w:szCs w:val="20"/>
                    </w:rPr>
                    <w:t>程的“二级活性炭吸附装置</w:t>
                  </w:r>
                  <w:r>
                    <w:rPr>
                      <w:spacing w:val="-68"/>
                      <w:sz w:val="20"/>
                      <w:szCs w:val="20"/>
                    </w:rPr>
                    <w:t xml:space="preserve"> </w:t>
                  </w:r>
                  <w:r>
                    <w:rPr>
                      <w:spacing w:val="8"/>
                      <w:sz w:val="20"/>
                      <w:szCs w:val="20"/>
                    </w:rPr>
                    <w:t>”处理后，依托现有</w:t>
                  </w:r>
                  <w:r>
                    <w:rPr>
                      <w:sz w:val="20"/>
                      <w:szCs w:val="20"/>
                    </w:rPr>
                    <w:t xml:space="preserve"> </w:t>
                  </w:r>
                  <w:r>
                    <w:rPr>
                      <w:rFonts w:ascii="Times New Roman" w:eastAsia="Times New Roman" w:hAnsi="Times New Roman" w:cs="Times New Roman"/>
                      <w:spacing w:val="6"/>
                      <w:sz w:val="20"/>
                      <w:szCs w:val="20"/>
                    </w:rPr>
                    <w:t xml:space="preserve">15 </w:t>
                  </w:r>
                  <w:r>
                    <w:rPr>
                      <w:spacing w:val="6"/>
                      <w:sz w:val="20"/>
                      <w:szCs w:val="20"/>
                    </w:rPr>
                    <w:t>米高排气筒排放。</w:t>
                  </w:r>
                </w:p>
              </w:tc>
              <w:tc>
                <w:tcPr>
                  <w:tcW w:w="1961" w:type="dxa"/>
                  <w:tcBorders>
                    <w:top w:val="nil"/>
                  </w:tcBorders>
                  <w:vAlign w:val="top"/>
                </w:tcPr>
                <w:p>
                  <w:pPr>
                    <w:spacing w:line="382" w:lineRule="auto"/>
                  </w:pPr>
                </w:p>
                <w:p>
                  <w:pPr>
                    <w:pStyle w:val="TableText"/>
                    <w:spacing w:before="65" w:line="229" w:lineRule="auto"/>
                    <w:ind w:left="354"/>
                    <w:rPr>
                      <w:sz w:val="20"/>
                      <w:szCs w:val="20"/>
                    </w:rPr>
                  </w:pPr>
                  <w:r>
                    <w:rPr>
                      <w:spacing w:val="8"/>
                      <w:sz w:val="20"/>
                      <w:szCs w:val="20"/>
                    </w:rPr>
                    <w:t>废气达标排放</w:t>
                  </w:r>
                </w:p>
              </w:tc>
            </w:tr>
            <w:tr>
              <w:tblPrEx>
                <w:tblW w:w="8022" w:type="dxa"/>
                <w:tblInd w:w="921" w:type="dxa"/>
                <w:tblLayout w:type="fixed"/>
                <w:tblCellMar>
                  <w:top w:w="0" w:type="dxa"/>
                  <w:left w:w="0" w:type="dxa"/>
                  <w:bottom w:w="0" w:type="dxa"/>
                  <w:right w:w="0" w:type="dxa"/>
                </w:tblCellMar>
              </w:tblPrEx>
              <w:trPr>
                <w:trHeight w:val="550"/>
              </w:trPr>
              <w:tc>
                <w:tcPr>
                  <w:tcW w:w="695" w:type="dxa"/>
                  <w:vMerge/>
                  <w:tcBorders>
                    <w:top w:val="nil"/>
                    <w:bottom w:val="nil"/>
                  </w:tcBorders>
                  <w:vAlign w:val="top"/>
                </w:tcPr>
                <w:p/>
              </w:tc>
              <w:tc>
                <w:tcPr>
                  <w:tcW w:w="719" w:type="dxa"/>
                  <w:vMerge/>
                  <w:tcBorders>
                    <w:top w:val="nil"/>
                  </w:tcBorders>
                  <w:vAlign w:val="top"/>
                </w:tcPr>
                <w:p/>
              </w:tc>
              <w:tc>
                <w:tcPr>
                  <w:tcW w:w="4647" w:type="dxa"/>
                  <w:vAlign w:val="top"/>
                </w:tcPr>
                <w:p>
                  <w:pPr>
                    <w:pStyle w:val="TableText"/>
                    <w:spacing w:before="32" w:line="234" w:lineRule="auto"/>
                    <w:ind w:left="116" w:right="128"/>
                    <w:rPr>
                      <w:sz w:val="20"/>
                      <w:szCs w:val="20"/>
                    </w:rPr>
                  </w:pPr>
                  <w:r>
                    <w:rPr>
                      <w:spacing w:val="9"/>
                      <w:sz w:val="20"/>
                      <w:szCs w:val="20"/>
                    </w:rPr>
                    <w:t>未被收集废气经通过加强车间通风，于厂界无组</w:t>
                  </w:r>
                  <w:r>
                    <w:rPr>
                      <w:spacing w:val="7"/>
                      <w:sz w:val="20"/>
                      <w:szCs w:val="20"/>
                    </w:rPr>
                    <w:t xml:space="preserve"> </w:t>
                  </w:r>
                  <w:r>
                    <w:rPr>
                      <w:spacing w:val="4"/>
                      <w:sz w:val="20"/>
                      <w:szCs w:val="20"/>
                    </w:rPr>
                    <w:t>织排放。</w:t>
                  </w:r>
                </w:p>
              </w:tc>
              <w:tc>
                <w:tcPr>
                  <w:tcW w:w="1961" w:type="dxa"/>
                  <w:vAlign w:val="top"/>
                </w:tcPr>
                <w:p>
                  <w:pPr>
                    <w:pStyle w:val="TableText"/>
                    <w:spacing w:before="167" w:line="229" w:lineRule="auto"/>
                    <w:ind w:left="462"/>
                    <w:rPr>
                      <w:sz w:val="20"/>
                      <w:szCs w:val="20"/>
                    </w:rPr>
                  </w:pPr>
                  <w:r>
                    <w:rPr>
                      <w:spacing w:val="7"/>
                      <w:sz w:val="20"/>
                      <w:szCs w:val="20"/>
                    </w:rPr>
                    <w:t>无组织排放</w:t>
                  </w:r>
                </w:p>
              </w:tc>
            </w:tr>
            <w:tr>
              <w:tblPrEx>
                <w:tblW w:w="8022" w:type="dxa"/>
                <w:tblInd w:w="921" w:type="dxa"/>
                <w:tblLayout w:type="fixed"/>
                <w:tblCellMar>
                  <w:top w:w="0" w:type="dxa"/>
                  <w:left w:w="0" w:type="dxa"/>
                  <w:bottom w:w="0" w:type="dxa"/>
                  <w:right w:w="0" w:type="dxa"/>
                </w:tblCellMar>
              </w:tblPrEx>
              <w:trPr>
                <w:trHeight w:val="643"/>
              </w:trPr>
              <w:tc>
                <w:tcPr>
                  <w:tcW w:w="695" w:type="dxa"/>
                  <w:vMerge/>
                  <w:tcBorders>
                    <w:top w:val="nil"/>
                    <w:bottom w:val="nil"/>
                  </w:tcBorders>
                  <w:vAlign w:val="top"/>
                </w:tcPr>
                <w:p/>
              </w:tc>
              <w:tc>
                <w:tcPr>
                  <w:tcW w:w="719" w:type="dxa"/>
                  <w:vAlign w:val="top"/>
                </w:tcPr>
                <w:p>
                  <w:pPr>
                    <w:pStyle w:val="TableText"/>
                    <w:spacing w:before="272" w:line="229" w:lineRule="auto"/>
                    <w:ind w:left="162"/>
                    <w:rPr>
                      <w:sz w:val="20"/>
                      <w:szCs w:val="20"/>
                    </w:rPr>
                  </w:pPr>
                  <w:r>
                    <w:rPr>
                      <w:spacing w:val="-1"/>
                      <w:sz w:val="20"/>
                      <w:szCs w:val="20"/>
                    </w:rPr>
                    <w:t>噪声</w:t>
                  </w:r>
                </w:p>
              </w:tc>
              <w:tc>
                <w:tcPr>
                  <w:tcW w:w="6608" w:type="dxa"/>
                  <w:gridSpan w:val="2"/>
                  <w:vAlign w:val="top"/>
                </w:tcPr>
                <w:p>
                  <w:pPr>
                    <w:pStyle w:val="TableText"/>
                    <w:spacing w:before="79"/>
                    <w:ind w:left="114" w:right="200" w:hanging="2"/>
                    <w:rPr>
                      <w:sz w:val="20"/>
                      <w:szCs w:val="20"/>
                    </w:rPr>
                  </w:pPr>
                  <w:r>
                    <w:rPr>
                      <w:spacing w:val="10"/>
                      <w:sz w:val="20"/>
                      <w:szCs w:val="20"/>
                    </w:rPr>
                    <w:t>采取选用低噪声设备、车间合理布局、远离</w:t>
                  </w:r>
                  <w:r>
                    <w:rPr>
                      <w:spacing w:val="9"/>
                      <w:sz w:val="20"/>
                      <w:szCs w:val="20"/>
                    </w:rPr>
                    <w:t>敏感目标、基础减振、建</w:t>
                  </w:r>
                  <w:r>
                    <w:rPr>
                      <w:sz w:val="20"/>
                      <w:szCs w:val="20"/>
                    </w:rPr>
                    <w:t xml:space="preserve"> </w:t>
                  </w:r>
                  <w:r>
                    <w:rPr>
                      <w:spacing w:val="9"/>
                      <w:sz w:val="20"/>
                      <w:szCs w:val="20"/>
                    </w:rPr>
                    <w:t>筑隔音、加强设备维护、距离衰减等措施，于厂界排放。</w:t>
                  </w:r>
                </w:p>
              </w:tc>
            </w:tr>
            <w:tr>
              <w:tblPrEx>
                <w:tblW w:w="8022" w:type="dxa"/>
                <w:tblInd w:w="921" w:type="dxa"/>
                <w:tblLayout w:type="fixed"/>
                <w:tblCellMar>
                  <w:top w:w="0" w:type="dxa"/>
                  <w:left w:w="0" w:type="dxa"/>
                  <w:bottom w:w="0" w:type="dxa"/>
                  <w:right w:w="0" w:type="dxa"/>
                </w:tblCellMar>
              </w:tblPrEx>
              <w:trPr>
                <w:trHeight w:val="1093"/>
              </w:trPr>
              <w:tc>
                <w:tcPr>
                  <w:tcW w:w="695" w:type="dxa"/>
                  <w:vMerge/>
                  <w:tcBorders>
                    <w:top w:val="nil"/>
                  </w:tcBorders>
                  <w:vAlign w:val="top"/>
                </w:tcPr>
                <w:p/>
              </w:tc>
              <w:tc>
                <w:tcPr>
                  <w:tcW w:w="719" w:type="dxa"/>
                  <w:vAlign w:val="top"/>
                </w:tcPr>
                <w:p>
                  <w:pPr>
                    <w:spacing w:line="430" w:lineRule="auto"/>
                  </w:pPr>
                </w:p>
                <w:p>
                  <w:pPr>
                    <w:pStyle w:val="TableText"/>
                    <w:spacing w:before="65" w:line="229" w:lineRule="auto"/>
                    <w:ind w:left="170"/>
                    <w:rPr>
                      <w:sz w:val="20"/>
                      <w:szCs w:val="20"/>
                    </w:rPr>
                  </w:pPr>
                  <w:r>
                    <w:rPr>
                      <w:spacing w:val="-5"/>
                      <w:sz w:val="20"/>
                      <w:szCs w:val="20"/>
                    </w:rPr>
                    <w:t>固废</w:t>
                  </w:r>
                </w:p>
              </w:tc>
              <w:tc>
                <w:tcPr>
                  <w:tcW w:w="4647" w:type="dxa"/>
                  <w:vAlign w:val="top"/>
                </w:tcPr>
                <w:p>
                  <w:pPr>
                    <w:pStyle w:val="TableText"/>
                    <w:spacing w:before="31" w:line="244" w:lineRule="auto"/>
                    <w:ind w:left="116" w:right="94" w:hanging="4"/>
                    <w:rPr>
                      <w:sz w:val="20"/>
                      <w:szCs w:val="20"/>
                    </w:rPr>
                  </w:pPr>
                  <w:r>
                    <w:rPr>
                      <w:spacing w:val="1"/>
                      <w:sz w:val="20"/>
                      <w:szCs w:val="20"/>
                    </w:rPr>
                    <w:t>废包装袋和修边废料经统一收集后外售；不合格产</w:t>
                  </w:r>
                  <w:r>
                    <w:rPr>
                      <w:spacing w:val="9"/>
                      <w:sz w:val="20"/>
                      <w:szCs w:val="20"/>
                    </w:rPr>
                    <w:t xml:space="preserve"> </w:t>
                  </w:r>
                  <w:r>
                    <w:rPr>
                      <w:spacing w:val="1"/>
                      <w:sz w:val="20"/>
                      <w:szCs w:val="20"/>
                    </w:rPr>
                    <w:t>品经收集后回用于生产；废活性炭集中收集后暂存</w:t>
                  </w:r>
                  <w:r>
                    <w:rPr>
                      <w:spacing w:val="8"/>
                      <w:sz w:val="20"/>
                      <w:szCs w:val="20"/>
                    </w:rPr>
                    <w:t xml:space="preserve"> </w:t>
                  </w:r>
                  <w:r>
                    <w:rPr>
                      <w:spacing w:val="1"/>
                      <w:sz w:val="20"/>
                      <w:szCs w:val="20"/>
                    </w:rPr>
                    <w:t>于危废暂存间内，委托有危废处理资质的单位处</w:t>
                  </w:r>
                </w:p>
                <w:p>
                  <w:pPr>
                    <w:pStyle w:val="TableText"/>
                    <w:spacing w:before="26" w:line="214" w:lineRule="auto"/>
                    <w:ind w:left="115"/>
                    <w:rPr>
                      <w:sz w:val="20"/>
                      <w:szCs w:val="20"/>
                    </w:rPr>
                  </w:pPr>
                  <w:r>
                    <w:rPr>
                      <w:spacing w:val="-1"/>
                      <w:sz w:val="20"/>
                      <w:szCs w:val="20"/>
                    </w:rPr>
                    <w:t>理。</w:t>
                  </w:r>
                </w:p>
              </w:tc>
              <w:tc>
                <w:tcPr>
                  <w:tcW w:w="1961" w:type="dxa"/>
                  <w:vAlign w:val="top"/>
                </w:tcPr>
                <w:p>
                  <w:pPr>
                    <w:pStyle w:val="TableText"/>
                    <w:spacing w:before="169" w:line="228" w:lineRule="auto"/>
                    <w:ind w:left="149"/>
                    <w:rPr>
                      <w:sz w:val="20"/>
                      <w:szCs w:val="20"/>
                    </w:rPr>
                  </w:pPr>
                  <w:r>
                    <w:rPr>
                      <w:spacing w:val="8"/>
                      <w:sz w:val="20"/>
                      <w:szCs w:val="20"/>
                    </w:rPr>
                    <w:t>项目固废全部能够</w:t>
                  </w:r>
                </w:p>
                <w:p>
                  <w:pPr>
                    <w:pStyle w:val="TableText"/>
                    <w:spacing w:before="23" w:line="230" w:lineRule="auto"/>
                    <w:ind w:left="155"/>
                    <w:rPr>
                      <w:sz w:val="20"/>
                      <w:szCs w:val="20"/>
                    </w:rPr>
                  </w:pPr>
                  <w:r>
                    <w:rPr>
                      <w:spacing w:val="7"/>
                      <w:sz w:val="20"/>
                      <w:szCs w:val="20"/>
                    </w:rPr>
                    <w:t>资源化、合理化处</w:t>
                  </w:r>
                </w:p>
                <w:p>
                  <w:pPr>
                    <w:pStyle w:val="TableText"/>
                    <w:spacing w:before="21" w:line="239" w:lineRule="auto"/>
                    <w:ind w:left="883"/>
                    <w:rPr>
                      <w:sz w:val="20"/>
                      <w:szCs w:val="20"/>
                    </w:rPr>
                  </w:pPr>
                  <w:r>
                    <w:rPr>
                      <w:sz w:val="20"/>
                      <w:szCs w:val="20"/>
                    </w:rPr>
                    <w:t>理</w:t>
                  </w:r>
                </w:p>
              </w:tc>
            </w:tr>
            <w:tr>
              <w:tblPrEx>
                <w:tblW w:w="8022" w:type="dxa"/>
                <w:tblInd w:w="921" w:type="dxa"/>
                <w:tblLayout w:type="fixed"/>
                <w:tblCellMar>
                  <w:top w:w="0" w:type="dxa"/>
                  <w:left w:w="0" w:type="dxa"/>
                  <w:bottom w:w="0" w:type="dxa"/>
                  <w:right w:w="0" w:type="dxa"/>
                </w:tblCellMar>
              </w:tblPrEx>
              <w:trPr>
                <w:trHeight w:val="593"/>
              </w:trPr>
              <w:tc>
                <w:tcPr>
                  <w:tcW w:w="695" w:type="dxa"/>
                  <w:vMerge w:val="restart"/>
                  <w:tcBorders>
                    <w:bottom w:val="nil"/>
                  </w:tcBorders>
                  <w:vAlign w:val="top"/>
                </w:tcPr>
                <w:p>
                  <w:pPr>
                    <w:spacing w:line="254" w:lineRule="auto"/>
                  </w:pPr>
                </w:p>
                <w:p>
                  <w:pPr>
                    <w:spacing w:line="254" w:lineRule="auto"/>
                  </w:pPr>
                </w:p>
                <w:p>
                  <w:pPr>
                    <w:spacing w:line="255" w:lineRule="auto"/>
                  </w:pPr>
                </w:p>
                <w:p>
                  <w:pPr>
                    <w:pStyle w:val="TableText"/>
                    <w:spacing w:before="65" w:line="271" w:lineRule="exact"/>
                    <w:ind w:left="144"/>
                    <w:rPr>
                      <w:sz w:val="20"/>
                      <w:szCs w:val="20"/>
                    </w:rPr>
                  </w:pPr>
                  <w:r>
                    <w:rPr>
                      <w:spacing w:val="3"/>
                      <w:position w:val="4"/>
                      <w:sz w:val="20"/>
                      <w:szCs w:val="20"/>
                    </w:rPr>
                    <w:t>依托</w:t>
                  </w:r>
                </w:p>
                <w:p>
                  <w:pPr>
                    <w:pStyle w:val="TableText"/>
                    <w:spacing w:line="229" w:lineRule="auto"/>
                    <w:ind w:left="144"/>
                    <w:rPr>
                      <w:sz w:val="20"/>
                      <w:szCs w:val="20"/>
                    </w:rPr>
                  </w:pPr>
                  <w:r>
                    <w:rPr>
                      <w:spacing w:val="3"/>
                      <w:sz w:val="20"/>
                      <w:szCs w:val="20"/>
                    </w:rPr>
                    <w:t>工程</w:t>
                  </w:r>
                </w:p>
              </w:tc>
              <w:tc>
                <w:tcPr>
                  <w:tcW w:w="719" w:type="dxa"/>
                  <w:vAlign w:val="top"/>
                </w:tcPr>
                <w:p>
                  <w:pPr>
                    <w:pStyle w:val="TableText"/>
                    <w:spacing w:before="55" w:line="274" w:lineRule="exact"/>
                    <w:ind w:left="154"/>
                    <w:rPr>
                      <w:sz w:val="20"/>
                      <w:szCs w:val="20"/>
                    </w:rPr>
                  </w:pPr>
                  <w:r>
                    <w:rPr>
                      <w:spacing w:val="3"/>
                      <w:position w:val="4"/>
                      <w:sz w:val="20"/>
                      <w:szCs w:val="20"/>
                    </w:rPr>
                    <w:t>生产</w:t>
                  </w:r>
                </w:p>
                <w:p>
                  <w:pPr>
                    <w:pStyle w:val="TableText"/>
                    <w:spacing w:line="228" w:lineRule="auto"/>
                    <w:ind w:left="154"/>
                    <w:rPr>
                      <w:sz w:val="20"/>
                      <w:szCs w:val="20"/>
                    </w:rPr>
                  </w:pPr>
                  <w:r>
                    <w:rPr>
                      <w:spacing w:val="3"/>
                      <w:sz w:val="20"/>
                      <w:szCs w:val="20"/>
                    </w:rPr>
                    <w:t>车间</w:t>
                  </w:r>
                </w:p>
              </w:tc>
              <w:tc>
                <w:tcPr>
                  <w:tcW w:w="6608" w:type="dxa"/>
                  <w:gridSpan w:val="2"/>
                  <w:vAlign w:val="top"/>
                </w:tcPr>
                <w:p>
                  <w:pPr>
                    <w:pStyle w:val="TableText"/>
                    <w:spacing w:before="191" w:line="228" w:lineRule="auto"/>
                    <w:ind w:left="114"/>
                    <w:rPr>
                      <w:sz w:val="20"/>
                      <w:szCs w:val="20"/>
                    </w:rPr>
                  </w:pPr>
                  <w:r>
                    <w:rPr>
                      <w:spacing w:val="1"/>
                      <w:sz w:val="20"/>
                      <w:szCs w:val="20"/>
                    </w:rPr>
                    <w:t>依托现有车间建设，依托现有冷却设备和破碎设备。</w:t>
                  </w:r>
                </w:p>
              </w:tc>
            </w:tr>
            <w:tr>
              <w:tblPrEx>
                <w:tblW w:w="8022" w:type="dxa"/>
                <w:tblInd w:w="921" w:type="dxa"/>
                <w:tblLayout w:type="fixed"/>
                <w:tblCellMar>
                  <w:top w:w="0" w:type="dxa"/>
                  <w:left w:w="0" w:type="dxa"/>
                  <w:bottom w:w="0" w:type="dxa"/>
                  <w:right w:w="0" w:type="dxa"/>
                </w:tblCellMar>
              </w:tblPrEx>
              <w:trPr>
                <w:trHeight w:val="896"/>
              </w:trPr>
              <w:tc>
                <w:tcPr>
                  <w:tcW w:w="695" w:type="dxa"/>
                  <w:vMerge/>
                  <w:tcBorders>
                    <w:top w:val="nil"/>
                    <w:bottom w:val="nil"/>
                  </w:tcBorders>
                  <w:vAlign w:val="top"/>
                </w:tcPr>
                <w:p/>
              </w:tc>
              <w:tc>
                <w:tcPr>
                  <w:tcW w:w="719" w:type="dxa"/>
                  <w:vAlign w:val="top"/>
                </w:tcPr>
                <w:p>
                  <w:pPr>
                    <w:pStyle w:val="TableText"/>
                    <w:spacing w:before="71" w:line="274" w:lineRule="exact"/>
                    <w:ind w:left="152"/>
                    <w:rPr>
                      <w:sz w:val="20"/>
                      <w:szCs w:val="20"/>
                    </w:rPr>
                  </w:pPr>
                  <w:r>
                    <w:rPr>
                      <w:spacing w:val="5"/>
                      <w:position w:val="4"/>
                      <w:sz w:val="20"/>
                      <w:szCs w:val="20"/>
                    </w:rPr>
                    <w:t>废气</w:t>
                  </w:r>
                </w:p>
                <w:p>
                  <w:pPr>
                    <w:pStyle w:val="TableText"/>
                    <w:spacing w:line="232" w:lineRule="auto"/>
                    <w:ind w:left="157"/>
                    <w:rPr>
                      <w:sz w:val="20"/>
                      <w:szCs w:val="20"/>
                    </w:rPr>
                  </w:pPr>
                  <w:r>
                    <w:rPr>
                      <w:spacing w:val="2"/>
                      <w:sz w:val="20"/>
                      <w:szCs w:val="20"/>
                    </w:rPr>
                    <w:t>处理</w:t>
                  </w:r>
                </w:p>
                <w:p>
                  <w:pPr>
                    <w:pStyle w:val="TableText"/>
                    <w:spacing w:before="18" w:line="230" w:lineRule="auto"/>
                    <w:ind w:left="156"/>
                    <w:rPr>
                      <w:sz w:val="20"/>
                      <w:szCs w:val="20"/>
                    </w:rPr>
                  </w:pPr>
                  <w:r>
                    <w:rPr>
                      <w:spacing w:val="3"/>
                      <w:sz w:val="20"/>
                      <w:szCs w:val="20"/>
                    </w:rPr>
                    <w:t>设施</w:t>
                  </w:r>
                </w:p>
              </w:tc>
              <w:tc>
                <w:tcPr>
                  <w:tcW w:w="6608" w:type="dxa"/>
                  <w:gridSpan w:val="2"/>
                  <w:vAlign w:val="top"/>
                </w:tcPr>
                <w:p>
                  <w:pPr>
                    <w:spacing w:line="278" w:lineRule="auto"/>
                  </w:pPr>
                </w:p>
                <w:p>
                  <w:pPr>
                    <w:pStyle w:val="TableText"/>
                    <w:spacing w:before="65" w:line="228" w:lineRule="auto"/>
                    <w:ind w:left="114"/>
                    <w:rPr>
                      <w:sz w:val="20"/>
                      <w:szCs w:val="20"/>
                    </w:rPr>
                  </w:pPr>
                  <w:r>
                    <w:rPr>
                      <w:spacing w:val="6"/>
                      <w:sz w:val="20"/>
                      <w:szCs w:val="20"/>
                    </w:rPr>
                    <w:t>依托现有工程的“二级活性炭吸附装置</w:t>
                  </w:r>
                  <w:r>
                    <w:rPr>
                      <w:spacing w:val="-69"/>
                      <w:sz w:val="20"/>
                      <w:szCs w:val="20"/>
                    </w:rPr>
                    <w:t xml:space="preserve"> </w:t>
                  </w:r>
                  <w:r>
                    <w:rPr>
                      <w:spacing w:val="6"/>
                      <w:sz w:val="20"/>
                      <w:szCs w:val="20"/>
                    </w:rPr>
                    <w:t>”和</w:t>
                  </w:r>
                  <w:r>
                    <w:rPr>
                      <w:spacing w:val="-23"/>
                      <w:sz w:val="20"/>
                      <w:szCs w:val="20"/>
                    </w:rPr>
                    <w:t xml:space="preserve"> </w:t>
                  </w:r>
                  <w:r>
                    <w:rPr>
                      <w:rFonts w:ascii="Times New Roman" w:eastAsia="Times New Roman" w:hAnsi="Times New Roman" w:cs="Times New Roman"/>
                      <w:spacing w:val="6"/>
                      <w:sz w:val="20"/>
                      <w:szCs w:val="20"/>
                    </w:rPr>
                    <w:t xml:space="preserve">15 </w:t>
                  </w:r>
                  <w:r>
                    <w:rPr>
                      <w:spacing w:val="6"/>
                      <w:sz w:val="20"/>
                      <w:szCs w:val="20"/>
                    </w:rPr>
                    <w:t>米高排气筒。</w:t>
                  </w:r>
                </w:p>
              </w:tc>
            </w:tr>
            <w:tr>
              <w:tblPrEx>
                <w:tblW w:w="8022" w:type="dxa"/>
                <w:tblInd w:w="921" w:type="dxa"/>
                <w:tblLayout w:type="fixed"/>
                <w:tblCellMar>
                  <w:top w:w="0" w:type="dxa"/>
                  <w:left w:w="0" w:type="dxa"/>
                  <w:bottom w:w="0" w:type="dxa"/>
                  <w:right w:w="0" w:type="dxa"/>
                </w:tblCellMar>
              </w:tblPrEx>
              <w:trPr>
                <w:trHeight w:val="650"/>
              </w:trPr>
              <w:tc>
                <w:tcPr>
                  <w:tcW w:w="695" w:type="dxa"/>
                  <w:vMerge/>
                  <w:tcBorders>
                    <w:top w:val="nil"/>
                  </w:tcBorders>
                  <w:vAlign w:val="top"/>
                </w:tcPr>
                <w:p/>
              </w:tc>
              <w:tc>
                <w:tcPr>
                  <w:tcW w:w="719" w:type="dxa"/>
                  <w:vAlign w:val="top"/>
                </w:tcPr>
                <w:p>
                  <w:pPr>
                    <w:pStyle w:val="TableText"/>
                    <w:spacing w:before="85" w:line="271" w:lineRule="exact"/>
                    <w:ind w:left="170"/>
                    <w:rPr>
                      <w:sz w:val="20"/>
                      <w:szCs w:val="20"/>
                    </w:rPr>
                  </w:pPr>
                  <w:r>
                    <w:rPr>
                      <w:spacing w:val="-5"/>
                      <w:position w:val="4"/>
                      <w:sz w:val="20"/>
                      <w:szCs w:val="20"/>
                    </w:rPr>
                    <w:t>固废</w:t>
                  </w:r>
                </w:p>
                <w:p>
                  <w:pPr>
                    <w:pStyle w:val="TableText"/>
                    <w:spacing w:line="228" w:lineRule="auto"/>
                    <w:ind w:left="159"/>
                    <w:rPr>
                      <w:sz w:val="20"/>
                      <w:szCs w:val="20"/>
                    </w:rPr>
                  </w:pPr>
                  <w:r>
                    <w:rPr>
                      <w:spacing w:val="1"/>
                      <w:sz w:val="20"/>
                      <w:szCs w:val="20"/>
                    </w:rPr>
                    <w:t>暂存</w:t>
                  </w:r>
                </w:p>
              </w:tc>
              <w:tc>
                <w:tcPr>
                  <w:tcW w:w="6608" w:type="dxa"/>
                  <w:gridSpan w:val="2"/>
                  <w:vAlign w:val="top"/>
                </w:tcPr>
                <w:p>
                  <w:pPr>
                    <w:pStyle w:val="TableText"/>
                    <w:spacing w:before="219" w:line="228" w:lineRule="auto"/>
                    <w:ind w:left="114"/>
                    <w:rPr>
                      <w:sz w:val="20"/>
                      <w:szCs w:val="20"/>
                    </w:rPr>
                  </w:pPr>
                  <w:r>
                    <w:rPr>
                      <w:spacing w:val="1"/>
                      <w:sz w:val="20"/>
                      <w:szCs w:val="20"/>
                    </w:rPr>
                    <w:t>依托现有一般固废间和危废暂存间。</w:t>
                  </w:r>
                </w:p>
              </w:tc>
            </w:tr>
          </w:tbl>
          <w:p>
            <w:pPr>
              <w:spacing w:line="266" w:lineRule="auto"/>
            </w:pPr>
          </w:p>
          <w:p>
            <w:pPr>
              <w:pStyle w:val="TableText"/>
              <w:spacing w:before="78" w:line="221" w:lineRule="auto"/>
              <w:ind w:left="1402"/>
            </w:pPr>
            <w:r>
              <w:rPr>
                <w:rFonts w:ascii="Times New Roman" w:eastAsia="Times New Roman" w:hAnsi="Times New Roman" w:cs="Times New Roman"/>
                <w:b/>
                <w:bCs/>
                <w:spacing w:val="-3"/>
              </w:rPr>
              <w:t>3</w:t>
            </w:r>
            <w:r>
              <w:rPr>
                <w:rFonts w:ascii="Times New Roman" w:eastAsia="Times New Roman" w:hAnsi="Times New Roman" w:cs="Times New Roman"/>
                <w:b/>
                <w:bCs/>
                <w:spacing w:val="-28"/>
              </w:rPr>
              <w:t xml:space="preserve"> </w:t>
            </w:r>
            <w:r>
              <w:rPr>
                <w:spacing w:val="-3"/>
                <w14:textOutline w14:w="4358" w14:cap="sq">
                  <w14:solidFill>
                    <w14:srgbClr w14:val="000000"/>
                  </w14:solidFill>
                  <w14:prstDash w14:val="solid"/>
                  <w14:bevel/>
                </w14:textOutline>
              </w:rPr>
              <w:t>、公用及辅助工程：</w:t>
            </w:r>
          </w:p>
          <w:p>
            <w:pPr>
              <w:pStyle w:val="TableText"/>
              <w:spacing w:before="178" w:line="359" w:lineRule="auto"/>
              <w:ind w:left="930" w:right="38" w:firstLine="489"/>
            </w:pPr>
            <w:r>
              <w:rPr>
                <w:spacing w:val="-6"/>
              </w:rPr>
              <w:t>（</w:t>
            </w:r>
            <w:r>
              <w:rPr>
                <w:rFonts w:ascii="Times New Roman" w:eastAsia="Times New Roman" w:hAnsi="Times New Roman" w:cs="Times New Roman"/>
                <w:spacing w:val="-6"/>
              </w:rPr>
              <w:t>1</w:t>
            </w:r>
            <w:r>
              <w:rPr>
                <w:spacing w:val="-6"/>
              </w:rPr>
              <w:t>）供水：拟建项目生产工艺中冷却工序采</w:t>
            </w:r>
            <w:r>
              <w:rPr>
                <w:spacing w:val="-7"/>
              </w:rPr>
              <w:t>用水冷工艺，类比现有工程，</w:t>
            </w:r>
            <w:r>
              <w:t xml:space="preserve"> 用水量约为</w:t>
            </w:r>
            <w:r>
              <w:rPr>
                <w:spacing w:val="-45"/>
              </w:rPr>
              <w:t xml:space="preserve"> </w:t>
            </w:r>
            <w:r>
              <w:rPr>
                <w:rFonts w:ascii="Times New Roman" w:eastAsia="Times New Roman" w:hAnsi="Times New Roman" w:cs="Times New Roman"/>
              </w:rPr>
              <w:t>0.067m</w:t>
            </w:r>
            <w:r>
              <w:rPr>
                <w:rFonts w:ascii="Times New Roman" w:eastAsia="Times New Roman" w:hAnsi="Times New Roman" w:cs="Times New Roman"/>
                <w:position w:val="7"/>
                <w:sz w:val="15"/>
                <w:szCs w:val="15"/>
              </w:rPr>
              <w:t>3</w:t>
            </w:r>
            <w:r>
              <w:rPr>
                <w:rFonts w:ascii="Times New Roman" w:eastAsia="Times New Roman" w:hAnsi="Times New Roman" w:cs="Times New Roman"/>
              </w:rPr>
              <w:t>/d</w:t>
            </w:r>
            <w:r>
              <w:t>（</w:t>
            </w:r>
            <w:r>
              <w:rPr>
                <w:rFonts w:ascii="Times New Roman" w:eastAsia="Times New Roman" w:hAnsi="Times New Roman" w:cs="Times New Roman"/>
              </w:rPr>
              <w:t>20m</w:t>
            </w:r>
            <w:r>
              <w:rPr>
                <w:rFonts w:ascii="Times New Roman" w:eastAsia="Times New Roman" w:hAnsi="Times New Roman" w:cs="Times New Roman"/>
                <w:position w:val="7"/>
                <w:sz w:val="15"/>
                <w:szCs w:val="15"/>
              </w:rPr>
              <w:t>3</w:t>
            </w:r>
            <w:r>
              <w:rPr>
                <w:rFonts w:ascii="Times New Roman" w:eastAsia="Times New Roman" w:hAnsi="Times New Roman" w:cs="Times New Roman"/>
              </w:rPr>
              <w:t>/a</w:t>
            </w:r>
            <w:r>
              <w:rPr>
                <w:rFonts w:ascii="Times New Roman" w:eastAsia="Times New Roman" w:hAnsi="Times New Roman" w:cs="Times New Roman"/>
                <w:spacing w:val="-23"/>
              </w:rPr>
              <w:t xml:space="preserve"> </w:t>
            </w:r>
            <w:r>
              <w:t>）。由甲马营镇供水管网提供。冷却水循环利</w:t>
            </w:r>
          </w:p>
          <w:p>
            <w:pPr>
              <w:pStyle w:val="TableText"/>
              <w:spacing w:line="220" w:lineRule="auto"/>
              <w:ind w:left="930"/>
            </w:pPr>
            <w:r>
              <w:rPr>
                <w:spacing w:val="-1"/>
              </w:rPr>
              <w:t>用，定期补充损耗，不外排。</w:t>
            </w:r>
          </w:p>
          <w:p>
            <w:pPr>
              <w:pStyle w:val="TableText"/>
              <w:spacing w:before="179" w:line="219" w:lineRule="auto"/>
              <w:ind w:left="1419"/>
            </w:pPr>
            <w:r>
              <w:rPr>
                <w:spacing w:val="-1"/>
              </w:rPr>
              <w:t>（</w:t>
            </w:r>
            <w:r>
              <w:rPr>
                <w:rFonts w:ascii="Times New Roman" w:eastAsia="Times New Roman" w:hAnsi="Times New Roman" w:cs="Times New Roman"/>
                <w:spacing w:val="-1"/>
              </w:rPr>
              <w:t>2</w:t>
            </w:r>
            <w:r>
              <w:rPr>
                <w:spacing w:val="-1"/>
              </w:rPr>
              <w:t>）排水：拟建项目冷却水循环利用，定期补充损耗，不外排。</w:t>
            </w:r>
          </w:p>
          <w:p>
            <w:pPr>
              <w:pStyle w:val="TableText"/>
              <w:spacing w:before="147" w:line="504" w:lineRule="exact"/>
              <w:ind w:left="1419"/>
            </w:pPr>
            <w:r>
              <w:rPr>
                <w:spacing w:val="-2"/>
                <w:position w:val="16"/>
              </w:rPr>
              <w:t>（</w:t>
            </w:r>
            <w:r>
              <w:rPr>
                <w:rFonts w:ascii="Times New Roman" w:eastAsia="Times New Roman" w:hAnsi="Times New Roman" w:cs="Times New Roman"/>
                <w:spacing w:val="-2"/>
                <w:position w:val="16"/>
              </w:rPr>
              <w:t>3</w:t>
            </w:r>
            <w:r>
              <w:rPr>
                <w:spacing w:val="-2"/>
                <w:position w:val="16"/>
              </w:rPr>
              <w:t>）供电：拟建项目年用电量为</w:t>
            </w:r>
            <w:r>
              <w:rPr>
                <w:spacing w:val="-55"/>
                <w:position w:val="16"/>
              </w:rPr>
              <w:t xml:space="preserve"> </w:t>
            </w:r>
            <w:r>
              <w:rPr>
                <w:rFonts w:ascii="Times New Roman" w:eastAsia="Times New Roman" w:hAnsi="Times New Roman" w:cs="Times New Roman"/>
                <w:spacing w:val="-2"/>
                <w:position w:val="16"/>
              </w:rPr>
              <w:t>2.5</w:t>
            </w:r>
            <w:r>
              <w:rPr>
                <w:rFonts w:ascii="Times New Roman" w:eastAsia="Times New Roman" w:hAnsi="Times New Roman" w:cs="Times New Roman"/>
                <w:spacing w:val="15"/>
                <w:position w:val="16"/>
              </w:rPr>
              <w:t xml:space="preserve"> </w:t>
            </w:r>
            <w:r>
              <w:rPr>
                <w:spacing w:val="-2"/>
                <w:position w:val="16"/>
              </w:rPr>
              <w:t>万</w:t>
            </w:r>
            <w:r>
              <w:rPr>
                <w:spacing w:val="-58"/>
                <w:position w:val="16"/>
              </w:rPr>
              <w:t xml:space="preserve"> </w:t>
            </w:r>
            <w:r>
              <w:rPr>
                <w:rFonts w:ascii="Times New Roman" w:eastAsia="Times New Roman" w:hAnsi="Times New Roman" w:cs="Times New Roman"/>
                <w:spacing w:val="-2"/>
                <w:position w:val="16"/>
              </w:rPr>
              <w:t>kwh</w:t>
            </w:r>
            <w:r>
              <w:rPr>
                <w:rFonts w:ascii="Times New Roman" w:eastAsia="Times New Roman" w:hAnsi="Times New Roman" w:cs="Times New Roman"/>
                <w:spacing w:val="-34"/>
                <w:position w:val="16"/>
              </w:rPr>
              <w:t xml:space="preserve"> </w:t>
            </w:r>
            <w:r>
              <w:rPr>
                <w:spacing w:val="-2"/>
                <w:position w:val="16"/>
              </w:rPr>
              <w:t>，由武城县甲马营镇</w:t>
            </w:r>
            <w:r>
              <w:rPr>
                <w:spacing w:val="-3"/>
                <w:position w:val="16"/>
              </w:rPr>
              <w:t>供电管</w:t>
            </w:r>
          </w:p>
          <w:p>
            <w:pPr>
              <w:pStyle w:val="TableText"/>
              <w:spacing w:line="219" w:lineRule="auto"/>
              <w:ind w:left="946"/>
            </w:pPr>
            <w:r>
              <w:rPr>
                <w:spacing w:val="-8"/>
              </w:rPr>
              <w:t>网供给。</w:t>
            </w:r>
          </w:p>
          <w:p>
            <w:pPr>
              <w:pStyle w:val="TableText"/>
              <w:spacing w:before="181" w:line="219" w:lineRule="auto"/>
              <w:ind w:left="1419"/>
            </w:pPr>
            <w:r>
              <w:rPr>
                <w:spacing w:val="-1"/>
              </w:rPr>
              <w:t>（</w:t>
            </w:r>
            <w:r>
              <w:rPr>
                <w:rFonts w:ascii="Times New Roman" w:eastAsia="Times New Roman" w:hAnsi="Times New Roman" w:cs="Times New Roman"/>
                <w:spacing w:val="-1"/>
              </w:rPr>
              <w:t>4</w:t>
            </w:r>
            <w:r>
              <w:rPr>
                <w:spacing w:val="-1"/>
              </w:rPr>
              <w:t>）供热：拟建项目生产工艺热源采用电加热。</w:t>
            </w:r>
          </w:p>
          <w:p>
            <w:pPr>
              <w:pStyle w:val="TableText"/>
              <w:spacing w:before="183" w:line="219" w:lineRule="auto"/>
              <w:ind w:left="1404"/>
            </w:pPr>
            <w:r>
              <w:rPr>
                <w:rFonts w:ascii="Times New Roman" w:eastAsia="Times New Roman" w:hAnsi="Times New Roman" w:cs="Times New Roman"/>
                <w:b/>
                <w:bCs/>
                <w:spacing w:val="-3"/>
              </w:rPr>
              <w:t>4</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、主要原辅材料消耗</w:t>
            </w:r>
          </w:p>
          <w:p>
            <w:pPr>
              <w:pStyle w:val="TableText"/>
              <w:spacing w:before="224" w:line="219" w:lineRule="auto"/>
              <w:ind w:left="1408"/>
            </w:pPr>
            <w:r>
              <w:rPr>
                <w:spacing w:val="-1"/>
              </w:rPr>
              <w:t>拟建项目建成后，全厂原辅材料用量情况见下表。</w:t>
            </w:r>
          </w:p>
          <w:p>
            <w:pPr>
              <w:pStyle w:val="TableText"/>
              <w:spacing w:before="181" w:line="213" w:lineRule="auto"/>
              <w:ind w:left="2623"/>
            </w:pPr>
            <w:r>
              <w:rPr>
                <w:spacing w:val="-1"/>
                <w14:textOutline w14:w="4358" w14:cap="sq">
                  <w14:solidFill>
                    <w14:srgbClr w14:val="000000"/>
                  </w14:solidFill>
                  <w14:prstDash w14:val="solid"/>
                  <w14:bevel/>
                </w14:textOutline>
              </w:rPr>
              <w:t>表</w:t>
            </w:r>
            <w:r>
              <w:rPr>
                <w:spacing w:val="-28"/>
              </w:rPr>
              <w:t xml:space="preserve"> </w:t>
            </w:r>
            <w:r>
              <w:rPr>
                <w:rFonts w:ascii="Times New Roman" w:eastAsia="Times New Roman" w:hAnsi="Times New Roman" w:cs="Times New Roman"/>
                <w:b/>
                <w:bCs/>
                <w:spacing w:val="-1"/>
              </w:rPr>
              <w:t xml:space="preserve">12    </w:t>
            </w:r>
            <w:r>
              <w:rPr>
                <w:spacing w:val="-1"/>
                <w14:textOutline w14:w="4358" w14:cap="sq">
                  <w14:solidFill>
                    <w14:srgbClr w14:val="000000"/>
                  </w14:solidFill>
                  <w14:prstDash w14:val="solid"/>
                  <w14:bevel/>
                </w14:textOutline>
              </w:rPr>
              <w:t>项目建成后全厂原辅材料用量情况一览表</w:t>
            </w:r>
          </w:p>
          <w:tbl>
            <w:tblPr>
              <w:tblStyle w:val="TableNormal017"/>
              <w:tblW w:w="8027" w:type="dxa"/>
              <w:tblInd w:w="9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01"/>
              <w:gridCol w:w="1595"/>
              <w:gridCol w:w="862"/>
              <w:gridCol w:w="1774"/>
              <w:gridCol w:w="1697"/>
              <w:gridCol w:w="1298"/>
            </w:tblGrid>
            <w:tr>
              <w:tblPrEx>
                <w:tblW w:w="8027" w:type="dxa"/>
                <w:tblInd w:w="9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438"/>
              </w:trPr>
              <w:tc>
                <w:tcPr>
                  <w:tcW w:w="801" w:type="dxa"/>
                  <w:vAlign w:val="top"/>
                </w:tcPr>
                <w:p>
                  <w:pPr>
                    <w:pStyle w:val="TableText"/>
                    <w:spacing w:before="110" w:line="230" w:lineRule="auto"/>
                    <w:ind w:left="186"/>
                    <w:rPr>
                      <w:sz w:val="20"/>
                      <w:szCs w:val="20"/>
                    </w:rPr>
                  </w:pPr>
                  <w:r>
                    <w:rPr>
                      <w:spacing w:val="6"/>
                      <w:sz w:val="20"/>
                      <w:szCs w:val="20"/>
                      <w14:textOutline w14:w="3795" w14:cap="sq">
                        <w14:solidFill>
                          <w14:srgbClr w14:val="000000"/>
                        </w14:solidFill>
                        <w14:prstDash w14:val="solid"/>
                        <w14:bevel/>
                      </w14:textOutline>
                    </w:rPr>
                    <w:t>序号</w:t>
                  </w:r>
                </w:p>
              </w:tc>
              <w:tc>
                <w:tcPr>
                  <w:tcW w:w="1595" w:type="dxa"/>
                  <w:vAlign w:val="top"/>
                </w:tcPr>
                <w:p>
                  <w:pPr>
                    <w:pStyle w:val="TableText"/>
                    <w:spacing w:before="110" w:line="231" w:lineRule="auto"/>
                    <w:ind w:left="586"/>
                    <w:rPr>
                      <w:sz w:val="20"/>
                      <w:szCs w:val="20"/>
                    </w:rPr>
                  </w:pPr>
                  <w:r>
                    <w:rPr>
                      <w:spacing w:val="4"/>
                      <w:sz w:val="20"/>
                      <w:szCs w:val="20"/>
                      <w14:textOutline w14:w="3795" w14:cap="sq">
                        <w14:solidFill>
                          <w14:srgbClr w14:val="000000"/>
                        </w14:solidFill>
                        <w14:prstDash w14:val="solid"/>
                        <w14:bevel/>
                      </w14:textOutline>
                    </w:rPr>
                    <w:t>名称</w:t>
                  </w:r>
                </w:p>
              </w:tc>
              <w:tc>
                <w:tcPr>
                  <w:tcW w:w="862" w:type="dxa"/>
                  <w:vAlign w:val="top"/>
                </w:tcPr>
                <w:p>
                  <w:pPr>
                    <w:pStyle w:val="TableText"/>
                    <w:spacing w:before="111" w:line="229" w:lineRule="auto"/>
                    <w:ind w:left="219"/>
                    <w:rPr>
                      <w:sz w:val="20"/>
                      <w:szCs w:val="20"/>
                    </w:rPr>
                  </w:pPr>
                  <w:r>
                    <w:rPr>
                      <w:spacing w:val="5"/>
                      <w:sz w:val="20"/>
                      <w:szCs w:val="20"/>
                      <w14:textOutline w14:w="3795" w14:cap="sq">
                        <w14:solidFill>
                          <w14:srgbClr w14:val="000000"/>
                        </w14:solidFill>
                        <w14:prstDash w14:val="solid"/>
                        <w14:bevel/>
                      </w14:textOutline>
                    </w:rPr>
                    <w:t>单位</w:t>
                  </w:r>
                </w:p>
              </w:tc>
              <w:tc>
                <w:tcPr>
                  <w:tcW w:w="1774" w:type="dxa"/>
                  <w:vAlign w:val="top"/>
                </w:tcPr>
                <w:p>
                  <w:pPr>
                    <w:pStyle w:val="TableText"/>
                    <w:spacing w:before="111" w:line="228" w:lineRule="auto"/>
                    <w:ind w:left="151"/>
                    <w:rPr>
                      <w:sz w:val="20"/>
                      <w:szCs w:val="20"/>
                    </w:rPr>
                  </w:pPr>
                  <w:r>
                    <w:rPr>
                      <w:spacing w:val="9"/>
                      <w:sz w:val="20"/>
                      <w:szCs w:val="20"/>
                      <w14:textOutline w14:w="3795" w14:cap="sq">
                        <w14:solidFill>
                          <w14:srgbClr w14:val="000000"/>
                        </w14:solidFill>
                        <w14:prstDash w14:val="solid"/>
                        <w14:bevel/>
                      </w14:textOutline>
                    </w:rPr>
                    <w:t>现有工程使用量</w:t>
                  </w:r>
                </w:p>
              </w:tc>
              <w:tc>
                <w:tcPr>
                  <w:tcW w:w="1697" w:type="dxa"/>
                  <w:vAlign w:val="top"/>
                </w:tcPr>
                <w:p>
                  <w:pPr>
                    <w:pStyle w:val="TableText"/>
                    <w:spacing w:before="111" w:line="228" w:lineRule="auto"/>
                    <w:ind w:left="113"/>
                    <w:rPr>
                      <w:sz w:val="20"/>
                      <w:szCs w:val="20"/>
                    </w:rPr>
                  </w:pPr>
                  <w:r>
                    <w:rPr>
                      <w:spacing w:val="9"/>
                      <w:sz w:val="20"/>
                      <w:szCs w:val="20"/>
                      <w14:textOutline w14:w="3795" w14:cap="sq">
                        <w14:solidFill>
                          <w14:srgbClr w14:val="000000"/>
                        </w14:solidFill>
                        <w14:prstDash w14:val="solid"/>
                        <w14:bevel/>
                      </w14:textOutline>
                    </w:rPr>
                    <w:t>扩建项目使用量</w:t>
                  </w:r>
                </w:p>
              </w:tc>
              <w:tc>
                <w:tcPr>
                  <w:tcW w:w="1298" w:type="dxa"/>
                  <w:vAlign w:val="top"/>
                </w:tcPr>
                <w:p>
                  <w:pPr>
                    <w:pStyle w:val="TableText"/>
                    <w:spacing w:before="111" w:line="229" w:lineRule="auto"/>
                    <w:ind w:left="122"/>
                    <w:rPr>
                      <w:sz w:val="20"/>
                      <w:szCs w:val="20"/>
                    </w:rPr>
                  </w:pPr>
                  <w:r>
                    <w:rPr>
                      <w:spacing w:val="8"/>
                      <w:sz w:val="20"/>
                      <w:szCs w:val="20"/>
                      <w14:textOutline w14:w="3795" w14:cap="sq">
                        <w14:solidFill>
                          <w14:srgbClr w14:val="000000"/>
                        </w14:solidFill>
                        <w14:prstDash w14:val="solid"/>
                        <w14:bevel/>
                      </w14:textOutline>
                    </w:rPr>
                    <w:t>全厂总用量</w:t>
                  </w:r>
                </w:p>
              </w:tc>
            </w:tr>
            <w:tr>
              <w:tblPrEx>
                <w:tblW w:w="8027" w:type="dxa"/>
                <w:tblInd w:w="919" w:type="dxa"/>
                <w:tblLayout w:type="fixed"/>
                <w:tblCellMar>
                  <w:top w:w="0" w:type="dxa"/>
                  <w:left w:w="0" w:type="dxa"/>
                  <w:bottom w:w="0" w:type="dxa"/>
                  <w:right w:w="0" w:type="dxa"/>
                </w:tblCellMar>
              </w:tblPrEx>
              <w:trPr>
                <w:trHeight w:val="436"/>
              </w:trPr>
              <w:tc>
                <w:tcPr>
                  <w:tcW w:w="801" w:type="dxa"/>
                  <w:vAlign w:val="top"/>
                </w:tcPr>
                <w:p>
                  <w:pPr>
                    <w:spacing w:before="140" w:line="195" w:lineRule="auto"/>
                    <w:ind w:left="36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95" w:type="dxa"/>
                  <w:vAlign w:val="top"/>
                </w:tcPr>
                <w:p>
                  <w:pPr>
                    <w:pStyle w:val="TableText"/>
                    <w:spacing w:before="104" w:line="229" w:lineRule="auto"/>
                    <w:ind w:left="486"/>
                    <w:rPr>
                      <w:sz w:val="20"/>
                      <w:szCs w:val="20"/>
                    </w:rPr>
                  </w:pPr>
                  <w:r>
                    <w:rPr>
                      <w:spacing w:val="4"/>
                      <w:sz w:val="20"/>
                      <w:szCs w:val="20"/>
                    </w:rPr>
                    <w:t>聚丙脂</w:t>
                  </w:r>
                </w:p>
              </w:tc>
              <w:tc>
                <w:tcPr>
                  <w:tcW w:w="862" w:type="dxa"/>
                  <w:vAlign w:val="top"/>
                </w:tcPr>
                <w:p>
                  <w:pPr>
                    <w:spacing w:before="73" w:line="274" w:lineRule="exact"/>
                    <w:ind w:left="319"/>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774" w:type="dxa"/>
                  <w:vAlign w:val="top"/>
                </w:tcPr>
                <w:p>
                  <w:pPr>
                    <w:spacing w:before="143" w:line="192" w:lineRule="auto"/>
                    <w:ind w:left="7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697" w:type="dxa"/>
                  <w:vAlign w:val="top"/>
                </w:tcPr>
                <w:p>
                  <w:pPr>
                    <w:spacing w:before="140" w:line="195" w:lineRule="auto"/>
                    <w:ind w:left="79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98" w:type="dxa"/>
                  <w:vAlign w:val="top"/>
                </w:tcPr>
                <w:p>
                  <w:pPr>
                    <w:spacing w:before="143" w:line="192"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r>
            <w:tr>
              <w:tblPrEx>
                <w:tblW w:w="8027" w:type="dxa"/>
                <w:tblInd w:w="919" w:type="dxa"/>
                <w:tblLayout w:type="fixed"/>
                <w:tblCellMar>
                  <w:top w:w="0" w:type="dxa"/>
                  <w:left w:w="0" w:type="dxa"/>
                  <w:bottom w:w="0" w:type="dxa"/>
                  <w:right w:w="0" w:type="dxa"/>
                </w:tblCellMar>
              </w:tblPrEx>
              <w:trPr>
                <w:trHeight w:val="375"/>
              </w:trPr>
              <w:tc>
                <w:tcPr>
                  <w:tcW w:w="801" w:type="dxa"/>
                  <w:vAlign w:val="top"/>
                </w:tcPr>
                <w:p>
                  <w:pPr>
                    <w:spacing w:before="109" w:line="195" w:lineRule="auto"/>
                    <w:ind w:left="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95" w:type="dxa"/>
                  <w:vAlign w:val="top"/>
                </w:tcPr>
                <w:p>
                  <w:pPr>
                    <w:pStyle w:val="TableText"/>
                    <w:spacing w:before="73" w:line="228" w:lineRule="auto"/>
                    <w:ind w:left="450"/>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5"/>
                      <w:w w:val="101"/>
                      <w:sz w:val="20"/>
                      <w:szCs w:val="20"/>
                    </w:rPr>
                    <w:t xml:space="preserve"> </w:t>
                  </w:r>
                  <w:r>
                    <w:rPr>
                      <w:spacing w:val="15"/>
                      <w:sz w:val="20"/>
                      <w:szCs w:val="20"/>
                    </w:rPr>
                    <w:t>板</w:t>
                  </w:r>
                </w:p>
              </w:tc>
              <w:tc>
                <w:tcPr>
                  <w:tcW w:w="862" w:type="dxa"/>
                  <w:vAlign w:val="top"/>
                </w:tcPr>
                <w:p>
                  <w:pPr>
                    <w:spacing w:before="42" w:line="274" w:lineRule="exact"/>
                    <w:ind w:left="319"/>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774" w:type="dxa"/>
                  <w:vAlign w:val="top"/>
                </w:tcPr>
                <w:p>
                  <w:pPr>
                    <w:spacing w:before="109" w:line="195" w:lineRule="auto"/>
                    <w:ind w:left="79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97" w:type="dxa"/>
                  <w:vAlign w:val="top"/>
                </w:tcPr>
                <w:p>
                  <w:pPr>
                    <w:spacing w:before="109" w:line="195" w:lineRule="auto"/>
                    <w:ind w:left="79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98" w:type="dxa"/>
                  <w:vAlign w:val="top"/>
                </w:tcPr>
                <w:p>
                  <w:pPr>
                    <w:spacing w:before="109" w:line="195" w:lineRule="auto"/>
                    <w:ind w:left="56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027" w:type="dxa"/>
                <w:tblInd w:w="919" w:type="dxa"/>
                <w:tblLayout w:type="fixed"/>
                <w:tblCellMar>
                  <w:top w:w="0" w:type="dxa"/>
                  <w:left w:w="0" w:type="dxa"/>
                  <w:bottom w:w="0" w:type="dxa"/>
                  <w:right w:w="0" w:type="dxa"/>
                </w:tblCellMar>
              </w:tblPrEx>
              <w:trPr>
                <w:trHeight w:val="354"/>
              </w:trPr>
              <w:tc>
                <w:tcPr>
                  <w:tcW w:w="801" w:type="dxa"/>
                  <w:vAlign w:val="top"/>
                </w:tcPr>
                <w:p>
                  <w:pPr>
                    <w:spacing w:before="98" w:line="195"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95" w:type="dxa"/>
                  <w:vAlign w:val="top"/>
                </w:tcPr>
                <w:p>
                  <w:pPr>
                    <w:pStyle w:val="TableText"/>
                    <w:spacing w:before="62" w:line="228" w:lineRule="auto"/>
                    <w:ind w:left="540"/>
                    <w:rPr>
                      <w:sz w:val="20"/>
                      <w:szCs w:val="20"/>
                    </w:rPr>
                  </w:pPr>
                  <w:r>
                    <w:rPr>
                      <w:rFonts w:ascii="Times New Roman" w:eastAsia="Times New Roman" w:hAnsi="Times New Roman" w:cs="Times New Roman"/>
                      <w:sz w:val="20"/>
                      <w:szCs w:val="20"/>
                    </w:rPr>
                    <w:t>PS</w:t>
                  </w:r>
                  <w:r>
                    <w:rPr>
                      <w:rFonts w:ascii="Times New Roman" w:eastAsia="Times New Roman" w:hAnsi="Times New Roman" w:cs="Times New Roman"/>
                      <w:spacing w:val="13"/>
                      <w:sz w:val="20"/>
                      <w:szCs w:val="20"/>
                    </w:rPr>
                    <w:t xml:space="preserve"> </w:t>
                  </w:r>
                  <w:r>
                    <w:rPr>
                      <w:spacing w:val="5"/>
                      <w:sz w:val="20"/>
                      <w:szCs w:val="20"/>
                    </w:rPr>
                    <w:t>板</w:t>
                  </w:r>
                </w:p>
              </w:tc>
              <w:tc>
                <w:tcPr>
                  <w:tcW w:w="862" w:type="dxa"/>
                  <w:vAlign w:val="top"/>
                </w:tcPr>
                <w:p>
                  <w:pPr>
                    <w:spacing w:before="31" w:line="275" w:lineRule="exact"/>
                    <w:ind w:left="319"/>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774" w:type="dxa"/>
                  <w:vAlign w:val="top"/>
                </w:tcPr>
                <w:p>
                  <w:pPr>
                    <w:spacing w:before="98"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697" w:type="dxa"/>
                  <w:vAlign w:val="top"/>
                </w:tcPr>
                <w:p>
                  <w:pPr>
                    <w:spacing w:before="98" w:line="195" w:lineRule="auto"/>
                    <w:ind w:left="79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98" w:type="dxa"/>
                  <w:vAlign w:val="top"/>
                </w:tcPr>
                <w:p>
                  <w:pPr>
                    <w:spacing w:before="98" w:line="195"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8027" w:type="dxa"/>
                <w:tblInd w:w="919" w:type="dxa"/>
                <w:tblLayout w:type="fixed"/>
                <w:tblCellMar>
                  <w:top w:w="0" w:type="dxa"/>
                  <w:left w:w="0" w:type="dxa"/>
                  <w:bottom w:w="0" w:type="dxa"/>
                  <w:right w:w="0" w:type="dxa"/>
                </w:tblCellMar>
              </w:tblPrEx>
              <w:trPr>
                <w:trHeight w:val="361"/>
              </w:trPr>
              <w:tc>
                <w:tcPr>
                  <w:tcW w:w="801" w:type="dxa"/>
                  <w:vAlign w:val="top"/>
                </w:tcPr>
                <w:p>
                  <w:pPr>
                    <w:spacing w:before="104"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95" w:type="dxa"/>
                  <w:vAlign w:val="top"/>
                </w:tcPr>
                <w:p>
                  <w:pPr>
                    <w:pStyle w:val="TableText"/>
                    <w:spacing w:before="65" w:line="229" w:lineRule="auto"/>
                    <w:ind w:left="430"/>
                    <w:rPr>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12"/>
                      <w:sz w:val="20"/>
                      <w:szCs w:val="20"/>
                    </w:rPr>
                    <w:t xml:space="preserve"> </w:t>
                  </w:r>
                  <w:r>
                    <w:rPr>
                      <w:spacing w:val="8"/>
                      <w:sz w:val="20"/>
                      <w:szCs w:val="20"/>
                    </w:rPr>
                    <w:t>颗粒</w:t>
                  </w:r>
                </w:p>
              </w:tc>
              <w:tc>
                <w:tcPr>
                  <w:tcW w:w="862" w:type="dxa"/>
                  <w:vAlign w:val="top"/>
                </w:tcPr>
                <w:p>
                  <w:pPr>
                    <w:spacing w:before="37" w:line="274" w:lineRule="exact"/>
                    <w:ind w:left="319"/>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774" w:type="dxa"/>
                  <w:vAlign w:val="top"/>
                </w:tcPr>
                <w:p>
                  <w:pPr>
                    <w:spacing w:before="104" w:line="195" w:lineRule="auto"/>
                    <w:ind w:left="83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97" w:type="dxa"/>
                  <w:vAlign w:val="top"/>
                </w:tcPr>
                <w:p>
                  <w:pPr>
                    <w:spacing w:before="106" w:line="192" w:lineRule="auto"/>
                    <w:ind w:left="80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98" w:type="dxa"/>
                  <w:vAlign w:val="top"/>
                </w:tcPr>
                <w:p>
                  <w:pPr>
                    <w:spacing w:before="106" w:line="192"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tblPrEx>
                <w:tblW w:w="8027" w:type="dxa"/>
                <w:tblInd w:w="919" w:type="dxa"/>
                <w:tblLayout w:type="fixed"/>
                <w:tblCellMar>
                  <w:top w:w="0" w:type="dxa"/>
                  <w:left w:w="0" w:type="dxa"/>
                  <w:bottom w:w="0" w:type="dxa"/>
                  <w:right w:w="0" w:type="dxa"/>
                </w:tblCellMar>
              </w:tblPrEx>
              <w:trPr>
                <w:trHeight w:val="364"/>
              </w:trPr>
              <w:tc>
                <w:tcPr>
                  <w:tcW w:w="801" w:type="dxa"/>
                  <w:tcBorders>
                    <w:bottom w:val="nil"/>
                  </w:tcBorders>
                  <w:vAlign w:val="top"/>
                </w:tcPr>
                <w:p>
                  <w:pPr>
                    <w:spacing w:before="112" w:line="192" w:lineRule="auto"/>
                    <w:ind w:left="34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95" w:type="dxa"/>
                  <w:tcBorders>
                    <w:bottom w:val="nil"/>
                  </w:tcBorders>
                  <w:vAlign w:val="top"/>
                </w:tcPr>
                <w:p>
                  <w:pPr>
                    <w:pStyle w:val="TableText"/>
                    <w:spacing w:before="74" w:line="228" w:lineRule="auto"/>
                    <w:ind w:left="120"/>
                    <w:rPr>
                      <w:sz w:val="20"/>
                      <w:szCs w:val="20"/>
                    </w:rPr>
                  </w:pPr>
                  <w:r>
                    <w:rPr>
                      <w:rFonts w:ascii="Times New Roman" w:eastAsia="Times New Roman" w:hAnsi="Times New Roman" w:cs="Times New Roman"/>
                      <w:sz w:val="20"/>
                      <w:szCs w:val="20"/>
                    </w:rPr>
                    <w:t>PP</w:t>
                  </w:r>
                  <w:r>
                    <w:rPr>
                      <w:rFonts w:ascii="Times New Roman" w:eastAsia="Times New Roman" w:hAnsi="Times New Roman" w:cs="Times New Roman"/>
                      <w:spacing w:val="22"/>
                      <w:w w:val="101"/>
                      <w:sz w:val="20"/>
                      <w:szCs w:val="20"/>
                    </w:rPr>
                    <w:t xml:space="preserve"> </w:t>
                  </w:r>
                  <w:r>
                    <w:rPr>
                      <w:spacing w:val="7"/>
                      <w:sz w:val="20"/>
                      <w:szCs w:val="20"/>
                    </w:rPr>
                    <w:t>聚丙烯颗粒</w:t>
                  </w:r>
                </w:p>
              </w:tc>
              <w:tc>
                <w:tcPr>
                  <w:tcW w:w="862" w:type="dxa"/>
                  <w:tcBorders>
                    <w:bottom w:val="nil"/>
                  </w:tcBorders>
                  <w:vAlign w:val="top"/>
                </w:tcPr>
                <w:p>
                  <w:pPr>
                    <w:spacing w:before="42" w:line="275" w:lineRule="exact"/>
                    <w:ind w:left="319"/>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774" w:type="dxa"/>
                  <w:tcBorders>
                    <w:bottom w:val="nil"/>
                  </w:tcBorders>
                  <w:vAlign w:val="top"/>
                </w:tcPr>
                <w:p>
                  <w:pPr>
                    <w:spacing w:before="109" w:line="195" w:lineRule="auto"/>
                    <w:ind w:left="7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697" w:type="dxa"/>
                  <w:tcBorders>
                    <w:bottom w:val="nil"/>
                  </w:tcBorders>
                  <w:vAlign w:val="top"/>
                </w:tcPr>
                <w:p>
                  <w:pPr>
                    <w:spacing w:before="109" w:line="195" w:lineRule="auto"/>
                    <w:ind w:left="747"/>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298" w:type="dxa"/>
                  <w:tcBorders>
                    <w:bottom w:val="nil"/>
                  </w:tcBorders>
                  <w:vAlign w:val="top"/>
                </w:tcPr>
                <w:p>
                  <w:pPr>
                    <w:spacing w:before="109"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r>
          </w:tbl>
          <w:p>
            <w:pPr>
              <w:spacing w:line="125" w:lineRule="auto"/>
              <w:rPr>
                <w:sz w:val="2"/>
              </w:rPr>
            </w:pPr>
          </w:p>
        </w:tc>
      </w:tr>
    </w:tbl>
    <w:p>
      <w:pPr>
        <w:pStyle w:val="BodyText"/>
      </w:pPr>
    </w:p>
    <w:p>
      <w:pPr>
        <w:sectPr>
          <w:footerReference w:type="default" r:id="rId27"/>
          <w:pgSz w:w="11906" w:h="16839"/>
          <w:pgMar w:top="1431" w:right="1413" w:bottom="1005" w:left="1413" w:header="0" w:footer="819" w:gutter="0"/>
          <w:pgNumType w:start="21"/>
          <w:cols w:num="1" w:space="720"/>
        </w:sectPr>
      </w:pPr>
    </w:p>
    <w:p>
      <w:pPr>
        <w:spacing w:before="28"/>
      </w:pPr>
    </w:p>
    <w:tbl>
      <w:tblPr>
        <w:tblStyle w:val="TableNormal018"/>
        <w:tblW w:w="906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64"/>
      </w:tblGrid>
      <w:tr>
        <w:tblPrEx>
          <w:tblW w:w="906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069"/>
        </w:trPr>
        <w:tc>
          <w:tcPr>
            <w:tcW w:w="9064" w:type="dxa"/>
            <w:vAlign w:val="top"/>
          </w:tcPr>
          <w:p>
            <w:pPr>
              <w:pStyle w:val="TableText"/>
              <w:spacing w:before="264" w:line="221" w:lineRule="auto"/>
              <w:ind w:left="1413"/>
            </w:pPr>
            <w:r>
              <w:pict>
                <v:rect id="_x0000_s1042" o:spid="_x0000_s1041" style="width:0.5pt;height:652.8pt;margin-top:0.95pt;margin-left:40.75pt;mso-height-relative:page;mso-position-horizontal-relative:page;mso-position-vertical-relative:page;mso-width-relative:page;position:absolute;z-index:251674624" coordsize="21600,21600" filled="t" fillcolor="black" stroked="f"/>
              </w:pict>
            </w:r>
            <w:r>
              <w:rPr>
                <w:spacing w:val="-2"/>
              </w:rPr>
              <w:t>原料的理化性质：</w:t>
            </w:r>
          </w:p>
          <w:p>
            <w:pPr>
              <w:pStyle w:val="TableText"/>
              <w:spacing w:before="221" w:line="221" w:lineRule="auto"/>
              <w:ind w:left="1419"/>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w:t>
            </w: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 xml:space="preserve">PE </w:t>
            </w:r>
            <w:r>
              <w:rPr>
                <w:spacing w:val="-2"/>
                <w14:textOutline w14:w="4358" w14:cap="sq">
                  <w14:solidFill>
                    <w14:srgbClr w14:val="000000"/>
                  </w14:solidFill>
                  <w14:prstDash w14:val="solid"/>
                  <w14:bevel/>
                </w14:textOutline>
              </w:rPr>
              <w:t>颗粒：</w:t>
            </w:r>
          </w:p>
          <w:p>
            <w:pPr>
              <w:pStyle w:val="TableText"/>
              <w:spacing w:before="143" w:line="333" w:lineRule="exact"/>
              <w:jc w:val="right"/>
            </w:pPr>
            <w:r>
              <w:rPr>
                <w:spacing w:val="-2"/>
                <w:position w:val="3"/>
              </w:rPr>
              <w:t>聚乙烯（</w:t>
            </w:r>
            <w:r>
              <w:rPr>
                <w:rFonts w:ascii="Times New Roman" w:eastAsia="Times New Roman" w:hAnsi="Times New Roman" w:cs="Times New Roman"/>
                <w:spacing w:val="-2"/>
                <w:position w:val="3"/>
              </w:rPr>
              <w:t xml:space="preserve">polyethylene  </w:t>
            </w:r>
            <w:r>
              <w:rPr>
                <w:spacing w:val="-2"/>
                <w:position w:val="3"/>
              </w:rPr>
              <w:t>，简称</w:t>
            </w:r>
            <w:r>
              <w:rPr>
                <w:spacing w:val="-56"/>
                <w:position w:val="3"/>
              </w:rPr>
              <w:t xml:space="preserve"> </w:t>
            </w:r>
            <w:r>
              <w:rPr>
                <w:rFonts w:ascii="Times New Roman" w:eastAsia="Times New Roman" w:hAnsi="Times New Roman" w:cs="Times New Roman"/>
                <w:spacing w:val="-2"/>
                <w:position w:val="3"/>
              </w:rPr>
              <w:t>PE</w:t>
            </w:r>
            <w:r>
              <w:rPr>
                <w:spacing w:val="-2"/>
                <w:position w:val="3"/>
              </w:rPr>
              <w:t>）是乙烯经</w:t>
            </w:r>
            <w:r>
              <w:rPr>
                <w:spacing w:val="-3"/>
                <w:position w:val="3"/>
              </w:rPr>
              <w:t>聚合制得的一种热塑性树脂。</w:t>
            </w:r>
          </w:p>
          <w:p>
            <w:pPr>
              <w:pStyle w:val="TableText"/>
              <w:spacing w:before="170" w:line="212" w:lineRule="auto"/>
              <w:ind w:left="931"/>
            </w:pPr>
            <w:r>
              <w:rPr>
                <w:spacing w:val="4"/>
              </w:rPr>
              <w:t>为白色蜡状半透明材料，柔而韧，比水轻，无</w:t>
            </w:r>
            <w:r>
              <w:rPr>
                <w:spacing w:val="3"/>
              </w:rPr>
              <w:t>毒，具有优越的</w:t>
            </w:r>
            <w:hyperlink r:id="rId28" w:history="1">
              <w:r>
                <w:rPr>
                  <w:spacing w:val="3"/>
                </w:rPr>
                <w:t>介电性</w:t>
              </w:r>
            </w:hyperlink>
            <w:r>
              <w:rPr>
                <w:spacing w:val="3"/>
              </w:rPr>
              <w:t>能。易</w:t>
            </w:r>
          </w:p>
          <w:p>
            <w:pPr>
              <w:pStyle w:val="TableText"/>
              <w:spacing w:before="191" w:line="330" w:lineRule="auto"/>
              <w:ind w:left="927" w:right="22"/>
              <w:jc w:val="both"/>
            </w:pPr>
            <w:r>
              <w:rPr>
                <w:spacing w:val="3"/>
              </w:rPr>
              <w:t>燃烧且离火后继续燃烧。透水率低，对有机蒸汽透过率则较大。聚乙烯的透</w:t>
            </w:r>
            <w:r>
              <w:t xml:space="preserve"> </w:t>
            </w:r>
            <w:r>
              <w:rPr>
                <w:spacing w:val="3"/>
              </w:rPr>
              <w:t>明度随结晶度增加而下降在一定结晶度下，透明度随分子量增大而提高</w:t>
            </w:r>
            <w:r>
              <w:rPr>
                <w:spacing w:val="2"/>
              </w:rPr>
              <w:t>。高</w:t>
            </w:r>
            <w:r>
              <w:t xml:space="preserve"> </w:t>
            </w:r>
            <w:r>
              <w:rPr>
                <w:spacing w:val="-2"/>
              </w:rPr>
              <w:t>密度聚乙烯熔点范围为</w:t>
            </w:r>
            <w:r>
              <w:rPr>
                <w:spacing w:val="-27"/>
              </w:rPr>
              <w:t xml:space="preserve"> </w:t>
            </w:r>
            <w:r>
              <w:rPr>
                <w:rFonts w:ascii="Times New Roman" w:eastAsia="Times New Roman" w:hAnsi="Times New Roman" w:cs="Times New Roman"/>
                <w:spacing w:val="-2"/>
              </w:rPr>
              <w:t>132-</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135</w:t>
            </w:r>
            <w:r>
              <w:rPr>
                <w:spacing w:val="-2"/>
              </w:rPr>
              <w:t>℃</w:t>
            </w:r>
            <w:r>
              <w:rPr>
                <w:spacing w:val="-89"/>
              </w:rPr>
              <w:t xml:space="preserve"> </w:t>
            </w:r>
            <w:r>
              <w:rPr>
                <w:spacing w:val="-2"/>
              </w:rPr>
              <w:t>,</w:t>
            </w:r>
            <w:r>
              <w:rPr>
                <w:spacing w:val="62"/>
              </w:rPr>
              <w:t xml:space="preserve"> </w:t>
            </w:r>
            <w:r>
              <w:rPr>
                <w:spacing w:val="-2"/>
              </w:rPr>
              <w:t>低密度聚乙</w:t>
            </w:r>
            <w:r>
              <w:rPr>
                <w:spacing w:val="-3"/>
              </w:rPr>
              <w:t>烯熔点较低（</w:t>
            </w:r>
            <w:r>
              <w:rPr>
                <w:rFonts w:ascii="Times New Roman" w:eastAsia="Times New Roman" w:hAnsi="Times New Roman" w:cs="Times New Roman"/>
                <w:spacing w:val="-3"/>
              </w:rPr>
              <w:t>112</w:t>
            </w:r>
            <w:r>
              <w:rPr>
                <w:spacing w:val="-3"/>
              </w:rPr>
              <w:t xml:space="preserve">℃) 且范围 </w:t>
            </w:r>
            <w:r>
              <w:rPr>
                <w:spacing w:val="-2"/>
              </w:rPr>
              <w:t>宽。常温下不溶于任何已知</w:t>
            </w:r>
            <w:hyperlink r:id="rId29" w:history="1">
              <w:r>
                <w:rPr>
                  <w:spacing w:val="-2"/>
                </w:rPr>
                <w:t>溶剂</w:t>
              </w:r>
            </w:hyperlink>
            <w:r>
              <w:rPr>
                <w:spacing w:val="-2"/>
              </w:rPr>
              <w:t>中，</w:t>
            </w:r>
            <w:hyperlink r:id="rId30" w:history="1">
              <w:r>
                <w:rPr>
                  <w:rFonts w:ascii="Times New Roman" w:eastAsia="Times New Roman" w:hAnsi="Times New Roman" w:cs="Times New Roman"/>
                  <w:spacing w:val="-2"/>
                </w:rPr>
                <w:t>70</w:t>
              </w:r>
              <w:r>
                <w:rPr>
                  <w:spacing w:val="-2"/>
                </w:rPr>
                <w:t>℃以上可少量溶解于甲苯</w:t>
              </w:r>
            </w:hyperlink>
            <w:r>
              <w:rPr>
                <w:spacing w:val="-2"/>
              </w:rPr>
              <w:t>、乙酸戊酯、</w:t>
            </w:r>
            <w:r>
              <w:rPr>
                <w:spacing w:val="7"/>
              </w:rPr>
              <w:t xml:space="preserve"> </w:t>
            </w:r>
            <w:hyperlink r:id="rId31" w:history="1">
              <w:r>
                <w:rPr>
                  <w:spacing w:val="-2"/>
                </w:rPr>
                <w:t>三氯乙烯</w:t>
              </w:r>
            </w:hyperlink>
            <w:r>
              <w:rPr>
                <w:spacing w:val="-2"/>
              </w:rPr>
              <w:t>等溶剂中。</w:t>
            </w:r>
          </w:p>
          <w:p>
            <w:pPr>
              <w:pStyle w:val="TableText"/>
              <w:spacing w:before="189" w:line="220" w:lineRule="auto"/>
              <w:ind w:left="1419"/>
            </w:pP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2</w:t>
            </w:r>
            <w:r>
              <w:rPr>
                <w:spacing w:val="-4"/>
                <w14:textOutline w14:w="4358" w14:cap="sq">
                  <w14:solidFill>
                    <w14:srgbClr w14:val="000000"/>
                  </w14:solidFill>
                  <w14:prstDash w14:val="solid"/>
                  <w14:bevel/>
                </w14:textOutline>
              </w:rPr>
              <w:t>）</w:t>
            </w:r>
            <w:r>
              <w:rPr>
                <w:rFonts w:ascii="Times New Roman" w:eastAsia="Times New Roman" w:hAnsi="Times New Roman" w:cs="Times New Roman"/>
                <w:b/>
                <w:bCs/>
                <w:spacing w:val="-4"/>
              </w:rPr>
              <w:t>PP</w:t>
            </w:r>
            <w:r>
              <w:rPr>
                <w:rFonts w:ascii="Times New Roman" w:eastAsia="Times New Roman" w:hAnsi="Times New Roman" w:cs="Times New Roman"/>
                <w:b/>
                <w:bCs/>
                <w:spacing w:val="28"/>
                <w:w w:val="101"/>
              </w:rPr>
              <w:t xml:space="preserve"> </w:t>
            </w:r>
            <w:r>
              <w:rPr>
                <w:spacing w:val="-4"/>
                <w14:textOutline w14:w="4358" w14:cap="sq">
                  <w14:solidFill>
                    <w14:srgbClr w14:val="000000"/>
                  </w14:solidFill>
                  <w14:prstDash w14:val="solid"/>
                  <w14:bevel/>
                </w14:textOutline>
              </w:rPr>
              <w:t>聚丙烯颗粒：</w:t>
            </w:r>
          </w:p>
          <w:p>
            <w:pPr>
              <w:pStyle w:val="TableText"/>
              <w:spacing w:before="181" w:line="352" w:lineRule="auto"/>
              <w:ind w:left="929" w:right="102" w:firstLine="488"/>
              <w:jc w:val="both"/>
            </w:pPr>
            <w:r>
              <w:rPr>
                <w:spacing w:val="-1"/>
              </w:rPr>
              <w:t>聚丙烯，英文简称</w:t>
            </w:r>
            <w:r>
              <w:rPr>
                <w:spacing w:val="-56"/>
              </w:rPr>
              <w:t xml:space="preserve"> </w:t>
            </w:r>
            <w:r>
              <w:rPr>
                <w:rFonts w:ascii="Times New Roman" w:eastAsia="Times New Roman" w:hAnsi="Times New Roman" w:cs="Times New Roman"/>
                <w:spacing w:val="-1"/>
              </w:rPr>
              <w:t>PP</w:t>
            </w:r>
            <w:r>
              <w:rPr>
                <w:rFonts w:ascii="Times New Roman" w:eastAsia="Times New Roman" w:hAnsi="Times New Roman" w:cs="Times New Roman"/>
                <w:spacing w:val="-33"/>
              </w:rPr>
              <w:t xml:space="preserve"> </w:t>
            </w:r>
            <w:r>
              <w:rPr>
                <w:spacing w:val="-1"/>
              </w:rPr>
              <w:t>，是一种无色、无臭、无毒、半透明固体物质，是</w:t>
            </w:r>
            <w:r>
              <w:t xml:space="preserve"> </w:t>
            </w:r>
            <w:r>
              <w:rPr>
                <w:spacing w:val="-3"/>
              </w:rPr>
              <w:t>一种性能优良的热塑性塑料。聚丙烯</w:t>
            </w:r>
            <w:r>
              <w:rPr>
                <w:rFonts w:ascii="Times New Roman" w:eastAsia="Times New Roman" w:hAnsi="Times New Roman" w:cs="Times New Roman"/>
                <w:spacing w:val="-3"/>
              </w:rPr>
              <w:t>(PP)</w:t>
            </w:r>
            <w:r>
              <w:rPr>
                <w:spacing w:val="-3"/>
              </w:rPr>
              <w:t>作为主要塑料之一，具有良好的电性</w:t>
            </w:r>
            <w:r>
              <w:rPr>
                <w:spacing w:val="17"/>
              </w:rPr>
              <w:t xml:space="preserve"> </w:t>
            </w:r>
            <w:r>
              <w:rPr>
                <w:spacing w:val="3"/>
              </w:rPr>
              <w:t>有和高频绝缘性不受湿度影响，但处于低温时变脆，不耐磨、易老化</w:t>
            </w:r>
            <w:r>
              <w:rPr>
                <w:spacing w:val="2"/>
              </w:rPr>
              <w:t>，适合</w:t>
            </w:r>
            <w:r>
              <w:t xml:space="preserve"> </w:t>
            </w:r>
            <w:r>
              <w:rPr>
                <w:spacing w:val="3"/>
              </w:rPr>
              <w:t>制作一般机械零件，耐腐蚀零件和绝缘零件。具有较高的耐冲击性，</w:t>
            </w:r>
            <w:r>
              <w:rPr>
                <w:spacing w:val="2"/>
              </w:rPr>
              <w:t>机械性</w:t>
            </w:r>
          </w:p>
          <w:p>
            <w:pPr>
              <w:pStyle w:val="TableText"/>
              <w:spacing w:line="333" w:lineRule="exact"/>
              <w:jc w:val="right"/>
            </w:pPr>
            <w:r>
              <w:rPr>
                <w:spacing w:val="-13"/>
                <w:position w:val="3"/>
              </w:rPr>
              <w:t>质强韧，抗多种有机溶剂和酸碱腐蚀。密度：</w:t>
            </w:r>
            <w:r>
              <w:rPr>
                <w:rFonts w:ascii="Times New Roman" w:eastAsia="Times New Roman" w:hAnsi="Times New Roman" w:cs="Times New Roman"/>
                <w:spacing w:val="-13"/>
                <w:position w:val="3"/>
              </w:rPr>
              <w:t>0.91g/mLat 25°C</w:t>
            </w:r>
            <w:r>
              <w:rPr>
                <w:spacing w:val="-13"/>
                <w:position w:val="3"/>
              </w:rPr>
              <w:t>，熔点：</w:t>
            </w:r>
            <w:r>
              <w:rPr>
                <w:rFonts w:ascii="Times New Roman" w:eastAsia="Times New Roman" w:hAnsi="Times New Roman" w:cs="Times New Roman"/>
                <w:spacing w:val="-13"/>
                <w:position w:val="3"/>
              </w:rPr>
              <w:t>164-</w:t>
            </w:r>
            <w:r>
              <w:rPr>
                <w:rFonts w:ascii="Times New Roman" w:eastAsia="Times New Roman" w:hAnsi="Times New Roman" w:cs="Times New Roman"/>
                <w:spacing w:val="-29"/>
                <w:position w:val="3"/>
              </w:rPr>
              <w:t xml:space="preserve"> </w:t>
            </w:r>
            <w:r>
              <w:rPr>
                <w:rFonts w:ascii="Times New Roman" w:eastAsia="Times New Roman" w:hAnsi="Times New Roman" w:cs="Times New Roman"/>
                <w:spacing w:val="-13"/>
                <w:position w:val="3"/>
              </w:rPr>
              <w:t>170ºC</w:t>
            </w:r>
            <w:r>
              <w:rPr>
                <w:spacing w:val="-13"/>
                <w:position w:val="3"/>
              </w:rPr>
              <w:t>。</w:t>
            </w:r>
          </w:p>
          <w:p>
            <w:pPr>
              <w:pStyle w:val="TableText"/>
              <w:spacing w:before="170" w:line="221" w:lineRule="auto"/>
              <w:ind w:left="1406"/>
            </w:pPr>
            <w:r>
              <w:rPr>
                <w:rFonts w:ascii="Times New Roman" w:eastAsia="Times New Roman" w:hAnsi="Times New Roman" w:cs="Times New Roman"/>
                <w:b/>
                <w:bCs/>
                <w:spacing w:val="-4"/>
              </w:rPr>
              <w:t>5</w:t>
            </w:r>
            <w:r>
              <w:rPr>
                <w:rFonts w:ascii="Times New Roman" w:eastAsia="Times New Roman" w:hAnsi="Times New Roman" w:cs="Times New Roman"/>
                <w:b/>
                <w:bCs/>
                <w:spacing w:val="-26"/>
              </w:rPr>
              <w:t xml:space="preserve"> </w:t>
            </w:r>
            <w:r>
              <w:rPr>
                <w:spacing w:val="-4"/>
                <w14:textOutline w14:w="4358" w14:cap="sq">
                  <w14:solidFill>
                    <w14:srgbClr w14:val="000000"/>
                  </w14:solidFill>
                  <w14:prstDash w14:val="solid"/>
                  <w14:bevel/>
                </w14:textOutline>
              </w:rPr>
              <w:t>、主要设备一览表</w:t>
            </w:r>
          </w:p>
          <w:p>
            <w:pPr>
              <w:pStyle w:val="TableText"/>
              <w:spacing w:before="181" w:line="212" w:lineRule="auto"/>
              <w:ind w:left="3706"/>
            </w:pPr>
            <w:r>
              <w:rPr>
                <w:spacing w:val="-2"/>
                <w14:textOutline w14:w="4358" w14:cap="sq">
                  <w14:solidFill>
                    <w14:srgbClr w14:val="000000"/>
                  </w14:solidFill>
                  <w14:prstDash w14:val="solid"/>
                  <w14:bevel/>
                </w14:textOutline>
              </w:rPr>
              <w:t>表</w:t>
            </w:r>
            <w:r>
              <w:rPr>
                <w:spacing w:val="-31"/>
              </w:rPr>
              <w:t xml:space="preserve"> </w:t>
            </w:r>
            <w:r>
              <w:rPr>
                <w:rFonts w:ascii="Times New Roman" w:eastAsia="Times New Roman" w:hAnsi="Times New Roman" w:cs="Times New Roman"/>
                <w:b/>
                <w:bCs/>
                <w:spacing w:val="-2"/>
              </w:rPr>
              <w:t xml:space="preserve">13    </w:t>
            </w:r>
            <w:r>
              <w:rPr>
                <w:spacing w:val="-2"/>
                <w14:textOutline w14:w="4358" w14:cap="sq">
                  <w14:solidFill>
                    <w14:srgbClr w14:val="000000"/>
                  </w14:solidFill>
                  <w14:prstDash w14:val="solid"/>
                  <w14:bevel/>
                </w14:textOutline>
              </w:rPr>
              <w:t>项目主要设备一览表</w:t>
            </w:r>
          </w:p>
          <w:tbl>
            <w:tblPr>
              <w:tblStyle w:val="TableNormal018"/>
              <w:tblW w:w="8071" w:type="dxa"/>
              <w:tblInd w:w="8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21"/>
              <w:gridCol w:w="1232"/>
              <w:gridCol w:w="1506"/>
              <w:gridCol w:w="2027"/>
              <w:gridCol w:w="1248"/>
              <w:gridCol w:w="1237"/>
            </w:tblGrid>
            <w:tr>
              <w:tblPrEx>
                <w:tblW w:w="8071" w:type="dxa"/>
                <w:tblInd w:w="8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59"/>
              </w:trPr>
              <w:tc>
                <w:tcPr>
                  <w:tcW w:w="821" w:type="dxa"/>
                  <w:vAlign w:val="top"/>
                </w:tcPr>
                <w:p>
                  <w:pPr>
                    <w:pStyle w:val="TableText"/>
                    <w:spacing w:before="72" w:line="230" w:lineRule="auto"/>
                    <w:ind w:left="203"/>
                    <w:rPr>
                      <w:sz w:val="20"/>
                      <w:szCs w:val="20"/>
                    </w:rPr>
                  </w:pPr>
                  <w:r>
                    <w:rPr>
                      <w:spacing w:val="6"/>
                      <w:sz w:val="20"/>
                      <w:szCs w:val="20"/>
                      <w14:textOutline w14:w="3795" w14:cap="sq">
                        <w14:solidFill>
                          <w14:srgbClr w14:val="000000"/>
                        </w14:solidFill>
                        <w14:prstDash w14:val="solid"/>
                        <w14:bevel/>
                      </w14:textOutline>
                    </w:rPr>
                    <w:t>序号</w:t>
                  </w:r>
                </w:p>
              </w:tc>
              <w:tc>
                <w:tcPr>
                  <w:tcW w:w="1232" w:type="dxa"/>
                  <w:vAlign w:val="top"/>
                </w:tcPr>
                <w:p>
                  <w:pPr>
                    <w:pStyle w:val="TableText"/>
                    <w:spacing w:before="72" w:line="228" w:lineRule="auto"/>
                    <w:ind w:left="201"/>
                    <w:rPr>
                      <w:sz w:val="20"/>
                      <w:szCs w:val="20"/>
                    </w:rPr>
                  </w:pPr>
                  <w:r>
                    <w:rPr>
                      <w:spacing w:val="8"/>
                      <w:sz w:val="20"/>
                      <w:szCs w:val="20"/>
                      <w14:textOutline w14:w="3795" w14:cap="sq">
                        <w14:solidFill>
                          <w14:srgbClr w14:val="000000"/>
                        </w14:solidFill>
                        <w14:prstDash w14:val="solid"/>
                        <w14:bevel/>
                      </w14:textOutline>
                    </w:rPr>
                    <w:t>生产单元</w:t>
                  </w:r>
                </w:p>
              </w:tc>
              <w:tc>
                <w:tcPr>
                  <w:tcW w:w="1506" w:type="dxa"/>
                  <w:vAlign w:val="top"/>
                </w:tcPr>
                <w:p>
                  <w:pPr>
                    <w:pStyle w:val="TableText"/>
                    <w:spacing w:before="72" w:line="230" w:lineRule="auto"/>
                    <w:ind w:left="339"/>
                    <w:rPr>
                      <w:sz w:val="20"/>
                      <w:szCs w:val="20"/>
                    </w:rPr>
                  </w:pPr>
                  <w:r>
                    <w:rPr>
                      <w:spacing w:val="7"/>
                      <w:sz w:val="20"/>
                      <w:szCs w:val="20"/>
                      <w14:textOutline w14:w="3795" w14:cap="sq">
                        <w14:solidFill>
                          <w14:srgbClr w14:val="000000"/>
                        </w14:solidFill>
                        <w14:prstDash w14:val="solid"/>
                        <w14:bevel/>
                      </w14:textOutline>
                    </w:rPr>
                    <w:t>设备名称</w:t>
                  </w:r>
                </w:p>
              </w:tc>
              <w:tc>
                <w:tcPr>
                  <w:tcW w:w="2027" w:type="dxa"/>
                  <w:vAlign w:val="top"/>
                </w:tcPr>
                <w:p>
                  <w:pPr>
                    <w:pStyle w:val="TableText"/>
                    <w:spacing w:before="72" w:line="228" w:lineRule="auto"/>
                    <w:ind w:left="599"/>
                    <w:rPr>
                      <w:sz w:val="20"/>
                      <w:szCs w:val="20"/>
                    </w:rPr>
                  </w:pPr>
                  <w:r>
                    <w:rPr>
                      <w:spacing w:val="8"/>
                      <w:sz w:val="20"/>
                      <w:szCs w:val="20"/>
                      <w14:textOutline w14:w="3795" w14:cap="sq">
                        <w14:solidFill>
                          <w14:srgbClr w14:val="000000"/>
                        </w14:solidFill>
                        <w14:prstDash w14:val="solid"/>
                        <w14:bevel/>
                      </w14:textOutline>
                    </w:rPr>
                    <w:t>规格型号</w:t>
                  </w:r>
                </w:p>
              </w:tc>
              <w:tc>
                <w:tcPr>
                  <w:tcW w:w="1248" w:type="dxa"/>
                  <w:vAlign w:val="top"/>
                </w:tcPr>
                <w:p>
                  <w:pPr>
                    <w:pStyle w:val="TableText"/>
                    <w:spacing w:before="72" w:line="228" w:lineRule="auto"/>
                    <w:ind w:left="421"/>
                    <w:rPr>
                      <w:sz w:val="20"/>
                      <w:szCs w:val="20"/>
                    </w:rPr>
                  </w:pPr>
                  <w:r>
                    <w:rPr>
                      <w:spacing w:val="5"/>
                      <w:sz w:val="20"/>
                      <w:szCs w:val="20"/>
                      <w14:textOutline w14:w="3795" w14:cap="sq">
                        <w14:solidFill>
                          <w14:srgbClr w14:val="000000"/>
                        </w14:solidFill>
                        <w14:prstDash w14:val="solid"/>
                        <w14:bevel/>
                      </w14:textOutline>
                    </w:rPr>
                    <w:t>数量</w:t>
                  </w:r>
                </w:p>
              </w:tc>
              <w:tc>
                <w:tcPr>
                  <w:tcW w:w="1237" w:type="dxa"/>
                  <w:vAlign w:val="top"/>
                </w:tcPr>
                <w:p>
                  <w:pPr>
                    <w:pStyle w:val="TableText"/>
                    <w:spacing w:before="72" w:line="229" w:lineRule="auto"/>
                    <w:ind w:left="414"/>
                    <w:rPr>
                      <w:sz w:val="20"/>
                      <w:szCs w:val="20"/>
                    </w:rPr>
                  </w:pPr>
                  <w:r>
                    <w:rPr>
                      <w:spacing w:val="5"/>
                      <w:sz w:val="20"/>
                      <w:szCs w:val="20"/>
                      <w14:textOutline w14:w="3795" w14:cap="sq">
                        <w14:solidFill>
                          <w14:srgbClr w14:val="000000"/>
                        </w14:solidFill>
                        <w14:prstDash w14:val="solid"/>
                        <w14:bevel/>
                      </w14:textOutline>
                    </w:rPr>
                    <w:t>单位</w:t>
                  </w:r>
                </w:p>
              </w:tc>
            </w:tr>
            <w:tr>
              <w:tblPrEx>
                <w:tblW w:w="8071" w:type="dxa"/>
                <w:tblInd w:w="897" w:type="dxa"/>
                <w:tblLayout w:type="fixed"/>
                <w:tblCellMar>
                  <w:top w:w="0" w:type="dxa"/>
                  <w:left w:w="0" w:type="dxa"/>
                  <w:bottom w:w="0" w:type="dxa"/>
                  <w:right w:w="0" w:type="dxa"/>
                </w:tblCellMar>
              </w:tblPrEx>
              <w:trPr>
                <w:trHeight w:val="347"/>
              </w:trPr>
              <w:tc>
                <w:tcPr>
                  <w:tcW w:w="821" w:type="dxa"/>
                  <w:vAlign w:val="top"/>
                </w:tcPr>
                <w:p>
                  <w:pPr>
                    <w:spacing w:before="10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2" w:type="dxa"/>
                  <w:vMerge w:val="restart"/>
                  <w:tcBorders>
                    <w:bottom w:val="nil"/>
                  </w:tcBorders>
                  <w:vAlign w:val="top"/>
                </w:tcPr>
                <w:p>
                  <w:pPr>
                    <w:spacing w:line="292" w:lineRule="auto"/>
                  </w:pPr>
                </w:p>
                <w:p>
                  <w:pPr>
                    <w:spacing w:line="293" w:lineRule="auto"/>
                  </w:pPr>
                </w:p>
                <w:p>
                  <w:pPr>
                    <w:spacing w:line="293" w:lineRule="auto"/>
                  </w:pPr>
                </w:p>
                <w:p>
                  <w:pPr>
                    <w:pStyle w:val="TableText"/>
                    <w:spacing w:before="65" w:line="230" w:lineRule="auto"/>
                    <w:ind w:left="203"/>
                    <w:rPr>
                      <w:sz w:val="20"/>
                      <w:szCs w:val="20"/>
                    </w:rPr>
                  </w:pPr>
                  <w:r>
                    <w:rPr>
                      <w:spacing w:val="6"/>
                      <w:sz w:val="20"/>
                      <w:szCs w:val="20"/>
                    </w:rPr>
                    <w:t>塑化成型</w:t>
                  </w:r>
                </w:p>
              </w:tc>
              <w:tc>
                <w:tcPr>
                  <w:tcW w:w="1506" w:type="dxa"/>
                  <w:vAlign w:val="top"/>
                </w:tcPr>
                <w:p>
                  <w:pPr>
                    <w:pStyle w:val="TableText"/>
                    <w:spacing w:before="65" w:line="228" w:lineRule="auto"/>
                    <w:ind w:left="443"/>
                    <w:rPr>
                      <w:sz w:val="20"/>
                      <w:szCs w:val="20"/>
                    </w:rPr>
                  </w:pPr>
                  <w:r>
                    <w:rPr>
                      <w:spacing w:val="6"/>
                      <w:sz w:val="20"/>
                      <w:szCs w:val="20"/>
                    </w:rPr>
                    <w:t>注塑机</w:t>
                  </w:r>
                </w:p>
              </w:tc>
              <w:tc>
                <w:tcPr>
                  <w:tcW w:w="2027" w:type="dxa"/>
                  <w:vAlign w:val="top"/>
                </w:tcPr>
                <w:p>
                  <w:pPr>
                    <w:spacing w:before="98" w:line="189" w:lineRule="auto"/>
                    <w:ind w:left="856"/>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328</w:t>
                  </w:r>
                </w:p>
              </w:tc>
              <w:tc>
                <w:tcPr>
                  <w:tcW w:w="1248" w:type="dxa"/>
                  <w:vAlign w:val="top"/>
                </w:tcPr>
                <w:p>
                  <w:pPr>
                    <w:spacing w:before="101" w:line="195" w:lineRule="auto"/>
                    <w:ind w:left="59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7" w:type="dxa"/>
                  <w:vAlign w:val="top"/>
                </w:tcPr>
                <w:p>
                  <w:pPr>
                    <w:pStyle w:val="TableText"/>
                    <w:spacing w:before="65"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48"/>
              </w:trPr>
              <w:tc>
                <w:tcPr>
                  <w:tcW w:w="821" w:type="dxa"/>
                  <w:vAlign w:val="top"/>
                </w:tcPr>
                <w:p>
                  <w:pPr>
                    <w:spacing w:before="102" w:line="195" w:lineRule="auto"/>
                    <w:ind w:left="35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32" w:type="dxa"/>
                  <w:vMerge/>
                  <w:tcBorders>
                    <w:top w:val="nil"/>
                    <w:bottom w:val="nil"/>
                  </w:tcBorders>
                  <w:vAlign w:val="top"/>
                </w:tcPr>
                <w:p/>
              </w:tc>
              <w:tc>
                <w:tcPr>
                  <w:tcW w:w="1506" w:type="dxa"/>
                  <w:vAlign w:val="top"/>
                </w:tcPr>
                <w:p>
                  <w:pPr>
                    <w:pStyle w:val="TableText"/>
                    <w:spacing w:before="66" w:line="228" w:lineRule="auto"/>
                    <w:ind w:left="443"/>
                    <w:rPr>
                      <w:sz w:val="20"/>
                      <w:szCs w:val="20"/>
                    </w:rPr>
                  </w:pPr>
                  <w:r>
                    <w:rPr>
                      <w:spacing w:val="6"/>
                      <w:sz w:val="20"/>
                      <w:szCs w:val="20"/>
                    </w:rPr>
                    <w:t>注塑机</w:t>
                  </w:r>
                </w:p>
              </w:tc>
              <w:tc>
                <w:tcPr>
                  <w:tcW w:w="2027" w:type="dxa"/>
                  <w:vAlign w:val="top"/>
                </w:tcPr>
                <w:p>
                  <w:pPr>
                    <w:spacing w:before="99" w:line="189" w:lineRule="auto"/>
                    <w:ind w:left="856"/>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398</w:t>
                  </w:r>
                </w:p>
              </w:tc>
              <w:tc>
                <w:tcPr>
                  <w:tcW w:w="1248" w:type="dxa"/>
                  <w:vAlign w:val="top"/>
                </w:tcPr>
                <w:p>
                  <w:pPr>
                    <w:spacing w:before="102"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37" w:type="dxa"/>
                  <w:vAlign w:val="top"/>
                </w:tcPr>
                <w:p>
                  <w:pPr>
                    <w:pStyle w:val="TableText"/>
                    <w:spacing w:before="66"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47"/>
              </w:trPr>
              <w:tc>
                <w:tcPr>
                  <w:tcW w:w="821" w:type="dxa"/>
                  <w:vAlign w:val="top"/>
                </w:tcPr>
                <w:p>
                  <w:pPr>
                    <w:spacing w:before="102" w:line="195" w:lineRule="auto"/>
                    <w:ind w:left="36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32" w:type="dxa"/>
                  <w:vMerge/>
                  <w:tcBorders>
                    <w:top w:val="nil"/>
                    <w:bottom w:val="nil"/>
                  </w:tcBorders>
                  <w:vAlign w:val="top"/>
                </w:tcPr>
                <w:p/>
              </w:tc>
              <w:tc>
                <w:tcPr>
                  <w:tcW w:w="1506" w:type="dxa"/>
                  <w:vAlign w:val="top"/>
                </w:tcPr>
                <w:p>
                  <w:pPr>
                    <w:pStyle w:val="TableText"/>
                    <w:spacing w:before="66" w:line="228" w:lineRule="auto"/>
                    <w:ind w:left="443"/>
                    <w:rPr>
                      <w:sz w:val="20"/>
                      <w:szCs w:val="20"/>
                    </w:rPr>
                  </w:pPr>
                  <w:r>
                    <w:rPr>
                      <w:spacing w:val="6"/>
                      <w:sz w:val="20"/>
                      <w:szCs w:val="20"/>
                    </w:rPr>
                    <w:t>注塑机</w:t>
                  </w:r>
                </w:p>
              </w:tc>
              <w:tc>
                <w:tcPr>
                  <w:tcW w:w="2027" w:type="dxa"/>
                  <w:vAlign w:val="top"/>
                </w:tcPr>
                <w:p>
                  <w:pPr>
                    <w:spacing w:before="99" w:line="189" w:lineRule="auto"/>
                    <w:ind w:left="85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408</w:t>
                  </w:r>
                </w:p>
              </w:tc>
              <w:tc>
                <w:tcPr>
                  <w:tcW w:w="1248" w:type="dxa"/>
                  <w:vAlign w:val="top"/>
                </w:tcPr>
                <w:p>
                  <w:pPr>
                    <w:spacing w:before="102" w:line="195" w:lineRule="auto"/>
                    <w:ind w:left="59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7" w:type="dxa"/>
                  <w:vAlign w:val="top"/>
                </w:tcPr>
                <w:p>
                  <w:pPr>
                    <w:pStyle w:val="TableText"/>
                    <w:spacing w:before="66"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48"/>
              </w:trPr>
              <w:tc>
                <w:tcPr>
                  <w:tcW w:w="821" w:type="dxa"/>
                  <w:vAlign w:val="top"/>
                </w:tcPr>
                <w:p>
                  <w:pPr>
                    <w:spacing w:before="103" w:line="195" w:lineRule="auto"/>
                    <w:ind w:left="3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32" w:type="dxa"/>
                  <w:vMerge/>
                  <w:tcBorders>
                    <w:top w:val="nil"/>
                    <w:bottom w:val="nil"/>
                  </w:tcBorders>
                  <w:vAlign w:val="top"/>
                </w:tcPr>
                <w:p/>
              </w:tc>
              <w:tc>
                <w:tcPr>
                  <w:tcW w:w="1506" w:type="dxa"/>
                  <w:vAlign w:val="top"/>
                </w:tcPr>
                <w:p>
                  <w:pPr>
                    <w:pStyle w:val="TableText"/>
                    <w:spacing w:before="66" w:line="228" w:lineRule="auto"/>
                    <w:ind w:left="443"/>
                    <w:rPr>
                      <w:sz w:val="20"/>
                      <w:szCs w:val="20"/>
                    </w:rPr>
                  </w:pPr>
                  <w:r>
                    <w:rPr>
                      <w:spacing w:val="6"/>
                      <w:sz w:val="20"/>
                      <w:szCs w:val="20"/>
                    </w:rPr>
                    <w:t>注塑机</w:t>
                  </w:r>
                </w:p>
              </w:tc>
              <w:tc>
                <w:tcPr>
                  <w:tcW w:w="2027" w:type="dxa"/>
                  <w:vAlign w:val="top"/>
                </w:tcPr>
                <w:p>
                  <w:pPr>
                    <w:spacing w:before="99" w:line="189" w:lineRule="auto"/>
                    <w:ind w:left="856"/>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608</w:t>
                  </w:r>
                </w:p>
              </w:tc>
              <w:tc>
                <w:tcPr>
                  <w:tcW w:w="1248" w:type="dxa"/>
                  <w:vAlign w:val="top"/>
                </w:tcPr>
                <w:p>
                  <w:pPr>
                    <w:spacing w:before="103" w:line="195" w:lineRule="auto"/>
                    <w:ind w:left="59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7" w:type="dxa"/>
                  <w:vAlign w:val="top"/>
                </w:tcPr>
                <w:p>
                  <w:pPr>
                    <w:pStyle w:val="TableText"/>
                    <w:spacing w:before="66"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47"/>
              </w:trPr>
              <w:tc>
                <w:tcPr>
                  <w:tcW w:w="821" w:type="dxa"/>
                  <w:vAlign w:val="top"/>
                </w:tcPr>
                <w:p>
                  <w:pPr>
                    <w:spacing w:before="108" w:line="192"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32" w:type="dxa"/>
                  <w:vMerge/>
                  <w:tcBorders>
                    <w:top w:val="nil"/>
                    <w:bottom w:val="nil"/>
                  </w:tcBorders>
                  <w:vAlign w:val="top"/>
                </w:tcPr>
                <w:p/>
              </w:tc>
              <w:tc>
                <w:tcPr>
                  <w:tcW w:w="1506" w:type="dxa"/>
                  <w:vAlign w:val="top"/>
                </w:tcPr>
                <w:p>
                  <w:pPr>
                    <w:pStyle w:val="TableText"/>
                    <w:spacing w:before="69" w:line="228" w:lineRule="auto"/>
                    <w:ind w:left="443"/>
                    <w:rPr>
                      <w:sz w:val="20"/>
                      <w:szCs w:val="20"/>
                    </w:rPr>
                  </w:pPr>
                  <w:r>
                    <w:rPr>
                      <w:spacing w:val="6"/>
                      <w:sz w:val="20"/>
                      <w:szCs w:val="20"/>
                    </w:rPr>
                    <w:t>注塑机</w:t>
                  </w:r>
                </w:p>
              </w:tc>
              <w:tc>
                <w:tcPr>
                  <w:tcW w:w="2027" w:type="dxa"/>
                  <w:vAlign w:val="top"/>
                </w:tcPr>
                <w:p>
                  <w:pPr>
                    <w:spacing w:before="99" w:line="189" w:lineRule="auto"/>
                    <w:ind w:left="860"/>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800</w:t>
                  </w:r>
                </w:p>
              </w:tc>
              <w:tc>
                <w:tcPr>
                  <w:tcW w:w="1248" w:type="dxa"/>
                  <w:vAlign w:val="top"/>
                </w:tcPr>
                <w:p>
                  <w:pPr>
                    <w:spacing w:before="105"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37" w:type="dxa"/>
                  <w:vAlign w:val="top"/>
                </w:tcPr>
                <w:p>
                  <w:pPr>
                    <w:pStyle w:val="TableText"/>
                    <w:spacing w:before="69"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47"/>
              </w:trPr>
              <w:tc>
                <w:tcPr>
                  <w:tcW w:w="821" w:type="dxa"/>
                  <w:vAlign w:val="top"/>
                </w:tcPr>
                <w:p>
                  <w:pPr>
                    <w:spacing w:before="106" w:line="195" w:lineRule="auto"/>
                    <w:ind w:left="36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32" w:type="dxa"/>
                  <w:vMerge/>
                  <w:tcBorders>
                    <w:top w:val="nil"/>
                  </w:tcBorders>
                  <w:vAlign w:val="top"/>
                </w:tcPr>
                <w:p/>
              </w:tc>
              <w:tc>
                <w:tcPr>
                  <w:tcW w:w="1506" w:type="dxa"/>
                  <w:vAlign w:val="top"/>
                </w:tcPr>
                <w:p>
                  <w:pPr>
                    <w:pStyle w:val="TableText"/>
                    <w:spacing w:before="69" w:line="228" w:lineRule="auto"/>
                    <w:ind w:left="443"/>
                    <w:rPr>
                      <w:sz w:val="20"/>
                      <w:szCs w:val="20"/>
                    </w:rPr>
                  </w:pPr>
                  <w:r>
                    <w:rPr>
                      <w:spacing w:val="6"/>
                      <w:sz w:val="20"/>
                      <w:szCs w:val="20"/>
                    </w:rPr>
                    <w:t>注塑机</w:t>
                  </w:r>
                </w:p>
              </w:tc>
              <w:tc>
                <w:tcPr>
                  <w:tcW w:w="2027" w:type="dxa"/>
                  <w:vAlign w:val="top"/>
                </w:tcPr>
                <w:p>
                  <w:pPr>
                    <w:spacing w:before="100" w:line="189" w:lineRule="auto"/>
                    <w:ind w:left="817"/>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1000</w:t>
                  </w:r>
                </w:p>
              </w:tc>
              <w:tc>
                <w:tcPr>
                  <w:tcW w:w="1248" w:type="dxa"/>
                  <w:vAlign w:val="top"/>
                </w:tcPr>
                <w:p>
                  <w:pPr>
                    <w:spacing w:before="106"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37" w:type="dxa"/>
                  <w:vAlign w:val="top"/>
                </w:tcPr>
                <w:p>
                  <w:pPr>
                    <w:pStyle w:val="TableText"/>
                    <w:spacing w:before="69" w:line="231" w:lineRule="auto"/>
                    <w:ind w:left="534"/>
                    <w:rPr>
                      <w:sz w:val="20"/>
                      <w:szCs w:val="20"/>
                    </w:rPr>
                  </w:pPr>
                  <w:r>
                    <w:rPr>
                      <w:sz w:val="20"/>
                      <w:szCs w:val="20"/>
                    </w:rPr>
                    <w:t>台</w:t>
                  </w:r>
                </w:p>
              </w:tc>
            </w:tr>
            <w:tr>
              <w:tblPrEx>
                <w:tblW w:w="8071" w:type="dxa"/>
                <w:tblInd w:w="897" w:type="dxa"/>
                <w:tblLayout w:type="fixed"/>
                <w:tblCellMar>
                  <w:top w:w="0" w:type="dxa"/>
                  <w:left w:w="0" w:type="dxa"/>
                  <w:bottom w:w="0" w:type="dxa"/>
                  <w:right w:w="0" w:type="dxa"/>
                </w:tblCellMar>
              </w:tblPrEx>
              <w:trPr>
                <w:trHeight w:val="352"/>
              </w:trPr>
              <w:tc>
                <w:tcPr>
                  <w:tcW w:w="5586" w:type="dxa"/>
                  <w:gridSpan w:val="4"/>
                  <w:vAlign w:val="top"/>
                </w:tcPr>
                <w:p>
                  <w:pPr>
                    <w:pStyle w:val="TableText"/>
                    <w:spacing w:before="63" w:line="222" w:lineRule="auto"/>
                    <w:ind w:left="2582"/>
                    <w:rPr>
                      <w:sz w:val="22"/>
                      <w:szCs w:val="22"/>
                    </w:rPr>
                  </w:pPr>
                  <w:r>
                    <w:rPr>
                      <w:spacing w:val="-4"/>
                      <w:sz w:val="22"/>
                      <w:szCs w:val="22"/>
                    </w:rPr>
                    <w:t>合计</w:t>
                  </w:r>
                </w:p>
              </w:tc>
              <w:tc>
                <w:tcPr>
                  <w:tcW w:w="1248" w:type="dxa"/>
                  <w:vAlign w:val="top"/>
                </w:tcPr>
                <w:p>
                  <w:pPr>
                    <w:spacing w:before="101" w:line="189" w:lineRule="auto"/>
                    <w:ind w:left="576"/>
                    <w:rPr>
                      <w:rFonts w:ascii="Times New Roman" w:eastAsia="Times New Roman" w:hAnsi="Times New Roman" w:cs="Times New Roman"/>
                      <w:sz w:val="22"/>
                      <w:szCs w:val="22"/>
                    </w:rPr>
                  </w:pPr>
                  <w:r>
                    <w:rPr>
                      <w:rFonts w:ascii="Times New Roman" w:eastAsia="Times New Roman" w:hAnsi="Times New Roman" w:cs="Times New Roman"/>
                      <w:sz w:val="22"/>
                      <w:szCs w:val="22"/>
                    </w:rPr>
                    <w:t>9</w:t>
                  </w:r>
                </w:p>
              </w:tc>
              <w:tc>
                <w:tcPr>
                  <w:tcW w:w="1237" w:type="dxa"/>
                  <w:vAlign w:val="top"/>
                </w:tcPr>
                <w:p>
                  <w:pPr>
                    <w:pStyle w:val="TableText"/>
                    <w:spacing w:before="71" w:line="229" w:lineRule="auto"/>
                    <w:ind w:left="219"/>
                    <w:rPr>
                      <w:sz w:val="20"/>
                      <w:szCs w:val="20"/>
                    </w:rPr>
                  </w:pPr>
                  <w:r>
                    <w:rPr>
                      <w:spacing w:val="1"/>
                      <w:sz w:val="20"/>
                      <w:szCs w:val="20"/>
                    </w:rPr>
                    <w:t>台（套）</w:t>
                  </w:r>
                </w:p>
              </w:tc>
            </w:tr>
          </w:tbl>
          <w:p>
            <w:pPr>
              <w:spacing w:line="334" w:lineRule="auto"/>
            </w:pPr>
          </w:p>
          <w:p>
            <w:pPr>
              <w:pStyle w:val="TableText"/>
              <w:spacing w:before="78" w:line="220" w:lineRule="auto"/>
              <w:ind w:left="1407"/>
            </w:pPr>
            <w:r>
              <w:rPr>
                <w:rFonts w:ascii="Times New Roman" w:eastAsia="Times New Roman" w:hAnsi="Times New Roman" w:cs="Times New Roman"/>
                <w:b/>
                <w:bCs/>
                <w:spacing w:val="-6"/>
              </w:rPr>
              <w:t>6</w:t>
            </w:r>
            <w:r>
              <w:rPr>
                <w:rFonts w:ascii="Times New Roman" w:eastAsia="Times New Roman" w:hAnsi="Times New Roman" w:cs="Times New Roman"/>
                <w:b/>
                <w:bCs/>
                <w:spacing w:val="-32"/>
              </w:rPr>
              <w:t xml:space="preserve"> </w:t>
            </w:r>
            <w:r>
              <w:rPr>
                <w:spacing w:val="-6"/>
                <w14:textOutline w14:w="4358" w14:cap="sq">
                  <w14:solidFill>
                    <w14:srgbClr w14:val="000000"/>
                  </w14:solidFill>
                  <w14:prstDash w14:val="solid"/>
                  <w14:bevel/>
                </w14:textOutline>
              </w:rPr>
              <w:t>、产品方案</w:t>
            </w:r>
          </w:p>
          <w:p>
            <w:pPr>
              <w:pStyle w:val="TableText"/>
              <w:spacing w:before="182" w:line="212" w:lineRule="auto"/>
              <w:ind w:left="3231"/>
            </w:pPr>
            <w:r>
              <w:rPr>
                <w:spacing w:val="-8"/>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8"/>
              </w:rPr>
              <w:t>14</w:t>
            </w:r>
            <w:r>
              <w:rPr>
                <w:rFonts w:ascii="Times New Roman" w:eastAsia="Times New Roman" w:hAnsi="Times New Roman" w:cs="Times New Roman"/>
                <w:b/>
                <w:bCs/>
                <w:spacing w:val="7"/>
              </w:rPr>
              <w:t xml:space="preserve">     </w:t>
            </w:r>
            <w:r>
              <w:rPr>
                <w:spacing w:val="-8"/>
                <w14:textOutline w14:w="4358" w14:cap="sq">
                  <w14:solidFill>
                    <w14:srgbClr w14:val="000000"/>
                  </w14:solidFill>
                  <w14:prstDash w14:val="solid"/>
                  <w14:bevel/>
                </w14:textOutline>
              </w:rPr>
              <w:t>拟建项目产品方案一览表</w:t>
            </w:r>
          </w:p>
          <w:tbl>
            <w:tblPr>
              <w:tblStyle w:val="TableNormal018"/>
              <w:tblW w:w="8067" w:type="dxa"/>
              <w:tblInd w:w="8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95"/>
              <w:gridCol w:w="2135"/>
              <w:gridCol w:w="1233"/>
              <w:gridCol w:w="1315"/>
              <w:gridCol w:w="1286"/>
              <w:gridCol w:w="1203"/>
            </w:tblGrid>
            <w:tr>
              <w:tblPrEx>
                <w:tblW w:w="8067" w:type="dxa"/>
                <w:tblInd w:w="8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36"/>
              </w:trPr>
              <w:tc>
                <w:tcPr>
                  <w:tcW w:w="895" w:type="dxa"/>
                  <w:vAlign w:val="top"/>
                </w:tcPr>
                <w:p>
                  <w:pPr>
                    <w:pStyle w:val="TableText"/>
                    <w:spacing w:before="62" w:line="230" w:lineRule="auto"/>
                    <w:ind w:left="242"/>
                    <w:rPr>
                      <w:sz w:val="20"/>
                      <w:szCs w:val="20"/>
                    </w:rPr>
                  </w:pPr>
                  <w:r>
                    <w:rPr>
                      <w:spacing w:val="5"/>
                      <w:sz w:val="20"/>
                      <w:szCs w:val="20"/>
                    </w:rPr>
                    <w:t>序号</w:t>
                  </w:r>
                </w:p>
              </w:tc>
              <w:tc>
                <w:tcPr>
                  <w:tcW w:w="2135" w:type="dxa"/>
                  <w:vAlign w:val="top"/>
                </w:tcPr>
                <w:p>
                  <w:pPr>
                    <w:pStyle w:val="TableText"/>
                    <w:spacing w:before="62" w:line="231" w:lineRule="auto"/>
                    <w:ind w:left="865"/>
                    <w:rPr>
                      <w:sz w:val="20"/>
                      <w:szCs w:val="20"/>
                    </w:rPr>
                  </w:pPr>
                  <w:r>
                    <w:rPr>
                      <w:spacing w:val="3"/>
                      <w:sz w:val="20"/>
                      <w:szCs w:val="20"/>
                    </w:rPr>
                    <w:t>名称</w:t>
                  </w:r>
                </w:p>
              </w:tc>
              <w:tc>
                <w:tcPr>
                  <w:tcW w:w="1233" w:type="dxa"/>
                  <w:vAlign w:val="top"/>
                </w:tcPr>
                <w:p>
                  <w:pPr>
                    <w:pStyle w:val="TableText"/>
                    <w:spacing w:before="63" w:line="229" w:lineRule="auto"/>
                    <w:ind w:left="414"/>
                    <w:rPr>
                      <w:sz w:val="20"/>
                      <w:szCs w:val="20"/>
                    </w:rPr>
                  </w:pPr>
                  <w:r>
                    <w:rPr>
                      <w:spacing w:val="3"/>
                      <w:sz w:val="20"/>
                      <w:szCs w:val="20"/>
                    </w:rPr>
                    <w:t>单位</w:t>
                  </w:r>
                </w:p>
              </w:tc>
              <w:tc>
                <w:tcPr>
                  <w:tcW w:w="1315" w:type="dxa"/>
                  <w:vAlign w:val="top"/>
                </w:tcPr>
                <w:p>
                  <w:pPr>
                    <w:pStyle w:val="TableText"/>
                    <w:spacing w:before="63" w:line="228" w:lineRule="auto"/>
                    <w:ind w:left="244"/>
                    <w:rPr>
                      <w:sz w:val="20"/>
                      <w:szCs w:val="20"/>
                    </w:rPr>
                  </w:pPr>
                  <w:r>
                    <w:rPr>
                      <w:spacing w:val="7"/>
                      <w:sz w:val="20"/>
                      <w:szCs w:val="20"/>
                    </w:rPr>
                    <w:t>现有产能</w:t>
                  </w:r>
                </w:p>
              </w:tc>
              <w:tc>
                <w:tcPr>
                  <w:tcW w:w="1286" w:type="dxa"/>
                  <w:vAlign w:val="top"/>
                </w:tcPr>
                <w:p>
                  <w:pPr>
                    <w:pStyle w:val="TableText"/>
                    <w:spacing w:before="63" w:line="228" w:lineRule="auto"/>
                    <w:ind w:left="125"/>
                    <w:rPr>
                      <w:sz w:val="20"/>
                      <w:szCs w:val="20"/>
                    </w:rPr>
                  </w:pPr>
                  <w:r>
                    <w:rPr>
                      <w:spacing w:val="8"/>
                      <w:sz w:val="20"/>
                      <w:szCs w:val="20"/>
                    </w:rPr>
                    <w:t>扩建后产能</w:t>
                  </w:r>
                </w:p>
              </w:tc>
              <w:tc>
                <w:tcPr>
                  <w:tcW w:w="1203" w:type="dxa"/>
                  <w:vAlign w:val="top"/>
                </w:tcPr>
                <w:p>
                  <w:pPr>
                    <w:pStyle w:val="TableText"/>
                    <w:spacing w:before="63" w:line="229" w:lineRule="auto"/>
                    <w:ind w:left="185"/>
                    <w:rPr>
                      <w:sz w:val="20"/>
                      <w:szCs w:val="20"/>
                    </w:rPr>
                  </w:pPr>
                  <w:r>
                    <w:rPr>
                      <w:spacing w:val="7"/>
                      <w:sz w:val="20"/>
                      <w:szCs w:val="20"/>
                    </w:rPr>
                    <w:t>变化情况</w:t>
                  </w:r>
                </w:p>
              </w:tc>
            </w:tr>
            <w:tr>
              <w:tblPrEx>
                <w:tblW w:w="8067" w:type="dxa"/>
                <w:tblInd w:w="899" w:type="dxa"/>
                <w:tblLayout w:type="fixed"/>
                <w:tblCellMar>
                  <w:top w:w="0" w:type="dxa"/>
                  <w:left w:w="0" w:type="dxa"/>
                  <w:bottom w:w="0" w:type="dxa"/>
                  <w:right w:w="0" w:type="dxa"/>
                </w:tblCellMar>
              </w:tblPrEx>
              <w:trPr>
                <w:trHeight w:val="331"/>
              </w:trPr>
              <w:tc>
                <w:tcPr>
                  <w:tcW w:w="895" w:type="dxa"/>
                  <w:vAlign w:val="top"/>
                </w:tcPr>
                <w:p>
                  <w:pPr>
                    <w:spacing w:before="94" w:line="195" w:lineRule="auto"/>
                    <w:ind w:left="4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35" w:type="dxa"/>
                  <w:vAlign w:val="top"/>
                </w:tcPr>
                <w:p>
                  <w:pPr>
                    <w:pStyle w:val="TableText"/>
                    <w:spacing w:before="58" w:line="228" w:lineRule="auto"/>
                    <w:ind w:left="126"/>
                    <w:rPr>
                      <w:sz w:val="20"/>
                      <w:szCs w:val="20"/>
                    </w:rPr>
                  </w:pPr>
                  <w:r>
                    <w:rPr>
                      <w:spacing w:val="8"/>
                      <w:sz w:val="20"/>
                      <w:szCs w:val="20"/>
                    </w:rPr>
                    <w:t>新能源电动车仪表盘</w:t>
                  </w:r>
                </w:p>
              </w:tc>
              <w:tc>
                <w:tcPr>
                  <w:tcW w:w="1233" w:type="dxa"/>
                  <w:vAlign w:val="top"/>
                </w:tcPr>
                <w:p>
                  <w:pPr>
                    <w:pStyle w:val="TableText"/>
                    <w:spacing w:before="27" w:line="274" w:lineRule="exact"/>
                    <w:ind w:left="384"/>
                    <w:rPr>
                      <w:sz w:val="20"/>
                      <w:szCs w:val="20"/>
                    </w:rPr>
                  </w:pPr>
                  <w:r>
                    <w:rPr>
                      <w:spacing w:val="3"/>
                      <w:position w:val="1"/>
                      <w:sz w:val="20"/>
                      <w:szCs w:val="20"/>
                    </w:rPr>
                    <w:t>套</w:t>
                  </w:r>
                  <w:r>
                    <w:rPr>
                      <w:rFonts w:ascii="Times New Roman" w:eastAsia="Times New Roman" w:hAnsi="Times New Roman" w:cs="Times New Roman"/>
                      <w:spacing w:val="3"/>
                      <w:position w:val="1"/>
                      <w:sz w:val="20"/>
                      <w:szCs w:val="20"/>
                    </w:rPr>
                    <w:t>/</w:t>
                  </w:r>
                  <w:r>
                    <w:rPr>
                      <w:spacing w:val="3"/>
                      <w:position w:val="1"/>
                      <w:sz w:val="20"/>
                      <w:szCs w:val="20"/>
                    </w:rPr>
                    <w:t>年</w:t>
                  </w:r>
                </w:p>
              </w:tc>
              <w:tc>
                <w:tcPr>
                  <w:tcW w:w="1315" w:type="dxa"/>
                  <w:vAlign w:val="top"/>
                </w:tcPr>
                <w:p>
                  <w:pPr>
                    <w:spacing w:before="93" w:line="195" w:lineRule="auto"/>
                    <w:ind w:left="60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86" w:type="dxa"/>
                  <w:vAlign w:val="top"/>
                </w:tcPr>
                <w:p>
                  <w:pPr>
                    <w:spacing w:before="93"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c>
                <w:tcPr>
                  <w:tcW w:w="1203" w:type="dxa"/>
                  <w:vAlign w:val="top"/>
                </w:tcPr>
                <w:p>
                  <w:pPr>
                    <w:spacing w:before="93"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+5000</w:t>
                  </w:r>
                </w:p>
              </w:tc>
            </w:tr>
            <w:tr>
              <w:tblPrEx>
                <w:tblW w:w="8067" w:type="dxa"/>
                <w:tblInd w:w="899" w:type="dxa"/>
                <w:tblLayout w:type="fixed"/>
                <w:tblCellMar>
                  <w:top w:w="0" w:type="dxa"/>
                  <w:left w:w="0" w:type="dxa"/>
                  <w:bottom w:w="0" w:type="dxa"/>
                  <w:right w:w="0" w:type="dxa"/>
                </w:tblCellMar>
              </w:tblPrEx>
              <w:trPr>
                <w:trHeight w:val="324"/>
              </w:trPr>
              <w:tc>
                <w:tcPr>
                  <w:tcW w:w="895" w:type="dxa"/>
                  <w:tcBorders>
                    <w:bottom w:val="nil"/>
                  </w:tcBorders>
                  <w:vAlign w:val="top"/>
                </w:tcPr>
                <w:p>
                  <w:pPr>
                    <w:spacing w:before="96" w:line="195"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35" w:type="dxa"/>
                  <w:tcBorders>
                    <w:bottom w:val="nil"/>
                  </w:tcBorders>
                  <w:vAlign w:val="top"/>
                </w:tcPr>
                <w:p>
                  <w:pPr>
                    <w:pStyle w:val="TableText"/>
                    <w:spacing w:before="60" w:line="228" w:lineRule="auto"/>
                    <w:ind w:left="782"/>
                    <w:rPr>
                      <w:sz w:val="20"/>
                      <w:szCs w:val="20"/>
                    </w:rPr>
                  </w:pPr>
                  <w:r>
                    <w:rPr>
                      <w:spacing w:val="-2"/>
                      <w:sz w:val="20"/>
                      <w:szCs w:val="20"/>
                    </w:rPr>
                    <w:t>内饰板</w:t>
                  </w:r>
                </w:p>
              </w:tc>
              <w:tc>
                <w:tcPr>
                  <w:tcW w:w="1233" w:type="dxa"/>
                  <w:tcBorders>
                    <w:bottom w:val="nil"/>
                  </w:tcBorders>
                  <w:vAlign w:val="top"/>
                </w:tcPr>
                <w:p>
                  <w:pPr>
                    <w:pStyle w:val="TableText"/>
                    <w:spacing w:before="29" w:line="274" w:lineRule="exact"/>
                    <w:ind w:left="383"/>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15" w:type="dxa"/>
                  <w:tcBorders>
                    <w:bottom w:val="nil"/>
                  </w:tcBorders>
                  <w:vAlign w:val="top"/>
                </w:tcPr>
                <w:p>
                  <w:pPr>
                    <w:spacing w:before="96" w:line="195" w:lineRule="auto"/>
                    <w:ind w:left="44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1286" w:type="dxa"/>
                  <w:tcBorders>
                    <w:bottom w:val="nil"/>
                  </w:tcBorders>
                  <w:vAlign w:val="top"/>
                </w:tcPr>
                <w:p>
                  <w:pPr>
                    <w:spacing w:before="96"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1203" w:type="dxa"/>
                  <w:tcBorders>
                    <w:bottom w:val="nil"/>
                  </w:tcBorders>
                  <w:vAlign w:val="top"/>
                </w:tcPr>
                <w:p>
                  <w:pPr>
                    <w:spacing w:before="96" w:line="195" w:lineRule="auto"/>
                    <w:ind w:left="55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bl>
          <w:p>
            <w:pPr>
              <w:spacing w:line="14" w:lineRule="auto"/>
              <w:rPr>
                <w:sz w:val="2"/>
              </w:rPr>
            </w:pPr>
          </w:p>
        </w:tc>
      </w:tr>
    </w:tbl>
    <w:p>
      <w:pPr>
        <w:pStyle w:val="BodyText"/>
      </w:pPr>
    </w:p>
    <w:p>
      <w:pPr>
        <w:sectPr>
          <w:footerReference w:type="default" r:id="rId32"/>
          <w:pgSz w:w="11906" w:h="16839"/>
          <w:pgMar w:top="1431" w:right="1413" w:bottom="1005" w:left="1413" w:header="0" w:footer="819" w:gutter="0"/>
          <w:pgNumType w:start="22"/>
          <w:cols w:num="1" w:space="720"/>
        </w:sectPr>
      </w:pPr>
    </w:p>
    <w:p>
      <w:pPr>
        <w:spacing w:before="28"/>
      </w:pPr>
      <w:r>
        <w:pict>
          <v:rect id="_x0000_s1043" o:spid="_x0000_s1042" style="width:0.5pt;height:91.65pt;margin-top:86.05pt;margin-left:519.4pt;mso-height-relative:page;mso-position-horizontal-relative:page;mso-position-vertical-relative:page;mso-width-relative:page;position:absolute;z-index:251675648" coordsize="21600,21600" o:allowincell="f" filled="t" fillcolor="black" stroked="f"/>
        </w:pict>
      </w:r>
    </w:p>
    <w:tbl>
      <w:tblPr>
        <w:tblStyle w:val="TableNormal019"/>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32"/>
        <w:gridCol w:w="897"/>
        <w:gridCol w:w="2151"/>
        <w:gridCol w:w="1243"/>
        <w:gridCol w:w="1325"/>
        <w:gridCol w:w="1296"/>
        <w:gridCol w:w="1320"/>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6"/>
        </w:trPr>
        <w:tc>
          <w:tcPr>
            <w:tcW w:w="832" w:type="dxa"/>
            <w:vMerge w:val="restart"/>
            <w:tcBorders>
              <w:top w:val="single" w:sz="6" w:space="0" w:color="000000"/>
              <w:left w:val="single" w:sz="6" w:space="0" w:color="000000"/>
              <w:bottom w:val="nil"/>
            </w:tcBorders>
            <w:vAlign w:val="top"/>
          </w:tcPr>
          <w:p/>
        </w:tc>
        <w:tc>
          <w:tcPr>
            <w:tcW w:w="897" w:type="dxa"/>
            <w:vAlign w:val="top"/>
          </w:tcPr>
          <w:p>
            <w:pPr>
              <w:spacing w:before="109" w:line="195" w:lineRule="auto"/>
              <w:ind w:left="47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51" w:type="dxa"/>
            <w:vAlign w:val="top"/>
          </w:tcPr>
          <w:p>
            <w:pPr>
              <w:pStyle w:val="TableText"/>
              <w:spacing w:before="73" w:line="228" w:lineRule="auto"/>
              <w:ind w:left="830"/>
              <w:rPr>
                <w:sz w:val="20"/>
                <w:szCs w:val="20"/>
              </w:rPr>
            </w:pPr>
            <w:r>
              <w:rPr>
                <w:spacing w:val="6"/>
                <w:sz w:val="20"/>
                <w:szCs w:val="20"/>
              </w:rPr>
              <w:t>仪表台</w:t>
            </w:r>
          </w:p>
        </w:tc>
        <w:tc>
          <w:tcPr>
            <w:tcW w:w="1243" w:type="dxa"/>
            <w:vAlign w:val="top"/>
          </w:tcPr>
          <w:p>
            <w:pPr>
              <w:pStyle w:val="TableText"/>
              <w:spacing w:before="42" w:line="274" w:lineRule="exact"/>
              <w:ind w:left="439"/>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25" w:type="dxa"/>
            <w:vAlign w:val="top"/>
          </w:tcPr>
          <w:p>
            <w:pPr>
              <w:spacing w:before="109"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1296" w:type="dxa"/>
            <w:vAlign w:val="top"/>
          </w:tcPr>
          <w:p>
            <w:pPr>
              <w:spacing w:before="109"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1320" w:type="dxa"/>
            <w:tcBorders>
              <w:top w:val="single" w:sz="6" w:space="0" w:color="000000"/>
              <w:right w:val="single" w:sz="6" w:space="0" w:color="000000"/>
            </w:tcBorders>
            <w:vAlign w:val="top"/>
          </w:tcPr>
          <w:p>
            <w:pPr>
              <w:spacing w:before="109" w:line="195" w:lineRule="auto"/>
              <w:ind w:left="58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9064" w:type="dxa"/>
          <w:tblInd w:w="7" w:type="dxa"/>
          <w:tblLayout w:type="fixed"/>
          <w:tblCellMar>
            <w:top w:w="0" w:type="dxa"/>
            <w:left w:w="0" w:type="dxa"/>
            <w:bottom w:w="0" w:type="dxa"/>
            <w:right w:w="0" w:type="dxa"/>
          </w:tblCellMar>
        </w:tblPrEx>
        <w:trPr>
          <w:trHeight w:val="332"/>
        </w:trPr>
        <w:tc>
          <w:tcPr>
            <w:tcW w:w="832" w:type="dxa"/>
            <w:vMerge/>
            <w:tcBorders>
              <w:top w:val="nil"/>
              <w:left w:val="single" w:sz="6" w:space="0" w:color="000000"/>
              <w:bottom w:val="nil"/>
            </w:tcBorders>
            <w:vAlign w:val="top"/>
          </w:tcPr>
          <w:p/>
        </w:tc>
        <w:tc>
          <w:tcPr>
            <w:tcW w:w="897" w:type="dxa"/>
            <w:vAlign w:val="top"/>
          </w:tcPr>
          <w:p>
            <w:pPr>
              <w:spacing w:before="9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51" w:type="dxa"/>
            <w:vAlign w:val="top"/>
          </w:tcPr>
          <w:p>
            <w:pPr>
              <w:pStyle w:val="TableText"/>
              <w:spacing w:before="58" w:line="228" w:lineRule="auto"/>
              <w:ind w:left="728"/>
              <w:rPr>
                <w:sz w:val="20"/>
                <w:szCs w:val="20"/>
              </w:rPr>
            </w:pPr>
            <w:r>
              <w:rPr>
                <w:spacing w:val="6"/>
                <w:sz w:val="20"/>
                <w:szCs w:val="20"/>
              </w:rPr>
              <w:t>塑料车斗</w:t>
            </w:r>
          </w:p>
        </w:tc>
        <w:tc>
          <w:tcPr>
            <w:tcW w:w="1243" w:type="dxa"/>
            <w:vAlign w:val="top"/>
          </w:tcPr>
          <w:p>
            <w:pPr>
              <w:pStyle w:val="TableText"/>
              <w:spacing w:before="27" w:line="274" w:lineRule="exact"/>
              <w:ind w:left="439"/>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25" w:type="dxa"/>
            <w:vAlign w:val="top"/>
          </w:tcPr>
          <w:p>
            <w:pPr>
              <w:spacing w:before="94"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1296" w:type="dxa"/>
            <w:vAlign w:val="top"/>
          </w:tcPr>
          <w:p>
            <w:pPr>
              <w:spacing w:before="94"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1320" w:type="dxa"/>
            <w:tcBorders>
              <w:right w:val="single" w:sz="6" w:space="0" w:color="000000"/>
            </w:tcBorders>
            <w:vAlign w:val="top"/>
          </w:tcPr>
          <w:p>
            <w:pPr>
              <w:spacing w:before="94" w:line="195" w:lineRule="auto"/>
              <w:ind w:left="58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9064" w:type="dxa"/>
          <w:tblInd w:w="7" w:type="dxa"/>
          <w:tblLayout w:type="fixed"/>
          <w:tblCellMar>
            <w:top w:w="0" w:type="dxa"/>
            <w:left w:w="0" w:type="dxa"/>
            <w:bottom w:w="0" w:type="dxa"/>
            <w:right w:w="0" w:type="dxa"/>
          </w:tblCellMar>
        </w:tblPrEx>
        <w:trPr>
          <w:trHeight w:val="380"/>
        </w:trPr>
        <w:tc>
          <w:tcPr>
            <w:tcW w:w="832" w:type="dxa"/>
            <w:vMerge/>
            <w:tcBorders>
              <w:top w:val="nil"/>
              <w:left w:val="single" w:sz="6" w:space="0" w:color="000000"/>
              <w:bottom w:val="nil"/>
            </w:tcBorders>
            <w:vAlign w:val="top"/>
          </w:tcPr>
          <w:p/>
        </w:tc>
        <w:tc>
          <w:tcPr>
            <w:tcW w:w="897" w:type="dxa"/>
            <w:vAlign w:val="top"/>
          </w:tcPr>
          <w:p>
            <w:pPr>
              <w:spacing w:before="122" w:line="192" w:lineRule="auto"/>
              <w:ind w:left="47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51" w:type="dxa"/>
            <w:vAlign w:val="top"/>
          </w:tcPr>
          <w:p>
            <w:pPr>
              <w:pStyle w:val="TableText"/>
              <w:spacing w:before="83" w:line="228" w:lineRule="auto"/>
              <w:ind w:left="959"/>
              <w:rPr>
                <w:sz w:val="20"/>
                <w:szCs w:val="20"/>
              </w:rPr>
            </w:pPr>
            <w:r>
              <w:rPr>
                <w:spacing w:val="-7"/>
                <w:sz w:val="20"/>
                <w:szCs w:val="20"/>
              </w:rPr>
              <w:t>门板</w:t>
            </w:r>
          </w:p>
        </w:tc>
        <w:tc>
          <w:tcPr>
            <w:tcW w:w="1243" w:type="dxa"/>
            <w:vAlign w:val="top"/>
          </w:tcPr>
          <w:p>
            <w:pPr>
              <w:pStyle w:val="TableText"/>
              <w:spacing w:before="53" w:line="274" w:lineRule="exact"/>
              <w:ind w:left="439"/>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25" w:type="dxa"/>
            <w:vAlign w:val="top"/>
          </w:tcPr>
          <w:p>
            <w:pPr>
              <w:spacing w:before="119"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1296" w:type="dxa"/>
            <w:vAlign w:val="top"/>
          </w:tcPr>
          <w:p>
            <w:pPr>
              <w:spacing w:before="119" w:line="195" w:lineRule="auto"/>
              <w:ind w:left="4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1320" w:type="dxa"/>
            <w:tcBorders>
              <w:right w:val="single" w:sz="6" w:space="0" w:color="000000"/>
            </w:tcBorders>
            <w:vAlign w:val="top"/>
          </w:tcPr>
          <w:p>
            <w:pPr>
              <w:spacing w:before="119" w:line="195" w:lineRule="auto"/>
              <w:ind w:left="58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9064" w:type="dxa"/>
          <w:tblInd w:w="7" w:type="dxa"/>
          <w:tblLayout w:type="fixed"/>
          <w:tblCellMar>
            <w:top w:w="0" w:type="dxa"/>
            <w:left w:w="0" w:type="dxa"/>
            <w:bottom w:w="0" w:type="dxa"/>
            <w:right w:w="0" w:type="dxa"/>
          </w:tblCellMar>
        </w:tblPrEx>
        <w:trPr>
          <w:trHeight w:val="380"/>
        </w:trPr>
        <w:tc>
          <w:tcPr>
            <w:tcW w:w="832" w:type="dxa"/>
            <w:vMerge/>
            <w:tcBorders>
              <w:top w:val="nil"/>
              <w:left w:val="single" w:sz="6" w:space="0" w:color="000000"/>
              <w:bottom w:val="nil"/>
            </w:tcBorders>
            <w:vAlign w:val="top"/>
          </w:tcPr>
          <w:p/>
        </w:tc>
        <w:tc>
          <w:tcPr>
            <w:tcW w:w="897" w:type="dxa"/>
            <w:vAlign w:val="top"/>
          </w:tcPr>
          <w:p>
            <w:pPr>
              <w:spacing w:before="121" w:line="195" w:lineRule="auto"/>
              <w:ind w:left="47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51" w:type="dxa"/>
            <w:vAlign w:val="top"/>
          </w:tcPr>
          <w:p>
            <w:pPr>
              <w:pStyle w:val="TableText"/>
              <w:spacing w:before="85" w:line="229" w:lineRule="auto"/>
              <w:ind w:left="935"/>
              <w:rPr>
                <w:sz w:val="20"/>
                <w:szCs w:val="20"/>
              </w:rPr>
            </w:pPr>
            <w:r>
              <w:rPr>
                <w:spacing w:val="4"/>
                <w:sz w:val="20"/>
                <w:szCs w:val="20"/>
              </w:rPr>
              <w:t>立柱</w:t>
            </w:r>
          </w:p>
        </w:tc>
        <w:tc>
          <w:tcPr>
            <w:tcW w:w="1243" w:type="dxa"/>
            <w:vAlign w:val="top"/>
          </w:tcPr>
          <w:p>
            <w:pPr>
              <w:pStyle w:val="TableText"/>
              <w:spacing w:before="54" w:line="274" w:lineRule="exact"/>
              <w:ind w:left="439"/>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25" w:type="dxa"/>
            <w:vAlign w:val="top"/>
          </w:tcPr>
          <w:p>
            <w:pPr>
              <w:spacing w:before="121"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1296" w:type="dxa"/>
            <w:vAlign w:val="top"/>
          </w:tcPr>
          <w:p>
            <w:pPr>
              <w:spacing w:before="121" w:line="195" w:lineRule="auto"/>
              <w:ind w:left="4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1320" w:type="dxa"/>
            <w:tcBorders>
              <w:right w:val="single" w:sz="6" w:space="0" w:color="000000"/>
            </w:tcBorders>
            <w:vAlign w:val="top"/>
          </w:tcPr>
          <w:p>
            <w:pPr>
              <w:spacing w:before="121" w:line="195" w:lineRule="auto"/>
              <w:ind w:left="58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9064" w:type="dxa"/>
          <w:tblInd w:w="7" w:type="dxa"/>
          <w:tblLayout w:type="fixed"/>
          <w:tblCellMar>
            <w:top w:w="0" w:type="dxa"/>
            <w:left w:w="0" w:type="dxa"/>
            <w:bottom w:w="0" w:type="dxa"/>
            <w:right w:w="0" w:type="dxa"/>
          </w:tblCellMar>
        </w:tblPrEx>
        <w:trPr>
          <w:trHeight w:val="381"/>
        </w:trPr>
        <w:tc>
          <w:tcPr>
            <w:tcW w:w="832" w:type="dxa"/>
            <w:vMerge/>
            <w:tcBorders>
              <w:top w:val="nil"/>
              <w:left w:val="single" w:sz="6" w:space="0" w:color="000000"/>
              <w:bottom w:val="nil"/>
            </w:tcBorders>
            <w:vAlign w:val="top"/>
          </w:tcPr>
          <w:p/>
        </w:tc>
        <w:tc>
          <w:tcPr>
            <w:tcW w:w="897" w:type="dxa"/>
            <w:vAlign w:val="top"/>
          </w:tcPr>
          <w:p>
            <w:pPr>
              <w:spacing w:before="125" w:line="192" w:lineRule="auto"/>
              <w:ind w:left="47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51" w:type="dxa"/>
            <w:vAlign w:val="top"/>
          </w:tcPr>
          <w:p>
            <w:pPr>
              <w:pStyle w:val="TableText"/>
              <w:spacing w:before="84" w:line="228" w:lineRule="auto"/>
              <w:ind w:left="540"/>
              <w:rPr>
                <w:sz w:val="20"/>
                <w:szCs w:val="20"/>
              </w:rPr>
            </w:pPr>
            <w:r>
              <w:rPr>
                <w:spacing w:val="4"/>
                <w:sz w:val="20"/>
                <w:szCs w:val="20"/>
              </w:rPr>
              <w:t>电动车内饰顶</w:t>
            </w:r>
          </w:p>
        </w:tc>
        <w:tc>
          <w:tcPr>
            <w:tcW w:w="1243" w:type="dxa"/>
            <w:vAlign w:val="top"/>
          </w:tcPr>
          <w:p>
            <w:pPr>
              <w:pStyle w:val="TableText"/>
              <w:spacing w:before="53" w:line="274" w:lineRule="exact"/>
              <w:ind w:left="439"/>
              <w:rPr>
                <w:sz w:val="20"/>
                <w:szCs w:val="20"/>
              </w:rPr>
            </w:pPr>
            <w:r>
              <w:rPr>
                <w:spacing w:val="4"/>
                <w:position w:val="1"/>
                <w:sz w:val="20"/>
                <w:szCs w:val="20"/>
              </w:rPr>
              <w:t>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325" w:type="dxa"/>
            <w:vAlign w:val="top"/>
          </w:tcPr>
          <w:p>
            <w:pPr>
              <w:spacing w:before="122"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1296" w:type="dxa"/>
            <w:vAlign w:val="top"/>
          </w:tcPr>
          <w:p>
            <w:pPr>
              <w:spacing w:before="122"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1320" w:type="dxa"/>
            <w:tcBorders>
              <w:right w:val="single" w:sz="6" w:space="0" w:color="000000"/>
            </w:tcBorders>
            <w:vAlign w:val="top"/>
          </w:tcPr>
          <w:p>
            <w:pPr>
              <w:spacing w:before="122" w:line="195" w:lineRule="auto"/>
              <w:ind w:left="58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9064" w:type="dxa"/>
          <w:tblInd w:w="7" w:type="dxa"/>
          <w:tblLayout w:type="fixed"/>
          <w:tblCellMar>
            <w:top w:w="0" w:type="dxa"/>
            <w:left w:w="0" w:type="dxa"/>
            <w:bottom w:w="0" w:type="dxa"/>
            <w:right w:w="0" w:type="dxa"/>
          </w:tblCellMar>
        </w:tblPrEx>
        <w:trPr>
          <w:trHeight w:val="9011"/>
        </w:trPr>
        <w:tc>
          <w:tcPr>
            <w:tcW w:w="832" w:type="dxa"/>
            <w:vMerge/>
            <w:tcBorders>
              <w:top w:val="nil"/>
              <w:left w:val="single" w:sz="6" w:space="0" w:color="000000"/>
            </w:tcBorders>
            <w:vAlign w:val="top"/>
          </w:tcPr>
          <w:p/>
        </w:tc>
        <w:tc>
          <w:tcPr>
            <w:tcW w:w="8232" w:type="dxa"/>
            <w:gridSpan w:val="6"/>
            <w:tcBorders>
              <w:right w:val="single" w:sz="6" w:space="0" w:color="000000"/>
            </w:tcBorders>
            <w:vAlign w:val="top"/>
          </w:tcPr>
          <w:p>
            <w:pPr>
              <w:spacing w:line="371" w:lineRule="auto"/>
            </w:pPr>
          </w:p>
          <w:p>
            <w:pPr>
              <w:pStyle w:val="TableText"/>
              <w:spacing w:before="78" w:line="468" w:lineRule="exact"/>
              <w:ind w:left="557"/>
            </w:pPr>
            <w:r>
              <w:rPr>
                <w:spacing w:val="-13"/>
                <w:position w:val="17"/>
              </w:rPr>
              <w:t>拟建项目建成投产后，达到年产</w:t>
            </w:r>
            <w:r>
              <w:rPr>
                <w:spacing w:val="-49"/>
                <w:position w:val="17"/>
              </w:rPr>
              <w:t xml:space="preserve"> </w:t>
            </w:r>
            <w:r>
              <w:rPr>
                <w:rFonts w:ascii="Times New Roman" w:eastAsia="Times New Roman" w:hAnsi="Times New Roman" w:cs="Times New Roman"/>
                <w:spacing w:val="-13"/>
                <w:position w:val="17"/>
              </w:rPr>
              <w:t xml:space="preserve">5000 </w:t>
            </w:r>
            <w:r>
              <w:rPr>
                <w:spacing w:val="-13"/>
                <w:position w:val="17"/>
              </w:rPr>
              <w:t>套新能源电动车仪表盘的生产能力，其</w:t>
            </w:r>
          </w:p>
          <w:p>
            <w:pPr>
              <w:pStyle w:val="TableText"/>
              <w:spacing w:line="220" w:lineRule="auto"/>
              <w:ind w:left="101"/>
            </w:pPr>
            <w:r>
              <w:rPr>
                <w:spacing w:val="-11"/>
              </w:rPr>
              <w:t>他产品产能不发生变化。</w:t>
            </w:r>
          </w:p>
          <w:p>
            <w:pPr>
              <w:pStyle w:val="TableText"/>
              <w:spacing w:before="179" w:line="220" w:lineRule="auto"/>
              <w:ind w:left="579"/>
            </w:pPr>
            <w:r>
              <w:rPr>
                <w:rFonts w:ascii="Times New Roman" w:eastAsia="Times New Roman" w:hAnsi="Times New Roman" w:cs="Times New Roman"/>
                <w:b/>
                <w:bCs/>
                <w:spacing w:val="-3"/>
              </w:rPr>
              <w:t>7</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、工作制度及劳动定员</w:t>
            </w:r>
          </w:p>
          <w:p>
            <w:pPr>
              <w:pStyle w:val="TableText"/>
              <w:spacing w:before="181" w:line="466" w:lineRule="exact"/>
              <w:ind w:left="581"/>
              <w:rPr>
                <w:rFonts w:ascii="Times New Roman" w:eastAsia="Times New Roman" w:hAnsi="Times New Roman" w:cs="Times New Roman"/>
              </w:rPr>
            </w:pPr>
            <w:r>
              <w:rPr>
                <w:spacing w:val="-3"/>
                <w:position w:val="17"/>
              </w:rPr>
              <w:t>拟建项目不新增劳动定员，在现有员工内调剂，每天一班制，每班工作</w:t>
            </w:r>
            <w:r>
              <w:rPr>
                <w:spacing w:val="-32"/>
                <w:position w:val="17"/>
              </w:rPr>
              <w:t xml:space="preserve"> </w:t>
            </w:r>
            <w:r>
              <w:rPr>
                <w:rFonts w:ascii="Times New Roman" w:eastAsia="Times New Roman" w:hAnsi="Times New Roman" w:cs="Times New Roman"/>
                <w:spacing w:val="-3"/>
                <w:position w:val="17"/>
              </w:rPr>
              <w:t>8</w:t>
            </w:r>
          </w:p>
          <w:p>
            <w:pPr>
              <w:pStyle w:val="TableText"/>
              <w:spacing w:line="220" w:lineRule="auto"/>
              <w:ind w:left="107"/>
            </w:pPr>
            <w:r>
              <w:rPr>
                <w:spacing w:val="-3"/>
              </w:rPr>
              <w:t>小时，年生产</w:t>
            </w:r>
            <w:r>
              <w:rPr>
                <w:spacing w:val="-41"/>
              </w:rPr>
              <w:t xml:space="preserve"> </w:t>
            </w:r>
            <w:r>
              <w:rPr>
                <w:rFonts w:ascii="Times New Roman" w:eastAsia="Times New Roman" w:hAnsi="Times New Roman" w:cs="Times New Roman"/>
                <w:spacing w:val="-3"/>
              </w:rPr>
              <w:t xml:space="preserve">300 </w:t>
            </w:r>
            <w:r>
              <w:rPr>
                <w:spacing w:val="-3"/>
              </w:rPr>
              <w:t>天。</w:t>
            </w:r>
          </w:p>
          <w:p>
            <w:pPr>
              <w:pStyle w:val="TableText"/>
              <w:spacing w:before="181" w:line="221" w:lineRule="auto"/>
              <w:ind w:left="580"/>
            </w:pPr>
            <w:r>
              <w:rPr>
                <w:rFonts w:ascii="Times New Roman" w:eastAsia="Times New Roman" w:hAnsi="Times New Roman" w:cs="Times New Roman"/>
                <w:b/>
                <w:bCs/>
                <w:spacing w:val="-3"/>
              </w:rPr>
              <w:t>8</w:t>
            </w:r>
            <w:r>
              <w:rPr>
                <w:rFonts w:ascii="Times New Roman" w:eastAsia="Times New Roman" w:hAnsi="Times New Roman" w:cs="Times New Roman"/>
                <w:b/>
                <w:bCs/>
                <w:spacing w:val="-24"/>
              </w:rPr>
              <w:t xml:space="preserve"> </w:t>
            </w:r>
            <w:r>
              <w:rPr>
                <w:spacing w:val="-3"/>
                <w14:textOutline w14:w="4358" w14:cap="sq">
                  <w14:solidFill>
                    <w14:srgbClr w14:val="000000"/>
                  </w14:solidFill>
                  <w14:prstDash w14:val="solid"/>
                  <w14:bevel/>
                </w14:textOutline>
              </w:rPr>
              <w:t>、项目环保设施建设情况</w:t>
            </w:r>
          </w:p>
          <w:p>
            <w:pPr>
              <w:spacing w:line="376" w:lineRule="auto"/>
            </w:pPr>
          </w:p>
          <w:p>
            <w:pPr>
              <w:pStyle w:val="TableText"/>
              <w:spacing w:before="78" w:line="211" w:lineRule="auto"/>
              <w:ind w:left="1916"/>
            </w:pPr>
            <w:r>
              <w:rPr>
                <w:spacing w:val="-1"/>
                <w14:textOutline w14:w="4358"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1"/>
              </w:rPr>
              <w:t xml:space="preserve">15    </w:t>
            </w:r>
            <w:r>
              <w:rPr>
                <w:spacing w:val="-1"/>
                <w14:textOutline w14:w="4358" w14:cap="sq">
                  <w14:solidFill>
                    <w14:srgbClr w14:val="000000"/>
                  </w14:solidFill>
                  <w14:prstDash w14:val="solid"/>
                  <w14:bevel/>
                </w14:textOutline>
              </w:rPr>
              <w:t>拟建项目环保设施建设情况一览表</w:t>
            </w:r>
          </w:p>
          <w:tbl>
            <w:tblPr>
              <w:tblStyle w:val="TableNormal019"/>
              <w:tblW w:w="8024"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65"/>
              <w:gridCol w:w="1949"/>
              <w:gridCol w:w="2023"/>
              <w:gridCol w:w="3087"/>
            </w:tblGrid>
            <w:tr>
              <w:tblPrEx>
                <w:tblW w:w="8024"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75"/>
              </w:trPr>
              <w:tc>
                <w:tcPr>
                  <w:tcW w:w="965" w:type="dxa"/>
                  <w:vAlign w:val="top"/>
                </w:tcPr>
                <w:p>
                  <w:pPr>
                    <w:pStyle w:val="TableText"/>
                    <w:spacing w:before="83" w:line="230" w:lineRule="auto"/>
                    <w:ind w:left="274"/>
                    <w:rPr>
                      <w:sz w:val="20"/>
                      <w:szCs w:val="20"/>
                    </w:rPr>
                  </w:pPr>
                  <w:r>
                    <w:rPr>
                      <w:spacing w:val="6"/>
                      <w:sz w:val="20"/>
                      <w:szCs w:val="20"/>
                      <w14:textOutline w14:w="3795" w14:cap="sq">
                        <w14:solidFill>
                          <w14:srgbClr w14:val="000000"/>
                        </w14:solidFill>
                        <w14:prstDash w14:val="solid"/>
                        <w14:bevel/>
                      </w14:textOutline>
                    </w:rPr>
                    <w:t>序号</w:t>
                  </w:r>
                </w:p>
              </w:tc>
              <w:tc>
                <w:tcPr>
                  <w:tcW w:w="1949" w:type="dxa"/>
                  <w:vAlign w:val="top"/>
                </w:tcPr>
                <w:p>
                  <w:pPr>
                    <w:pStyle w:val="TableText"/>
                    <w:spacing w:before="83" w:line="229" w:lineRule="auto"/>
                    <w:ind w:left="556"/>
                    <w:rPr>
                      <w:sz w:val="20"/>
                      <w:szCs w:val="20"/>
                    </w:rPr>
                  </w:pPr>
                  <w:r>
                    <w:rPr>
                      <w:spacing w:val="8"/>
                      <w:sz w:val="20"/>
                      <w:szCs w:val="20"/>
                      <w14:textOutline w14:w="3795" w14:cap="sq">
                        <w14:solidFill>
                          <w14:srgbClr w14:val="000000"/>
                        </w14:solidFill>
                        <w14:prstDash w14:val="solid"/>
                        <w14:bevel/>
                      </w14:textOutline>
                    </w:rPr>
                    <w:t>环保工程</w:t>
                  </w:r>
                </w:p>
              </w:tc>
              <w:tc>
                <w:tcPr>
                  <w:tcW w:w="2023" w:type="dxa"/>
                  <w:vAlign w:val="top"/>
                </w:tcPr>
                <w:p>
                  <w:pPr>
                    <w:pStyle w:val="TableText"/>
                    <w:spacing w:before="83" w:line="229" w:lineRule="auto"/>
                    <w:ind w:left="356"/>
                    <w:rPr>
                      <w:sz w:val="20"/>
                      <w:szCs w:val="20"/>
                    </w:rPr>
                  </w:pPr>
                  <w:r>
                    <w:rPr>
                      <w:spacing w:val="8"/>
                      <w:sz w:val="20"/>
                      <w:szCs w:val="20"/>
                      <w14:textOutline w14:w="3795" w14:cap="sq">
                        <w14:solidFill>
                          <w14:srgbClr w14:val="000000"/>
                        </w14:solidFill>
                        <w14:prstDash w14:val="solid"/>
                        <w14:bevel/>
                      </w14:textOutline>
                    </w:rPr>
                    <w:t>环保投资</w:t>
                  </w:r>
                  <w:r>
                    <w:rPr>
                      <w:rFonts w:ascii="Times New Roman" w:eastAsia="Times New Roman" w:hAnsi="Times New Roman" w:cs="Times New Roman"/>
                      <w:b/>
                      <w:bCs/>
                      <w:spacing w:val="8"/>
                      <w:sz w:val="20"/>
                      <w:szCs w:val="20"/>
                    </w:rPr>
                    <w:t>/</w:t>
                  </w:r>
                  <w:r>
                    <w:rPr>
                      <w:spacing w:val="8"/>
                      <w:sz w:val="20"/>
                      <w:szCs w:val="20"/>
                      <w14:textOutline w14:w="3795" w14:cap="sq">
                        <w14:solidFill>
                          <w14:srgbClr w14:val="000000"/>
                        </w14:solidFill>
                        <w14:prstDash w14:val="solid"/>
                        <w14:bevel/>
                      </w14:textOutline>
                    </w:rPr>
                    <w:t>万元</w:t>
                  </w:r>
                </w:p>
              </w:tc>
              <w:tc>
                <w:tcPr>
                  <w:tcW w:w="3087" w:type="dxa"/>
                  <w:vAlign w:val="top"/>
                </w:tcPr>
                <w:p>
                  <w:pPr>
                    <w:pStyle w:val="TableText"/>
                    <w:spacing w:before="83" w:line="230" w:lineRule="auto"/>
                    <w:ind w:left="1341"/>
                    <w:rPr>
                      <w:sz w:val="20"/>
                      <w:szCs w:val="20"/>
                    </w:rPr>
                  </w:pPr>
                  <w:r>
                    <w:rPr>
                      <w:spacing w:val="4"/>
                      <w:sz w:val="20"/>
                      <w:szCs w:val="20"/>
                      <w14:textOutline w14:w="3795" w14:cap="sq">
                        <w14:solidFill>
                          <w14:srgbClr w14:val="000000"/>
                        </w14:solidFill>
                        <w14:prstDash w14:val="solid"/>
                        <w14:bevel/>
                      </w14:textOutline>
                    </w:rPr>
                    <w:t>备注</w:t>
                  </w:r>
                </w:p>
              </w:tc>
            </w:tr>
            <w:tr>
              <w:tblPrEx>
                <w:tblW w:w="8024" w:type="dxa"/>
                <w:tblInd w:w="95" w:type="dxa"/>
                <w:tblLayout w:type="fixed"/>
                <w:tblCellMar>
                  <w:top w:w="0" w:type="dxa"/>
                  <w:left w:w="0" w:type="dxa"/>
                  <w:bottom w:w="0" w:type="dxa"/>
                  <w:right w:w="0" w:type="dxa"/>
                </w:tblCellMar>
              </w:tblPrEx>
              <w:trPr>
                <w:trHeight w:val="428"/>
              </w:trPr>
              <w:tc>
                <w:tcPr>
                  <w:tcW w:w="965" w:type="dxa"/>
                  <w:vAlign w:val="top"/>
                </w:tcPr>
                <w:p>
                  <w:pPr>
                    <w:spacing w:before="145" w:line="195" w:lineRule="auto"/>
                    <w:ind w:left="45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49" w:type="dxa"/>
                  <w:vAlign w:val="top"/>
                </w:tcPr>
                <w:p>
                  <w:pPr>
                    <w:pStyle w:val="TableText"/>
                    <w:spacing w:before="106" w:line="229" w:lineRule="auto"/>
                    <w:ind w:left="557"/>
                    <w:rPr>
                      <w:sz w:val="20"/>
                      <w:szCs w:val="20"/>
                    </w:rPr>
                  </w:pPr>
                  <w:r>
                    <w:rPr>
                      <w:spacing w:val="7"/>
                      <w:sz w:val="20"/>
                      <w:szCs w:val="20"/>
                    </w:rPr>
                    <w:t>废气治理</w:t>
                  </w:r>
                </w:p>
              </w:tc>
              <w:tc>
                <w:tcPr>
                  <w:tcW w:w="2023" w:type="dxa"/>
                  <w:vAlign w:val="top"/>
                </w:tcPr>
                <w:p>
                  <w:pPr>
                    <w:spacing w:before="145" w:line="195" w:lineRule="auto"/>
                    <w:ind w:left="9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87" w:type="dxa"/>
                  <w:vAlign w:val="top"/>
                </w:tcPr>
                <w:p>
                  <w:pPr>
                    <w:pStyle w:val="TableText"/>
                    <w:spacing w:before="107" w:line="228" w:lineRule="auto"/>
                    <w:ind w:left="709"/>
                    <w:rPr>
                      <w:sz w:val="20"/>
                      <w:szCs w:val="20"/>
                    </w:rPr>
                  </w:pPr>
                  <w:r>
                    <w:rPr>
                      <w:spacing w:val="8"/>
                      <w:sz w:val="20"/>
                      <w:szCs w:val="20"/>
                    </w:rPr>
                    <w:t>集气罩、收集管道</w:t>
                  </w:r>
                </w:p>
              </w:tc>
            </w:tr>
            <w:tr>
              <w:tblPrEx>
                <w:tblW w:w="8024" w:type="dxa"/>
                <w:tblInd w:w="95" w:type="dxa"/>
                <w:tblLayout w:type="fixed"/>
                <w:tblCellMar>
                  <w:top w:w="0" w:type="dxa"/>
                  <w:left w:w="0" w:type="dxa"/>
                  <w:bottom w:w="0" w:type="dxa"/>
                  <w:right w:w="0" w:type="dxa"/>
                </w:tblCellMar>
              </w:tblPrEx>
              <w:trPr>
                <w:trHeight w:val="395"/>
              </w:trPr>
              <w:tc>
                <w:tcPr>
                  <w:tcW w:w="965" w:type="dxa"/>
                  <w:vAlign w:val="top"/>
                </w:tcPr>
                <w:p>
                  <w:pPr>
                    <w:spacing w:before="127" w:line="195" w:lineRule="auto"/>
                    <w:ind w:left="43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49" w:type="dxa"/>
                  <w:vAlign w:val="top"/>
                </w:tcPr>
                <w:p>
                  <w:pPr>
                    <w:pStyle w:val="TableText"/>
                    <w:spacing w:before="91" w:line="229" w:lineRule="auto"/>
                    <w:ind w:left="568"/>
                    <w:rPr>
                      <w:sz w:val="20"/>
                      <w:szCs w:val="20"/>
                    </w:rPr>
                  </w:pPr>
                  <w:r>
                    <w:rPr>
                      <w:spacing w:val="4"/>
                      <w:sz w:val="20"/>
                      <w:szCs w:val="20"/>
                    </w:rPr>
                    <w:t>噪声治理</w:t>
                  </w:r>
                </w:p>
              </w:tc>
              <w:tc>
                <w:tcPr>
                  <w:tcW w:w="2023" w:type="dxa"/>
                  <w:vAlign w:val="top"/>
                </w:tcPr>
                <w:p>
                  <w:pPr>
                    <w:spacing w:before="127" w:line="195" w:lineRule="auto"/>
                    <w:ind w:left="98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087" w:type="dxa"/>
                  <w:vAlign w:val="top"/>
                </w:tcPr>
                <w:p>
                  <w:pPr>
                    <w:pStyle w:val="TableText"/>
                    <w:spacing w:before="91" w:line="228" w:lineRule="auto"/>
                    <w:ind w:left="114"/>
                    <w:rPr>
                      <w:sz w:val="20"/>
                      <w:szCs w:val="20"/>
                    </w:rPr>
                  </w:pPr>
                  <w:r>
                    <w:rPr>
                      <w:spacing w:val="4"/>
                      <w:sz w:val="20"/>
                      <w:szCs w:val="20"/>
                    </w:rPr>
                    <w:t>基础减振、建筑隔音等降噪措施</w:t>
                  </w:r>
                </w:p>
              </w:tc>
            </w:tr>
            <w:tr>
              <w:tblPrEx>
                <w:tblW w:w="8024" w:type="dxa"/>
                <w:tblInd w:w="95" w:type="dxa"/>
                <w:tblLayout w:type="fixed"/>
                <w:tblCellMar>
                  <w:top w:w="0" w:type="dxa"/>
                  <w:left w:w="0" w:type="dxa"/>
                  <w:bottom w:w="0" w:type="dxa"/>
                  <w:right w:w="0" w:type="dxa"/>
                </w:tblCellMar>
              </w:tblPrEx>
              <w:trPr>
                <w:trHeight w:val="315"/>
              </w:trPr>
              <w:tc>
                <w:tcPr>
                  <w:tcW w:w="965" w:type="dxa"/>
                  <w:vAlign w:val="top"/>
                </w:tcPr>
                <w:p>
                  <w:pPr>
                    <w:spacing w:before="89" w:line="195" w:lineRule="auto"/>
                    <w:ind w:left="43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949" w:type="dxa"/>
                  <w:vAlign w:val="top"/>
                </w:tcPr>
                <w:p>
                  <w:pPr>
                    <w:pStyle w:val="TableText"/>
                    <w:spacing w:before="53" w:line="229" w:lineRule="auto"/>
                    <w:ind w:left="576"/>
                    <w:rPr>
                      <w:sz w:val="20"/>
                      <w:szCs w:val="20"/>
                    </w:rPr>
                  </w:pPr>
                  <w:r>
                    <w:rPr>
                      <w:spacing w:val="2"/>
                      <w:sz w:val="20"/>
                      <w:szCs w:val="20"/>
                    </w:rPr>
                    <w:t>固废治理</w:t>
                  </w:r>
                </w:p>
              </w:tc>
              <w:tc>
                <w:tcPr>
                  <w:tcW w:w="2023" w:type="dxa"/>
                  <w:vAlign w:val="top"/>
                </w:tcPr>
                <w:p>
                  <w:pPr>
                    <w:spacing w:before="89" w:line="195" w:lineRule="auto"/>
                    <w:ind w:left="96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3087" w:type="dxa"/>
                  <w:vAlign w:val="top"/>
                </w:tcPr>
                <w:p>
                  <w:pPr>
                    <w:pStyle w:val="TableText"/>
                    <w:spacing w:before="53" w:line="228" w:lineRule="auto"/>
                    <w:ind w:left="814"/>
                    <w:rPr>
                      <w:sz w:val="20"/>
                      <w:szCs w:val="20"/>
                    </w:rPr>
                  </w:pPr>
                  <w:r>
                    <w:rPr>
                      <w:spacing w:val="8"/>
                      <w:sz w:val="20"/>
                      <w:szCs w:val="20"/>
                    </w:rPr>
                    <w:t>依托现有固废间</w:t>
                  </w:r>
                </w:p>
              </w:tc>
            </w:tr>
            <w:tr>
              <w:tblPrEx>
                <w:tblW w:w="8024" w:type="dxa"/>
                <w:tblInd w:w="95" w:type="dxa"/>
                <w:tblLayout w:type="fixed"/>
                <w:tblCellMar>
                  <w:top w:w="0" w:type="dxa"/>
                  <w:left w:w="0" w:type="dxa"/>
                  <w:bottom w:w="0" w:type="dxa"/>
                  <w:right w:w="0" w:type="dxa"/>
                </w:tblCellMar>
              </w:tblPrEx>
              <w:trPr>
                <w:trHeight w:val="454"/>
              </w:trPr>
              <w:tc>
                <w:tcPr>
                  <w:tcW w:w="2914" w:type="dxa"/>
                  <w:gridSpan w:val="2"/>
                  <w:vAlign w:val="top"/>
                </w:tcPr>
                <w:p>
                  <w:pPr>
                    <w:pStyle w:val="TableText"/>
                    <w:spacing w:before="122" w:line="230" w:lineRule="auto"/>
                    <w:ind w:left="1253"/>
                    <w:rPr>
                      <w:sz w:val="20"/>
                      <w:szCs w:val="20"/>
                    </w:rPr>
                  </w:pPr>
                  <w:r>
                    <w:rPr>
                      <w:spacing w:val="4"/>
                      <w:sz w:val="20"/>
                      <w:szCs w:val="20"/>
                    </w:rPr>
                    <w:t>合计</w:t>
                  </w:r>
                </w:p>
              </w:tc>
              <w:tc>
                <w:tcPr>
                  <w:tcW w:w="2023" w:type="dxa"/>
                  <w:vAlign w:val="top"/>
                </w:tcPr>
                <w:p>
                  <w:pPr>
                    <w:spacing w:before="161" w:line="192" w:lineRule="auto"/>
                    <w:ind w:left="9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087" w:type="dxa"/>
                  <w:vAlign w:val="top"/>
                </w:tcPr>
                <w:p>
                  <w:pPr>
                    <w:spacing w:before="91" w:line="274" w:lineRule="exact"/>
                    <w:ind w:left="15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line="370" w:lineRule="auto"/>
            </w:pPr>
          </w:p>
          <w:p>
            <w:pPr>
              <w:pStyle w:val="TableText"/>
              <w:spacing w:before="78" w:line="219" w:lineRule="auto"/>
              <w:ind w:left="579"/>
            </w:pPr>
            <w:r>
              <w:rPr>
                <w:rFonts w:ascii="Times New Roman" w:eastAsia="Times New Roman" w:hAnsi="Times New Roman" w:cs="Times New Roman"/>
                <w:b/>
                <w:bCs/>
                <w:spacing w:val="-2"/>
              </w:rPr>
              <w:t>9</w:t>
            </w:r>
            <w:r>
              <w:rPr>
                <w:rFonts w:ascii="Times New Roman" w:eastAsia="Times New Roman" w:hAnsi="Times New Roman" w:cs="Times New Roman"/>
                <w:b/>
                <w:bCs/>
                <w:spacing w:val="-29"/>
              </w:rPr>
              <w:t xml:space="preserve"> </w:t>
            </w:r>
            <w:r>
              <w:rPr>
                <w:spacing w:val="-2"/>
                <w14:textOutline w14:w="4358" w14:cap="sq">
                  <w14:solidFill>
                    <w14:srgbClr w14:val="000000"/>
                  </w14:solidFill>
                  <w14:prstDash w14:val="solid"/>
                  <w14:bevel/>
                </w14:textOutline>
              </w:rPr>
              <w:t>、厂区平面布置的合理性分析</w:t>
            </w:r>
          </w:p>
          <w:p>
            <w:pPr>
              <w:pStyle w:val="TableText"/>
              <w:spacing w:before="184" w:line="359" w:lineRule="auto"/>
              <w:ind w:left="102" w:right="102" w:firstLine="524"/>
              <w:jc w:val="both"/>
            </w:pPr>
            <w:r>
              <w:rPr>
                <w:spacing w:val="2"/>
              </w:rPr>
              <w:t>拟建项目位于武城县甲马营镇花园屯村东，武</w:t>
            </w:r>
            <w:r>
              <w:rPr>
                <w:spacing w:val="1"/>
              </w:rPr>
              <w:t>城县甲马营镇显贵注塑加</w:t>
            </w:r>
            <w:r>
              <w:t xml:space="preserve"> </w:t>
            </w:r>
            <w:r>
              <w:rPr>
                <w:spacing w:val="3"/>
              </w:rPr>
              <w:t>工厂内，项目不新增建设用地，在现有注塑区东南角及产品包装区东</w:t>
            </w:r>
            <w:r>
              <w:rPr>
                <w:spacing w:val="2"/>
              </w:rPr>
              <w:t>南角进</w:t>
            </w:r>
            <w:r>
              <w:t xml:space="preserve"> 行建设，</w:t>
            </w:r>
            <w:r>
              <w:rPr>
                <w:spacing w:val="-51"/>
              </w:rPr>
              <w:t xml:space="preserve"> </w:t>
            </w:r>
            <w:r>
              <w:t>占地面积</w:t>
            </w:r>
            <w:r>
              <w:rPr>
                <w:spacing w:val="-45"/>
              </w:rPr>
              <w:t xml:space="preserve"> </w:t>
            </w:r>
            <w:r>
              <w:rPr>
                <w:rFonts w:ascii="Times New Roman" w:eastAsia="Times New Roman" w:hAnsi="Times New Roman" w:cs="Times New Roman"/>
              </w:rPr>
              <w:t xml:space="preserve">300 </w:t>
            </w:r>
            <w:r>
              <w:t>平方米，建筑面积</w:t>
            </w:r>
            <w:r>
              <w:rPr>
                <w:spacing w:val="-48"/>
              </w:rPr>
              <w:t xml:space="preserve"> </w:t>
            </w:r>
            <w:r>
              <w:rPr>
                <w:rFonts w:ascii="Times New Roman" w:eastAsia="Times New Roman" w:hAnsi="Times New Roman" w:cs="Times New Roman"/>
              </w:rPr>
              <w:t xml:space="preserve">300 </w:t>
            </w:r>
            <w:r>
              <w:t xml:space="preserve">平方米。拟建项目平面布置从 </w:t>
            </w:r>
            <w:r>
              <w:rPr>
                <w:spacing w:val="3"/>
              </w:rPr>
              <w:t>方便生产、安全管理和保护环境等方面进行考虑，布置合理，项目平</w:t>
            </w:r>
            <w:r>
              <w:rPr>
                <w:spacing w:val="2"/>
              </w:rPr>
              <w:t>面布置</w:t>
            </w:r>
          </w:p>
          <w:p>
            <w:pPr>
              <w:pStyle w:val="TableText"/>
              <w:spacing w:line="219" w:lineRule="auto"/>
              <w:ind w:left="124"/>
            </w:pPr>
            <w:r>
              <w:rPr>
                <w:spacing w:val="-5"/>
              </w:rPr>
              <w:t>图详见附图三。</w:t>
            </w:r>
          </w:p>
        </w:tc>
      </w:tr>
      <w:tr>
        <w:tblPrEx>
          <w:tblW w:w="9064" w:type="dxa"/>
          <w:tblInd w:w="7" w:type="dxa"/>
          <w:tblLayout w:type="fixed"/>
          <w:tblCellMar>
            <w:top w:w="0" w:type="dxa"/>
            <w:left w:w="0" w:type="dxa"/>
            <w:bottom w:w="0" w:type="dxa"/>
            <w:right w:w="0" w:type="dxa"/>
          </w:tblCellMar>
        </w:tblPrEx>
        <w:trPr>
          <w:trHeight w:val="2486"/>
        </w:trPr>
        <w:tc>
          <w:tcPr>
            <w:tcW w:w="832" w:type="dxa"/>
            <w:tcBorders>
              <w:left w:val="single" w:sz="6" w:space="0" w:color="000000"/>
              <w:bottom w:val="single" w:sz="6" w:space="0" w:color="000000"/>
            </w:tcBorders>
            <w:vAlign w:val="top"/>
          </w:tcPr>
          <w:p>
            <w:pPr>
              <w:spacing w:line="424" w:lineRule="auto"/>
            </w:pPr>
          </w:p>
          <w:p>
            <w:pPr>
              <w:pStyle w:val="TableText"/>
              <w:spacing w:before="78" w:line="238" w:lineRule="auto"/>
              <w:ind w:left="175"/>
            </w:pPr>
            <w:r>
              <w:rPr>
                <w:spacing w:val="-7"/>
              </w:rPr>
              <w:t>工艺</w:t>
            </w:r>
          </w:p>
          <w:p>
            <w:pPr>
              <w:pStyle w:val="TableText"/>
              <w:spacing w:before="1" w:line="220" w:lineRule="auto"/>
              <w:ind w:left="173"/>
            </w:pPr>
            <w:r>
              <w:rPr>
                <w:spacing w:val="-6"/>
              </w:rPr>
              <w:t>流程</w:t>
            </w:r>
          </w:p>
          <w:p>
            <w:pPr>
              <w:pStyle w:val="TableText"/>
              <w:spacing w:before="25" w:line="220" w:lineRule="auto"/>
              <w:ind w:left="173"/>
            </w:pPr>
            <w:r>
              <w:rPr>
                <w:spacing w:val="-6"/>
              </w:rPr>
              <w:t>和产</w:t>
            </w:r>
          </w:p>
          <w:p>
            <w:pPr>
              <w:pStyle w:val="TableText"/>
              <w:spacing w:before="26" w:line="222" w:lineRule="auto"/>
              <w:ind w:left="172"/>
            </w:pPr>
            <w:r>
              <w:rPr>
                <w:spacing w:val="-5"/>
              </w:rPr>
              <w:t>排污</w:t>
            </w:r>
          </w:p>
          <w:p>
            <w:pPr>
              <w:pStyle w:val="TableText"/>
              <w:spacing w:before="22" w:line="221" w:lineRule="auto"/>
              <w:ind w:left="172"/>
            </w:pPr>
            <w:r>
              <w:rPr>
                <w:spacing w:val="-5"/>
              </w:rPr>
              <w:t>环节</w:t>
            </w:r>
          </w:p>
        </w:tc>
        <w:tc>
          <w:tcPr>
            <w:tcW w:w="8232" w:type="dxa"/>
            <w:gridSpan w:val="6"/>
            <w:tcBorders>
              <w:bottom w:val="single" w:sz="6" w:space="0" w:color="000000"/>
              <w:right w:val="single" w:sz="6" w:space="0" w:color="000000"/>
            </w:tcBorders>
            <w:vAlign w:val="top"/>
          </w:tcPr>
          <w:p>
            <w:pPr>
              <w:pStyle w:val="TableText"/>
              <w:spacing w:before="236" w:line="220" w:lineRule="auto"/>
              <w:ind w:left="584"/>
            </w:pPr>
            <w:r>
              <w:rPr>
                <w14:textOutline w14:w="4358" w14:cap="sq">
                  <w14:solidFill>
                    <w14:srgbClr w14:val="000000"/>
                  </w14:solidFill>
                  <w14:prstDash w14:val="solid"/>
                  <w14:bevel/>
                </w14:textOutline>
              </w:rPr>
              <w:t>一、施工期生产工艺流程及产污环节</w:t>
            </w:r>
          </w:p>
          <w:p>
            <w:pPr>
              <w:pStyle w:val="TableText"/>
              <w:spacing w:before="182" w:line="359" w:lineRule="auto"/>
              <w:ind w:left="104" w:right="102" w:firstLine="477"/>
              <w:jc w:val="both"/>
            </w:pPr>
            <w:r>
              <w:rPr>
                <w:spacing w:val="3"/>
              </w:rPr>
              <w:t>拟建项目在现有厂房内建设，厂房已经建成，无土建工程。施工期主要</w:t>
            </w:r>
            <w:r>
              <w:rPr>
                <w:spacing w:val="4"/>
              </w:rPr>
              <w:t xml:space="preserve"> </w:t>
            </w:r>
            <w:r>
              <w:rPr>
                <w:spacing w:val="3"/>
              </w:rPr>
              <w:t>为设备安装调试等内容，对周围环境影响很小，本次环评不再对</w:t>
            </w:r>
            <w:r>
              <w:rPr>
                <w:spacing w:val="2"/>
              </w:rPr>
              <w:t>拟建项目施</w:t>
            </w:r>
          </w:p>
          <w:p>
            <w:pPr>
              <w:pStyle w:val="TableText"/>
              <w:spacing w:before="1" w:line="220" w:lineRule="auto"/>
              <w:ind w:left="104"/>
            </w:pPr>
            <w:r>
              <w:rPr>
                <w:spacing w:val="-2"/>
              </w:rPr>
              <w:t>工期进行分析。</w:t>
            </w:r>
          </w:p>
        </w:tc>
      </w:tr>
    </w:tbl>
    <w:p>
      <w:pPr>
        <w:pStyle w:val="BodyText"/>
      </w:pPr>
    </w:p>
    <w:p>
      <w:pPr>
        <w:sectPr>
          <w:footerReference w:type="default" r:id="rId33"/>
          <w:pgSz w:w="11906" w:h="16839"/>
          <w:pgMar w:top="1431" w:right="1413" w:bottom="1005" w:left="1413" w:header="0" w:footer="819" w:gutter="0"/>
          <w:pgNumType w:start="23"/>
          <w:cols w:num="1" w:space="720"/>
        </w:sectPr>
      </w:pPr>
    </w:p>
    <w:p>
      <w:pPr>
        <w:spacing w:before="28"/>
      </w:pPr>
    </w:p>
    <w:tbl>
      <w:tblPr>
        <w:tblStyle w:val="TableNormal020"/>
        <w:tblW w:w="9064" w:type="dxa"/>
        <w:tblInd w:w="7" w:type="dxa"/>
        <w:tblBorders>
          <w:top w:val="nil"/>
          <w:left w:val="nil"/>
          <w:bottom w:val="nil"/>
          <w:right w:val="nil"/>
          <w:insideH w:val="nil"/>
          <w:insideV w:val="nil"/>
        </w:tblBorders>
        <w:tblLayout w:type="fixed"/>
        <w:tblCellMar>
          <w:top w:w="0" w:type="dxa"/>
          <w:left w:w="0" w:type="dxa"/>
          <w:bottom w:w="0" w:type="dxa"/>
          <w:right w:w="0" w:type="dxa"/>
        </w:tblCellMar>
      </w:tblPr>
      <w:tblGrid>
        <w:gridCol w:w="825"/>
        <w:gridCol w:w="584"/>
        <w:gridCol w:w="450"/>
        <w:gridCol w:w="1163"/>
        <w:gridCol w:w="963"/>
        <w:gridCol w:w="1424"/>
        <w:gridCol w:w="1782"/>
        <w:gridCol w:w="830"/>
        <w:gridCol w:w="1043"/>
      </w:tblGrid>
      <w:tr>
        <w:tblPrEx>
          <w:tblW w:w="9064" w:type="dxa"/>
          <w:tblInd w:w="7" w:type="dxa"/>
          <w:tblBorders>
            <w:top w:val="nil"/>
            <w:left w:val="nil"/>
            <w:bottom w:val="nil"/>
            <w:right w:val="nil"/>
            <w:insideH w:val="nil"/>
            <w:insideV w:val="nil"/>
          </w:tblBorders>
          <w:tblLayout w:type="fixed"/>
          <w:tblCellMar>
            <w:top w:w="0" w:type="dxa"/>
            <w:left w:w="0" w:type="dxa"/>
            <w:bottom w:w="0" w:type="dxa"/>
            <w:right w:w="0" w:type="dxa"/>
          </w:tblCellMar>
        </w:tblPrEx>
        <w:trPr>
          <w:trHeight w:val="779"/>
        </w:trPr>
        <w:tc>
          <w:tcPr>
            <w:tcW w:w="825" w:type="dxa"/>
            <w:vMerge w:val="restart"/>
            <w:tcBorders>
              <w:top w:val="single" w:sz="6" w:space="0" w:color="000000"/>
              <w:left w:val="single" w:sz="6" w:space="0" w:color="000000"/>
              <w:bottom w:val="nil"/>
              <w:right w:val="single" w:sz="2" w:space="0" w:color="000000"/>
            </w:tcBorders>
            <w:vAlign w:val="top"/>
          </w:tcPr>
          <w:p/>
        </w:tc>
        <w:tc>
          <w:tcPr>
            <w:tcW w:w="8239" w:type="dxa"/>
            <w:gridSpan w:val="8"/>
            <w:tcBorders>
              <w:top w:val="single" w:sz="6" w:space="0" w:color="000000"/>
              <w:left w:val="single" w:sz="2" w:space="0" w:color="000000"/>
              <w:right w:val="single" w:sz="6" w:space="0" w:color="000000"/>
            </w:tcBorders>
            <w:vAlign w:val="top"/>
          </w:tcPr>
          <w:p>
            <w:pPr>
              <w:pStyle w:val="TableText"/>
              <w:spacing w:before="30" w:line="465" w:lineRule="exact"/>
              <w:ind w:left="591"/>
            </w:pPr>
            <w:r>
              <w:rPr>
                <w:position w:val="17"/>
                <w14:textOutline w14:w="4358" w14:cap="sq">
                  <w14:solidFill>
                    <w14:srgbClr w14:val="000000"/>
                  </w14:solidFill>
                  <w14:prstDash w14:val="solid"/>
                  <w14:bevel/>
                </w14:textOutline>
              </w:rPr>
              <w:t>二、运营期生产工艺流程及产污环节</w:t>
            </w:r>
          </w:p>
          <w:p>
            <w:pPr>
              <w:pStyle w:val="TableText"/>
              <w:spacing w:line="210" w:lineRule="auto"/>
              <w:ind w:left="551"/>
            </w:pPr>
            <w:r>
              <w:rPr>
                <w:rFonts w:ascii="Times New Roman" w:eastAsia="Times New Roman" w:hAnsi="Times New Roman" w:cs="Times New Roman"/>
                <w:b/>
                <w:bCs/>
                <w:spacing w:val="-3"/>
              </w:rPr>
              <w:t>1</w:t>
            </w:r>
            <w:r>
              <w:rPr>
                <w:rFonts w:ascii="Times New Roman" w:eastAsia="Times New Roman" w:hAnsi="Times New Roman" w:cs="Times New Roman"/>
                <w:b/>
                <w:bCs/>
                <w:spacing w:val="-23"/>
              </w:rPr>
              <w:t xml:space="preserve"> </w:t>
            </w:r>
            <w:r>
              <w:rPr>
                <w:spacing w:val="-3"/>
                <w14:textOutline w14:w="4358" w14:cap="sq">
                  <w14:solidFill>
                    <w14:srgbClr w14:val="000000"/>
                  </w14:solidFill>
                  <w14:prstDash w14:val="solid"/>
                  <w14:bevel/>
                </w14:textOutline>
              </w:rPr>
              <w:t>、生产工艺流程及产排污环节图</w:t>
            </w:r>
          </w:p>
        </w:tc>
      </w:tr>
      <w:tr>
        <w:tblPrEx>
          <w:tblW w:w="9064" w:type="dxa"/>
          <w:tblInd w:w="7" w:type="dxa"/>
          <w:tblLayout w:type="fixed"/>
          <w:tblCellMar>
            <w:top w:w="0" w:type="dxa"/>
            <w:left w:w="0" w:type="dxa"/>
            <w:bottom w:w="0" w:type="dxa"/>
            <w:right w:w="0" w:type="dxa"/>
          </w:tblCellMar>
        </w:tblPrEx>
        <w:trPr>
          <w:trHeight w:val="564"/>
        </w:trPr>
        <w:tc>
          <w:tcPr>
            <w:tcW w:w="825" w:type="dxa"/>
            <w:vMerge/>
            <w:tcBorders>
              <w:top w:val="nil"/>
              <w:left w:val="single" w:sz="6" w:space="0" w:color="000000"/>
              <w:bottom w:val="nil"/>
              <w:right w:val="single" w:sz="2" w:space="0" w:color="000000"/>
            </w:tcBorders>
            <w:vAlign w:val="top"/>
          </w:tcPr>
          <w:p/>
        </w:tc>
        <w:tc>
          <w:tcPr>
            <w:tcW w:w="584" w:type="dxa"/>
            <w:vMerge w:val="restart"/>
            <w:tcBorders>
              <w:left w:val="single" w:sz="2" w:space="0" w:color="000000"/>
              <w:bottom w:val="nil"/>
            </w:tcBorders>
            <w:vAlign w:val="top"/>
          </w:tcPr>
          <w:p>
            <w:pPr>
              <w:spacing w:line="267" w:lineRule="auto"/>
            </w:pPr>
          </w:p>
          <w:p>
            <w:pPr>
              <w:spacing w:line="267" w:lineRule="auto"/>
            </w:pPr>
          </w:p>
          <w:p>
            <w:pPr>
              <w:spacing w:line="267" w:lineRule="auto"/>
            </w:pPr>
          </w:p>
          <w:p>
            <w:pPr>
              <w:pStyle w:val="TableText"/>
              <w:spacing w:before="65" w:line="229" w:lineRule="auto"/>
              <w:ind w:right="16"/>
              <w:jc w:val="right"/>
              <w:rPr>
                <w:sz w:val="20"/>
                <w:szCs w:val="20"/>
              </w:rPr>
            </w:pPr>
            <w:r>
              <w:rPr>
                <w:spacing w:val="2"/>
                <w:sz w:val="20"/>
                <w:szCs w:val="20"/>
              </w:rPr>
              <w:t>原料</w:t>
            </w:r>
          </w:p>
        </w:tc>
        <w:tc>
          <w:tcPr>
            <w:tcW w:w="450" w:type="dxa"/>
            <w:vMerge w:val="restart"/>
            <w:tcBorders>
              <w:bottom w:val="nil"/>
            </w:tcBorders>
            <w:vAlign w:val="top"/>
          </w:tcPr>
          <w:p>
            <w:pPr>
              <w:spacing w:line="304" w:lineRule="auto"/>
            </w:pPr>
          </w:p>
          <w:p>
            <w:pPr>
              <w:spacing w:line="304" w:lineRule="auto"/>
            </w:pPr>
          </w:p>
          <w:p>
            <w:pPr>
              <w:spacing w:line="304" w:lineRule="auto"/>
            </w:pPr>
          </w:p>
          <w:p>
            <w:pPr>
              <w:spacing w:line="120" w:lineRule="exact"/>
              <w:ind w:firstLine="6"/>
            </w:pPr>
            <w:r>
              <w:rPr>
                <w:position w:val="-2"/>
              </w:rPr>
              <w:drawing>
                <wp:inline distT="0" distB="0" distL="0" distR="0">
                  <wp:extent cx="276225" cy="762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276237" cy="76200"/>
                          </a:xfrm>
                          <a:prstGeom prst="rect">
                            <a:avLst/>
                          </a:prstGeom>
                        </pic:spPr>
                      </pic:pic>
                    </a:graphicData>
                  </a:graphic>
                </wp:inline>
              </w:drawing>
            </w:r>
          </w:p>
        </w:tc>
        <w:tc>
          <w:tcPr>
            <w:tcW w:w="1163" w:type="dxa"/>
            <w:vAlign w:val="top"/>
          </w:tcPr>
          <w:p>
            <w:pPr>
              <w:pStyle w:val="TableText"/>
              <w:spacing w:before="196" w:line="175" w:lineRule="auto"/>
              <w:ind w:left="14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N</w:t>
            </w:r>
            <w:r>
              <w:rPr>
                <w:rFonts w:ascii="Times New Roman" w:eastAsia="Times New Roman" w:hAnsi="Times New Roman" w:cs="Times New Roman"/>
                <w:spacing w:val="4"/>
                <w:position w:val="-1"/>
                <w:sz w:val="13"/>
                <w:szCs w:val="13"/>
              </w:rPr>
              <w:t>1</w:t>
            </w:r>
            <w:r>
              <w:rPr>
                <w:rFonts w:ascii="Times New Roman" w:eastAsia="Times New Roman" w:hAnsi="Times New Roman" w:cs="Times New Roman"/>
                <w:spacing w:val="-9"/>
                <w:position w:val="-1"/>
                <w:sz w:val="13"/>
                <w:szCs w:val="13"/>
              </w:rPr>
              <w:t xml:space="preserve"> </w:t>
            </w:r>
            <w:r>
              <w:rPr>
                <w:spacing w:val="4"/>
                <w:sz w:val="20"/>
                <w:szCs w:val="20"/>
              </w:rPr>
              <w:t>、</w:t>
            </w:r>
            <w:r>
              <w:rPr>
                <w:rFonts w:ascii="Times New Roman" w:eastAsia="Times New Roman" w:hAnsi="Times New Roman" w:cs="Times New Roman"/>
                <w:spacing w:val="4"/>
                <w:sz w:val="20"/>
                <w:szCs w:val="20"/>
              </w:rPr>
              <w:t>S</w:t>
            </w:r>
            <w:r>
              <w:rPr>
                <w:rFonts w:ascii="Times New Roman" w:eastAsia="Times New Roman" w:hAnsi="Times New Roman" w:cs="Times New Roman"/>
                <w:spacing w:val="4"/>
                <w:position w:val="-1"/>
                <w:sz w:val="13"/>
                <w:szCs w:val="13"/>
              </w:rPr>
              <w:t>1</w:t>
            </w:r>
          </w:p>
          <w:p>
            <w:pPr>
              <w:spacing w:line="160" w:lineRule="exact"/>
              <w:ind w:left="381"/>
            </w:pPr>
            <w:r>
              <w:rPr>
                <w:position w:val="-3"/>
              </w:rPr>
              <w:drawing>
                <wp:inline distT="0" distB="0" distL="0" distR="0">
                  <wp:extent cx="76200" cy="1016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76200" cy="101613"/>
                          </a:xfrm>
                          <a:prstGeom prst="rect">
                            <a:avLst/>
                          </a:prstGeom>
                        </pic:spPr>
                      </pic:pic>
                    </a:graphicData>
                  </a:graphic>
                </wp:inline>
              </w:drawing>
            </w:r>
          </w:p>
        </w:tc>
        <w:tc>
          <w:tcPr>
            <w:tcW w:w="963" w:type="dxa"/>
            <w:vAlign w:val="top"/>
          </w:tcPr>
          <w:p>
            <w:pPr>
              <w:spacing w:before="196" w:line="202" w:lineRule="auto"/>
              <w:ind w:left="390"/>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G</w:t>
            </w:r>
            <w:r>
              <w:rPr>
                <w:rFonts w:ascii="Times New Roman" w:eastAsia="Times New Roman" w:hAnsi="Times New Roman" w:cs="Times New Roman"/>
                <w:spacing w:val="7"/>
                <w:position w:val="-1"/>
                <w:sz w:val="13"/>
                <w:szCs w:val="13"/>
              </w:rPr>
              <w:t>1</w:t>
            </w:r>
          </w:p>
          <w:p>
            <w:pPr>
              <w:spacing w:before="10" w:line="153" w:lineRule="exact"/>
              <w:ind w:left="403"/>
            </w:pPr>
            <w:r>
              <w:rPr>
                <w:position w:val="-3"/>
              </w:rPr>
              <w:drawing>
                <wp:inline distT="0" distB="0" distL="0" distR="0">
                  <wp:extent cx="76200" cy="9715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6"/>
                          <a:stretch>
                            <a:fillRect/>
                          </a:stretch>
                        </pic:blipFill>
                        <pic:spPr>
                          <a:xfrm>
                            <a:off x="0" y="0"/>
                            <a:ext cx="76200" cy="97155"/>
                          </a:xfrm>
                          <a:prstGeom prst="rect">
                            <a:avLst/>
                          </a:prstGeom>
                        </pic:spPr>
                      </pic:pic>
                    </a:graphicData>
                  </a:graphic>
                </wp:inline>
              </w:drawing>
            </w:r>
          </w:p>
        </w:tc>
        <w:tc>
          <w:tcPr>
            <w:tcW w:w="1424" w:type="dxa"/>
            <w:vAlign w:val="top"/>
          </w:tcPr>
          <w:p>
            <w:pPr>
              <w:pStyle w:val="TableText"/>
              <w:spacing w:before="213" w:line="175" w:lineRule="auto"/>
              <w:ind w:left="567"/>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N</w:t>
            </w:r>
            <w:r>
              <w:rPr>
                <w:rFonts w:ascii="Times New Roman" w:eastAsia="Times New Roman" w:hAnsi="Times New Roman" w:cs="Times New Roman"/>
                <w:spacing w:val="2"/>
                <w:position w:val="-1"/>
                <w:sz w:val="13"/>
                <w:szCs w:val="13"/>
              </w:rPr>
              <w:t>2</w:t>
            </w:r>
            <w:r>
              <w:rPr>
                <w:rFonts w:ascii="Times New Roman" w:eastAsia="Times New Roman" w:hAnsi="Times New Roman" w:cs="Times New Roman"/>
                <w:spacing w:val="-11"/>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G</w:t>
            </w:r>
            <w:r>
              <w:rPr>
                <w:rFonts w:ascii="Times New Roman" w:eastAsia="Times New Roman" w:hAnsi="Times New Roman" w:cs="Times New Roman"/>
                <w:spacing w:val="2"/>
                <w:position w:val="-1"/>
                <w:sz w:val="13"/>
                <w:szCs w:val="13"/>
              </w:rPr>
              <w:t>2</w:t>
            </w:r>
          </w:p>
          <w:p>
            <w:pPr>
              <w:spacing w:line="150" w:lineRule="exact"/>
              <w:ind w:left="801"/>
            </w:pPr>
            <w:r>
              <w:rPr>
                <w:position w:val="-3"/>
              </w:rPr>
              <w:drawing>
                <wp:inline distT="0" distB="0" distL="0" distR="0">
                  <wp:extent cx="76200" cy="952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7"/>
                          <a:stretch>
                            <a:fillRect/>
                          </a:stretch>
                        </pic:blipFill>
                        <pic:spPr>
                          <a:xfrm>
                            <a:off x="0" y="0"/>
                            <a:ext cx="76200" cy="95884"/>
                          </a:xfrm>
                          <a:prstGeom prst="rect">
                            <a:avLst/>
                          </a:prstGeom>
                        </pic:spPr>
                      </pic:pic>
                    </a:graphicData>
                  </a:graphic>
                </wp:inline>
              </w:drawing>
            </w:r>
          </w:p>
        </w:tc>
        <w:tc>
          <w:tcPr>
            <w:tcW w:w="1782" w:type="dxa"/>
            <w:vAlign w:val="top"/>
          </w:tcPr>
          <w:p>
            <w:pPr>
              <w:spacing w:before="44" w:line="82" w:lineRule="exact"/>
              <w:ind w:left="207"/>
            </w:pPr>
            <w:r>
              <w:rPr>
                <w:position w:val="-2"/>
              </w:rPr>
              <w:drawing>
                <wp:inline distT="0" distB="0" distL="0" distR="0">
                  <wp:extent cx="866775" cy="5207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8"/>
                          <a:stretch>
                            <a:fillRect/>
                          </a:stretch>
                        </pic:blipFill>
                        <pic:spPr>
                          <a:xfrm>
                            <a:off x="0" y="0"/>
                            <a:ext cx="866775" cy="52704"/>
                          </a:xfrm>
                          <a:prstGeom prst="rect">
                            <a:avLst/>
                          </a:prstGeom>
                        </pic:spPr>
                      </pic:pic>
                    </a:graphicData>
                  </a:graphic>
                </wp:inline>
              </w:drawing>
            </w:r>
          </w:p>
          <w:p>
            <w:pPr>
              <w:pStyle w:val="TableText"/>
              <w:spacing w:before="19" w:line="228" w:lineRule="auto"/>
              <w:ind w:left="207"/>
              <w:rPr>
                <w:rFonts w:ascii="Arial" w:eastAsia="Arial" w:hAnsi="Arial" w:cs="Arial"/>
                <w:sz w:val="17"/>
                <w:szCs w:val="17"/>
              </w:rPr>
            </w:pPr>
            <w:r>
              <w:rPr>
                <w:rFonts w:ascii="Arial" w:eastAsia="Arial" w:hAnsi="Arial" w:cs="Arial"/>
                <w:color w:val="1A3BE4"/>
                <w:spacing w:val="12"/>
                <w:position w:val="2"/>
                <w:sz w:val="17"/>
                <w:szCs w:val="17"/>
              </w:rPr>
              <w:t>I</w:t>
            </w:r>
            <w:r>
              <w:rPr>
                <w:color w:val="0000FF"/>
                <w:spacing w:val="12"/>
                <w:sz w:val="20"/>
                <w:szCs w:val="20"/>
                <w14:textOutline w14:w="3795" w14:cap="sq">
                  <w14:solidFill>
                    <w14:srgbClr w14:val="0000FF"/>
                  </w14:solidFill>
                  <w14:prstDash w14:val="solid"/>
                  <w14:bevel/>
                </w14:textOutline>
              </w:rPr>
              <w:t>依托现有</w:t>
            </w:r>
            <w:r>
              <w:rPr>
                <w:color w:val="0000FF"/>
                <w:spacing w:val="3"/>
                <w:sz w:val="20"/>
                <w:szCs w:val="20"/>
              </w:rPr>
              <w:t xml:space="preserve">    </w:t>
            </w:r>
            <w:r>
              <w:rPr>
                <w:rFonts w:ascii="Arial" w:eastAsia="Arial" w:hAnsi="Arial" w:cs="Arial"/>
                <w:color w:val="1A3BE4"/>
                <w:spacing w:val="12"/>
                <w:position w:val="1"/>
                <w:sz w:val="17"/>
                <w:szCs w:val="17"/>
              </w:rPr>
              <w:t>I</w:t>
            </w:r>
          </w:p>
          <w:p>
            <w:pPr>
              <w:spacing w:line="153" w:lineRule="exact"/>
              <w:ind w:left="207"/>
            </w:pPr>
            <w:r>
              <w:rPr>
                <w:position w:val="-3"/>
              </w:rPr>
              <w:drawing>
                <wp:inline distT="0" distB="0" distL="0" distR="0">
                  <wp:extent cx="866775" cy="965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9"/>
                          <a:stretch>
                            <a:fillRect/>
                          </a:stretch>
                        </pic:blipFill>
                        <pic:spPr>
                          <a:xfrm>
                            <a:off x="0" y="0"/>
                            <a:ext cx="866775" cy="97154"/>
                          </a:xfrm>
                          <a:prstGeom prst="rect">
                            <a:avLst/>
                          </a:prstGeom>
                        </pic:spPr>
                      </pic:pic>
                    </a:graphicData>
                  </a:graphic>
                </wp:inline>
              </w:drawing>
            </w:r>
          </w:p>
        </w:tc>
        <w:tc>
          <w:tcPr>
            <w:tcW w:w="830" w:type="dxa"/>
            <w:vAlign w:val="top"/>
          </w:tcPr>
          <w:p>
            <w:pPr>
              <w:spacing w:before="194" w:line="202" w:lineRule="auto"/>
              <w:ind w:left="218"/>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S</w:t>
            </w:r>
            <w:r>
              <w:rPr>
                <w:rFonts w:ascii="Times New Roman" w:eastAsia="Times New Roman" w:hAnsi="Times New Roman" w:cs="Times New Roman"/>
                <w:spacing w:val="-3"/>
                <w:position w:val="-1"/>
                <w:sz w:val="13"/>
                <w:szCs w:val="13"/>
              </w:rPr>
              <w:t>2</w:t>
            </w:r>
          </w:p>
          <w:p>
            <w:pPr>
              <w:spacing w:before="8" w:line="157" w:lineRule="exact"/>
              <w:ind w:left="224"/>
            </w:pPr>
            <w:r>
              <w:rPr>
                <w:position w:val="-3"/>
              </w:rPr>
              <w:drawing>
                <wp:inline distT="0" distB="0" distL="0" distR="0">
                  <wp:extent cx="76200" cy="9969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0"/>
                          <a:stretch>
                            <a:fillRect/>
                          </a:stretch>
                        </pic:blipFill>
                        <pic:spPr>
                          <a:xfrm>
                            <a:off x="0" y="0"/>
                            <a:ext cx="76200" cy="99695"/>
                          </a:xfrm>
                          <a:prstGeom prst="rect">
                            <a:avLst/>
                          </a:prstGeom>
                        </pic:spPr>
                      </pic:pic>
                    </a:graphicData>
                  </a:graphic>
                </wp:inline>
              </w:drawing>
            </w:r>
          </w:p>
        </w:tc>
        <w:tc>
          <w:tcPr>
            <w:tcW w:w="1043" w:type="dxa"/>
            <w:tcBorders>
              <w:right w:val="single" w:sz="6" w:space="0" w:color="000000"/>
            </w:tcBorders>
            <w:vAlign w:val="top"/>
          </w:tcPr>
          <w:p>
            <w:pPr>
              <w:spacing w:before="180" w:line="202" w:lineRule="auto"/>
              <w:ind w:left="452"/>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S</w:t>
            </w:r>
            <w:r>
              <w:rPr>
                <w:rFonts w:ascii="Times New Roman" w:eastAsia="Times New Roman" w:hAnsi="Times New Roman" w:cs="Times New Roman"/>
                <w:spacing w:val="-2"/>
                <w:position w:val="-1"/>
                <w:sz w:val="13"/>
                <w:szCs w:val="13"/>
              </w:rPr>
              <w:t>3</w:t>
            </w:r>
          </w:p>
          <w:p>
            <w:pPr>
              <w:spacing w:before="9" w:line="160" w:lineRule="exact"/>
              <w:ind w:left="489"/>
            </w:pPr>
            <w:r>
              <w:rPr>
                <w:position w:val="-3"/>
              </w:rPr>
              <w:drawing>
                <wp:inline distT="0" distB="0" distL="0" distR="0">
                  <wp:extent cx="76200" cy="1016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76200" cy="101612"/>
                          </a:xfrm>
                          <a:prstGeom prst="rect">
                            <a:avLst/>
                          </a:prstGeom>
                        </pic:spPr>
                      </pic:pic>
                    </a:graphicData>
                  </a:graphic>
                </wp:inline>
              </w:drawing>
            </w:r>
          </w:p>
        </w:tc>
      </w:tr>
      <w:tr>
        <w:tblPrEx>
          <w:tblW w:w="9064" w:type="dxa"/>
          <w:tblInd w:w="7" w:type="dxa"/>
          <w:tblLayout w:type="fixed"/>
          <w:tblCellMar>
            <w:top w:w="0" w:type="dxa"/>
            <w:left w:w="0" w:type="dxa"/>
            <w:bottom w:w="0" w:type="dxa"/>
            <w:right w:w="0" w:type="dxa"/>
          </w:tblCellMar>
        </w:tblPrEx>
        <w:trPr>
          <w:trHeight w:val="1669"/>
        </w:trPr>
        <w:tc>
          <w:tcPr>
            <w:tcW w:w="825" w:type="dxa"/>
            <w:vMerge/>
            <w:tcBorders>
              <w:top w:val="nil"/>
              <w:left w:val="single" w:sz="6" w:space="0" w:color="000000"/>
              <w:bottom w:val="nil"/>
              <w:right w:val="single" w:sz="2" w:space="0" w:color="000000"/>
            </w:tcBorders>
            <w:vAlign w:val="top"/>
          </w:tcPr>
          <w:p/>
        </w:tc>
        <w:tc>
          <w:tcPr>
            <w:tcW w:w="584" w:type="dxa"/>
            <w:vMerge/>
            <w:tcBorders>
              <w:top w:val="nil"/>
              <w:left w:val="single" w:sz="2" w:space="0" w:color="000000"/>
            </w:tcBorders>
            <w:vAlign w:val="top"/>
          </w:tcPr>
          <w:p/>
        </w:tc>
        <w:tc>
          <w:tcPr>
            <w:tcW w:w="450" w:type="dxa"/>
            <w:vMerge/>
            <w:tcBorders>
              <w:top w:val="nil"/>
            </w:tcBorders>
            <w:vAlign w:val="top"/>
          </w:tcPr>
          <w:p/>
        </w:tc>
        <w:tc>
          <w:tcPr>
            <w:tcW w:w="7205" w:type="dxa"/>
            <w:gridSpan w:val="6"/>
            <w:tcBorders>
              <w:right w:val="single" w:sz="6" w:space="0" w:color="000000"/>
            </w:tcBorders>
            <w:vAlign w:val="top"/>
          </w:tcPr>
          <w:p>
            <w:pPr>
              <w:spacing w:before="3" w:line="176" w:lineRule="exact"/>
              <w:ind w:left="6693"/>
            </w:pPr>
            <w:r>
              <w:pict>
                <v:rect id="_x0000_s1044" o:spid="_x0000_s1043" style="width:1.8pt;height:3.55pt;margin-top:6.4pt;margin-left:148.55pt;mso-height-relative:page;mso-position-horizontal-relative:page;mso-position-vertical-relative:page;mso-width-relative:page;position:absolute;z-index:251694080" coordsize="21600,21600" filled="t" fillcolor="black" stroked="f"/>
              </w:pict>
            </w:r>
            <w:r>
              <w:pict>
                <v:rect id="_x0000_s1045" o:spid="_x0000_s1044" style="width:1.8pt;height:3.55pt;margin-top:6.3pt;margin-left:80.5pt;mso-height-relative:page;mso-position-horizontal-relative:page;mso-position-vertical-relative:page;mso-width-relative:page;position:absolute;z-index:251693056" coordsize="21600,21600" filled="t" fillcolor="black" stroked="f"/>
              </w:pict>
            </w:r>
            <w:r>
              <w:pict>
                <v:rect id="_x0000_s1046" o:spid="_x0000_s1045" style="width:183.8pt;height:0.75pt;margin-top:71.8pt;margin-left:19.15pt;mso-height-relative:page;mso-position-horizontal-relative:page;mso-position-vertical-relative:page;mso-width-relative:page;position:absolute;z-index:251683840" coordsize="21600,21600" filled="t" fillcolor="black" stroked="f"/>
              </w:pict>
            </w:r>
            <w:r>
              <w:pict>
                <v:rect id="_x0000_s1047" o:spid="_x0000_s1046" style="width:0.8pt;height:42pt;margin-top:30.2pt;margin-left:278.3pt;mso-height-relative:page;mso-position-horizontal-relative:page;mso-position-vertical-relative:page;mso-width-relative:page;position:absolute;z-index:251680768" coordsize="21600,21600" filled="t" fillcolor="black" stroked="f"/>
              </w:pict>
            </w:r>
            <w:r>
              <w:drawing>
                <wp:anchor distT="0" distB="0" distL="0" distR="0" simplePos="0" relativeHeight="251692032" behindDoc="0" locked="0" layoutInCell="1" allowOverlap="1">
                  <wp:simplePos x="0" y="0"/>
                  <wp:positionH relativeFrom="rightMargin">
                    <wp:posOffset>-4300855</wp:posOffset>
                  </wp:positionH>
                  <wp:positionV relativeFrom="topMargin">
                    <wp:posOffset>3810</wp:posOffset>
                  </wp:positionV>
                  <wp:extent cx="22225" cy="11112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2"/>
                          <a:stretch>
                            <a:fillRect/>
                          </a:stretch>
                        </pic:blipFill>
                        <pic:spPr>
                          <a:xfrm>
                            <a:off x="0" y="0"/>
                            <a:ext cx="22516" cy="111150"/>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-3548380</wp:posOffset>
                  </wp:positionH>
                  <wp:positionV relativeFrom="topMargin">
                    <wp:posOffset>13335</wp:posOffset>
                  </wp:positionV>
                  <wp:extent cx="886460" cy="5207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3"/>
                          <a:stretch>
                            <a:fillRect/>
                          </a:stretch>
                        </pic:blipFill>
                        <pic:spPr>
                          <a:xfrm>
                            <a:off x="0" y="0"/>
                            <a:ext cx="886561" cy="52095"/>
                          </a:xfrm>
                          <a:prstGeom prst="rect">
                            <a:avLst/>
                          </a:prstGeom>
                        </pic:spPr>
                      </pic:pic>
                    </a:graphicData>
                  </a:graphic>
                </wp:anchor>
              </w:drawing>
            </w:r>
            <w:r>
              <w:drawing>
                <wp:anchor distT="0" distB="0" distL="0" distR="0" simplePos="0" relativeHeight="251691008" behindDoc="0" locked="0" layoutInCell="1" allowOverlap="1">
                  <wp:simplePos x="0" y="0"/>
                  <wp:positionH relativeFrom="rightMargin">
                    <wp:posOffset>-1014730</wp:posOffset>
                  </wp:positionH>
                  <wp:positionV relativeFrom="topMargin">
                    <wp:posOffset>10795</wp:posOffset>
                  </wp:positionV>
                  <wp:extent cx="22225" cy="11112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4"/>
                          <a:stretch>
                            <a:fillRect/>
                          </a:stretch>
                        </pic:blipFill>
                        <pic:spPr>
                          <a:xfrm>
                            <a:off x="0" y="0"/>
                            <a:ext cx="22517" cy="111150"/>
                          </a:xfrm>
                          <a:prstGeom prst="rect">
                            <a:avLst/>
                          </a:prstGeom>
                        </pic:spPr>
                      </pic:pic>
                    </a:graphicData>
                  </a:graphic>
                </wp:anchor>
              </w:drawing>
            </w:r>
            <w:r>
              <w:drawing>
                <wp:anchor distT="0" distB="0" distL="0" distR="0" simplePos="0" relativeHeight="251702272" behindDoc="0" locked="0" layoutInCell="1" allowOverlap="1">
                  <wp:simplePos x="0" y="0"/>
                  <wp:positionH relativeFrom="rightMargin">
                    <wp:posOffset>-2184400</wp:posOffset>
                  </wp:positionH>
                  <wp:positionV relativeFrom="topMargin">
                    <wp:posOffset>25400</wp:posOffset>
                  </wp:positionV>
                  <wp:extent cx="25400" cy="2222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5"/>
                          <a:stretch>
                            <a:fillRect/>
                          </a:stretch>
                        </pic:blipFill>
                        <pic:spPr>
                          <a:xfrm>
                            <a:off x="0" y="0"/>
                            <a:ext cx="25400" cy="222250"/>
                          </a:xfrm>
                          <a:prstGeom prst="rect">
                            <a:avLst/>
                          </a:prstGeom>
                        </pic:spPr>
                      </pic:pic>
                    </a:graphicData>
                  </a:graphic>
                </wp:anchor>
              </w:drawing>
            </w:r>
            <w:r>
              <w:drawing>
                <wp:anchor distT="0" distB="0" distL="0" distR="0" simplePos="0" relativeHeight="251703296" behindDoc="0" locked="0" layoutInCell="1" allowOverlap="1">
                  <wp:simplePos x="0" y="0"/>
                  <wp:positionH relativeFrom="rightMargin">
                    <wp:posOffset>-1343025</wp:posOffset>
                  </wp:positionH>
                  <wp:positionV relativeFrom="topMargin">
                    <wp:posOffset>33020</wp:posOffset>
                  </wp:positionV>
                  <wp:extent cx="25400" cy="3556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6"/>
                          <a:stretch>
                            <a:fillRect/>
                          </a:stretch>
                        </pic:blipFill>
                        <pic:spPr>
                          <a:xfrm>
                            <a:off x="0" y="0"/>
                            <a:ext cx="25400" cy="355600"/>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-1265555</wp:posOffset>
                  </wp:positionH>
                  <wp:positionV relativeFrom="topMargin">
                    <wp:posOffset>121285</wp:posOffset>
                  </wp:positionV>
                  <wp:extent cx="476250" cy="2667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7"/>
                          <a:stretch>
                            <a:fillRect/>
                          </a:stretch>
                        </pic:blipFill>
                        <pic:spPr>
                          <a:xfrm>
                            <a:off x="0" y="0"/>
                            <a:ext cx="476250" cy="266700"/>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-1998980</wp:posOffset>
                  </wp:positionH>
                  <wp:positionV relativeFrom="topMargin">
                    <wp:posOffset>121285</wp:posOffset>
                  </wp:positionV>
                  <wp:extent cx="476250" cy="2667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7"/>
                          <a:stretch>
                            <a:fillRect/>
                          </a:stretch>
                        </pic:blipFill>
                        <pic:spPr>
                          <a:xfrm>
                            <a:off x="0" y="0"/>
                            <a:ext cx="476250" cy="266700"/>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-4570730</wp:posOffset>
                  </wp:positionH>
                  <wp:positionV relativeFrom="topMargin">
                    <wp:posOffset>123825</wp:posOffset>
                  </wp:positionV>
                  <wp:extent cx="495300" cy="2667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8"/>
                          <a:stretch>
                            <a:fillRect/>
                          </a:stretch>
                        </pic:blipFill>
                        <pic:spPr>
                          <a:xfrm>
                            <a:off x="0" y="0"/>
                            <a:ext cx="495300" cy="266700"/>
                          </a:xfrm>
                          <a:prstGeom prst="rect">
                            <a:avLst/>
                          </a:prstGeom>
                        </pic:spPr>
                      </pic:pic>
                    </a:graphicData>
                  </a:graphic>
                </wp:anchor>
              </w:drawing>
            </w:r>
            <w:r>
              <w:drawing>
                <wp:anchor distT="0" distB="0" distL="0" distR="0" simplePos="0" relativeHeight="251685888" behindDoc="0" locked="0" layoutInCell="1" allowOverlap="1">
                  <wp:simplePos x="0" y="0"/>
                  <wp:positionH relativeFrom="rightMargin">
                    <wp:posOffset>-4061460</wp:posOffset>
                  </wp:positionH>
                  <wp:positionV relativeFrom="topMargin">
                    <wp:posOffset>223520</wp:posOffset>
                  </wp:positionV>
                  <wp:extent cx="276225" cy="762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9"/>
                          <a:stretch>
                            <a:fillRect/>
                          </a:stretch>
                        </pic:blipFill>
                        <pic:spPr>
                          <a:xfrm>
                            <a:off x="0" y="0"/>
                            <a:ext cx="276237" cy="76200"/>
                          </a:xfrm>
                          <a:prstGeom prst="rect">
                            <a:avLst/>
                          </a:prstGeom>
                        </pic:spPr>
                      </pic:pic>
                    </a:graphicData>
                  </a:graphic>
                </wp:anchor>
              </w:drawing>
            </w:r>
            <w:r>
              <w:drawing>
                <wp:anchor distT="0" distB="0" distL="0" distR="0" simplePos="0" relativeHeight="251704320" behindDoc="0" locked="0" layoutInCell="1" allowOverlap="1">
                  <wp:simplePos x="0" y="0"/>
                  <wp:positionH relativeFrom="rightMargin">
                    <wp:posOffset>-3318510</wp:posOffset>
                  </wp:positionH>
                  <wp:positionV relativeFrom="topMargin">
                    <wp:posOffset>224155</wp:posOffset>
                  </wp:positionV>
                  <wp:extent cx="276225" cy="762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4"/>
                          <a:stretch>
                            <a:fillRect/>
                          </a:stretch>
                        </pic:blipFill>
                        <pic:spPr>
                          <a:xfrm>
                            <a:off x="0" y="0"/>
                            <a:ext cx="276237" cy="76200"/>
                          </a:xfrm>
                          <a:prstGeom prst="rect">
                            <a:avLst/>
                          </a:prstGeom>
                        </pic:spPr>
                      </pic:pic>
                    </a:graphicData>
                  </a:graphic>
                </wp:anchor>
              </w:drawing>
            </w:r>
            <w:r>
              <w:drawing>
                <wp:anchor distT="0" distB="0" distL="0" distR="0" simplePos="0" relativeHeight="251687936" behindDoc="0" locked="0" layoutInCell="1" allowOverlap="1">
                  <wp:simplePos x="0" y="0"/>
                  <wp:positionH relativeFrom="rightMargin">
                    <wp:posOffset>-2184400</wp:posOffset>
                  </wp:positionH>
                  <wp:positionV relativeFrom="topMargin">
                    <wp:posOffset>292100</wp:posOffset>
                  </wp:positionV>
                  <wp:extent cx="25400" cy="7556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0"/>
                          <a:stretch>
                            <a:fillRect/>
                          </a:stretch>
                        </pic:blipFill>
                        <pic:spPr>
                          <a:xfrm>
                            <a:off x="0" y="0"/>
                            <a:ext cx="25400" cy="755650"/>
                          </a:xfrm>
                          <a:prstGeom prst="rect">
                            <a:avLst/>
                          </a:prstGeom>
                        </pic:spPr>
                      </pic:pic>
                    </a:graphicData>
                  </a:graphic>
                </wp:anchor>
              </w:drawing>
            </w:r>
            <w:r>
              <w:drawing>
                <wp:anchor distT="0" distB="0" distL="0" distR="0" simplePos="0" relativeHeight="251686912" behindDoc="0" locked="0" layoutInCell="1" allowOverlap="1">
                  <wp:simplePos x="0" y="0"/>
                  <wp:positionH relativeFrom="rightMargin">
                    <wp:posOffset>-784860</wp:posOffset>
                  </wp:positionH>
                  <wp:positionV relativeFrom="topMargin">
                    <wp:posOffset>221615</wp:posOffset>
                  </wp:positionV>
                  <wp:extent cx="276225" cy="762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1"/>
                          <a:stretch>
                            <a:fillRect/>
                          </a:stretch>
                        </pic:blipFill>
                        <pic:spPr>
                          <a:xfrm>
                            <a:off x="0" y="0"/>
                            <a:ext cx="276237" cy="762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48" o:spid="_x0000_s1047" type="#_x0000_t202" style="width:13.15pt;height:11.65pt;margin-top:35.5pt;margin-left:217.25pt;mso-height-relative:page;mso-position-horizontal-relative:page;mso-position-vertical-relative:page;mso-width-relative:page;position:absolute;z-index:251701248" coordsize="21600,21600" filled="f" stroked="f">
                  <o:lock v:ext="edit" aspectratio="f"/>
                  <v:textbox inset="0,0,0,0">
                    <w:txbxContent>
                      <w:p>
                        <w:pPr>
                          <w:spacing w:before="20" w:line="201" w:lineRule="auto"/>
                          <w:ind w:left="2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w:t>
                        </w:r>
                        <w:r>
                          <w:rPr>
                            <w:rFonts w:ascii="Times New Roman" w:eastAsia="Times New Roman" w:hAnsi="Times New Roman" w:cs="Times New Roman"/>
                            <w:spacing w:val="6"/>
                            <w:position w:val="-1"/>
                            <w:sz w:val="13"/>
                            <w:szCs w:val="13"/>
                          </w:rPr>
                          <w:t>3</w:t>
                        </w:r>
                      </w:p>
                    </w:txbxContent>
                  </v:textbox>
                </v:shape>
              </w:pict>
            </w:r>
            <w:r>
              <w:pict>
                <v:shape id="_x0000_s1049" o:spid="_x0000_s1048" type="#_x0000_t202" style="width:19.65pt;height:36.25pt;margin-top:35.75pt;margin-left:280pt;mso-height-relative:page;mso-position-horizontal-relative:page;mso-position-vertical-relative:page;mso-width-relative:page;position:absolute;z-index:251697152" coordsize="21600,21600" filled="f" stroked="f">
                  <o:lock v:ext="edit" aspectratio="f"/>
                  <v:textbox inset="0,0,0,0">
                    <w:txbxContent>
                      <w:p>
                        <w:pPr>
                          <w:pStyle w:val="TableText"/>
                          <w:spacing w:before="19" w:line="234" w:lineRule="auto"/>
                          <w:ind w:left="20" w:right="20" w:firstLine="2"/>
                          <w:jc w:val="both"/>
                          <w:rPr>
                            <w:sz w:val="18"/>
                            <w:szCs w:val="18"/>
                          </w:rPr>
                        </w:pPr>
                        <w:r>
                          <w:rPr>
                            <w:spacing w:val="-5"/>
                            <w:sz w:val="18"/>
                            <w:szCs w:val="18"/>
                          </w:rPr>
                          <w:t>不合</w:t>
                        </w:r>
                        <w:r>
                          <w:rPr>
                            <w:sz w:val="18"/>
                            <w:szCs w:val="18"/>
                          </w:rPr>
                          <w:t xml:space="preserve"> </w:t>
                        </w:r>
                        <w:r>
                          <w:rPr>
                            <w:spacing w:val="-4"/>
                            <w:sz w:val="18"/>
                            <w:szCs w:val="18"/>
                          </w:rPr>
                          <w:t>格产</w:t>
                        </w:r>
                        <w:r>
                          <w:rPr>
                            <w:sz w:val="18"/>
                            <w:szCs w:val="18"/>
                          </w:rPr>
                          <w:t xml:space="preserve"> 品</w:t>
                        </w:r>
                      </w:p>
                    </w:txbxContent>
                  </v:textbox>
                </v:shape>
              </w:pict>
            </w:r>
            <w:r>
              <w:drawing>
                <wp:anchor distT="0" distB="0" distL="0" distR="0" simplePos="0" relativeHeight="251681792" behindDoc="0" locked="0" layoutInCell="1" allowOverlap="1">
                  <wp:simplePos x="0" y="0"/>
                  <wp:positionH relativeFrom="rightMargin">
                    <wp:posOffset>-1498600</wp:posOffset>
                  </wp:positionH>
                  <wp:positionV relativeFrom="topMargin">
                    <wp:posOffset>833120</wp:posOffset>
                  </wp:positionV>
                  <wp:extent cx="467360" cy="12128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2"/>
                          <a:stretch>
                            <a:fillRect/>
                          </a:stretch>
                        </pic:blipFill>
                        <pic:spPr>
                          <a:xfrm>
                            <a:off x="0" y="0"/>
                            <a:ext cx="467360" cy="121285"/>
                          </a:xfrm>
                          <a:prstGeom prst="rect">
                            <a:avLst/>
                          </a:prstGeom>
                        </pic:spPr>
                      </pic:pic>
                    </a:graphicData>
                  </a:graphic>
                </wp:anchor>
              </w:drawing>
            </w:r>
            <w:r>
              <w:drawing>
                <wp:anchor distT="0" distB="0" distL="0" distR="0" simplePos="0" relativeHeight="251689984" behindDoc="0" locked="0" layoutInCell="1" allowOverlap="1">
                  <wp:simplePos x="0" y="0"/>
                  <wp:positionH relativeFrom="rightMargin">
                    <wp:posOffset>-2184400</wp:posOffset>
                  </wp:positionH>
                  <wp:positionV relativeFrom="topMargin">
                    <wp:posOffset>425450</wp:posOffset>
                  </wp:positionV>
                  <wp:extent cx="25400" cy="4889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3"/>
                          <a:stretch>
                            <a:fillRect/>
                          </a:stretch>
                        </pic:blipFill>
                        <pic:spPr>
                          <a:xfrm>
                            <a:off x="0" y="0"/>
                            <a:ext cx="25400" cy="488950"/>
                          </a:xfrm>
                          <a:prstGeom prst="rect">
                            <a:avLst/>
                          </a:prstGeom>
                        </pic:spPr>
                      </pic:pic>
                    </a:graphicData>
                  </a:graphic>
                </wp:anchor>
              </w:drawing>
            </w:r>
            <w:r>
              <w:drawing>
                <wp:anchor distT="0" distB="0" distL="0" distR="0" simplePos="0" relativeHeight="251684864" behindDoc="0" locked="0" layoutInCell="1" allowOverlap="1">
                  <wp:simplePos x="0" y="0"/>
                  <wp:positionH relativeFrom="rightMargin">
                    <wp:posOffset>-4361815</wp:posOffset>
                  </wp:positionH>
                  <wp:positionV relativeFrom="topMargin">
                    <wp:posOffset>385445</wp:posOffset>
                  </wp:positionV>
                  <wp:extent cx="76200" cy="540385"/>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4"/>
                          <a:stretch>
                            <a:fillRect/>
                          </a:stretch>
                        </pic:blipFill>
                        <pic:spPr>
                          <a:xfrm>
                            <a:off x="0" y="0"/>
                            <a:ext cx="76200" cy="540423"/>
                          </a:xfrm>
                          <a:prstGeom prst="rect">
                            <a:avLst/>
                          </a:prstGeom>
                        </pic:spPr>
                      </pic:pic>
                    </a:graphicData>
                  </a:graphic>
                </wp:anchor>
              </w:drawing>
            </w:r>
            <w:r>
              <w:drawing>
                <wp:anchor distT="0" distB="0" distL="0" distR="0" simplePos="0" relativeHeight="251688960" behindDoc="0" locked="0" layoutInCell="1" allowOverlap="1">
                  <wp:simplePos x="0" y="0"/>
                  <wp:positionH relativeFrom="rightMargin">
                    <wp:posOffset>-1343025</wp:posOffset>
                  </wp:positionH>
                  <wp:positionV relativeFrom="topMargin">
                    <wp:posOffset>566420</wp:posOffset>
                  </wp:positionV>
                  <wp:extent cx="25400" cy="48895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5"/>
                          <a:stretch>
                            <a:fillRect/>
                          </a:stretch>
                        </pic:blipFill>
                        <pic:spPr>
                          <a:xfrm>
                            <a:off x="0" y="0"/>
                            <a:ext cx="25400" cy="488950"/>
                          </a:xfrm>
                          <a:prstGeom prst="rect">
                            <a:avLst/>
                          </a:prstGeom>
                        </pic:spPr>
                      </pic:pic>
                    </a:graphicData>
                  </a:graphic>
                </wp:anchor>
              </w:drawing>
            </w:r>
            <w:r>
              <w:rPr>
                <w:position w:val="-4"/>
              </w:rPr>
              <w:drawing>
                <wp:inline distT="0" distB="0" distL="0" distR="0">
                  <wp:extent cx="22225" cy="11112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6"/>
                          <a:stretch>
                            <a:fillRect/>
                          </a:stretch>
                        </pic:blipFill>
                        <pic:spPr>
                          <a:xfrm>
                            <a:off x="0" y="0"/>
                            <a:ext cx="22516" cy="111150"/>
                          </a:xfrm>
                          <a:prstGeom prst="rect">
                            <a:avLst/>
                          </a:prstGeom>
                        </pic:spPr>
                      </pic:pic>
                    </a:graphicData>
                  </a:graphic>
                </wp:inline>
              </w:drawing>
            </w:r>
          </w:p>
          <w:p>
            <w:pPr>
              <w:pStyle w:val="TableText"/>
              <w:spacing w:before="130" w:line="229" w:lineRule="auto"/>
              <w:ind w:left="6561"/>
              <w:rPr>
                <w:sz w:val="20"/>
                <w:szCs w:val="20"/>
              </w:rPr>
            </w:pPr>
            <w:r>
              <w:drawing>
                <wp:anchor distT="0" distB="0" distL="0" distR="0" simplePos="0" relativeHeight="251676672" behindDoc="1" locked="0" layoutInCell="1" allowOverlap="1">
                  <wp:simplePos x="0" y="0"/>
                  <wp:positionH relativeFrom="column">
                    <wp:posOffset>4056380</wp:posOffset>
                  </wp:positionH>
                  <wp:positionV relativeFrom="paragraph">
                    <wp:posOffset>7620</wp:posOffset>
                  </wp:positionV>
                  <wp:extent cx="476885" cy="26670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7"/>
                          <a:stretch>
                            <a:fillRect/>
                          </a:stretch>
                        </pic:blipFill>
                        <pic:spPr>
                          <a:xfrm>
                            <a:off x="0" y="0"/>
                            <a:ext cx="476885" cy="266700"/>
                          </a:xfrm>
                          <a:prstGeom prst="rect">
                            <a:avLst/>
                          </a:prstGeom>
                        </pic:spPr>
                      </pic:pic>
                    </a:graphicData>
                  </a:graphic>
                </wp:anchor>
              </w:drawing>
            </w:r>
            <w:r>
              <w:pict>
                <v:shape id="_x0000_s1050" o:spid="_x0000_s1049" type="#_x0000_t202" style="width:39.5pt;height:23pt;margin-top:-0.15pt;margin-left:60.4pt;mso-height-relative:page;mso-width-relative:page;position:absolute;z-index:251696128" coordsize="21600,21600" filled="f" stroked="f">
                  <o:lock v:ext="edit" aspectratio="f"/>
                  <v:textbox inset="0,0,0,0">
                    <w:txbxContent>
                      <w:p>
                        <w:pPr>
                          <w:spacing w:line="20" w:lineRule="exact"/>
                        </w:pPr>
                      </w:p>
                      <w:tbl>
                        <w:tblPr>
                          <w:tblStyle w:val="TableNormal020"/>
                          <w:tblW w:w="727"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
                        <w:tblGrid>
                          <w:gridCol w:w="727"/>
                        </w:tblGrid>
                        <w:tr>
                          <w:tblPrEx>
                            <w:tblW w:w="727"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Ex>
                          <w:trPr>
                            <w:trHeight w:val="370"/>
                          </w:trPr>
                          <w:tc>
                            <w:tcPr>
                              <w:tcW w:w="727" w:type="dxa"/>
                              <w:vAlign w:val="top"/>
                            </w:tcPr>
                            <w:p>
                              <w:pPr>
                                <w:pStyle w:val="TableText"/>
                                <w:spacing w:before="93" w:line="232" w:lineRule="auto"/>
                                <w:ind w:left="147"/>
                                <w:rPr>
                                  <w:sz w:val="20"/>
                                  <w:szCs w:val="20"/>
                                </w:rPr>
                              </w:pPr>
                              <w:r>
                                <w:rPr>
                                  <w:spacing w:val="4"/>
                                  <w:sz w:val="20"/>
                                  <w:szCs w:val="20"/>
                                </w:rPr>
                                <w:t>加热</w:t>
                              </w:r>
                            </w:p>
                          </w:tc>
                        </w:tr>
                      </w:tbl>
                      <w:p/>
                    </w:txbxContent>
                  </v:textbox>
                </v:shape>
              </w:pict>
            </w:r>
            <w:r>
              <w:pict>
                <v:shape id="_x0000_s1051" o:spid="_x0000_s1050" type="#_x0000_t202" style="width:52.45pt;height:20.2pt;margin-top:5.5pt;margin-left:237.8pt;mso-height-relative:page;mso-width-relative:page;position:absolute;z-index:251699200" coordsize="21600,21600" filled="f" stroked="f">
                  <o:lock v:ext="edit" aspectratio="f"/>
                  <v:textbox inset="0,0,0,0">
                    <w:txbxContent>
                      <w:p>
                        <w:pPr>
                          <w:pStyle w:val="TableText"/>
                          <w:spacing w:before="20" w:line="363" w:lineRule="exact"/>
                          <w:ind w:left="20"/>
                          <w:rPr>
                            <w:sz w:val="20"/>
                            <w:szCs w:val="20"/>
                          </w:rPr>
                        </w:pPr>
                        <w:r>
                          <w:rPr>
                            <w:rFonts w:ascii="微软雅黑" w:eastAsia="微软雅黑" w:hAnsi="微软雅黑" w:cs="微软雅黑"/>
                            <w:spacing w:val="14"/>
                            <w:position w:val="1"/>
                            <w:sz w:val="40"/>
                            <w:szCs w:val="40"/>
                          </w:rPr>
                          <w:t>→</w:t>
                        </w:r>
                        <w:r>
                          <w:rPr>
                            <w:rFonts w:ascii="微软雅黑" w:eastAsia="微软雅黑" w:hAnsi="微软雅黑" w:cs="微软雅黑"/>
                            <w:spacing w:val="47"/>
                            <w:position w:val="1"/>
                            <w:sz w:val="40"/>
                            <w:szCs w:val="40"/>
                          </w:rPr>
                          <w:t xml:space="preserve"> </w:t>
                        </w:r>
                        <w:r>
                          <w:rPr>
                            <w:spacing w:val="14"/>
                            <w:sz w:val="20"/>
                            <w:szCs w:val="20"/>
                          </w:rPr>
                          <w:t>修边</w:t>
                        </w:r>
                      </w:p>
                    </w:txbxContent>
                  </v:textbox>
                </v:shape>
              </w:pict>
            </w:r>
            <w:r>
              <w:pict>
                <v:shape id="_x0000_s1052" o:spid="_x0000_s1051" type="#_x0000_t202" style="width:52.5pt;height:20.3pt;margin-top:5.5pt;margin-left:180.05pt;mso-height-relative:page;mso-width-relative:page;position:absolute;z-index:251700224" coordsize="21600,21600" filled="f" stroked="f">
                  <o:lock v:ext="edit" aspectratio="f"/>
                  <v:textbox inset="0,0,0,0">
                    <w:txbxContent>
                      <w:p>
                        <w:pPr>
                          <w:pStyle w:val="TableText"/>
                          <w:spacing w:before="20" w:line="365" w:lineRule="exact"/>
                          <w:ind w:left="20"/>
                          <w:rPr>
                            <w:sz w:val="20"/>
                            <w:szCs w:val="20"/>
                          </w:rPr>
                        </w:pPr>
                        <w:r>
                          <w:rPr>
                            <w:rFonts w:ascii="微软雅黑" w:eastAsia="微软雅黑" w:hAnsi="微软雅黑" w:cs="微软雅黑"/>
                            <w:spacing w:val="14"/>
                            <w:position w:val="1"/>
                            <w:sz w:val="40"/>
                            <w:szCs w:val="40"/>
                          </w:rPr>
                          <w:t>→</w:t>
                        </w:r>
                        <w:r>
                          <w:rPr>
                            <w:rFonts w:ascii="微软雅黑" w:eastAsia="微软雅黑" w:hAnsi="微软雅黑" w:cs="微软雅黑"/>
                            <w:spacing w:val="48"/>
                            <w:position w:val="1"/>
                            <w:sz w:val="40"/>
                            <w:szCs w:val="40"/>
                          </w:rPr>
                          <w:t xml:space="preserve"> </w:t>
                        </w:r>
                        <w:r>
                          <w:rPr>
                            <w:spacing w:val="14"/>
                            <w:sz w:val="20"/>
                            <w:szCs w:val="20"/>
                          </w:rPr>
                          <w:t>冷却</w:t>
                        </w:r>
                      </w:p>
                    </w:txbxContent>
                  </v:textbox>
                </v:shape>
              </w:pict>
            </w:r>
            <w:r>
              <w:pict>
                <v:shape id="_x0000_s1053" o:spid="_x0000_s1052" type="#_x0000_t202" style="width:62pt;height:23pt;margin-top:-0.35pt;margin-left:118.9pt;mso-height-relative:page;mso-width-relative:page;position:absolute;z-index:251698176" coordsize="21600,21600" filled="f" stroked="f">
                  <o:lock v:ext="edit" aspectratio="f"/>
                  <v:textbox inset="0,0,0,0">
                    <w:txbxContent>
                      <w:p>
                        <w:pPr>
                          <w:spacing w:line="20" w:lineRule="exact"/>
                        </w:pPr>
                      </w:p>
                      <w:tbl>
                        <w:tblPr>
                          <w:tblStyle w:val="TableNormal020"/>
                          <w:tblW w:w="1177"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
                        <w:tblGrid>
                          <w:gridCol w:w="1177"/>
                        </w:tblGrid>
                        <w:tr>
                          <w:tblPrEx>
                            <w:tblW w:w="1177"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Ex>
                          <w:trPr>
                            <w:trHeight w:val="370"/>
                          </w:trPr>
                          <w:tc>
                            <w:tcPr>
                              <w:tcW w:w="1177" w:type="dxa"/>
                              <w:vAlign w:val="top"/>
                            </w:tcPr>
                            <w:p>
                              <w:pPr>
                                <w:pStyle w:val="TableText"/>
                                <w:spacing w:before="92" w:line="230" w:lineRule="auto"/>
                                <w:ind w:left="141"/>
                                <w:rPr>
                                  <w:sz w:val="20"/>
                                  <w:szCs w:val="20"/>
                                </w:rPr>
                              </w:pPr>
                              <w:r>
                                <w:rPr>
                                  <w:spacing w:val="7"/>
                                  <w:sz w:val="20"/>
                                  <w:szCs w:val="20"/>
                                </w:rPr>
                                <w:t>注塑成型</w:t>
                              </w:r>
                            </w:p>
                          </w:tc>
                        </w:tr>
                      </w:tbl>
                      <w:p/>
                    </w:txbxContent>
                  </v:textbox>
                </v:shape>
              </w:pict>
            </w:r>
            <w:r>
              <w:pict>
                <v:shape id="_x0000_s1054" o:spid="_x0000_s1053" type="#_x0000_t202" style="width:22.4pt;height:14.45pt;margin-top:5.75pt;margin-left:8.45pt;mso-height-relative:page;mso-width-relative:page;position:absolute;z-index:251695104" coordsize="21600,21600" filled="f" stroked="f">
                  <o:lock v:ext="edit" aspectratio="f"/>
                  <v:textbox inset="0,0,0,0">
                    <w:txbxContent>
                      <w:p>
                        <w:pPr>
                          <w:pStyle w:val="TableText"/>
                          <w:spacing w:before="20" w:line="229" w:lineRule="auto"/>
                          <w:ind w:left="20"/>
                          <w:rPr>
                            <w:sz w:val="20"/>
                            <w:szCs w:val="20"/>
                          </w:rPr>
                        </w:pPr>
                        <w:r>
                          <w:rPr>
                            <w:spacing w:val="3"/>
                            <w:sz w:val="20"/>
                            <w:szCs w:val="20"/>
                          </w:rPr>
                          <w:t>投料</w:t>
                        </w:r>
                      </w:p>
                    </w:txbxContent>
                  </v:textbox>
                </v:shape>
              </w:pict>
            </w:r>
            <w:r>
              <w:rPr>
                <w:spacing w:val="4"/>
                <w:sz w:val="20"/>
                <w:szCs w:val="20"/>
              </w:rPr>
              <w:t>包装</w:t>
            </w:r>
          </w:p>
          <w:p>
            <w:pPr>
              <w:spacing w:before="125" w:line="140" w:lineRule="exact"/>
              <w:ind w:firstLine="5082"/>
            </w:pPr>
            <w:r>
              <w:rPr>
                <w:position w:val="-2"/>
              </w:rPr>
              <w:drawing>
                <wp:inline distT="0" distB="0" distL="0" distR="0">
                  <wp:extent cx="25400" cy="8890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8"/>
                          <a:stretch>
                            <a:fillRect/>
                          </a:stretch>
                        </pic:blipFill>
                        <pic:spPr>
                          <a:xfrm>
                            <a:off x="0" y="0"/>
                            <a:ext cx="25400" cy="88900"/>
                          </a:xfrm>
                          <a:prstGeom prst="rect">
                            <a:avLst/>
                          </a:prstGeom>
                        </pic:spPr>
                      </pic:pic>
                    </a:graphicData>
                  </a:graphic>
                </wp:inline>
              </w:drawing>
            </w:r>
          </w:p>
          <w:p>
            <w:pPr>
              <w:spacing w:before="67" w:line="325" w:lineRule="exact"/>
              <w:ind w:firstLine="4402"/>
            </w:pPr>
            <w:r>
              <w:rPr>
                <w:position w:val="-6"/>
              </w:rPr>
              <w:drawing>
                <wp:inline distT="0" distB="0" distL="0" distR="0">
                  <wp:extent cx="76200" cy="20637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9"/>
                          <a:stretch>
                            <a:fillRect/>
                          </a:stretch>
                        </pic:blipFill>
                        <pic:spPr>
                          <a:xfrm>
                            <a:off x="0" y="0"/>
                            <a:ext cx="76200" cy="206540"/>
                          </a:xfrm>
                          <a:prstGeom prst="rect">
                            <a:avLst/>
                          </a:prstGeom>
                        </pic:spPr>
                      </pic:pic>
                    </a:graphicData>
                  </a:graphic>
                </wp:inline>
              </w:drawing>
            </w:r>
          </w:p>
          <w:tbl>
            <w:tblPr>
              <w:tblStyle w:val="TableNormal020"/>
              <w:tblW w:w="740" w:type="dxa"/>
              <w:tblInd w:w="4077"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40"/>
            </w:tblGrid>
            <w:tr>
              <w:tblPrEx>
                <w:tblW w:w="740" w:type="dxa"/>
                <w:tblInd w:w="4077"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66"/>
              </w:trPr>
              <w:tc>
                <w:tcPr>
                  <w:tcW w:w="740" w:type="dxa"/>
                  <w:vAlign w:val="top"/>
                </w:tcPr>
                <w:p>
                  <w:pPr>
                    <w:pStyle w:val="TableText"/>
                    <w:spacing w:before="89" w:line="228" w:lineRule="auto"/>
                    <w:ind w:left="142"/>
                    <w:rPr>
                      <w:sz w:val="20"/>
                      <w:szCs w:val="20"/>
                    </w:rPr>
                  </w:pPr>
                  <w:r>
                    <w:rPr>
                      <w:spacing w:val="5"/>
                      <w:sz w:val="20"/>
                      <w:szCs w:val="20"/>
                    </w:rPr>
                    <w:t>破碎</w:t>
                  </w:r>
                </w:p>
              </w:tc>
            </w:tr>
          </w:tbl>
          <w:p>
            <w:pPr>
              <w:spacing w:line="27" w:lineRule="exact"/>
              <w:rPr>
                <w:sz w:val="2"/>
              </w:rPr>
            </w:pPr>
          </w:p>
        </w:tc>
      </w:tr>
      <w:tr>
        <w:tblPrEx>
          <w:tblW w:w="9064" w:type="dxa"/>
          <w:tblInd w:w="7" w:type="dxa"/>
          <w:tblLayout w:type="fixed"/>
          <w:tblCellMar>
            <w:top w:w="0" w:type="dxa"/>
            <w:left w:w="0" w:type="dxa"/>
            <w:bottom w:w="0" w:type="dxa"/>
            <w:right w:w="0" w:type="dxa"/>
          </w:tblCellMar>
        </w:tblPrEx>
        <w:trPr>
          <w:trHeight w:val="799"/>
        </w:trPr>
        <w:tc>
          <w:tcPr>
            <w:tcW w:w="825" w:type="dxa"/>
            <w:vMerge/>
            <w:tcBorders>
              <w:top w:val="nil"/>
              <w:left w:val="single" w:sz="6" w:space="0" w:color="000000"/>
              <w:bottom w:val="nil"/>
              <w:right w:val="single" w:sz="2" w:space="0" w:color="000000"/>
            </w:tcBorders>
            <w:vAlign w:val="top"/>
          </w:tcPr>
          <w:p/>
        </w:tc>
        <w:tc>
          <w:tcPr>
            <w:tcW w:w="3160" w:type="dxa"/>
            <w:gridSpan w:val="4"/>
            <w:tcBorders>
              <w:left w:val="single" w:sz="2" w:space="0" w:color="000000"/>
            </w:tcBorders>
            <w:vAlign w:val="top"/>
          </w:tcPr>
          <w:p>
            <w:pPr>
              <w:pStyle w:val="TableText"/>
              <w:spacing w:before="13" w:line="229" w:lineRule="auto"/>
              <w:ind w:left="315"/>
              <w:rPr>
                <w:sz w:val="20"/>
                <w:szCs w:val="20"/>
              </w:rPr>
            </w:pPr>
            <w:r>
              <w:rPr>
                <w:spacing w:val="5"/>
                <w:sz w:val="20"/>
                <w:szCs w:val="20"/>
              </w:rPr>
              <w:t>注：</w:t>
            </w:r>
            <w:r>
              <w:rPr>
                <w:rFonts w:ascii="Times New Roman" w:eastAsia="Times New Roman" w:hAnsi="Times New Roman" w:cs="Times New Roman"/>
                <w:spacing w:val="5"/>
                <w:sz w:val="20"/>
                <w:szCs w:val="20"/>
              </w:rPr>
              <w:t>G-</w:t>
            </w:r>
            <w:r>
              <w:rPr>
                <w:spacing w:val="5"/>
                <w:sz w:val="20"/>
                <w:szCs w:val="20"/>
              </w:rPr>
              <w:t>废气、</w:t>
            </w:r>
            <w:r>
              <w:rPr>
                <w:rFonts w:ascii="Times New Roman" w:eastAsia="Times New Roman" w:hAnsi="Times New Roman" w:cs="Times New Roman"/>
                <w:spacing w:val="5"/>
                <w:sz w:val="20"/>
                <w:szCs w:val="20"/>
              </w:rPr>
              <w:t>N-</w:t>
            </w:r>
            <w:r>
              <w:rPr>
                <w:spacing w:val="5"/>
                <w:sz w:val="20"/>
                <w:szCs w:val="20"/>
              </w:rPr>
              <w:t>噪声、</w:t>
            </w:r>
            <w:r>
              <w:rPr>
                <w:rFonts w:ascii="Times New Roman" w:eastAsia="Times New Roman" w:hAnsi="Times New Roman" w:cs="Times New Roman"/>
                <w:spacing w:val="5"/>
                <w:sz w:val="20"/>
                <w:szCs w:val="20"/>
              </w:rPr>
              <w:t>S-</w:t>
            </w:r>
            <w:r>
              <w:rPr>
                <w:rFonts w:ascii="Times New Roman" w:eastAsia="Times New Roman" w:hAnsi="Times New Roman" w:cs="Times New Roman"/>
                <w:spacing w:val="-13"/>
                <w:sz w:val="20"/>
                <w:szCs w:val="20"/>
              </w:rPr>
              <w:t xml:space="preserve"> </w:t>
            </w:r>
            <w:r>
              <w:rPr>
                <w:spacing w:val="5"/>
                <w:sz w:val="20"/>
                <w:szCs w:val="20"/>
              </w:rPr>
              <w:t>固废</w:t>
            </w:r>
          </w:p>
          <w:p>
            <w:pPr>
              <w:pStyle w:val="TableText"/>
              <w:spacing w:before="187" w:line="222" w:lineRule="auto"/>
              <w:ind w:left="2519"/>
              <w:rPr>
                <w:rFonts w:ascii="Times New Roman" w:eastAsia="Times New Roman" w:hAnsi="Times New Roman" w:cs="Times New Roman"/>
              </w:rPr>
            </w:pPr>
            <w:r>
              <w:rPr>
                <w:spacing w:val="-17"/>
                <w14:textOutline w14:w="4358" w14:cap="sq">
                  <w14:solidFill>
                    <w14:srgbClr w14:val="000000"/>
                  </w14:solidFill>
                  <w14:prstDash w14:val="solid"/>
                  <w14:bevel/>
                </w14:textOutline>
              </w:rPr>
              <w:t>图</w:t>
            </w:r>
            <w:r>
              <w:rPr>
                <w:spacing w:val="-45"/>
              </w:rPr>
              <w:t xml:space="preserve"> </w:t>
            </w:r>
            <w:r>
              <w:rPr>
                <w:rFonts w:ascii="Times New Roman" w:eastAsia="Times New Roman" w:hAnsi="Times New Roman" w:cs="Times New Roman"/>
                <w:b/>
                <w:bCs/>
                <w:spacing w:val="-17"/>
              </w:rPr>
              <w:t>1</w:t>
            </w:r>
          </w:p>
        </w:tc>
        <w:tc>
          <w:tcPr>
            <w:tcW w:w="5079" w:type="dxa"/>
            <w:gridSpan w:val="4"/>
            <w:tcBorders>
              <w:right w:val="single" w:sz="6" w:space="0" w:color="000000"/>
            </w:tcBorders>
            <w:vAlign w:val="top"/>
          </w:tcPr>
          <w:p>
            <w:pPr>
              <w:spacing w:before="50" w:line="55" w:lineRule="exact"/>
              <w:ind w:left="1631"/>
            </w:pPr>
            <w:r>
              <w:rPr>
                <w:position w:val="-1"/>
              </w:rPr>
              <w:drawing>
                <wp:inline distT="0" distB="0" distL="0" distR="0">
                  <wp:extent cx="866775" cy="3429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0"/>
                          <a:stretch>
                            <a:fillRect/>
                          </a:stretch>
                        </pic:blipFill>
                        <pic:spPr>
                          <a:xfrm>
                            <a:off x="0" y="0"/>
                            <a:ext cx="866775" cy="34290"/>
                          </a:xfrm>
                          <a:prstGeom prst="rect">
                            <a:avLst/>
                          </a:prstGeom>
                        </pic:spPr>
                      </pic:pic>
                    </a:graphicData>
                  </a:graphic>
                </wp:inline>
              </w:drawing>
            </w:r>
          </w:p>
          <w:p>
            <w:pPr>
              <w:spacing w:line="265" w:lineRule="auto"/>
            </w:pPr>
          </w:p>
          <w:p>
            <w:pPr>
              <w:pStyle w:val="TableText"/>
              <w:spacing w:before="78" w:line="220" w:lineRule="auto"/>
              <w:ind w:left="120"/>
            </w:pPr>
            <w:r>
              <w:rPr>
                <w:spacing w:val="-1"/>
                <w14:textOutline w14:w="4358" w14:cap="sq">
                  <w14:solidFill>
                    <w14:srgbClr w14:val="000000"/>
                  </w14:solidFill>
                  <w14:prstDash w14:val="solid"/>
                  <w14:bevel/>
                </w14:textOutline>
              </w:rPr>
              <w:t>生产工艺流程及产污环节图</w:t>
            </w:r>
          </w:p>
        </w:tc>
      </w:tr>
      <w:tr>
        <w:tblPrEx>
          <w:tblW w:w="9064" w:type="dxa"/>
          <w:tblInd w:w="7" w:type="dxa"/>
          <w:tblLayout w:type="fixed"/>
          <w:tblCellMar>
            <w:top w:w="0" w:type="dxa"/>
            <w:left w:w="0" w:type="dxa"/>
            <w:bottom w:w="0" w:type="dxa"/>
            <w:right w:w="0" w:type="dxa"/>
          </w:tblCellMar>
        </w:tblPrEx>
        <w:trPr>
          <w:trHeight w:val="9507"/>
        </w:trPr>
        <w:tc>
          <w:tcPr>
            <w:tcW w:w="825" w:type="dxa"/>
            <w:vMerge/>
            <w:tcBorders>
              <w:top w:val="nil"/>
              <w:left w:val="single" w:sz="6" w:space="0" w:color="000000"/>
              <w:bottom w:val="single" w:sz="6" w:space="0" w:color="000000"/>
              <w:right w:val="single" w:sz="2" w:space="0" w:color="000000"/>
            </w:tcBorders>
            <w:vAlign w:val="top"/>
          </w:tcPr>
          <w:p/>
        </w:tc>
        <w:tc>
          <w:tcPr>
            <w:tcW w:w="8239" w:type="dxa"/>
            <w:gridSpan w:val="8"/>
            <w:tcBorders>
              <w:left w:val="single" w:sz="2" w:space="0" w:color="000000"/>
              <w:bottom w:val="single" w:sz="6" w:space="0" w:color="000000"/>
              <w:right w:val="single" w:sz="6" w:space="0" w:color="000000"/>
            </w:tcBorders>
            <w:vAlign w:val="top"/>
          </w:tcPr>
          <w:p>
            <w:pPr>
              <w:pStyle w:val="TableText"/>
              <w:spacing w:before="117" w:line="219" w:lineRule="auto"/>
              <w:ind w:left="591"/>
            </w:pPr>
            <w:r>
              <w:rPr>
                <w:spacing w:val="-3"/>
              </w:rPr>
              <w:t>工艺流程简述</w:t>
            </w:r>
          </w:p>
          <w:p>
            <w:pPr>
              <w:pStyle w:val="TableText"/>
              <w:spacing w:before="181" w:line="359" w:lineRule="auto"/>
              <w:ind w:left="107" w:right="79" w:firstLine="492"/>
            </w:pPr>
            <w:r>
              <w:rPr>
                <w:spacing w:val="-2"/>
              </w:rPr>
              <w:t>（</w:t>
            </w:r>
            <w:r>
              <w:rPr>
                <w:rFonts w:ascii="Times New Roman" w:eastAsia="Times New Roman" w:hAnsi="Times New Roman" w:cs="Times New Roman"/>
                <w:spacing w:val="-2"/>
              </w:rPr>
              <w:t>1</w:t>
            </w:r>
            <w:r>
              <w:rPr>
                <w:spacing w:val="-2"/>
              </w:rPr>
              <w:t>）投料：项目采用聚乙烯颗粒（</w:t>
            </w:r>
            <w:r>
              <w:rPr>
                <w:rFonts w:ascii="Times New Roman" w:eastAsia="Times New Roman" w:hAnsi="Times New Roman" w:cs="Times New Roman"/>
                <w:spacing w:val="-2"/>
              </w:rPr>
              <w:t>PE</w:t>
            </w:r>
            <w:r>
              <w:rPr>
                <w:spacing w:val="-2"/>
              </w:rPr>
              <w:t>）或聚丙烯</w:t>
            </w:r>
            <w:r>
              <w:rPr>
                <w:spacing w:val="-3"/>
              </w:rPr>
              <w:t>颗粒（</w:t>
            </w:r>
            <w:r>
              <w:rPr>
                <w:rFonts w:ascii="Times New Roman" w:eastAsia="Times New Roman" w:hAnsi="Times New Roman" w:cs="Times New Roman"/>
                <w:spacing w:val="-3"/>
              </w:rPr>
              <w:t>PP</w:t>
            </w:r>
            <w:r>
              <w:rPr>
                <w:spacing w:val="-3"/>
              </w:rPr>
              <w:t>）为原材料，</w:t>
            </w:r>
            <w:r>
              <w:t xml:space="preserve"> 原材料使用包装袋包装，存储于原料区。原料通过设</w:t>
            </w:r>
            <w:r>
              <w:rPr>
                <w:spacing w:val="-1"/>
              </w:rPr>
              <w:t>备自带的上料机自动吸</w:t>
            </w:r>
            <w:r>
              <w:t xml:space="preserve">  入注塑机，上料过程中原料无落差，上料机与注塑机</w:t>
            </w:r>
            <w:r>
              <w:rPr>
                <w:spacing w:val="-1"/>
              </w:rPr>
              <w:t>料斗密闭相连，上料过</w:t>
            </w:r>
          </w:p>
          <w:p>
            <w:pPr>
              <w:pStyle w:val="TableText"/>
              <w:spacing w:line="219" w:lineRule="auto"/>
              <w:ind w:left="107"/>
            </w:pPr>
            <w:r>
              <w:rPr>
                <w:spacing w:val="-1"/>
              </w:rPr>
              <w:t>程无粉尘产生；此工序会产生噪声</w:t>
            </w:r>
            <w:r>
              <w:rPr>
                <w:spacing w:val="-63"/>
              </w:rPr>
              <w:t xml:space="preserve"> </w:t>
            </w:r>
            <w:r>
              <w:rPr>
                <w:rFonts w:ascii="Times New Roman" w:eastAsia="Times New Roman" w:hAnsi="Times New Roman" w:cs="Times New Roman"/>
                <w:spacing w:val="-1"/>
              </w:rPr>
              <w:t>N</w:t>
            </w:r>
            <w:r>
              <w:rPr>
                <w:rFonts w:ascii="Times New Roman" w:eastAsia="Times New Roman" w:hAnsi="Times New Roman" w:cs="Times New Roman"/>
                <w:spacing w:val="-1"/>
                <w:position w:val="-1"/>
                <w:sz w:val="15"/>
                <w:szCs w:val="15"/>
              </w:rPr>
              <w:t>1</w:t>
            </w:r>
            <w:r>
              <w:rPr>
                <w:rFonts w:ascii="Times New Roman" w:eastAsia="Times New Roman" w:hAnsi="Times New Roman" w:cs="Times New Roman"/>
                <w:spacing w:val="12"/>
                <w:w w:val="101"/>
                <w:position w:val="-1"/>
                <w:sz w:val="15"/>
                <w:szCs w:val="15"/>
              </w:rPr>
              <w:t xml:space="preserve"> </w:t>
            </w:r>
            <w:r>
              <w:rPr>
                <w:spacing w:val="-1"/>
              </w:rPr>
              <w:t>和废包装袋</w:t>
            </w:r>
            <w:r>
              <w:rPr>
                <w:spacing w:val="-45"/>
              </w:rPr>
              <w:t xml:space="preserve"> </w:t>
            </w:r>
            <w:r>
              <w:rPr>
                <w:rFonts w:ascii="Times New Roman" w:eastAsia="Times New Roman" w:hAnsi="Times New Roman" w:cs="Times New Roman"/>
                <w:spacing w:val="-1"/>
              </w:rPr>
              <w:t>S</w:t>
            </w:r>
            <w:r>
              <w:rPr>
                <w:rFonts w:ascii="Times New Roman" w:eastAsia="Times New Roman" w:hAnsi="Times New Roman" w:cs="Times New Roman"/>
                <w:spacing w:val="-1"/>
                <w:position w:val="-1"/>
                <w:sz w:val="15"/>
                <w:szCs w:val="15"/>
              </w:rPr>
              <w:t>1</w:t>
            </w:r>
            <w:r>
              <w:rPr>
                <w:spacing w:val="-1"/>
              </w:rPr>
              <w:t>。</w:t>
            </w:r>
          </w:p>
          <w:p>
            <w:pPr>
              <w:pStyle w:val="TableText"/>
              <w:spacing w:before="182" w:line="468" w:lineRule="exact"/>
              <w:ind w:left="599"/>
            </w:pPr>
            <w:r>
              <w:rPr>
                <w:spacing w:val="1"/>
                <w:position w:val="17"/>
              </w:rPr>
              <w:t>（</w:t>
            </w:r>
            <w:r>
              <w:rPr>
                <w:rFonts w:ascii="Times New Roman" w:eastAsia="Times New Roman" w:hAnsi="Times New Roman" w:cs="Times New Roman"/>
                <w:spacing w:val="1"/>
                <w:position w:val="17"/>
              </w:rPr>
              <w:t>2</w:t>
            </w:r>
            <w:r>
              <w:rPr>
                <w:spacing w:val="1"/>
                <w:position w:val="17"/>
              </w:rPr>
              <w:t>）加热：将原料采用电加热方式（加热至</w:t>
            </w:r>
            <w:r>
              <w:rPr>
                <w:spacing w:val="-22"/>
                <w:position w:val="17"/>
              </w:rPr>
              <w:t xml:space="preserve"> </w:t>
            </w:r>
            <w:r>
              <w:rPr>
                <w:rFonts w:ascii="Times New Roman" w:eastAsia="Times New Roman" w:hAnsi="Times New Roman" w:cs="Times New Roman"/>
                <w:spacing w:val="1"/>
                <w:position w:val="17"/>
              </w:rPr>
              <w:t>180-260</w:t>
            </w:r>
            <w:r>
              <w:rPr>
                <w:spacing w:val="1"/>
                <w:position w:val="17"/>
              </w:rPr>
              <w:t>℃) 进行熔融，此</w:t>
            </w:r>
          </w:p>
          <w:p>
            <w:pPr>
              <w:pStyle w:val="TableText"/>
              <w:spacing w:line="220" w:lineRule="auto"/>
              <w:ind w:left="111"/>
            </w:pPr>
            <w:r>
              <w:rPr>
                <w:spacing w:val="-2"/>
              </w:rPr>
              <w:t>工序产生</w:t>
            </w:r>
            <w:r>
              <w:rPr>
                <w:spacing w:val="-52"/>
              </w:rPr>
              <w:t xml:space="preserve"> </w:t>
            </w:r>
            <w:r>
              <w:rPr>
                <w:rFonts w:ascii="Times New Roman" w:eastAsia="Times New Roman" w:hAnsi="Times New Roman" w:cs="Times New Roman"/>
                <w:spacing w:val="-2"/>
              </w:rPr>
              <w:t xml:space="preserve">VOCs </w:t>
            </w:r>
            <w:r>
              <w:rPr>
                <w:spacing w:val="-2"/>
              </w:rPr>
              <w:t>废气</w:t>
            </w:r>
            <w:r>
              <w:rPr>
                <w:spacing w:val="-51"/>
              </w:rPr>
              <w:t xml:space="preserve"> </w:t>
            </w:r>
            <w:r>
              <w:rPr>
                <w:rFonts w:ascii="Times New Roman" w:eastAsia="Times New Roman" w:hAnsi="Times New Roman" w:cs="Times New Roman"/>
                <w:spacing w:val="-2"/>
              </w:rPr>
              <w:t>G</w:t>
            </w:r>
            <w:r>
              <w:rPr>
                <w:rFonts w:ascii="Times New Roman" w:eastAsia="Times New Roman" w:hAnsi="Times New Roman" w:cs="Times New Roman"/>
                <w:spacing w:val="-2"/>
                <w:position w:val="-1"/>
                <w:sz w:val="15"/>
                <w:szCs w:val="15"/>
              </w:rPr>
              <w:t>1</w:t>
            </w:r>
            <w:r>
              <w:rPr>
                <w:spacing w:val="-2"/>
              </w:rPr>
              <w:t>。</w:t>
            </w:r>
          </w:p>
          <w:p>
            <w:pPr>
              <w:pStyle w:val="TableText"/>
              <w:spacing w:before="179" w:line="468" w:lineRule="exact"/>
              <w:ind w:left="599"/>
              <w:rPr>
                <w:rFonts w:ascii="Times New Roman" w:eastAsia="Times New Roman" w:hAnsi="Times New Roman" w:cs="Times New Roman"/>
              </w:rPr>
            </w:pPr>
            <w:r>
              <w:rPr>
                <w:spacing w:val="-1"/>
                <w:position w:val="17"/>
              </w:rPr>
              <w:t>（</w:t>
            </w:r>
            <w:r>
              <w:rPr>
                <w:rFonts w:ascii="Times New Roman" w:eastAsia="Times New Roman" w:hAnsi="Times New Roman" w:cs="Times New Roman"/>
                <w:spacing w:val="-1"/>
                <w:position w:val="17"/>
              </w:rPr>
              <w:t>3</w:t>
            </w:r>
            <w:r>
              <w:rPr>
                <w:spacing w:val="-1"/>
                <w:position w:val="17"/>
              </w:rPr>
              <w:t>）注塑成型：将熔融的原料在注塑机内注塑成型，此工序产生</w:t>
            </w:r>
            <w:r>
              <w:rPr>
                <w:spacing w:val="-50"/>
                <w:position w:val="17"/>
              </w:rPr>
              <w:t xml:space="preserve"> </w:t>
            </w:r>
            <w:r>
              <w:rPr>
                <w:rFonts w:ascii="Times New Roman" w:eastAsia="Times New Roman" w:hAnsi="Times New Roman" w:cs="Times New Roman"/>
                <w:spacing w:val="-1"/>
                <w:position w:val="17"/>
              </w:rPr>
              <w:t>VOCs</w:t>
            </w:r>
          </w:p>
          <w:p>
            <w:pPr>
              <w:pStyle w:val="TableText"/>
              <w:spacing w:before="1" w:line="220" w:lineRule="auto"/>
              <w:ind w:left="107"/>
            </w:pPr>
            <w:r>
              <w:rPr>
                <w:spacing w:val="-2"/>
              </w:rPr>
              <w:t>废气</w:t>
            </w:r>
            <w:r>
              <w:rPr>
                <w:spacing w:val="-52"/>
              </w:rPr>
              <w:t xml:space="preserve"> </w:t>
            </w:r>
            <w:r>
              <w:rPr>
                <w:rFonts w:ascii="Times New Roman" w:eastAsia="Times New Roman" w:hAnsi="Times New Roman" w:cs="Times New Roman"/>
                <w:spacing w:val="-2"/>
              </w:rPr>
              <w:t>G</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2"/>
                <w:w w:val="101"/>
                <w:position w:val="-1"/>
                <w:sz w:val="15"/>
                <w:szCs w:val="15"/>
              </w:rPr>
              <w:t xml:space="preserve"> </w:t>
            </w:r>
            <w:r>
              <w:rPr>
                <w:spacing w:val="-2"/>
              </w:rPr>
              <w:t>和噪声</w:t>
            </w:r>
            <w:r>
              <w:rPr>
                <w:spacing w:val="-63"/>
              </w:rPr>
              <w:t xml:space="preserve"> </w:t>
            </w:r>
            <w:r>
              <w:rPr>
                <w:rFonts w:ascii="Times New Roman" w:eastAsia="Times New Roman" w:hAnsi="Times New Roman" w:cs="Times New Roman"/>
                <w:spacing w:val="-2"/>
              </w:rPr>
              <w:t>N</w:t>
            </w:r>
            <w:r>
              <w:rPr>
                <w:rFonts w:ascii="Times New Roman" w:eastAsia="Times New Roman" w:hAnsi="Times New Roman" w:cs="Times New Roman"/>
                <w:spacing w:val="-2"/>
                <w:position w:val="-1"/>
                <w:sz w:val="15"/>
                <w:szCs w:val="15"/>
              </w:rPr>
              <w:t>2</w:t>
            </w:r>
            <w:r>
              <w:rPr>
                <w:spacing w:val="-2"/>
              </w:rPr>
              <w:t>。</w:t>
            </w:r>
          </w:p>
          <w:p>
            <w:pPr>
              <w:pStyle w:val="TableText"/>
              <w:spacing w:before="179" w:line="468" w:lineRule="exact"/>
              <w:ind w:left="599"/>
            </w:pPr>
            <w:r>
              <w:rPr>
                <w:spacing w:val="-1"/>
                <w:position w:val="17"/>
              </w:rPr>
              <w:t>（</w:t>
            </w:r>
            <w:r>
              <w:rPr>
                <w:rFonts w:ascii="Times New Roman" w:eastAsia="Times New Roman" w:hAnsi="Times New Roman" w:cs="Times New Roman"/>
                <w:spacing w:val="-1"/>
                <w:position w:val="17"/>
              </w:rPr>
              <w:t>4</w:t>
            </w:r>
            <w:r>
              <w:rPr>
                <w:spacing w:val="-1"/>
                <w:position w:val="17"/>
              </w:rPr>
              <w:t>）冷却：注塑成型后的半成品经过循环水冷却至室温。此工序依</w:t>
            </w:r>
            <w:r>
              <w:rPr>
                <w:spacing w:val="-2"/>
                <w:position w:val="17"/>
              </w:rPr>
              <w:t>托现</w:t>
            </w:r>
          </w:p>
          <w:p>
            <w:pPr>
              <w:pStyle w:val="TableText"/>
              <w:spacing w:before="1" w:line="220" w:lineRule="auto"/>
              <w:ind w:left="109"/>
            </w:pPr>
            <w:r>
              <w:rPr>
                <w:spacing w:val="-3"/>
              </w:rPr>
              <w:t>有工程。</w:t>
            </w:r>
          </w:p>
          <w:p>
            <w:pPr>
              <w:pStyle w:val="TableText"/>
              <w:spacing w:before="179" w:line="468" w:lineRule="exact"/>
              <w:ind w:left="599"/>
            </w:pPr>
            <w:r>
              <w:rPr>
                <w:spacing w:val="-1"/>
                <w:position w:val="17"/>
              </w:rPr>
              <w:t>（</w:t>
            </w:r>
            <w:r>
              <w:rPr>
                <w:rFonts w:ascii="Times New Roman" w:eastAsia="Times New Roman" w:hAnsi="Times New Roman" w:cs="Times New Roman"/>
                <w:spacing w:val="-1"/>
                <w:position w:val="17"/>
              </w:rPr>
              <w:t>5</w:t>
            </w:r>
            <w:r>
              <w:rPr>
                <w:spacing w:val="-1"/>
                <w:position w:val="17"/>
              </w:rPr>
              <w:t>）修边：将注塑成型的合格产品稍微进行修边处理得到成品，此</w:t>
            </w:r>
            <w:r>
              <w:rPr>
                <w:spacing w:val="-2"/>
                <w:position w:val="17"/>
              </w:rPr>
              <w:t>工序</w:t>
            </w:r>
          </w:p>
          <w:p>
            <w:pPr>
              <w:pStyle w:val="TableText"/>
              <w:spacing w:line="220" w:lineRule="auto"/>
              <w:ind w:left="108"/>
            </w:pPr>
            <w:r>
              <w:rPr>
                <w:spacing w:val="-2"/>
              </w:rPr>
              <w:t>产生修边废料及不合格产品</w:t>
            </w:r>
            <w:r>
              <w:rPr>
                <w:spacing w:val="-37"/>
              </w:rPr>
              <w:t xml:space="preserve"> </w:t>
            </w:r>
            <w:r>
              <w:rPr>
                <w:rFonts w:ascii="Times New Roman" w:eastAsia="Times New Roman" w:hAnsi="Times New Roman" w:cs="Times New Roman"/>
                <w:spacing w:val="-2"/>
              </w:rPr>
              <w:t>S</w:t>
            </w:r>
            <w:r>
              <w:rPr>
                <w:rFonts w:ascii="Times New Roman" w:eastAsia="Times New Roman" w:hAnsi="Times New Roman" w:cs="Times New Roman"/>
                <w:spacing w:val="-2"/>
                <w:position w:val="-1"/>
                <w:sz w:val="15"/>
                <w:szCs w:val="15"/>
              </w:rPr>
              <w:t>2</w:t>
            </w:r>
            <w:r>
              <w:rPr>
                <w:spacing w:val="-2"/>
              </w:rPr>
              <w:t>。</w:t>
            </w:r>
          </w:p>
          <w:p>
            <w:pPr>
              <w:pStyle w:val="TableText"/>
              <w:spacing w:before="179" w:line="220" w:lineRule="auto"/>
              <w:ind w:left="599"/>
            </w:pPr>
            <w:r>
              <w:rPr>
                <w:spacing w:val="-1"/>
              </w:rPr>
              <w:t>（</w:t>
            </w:r>
            <w:r>
              <w:rPr>
                <w:rFonts w:ascii="Times New Roman" w:eastAsia="Times New Roman" w:hAnsi="Times New Roman" w:cs="Times New Roman"/>
                <w:spacing w:val="-1"/>
              </w:rPr>
              <w:t>6</w:t>
            </w:r>
            <w:r>
              <w:rPr>
                <w:spacing w:val="-1"/>
              </w:rPr>
              <w:t>）包装：对成品进行包装并入库待售，此工序产生废包装袋</w:t>
            </w:r>
            <w:r>
              <w:rPr>
                <w:spacing w:val="-44"/>
              </w:rPr>
              <w:t xml:space="preserve"> </w:t>
            </w:r>
            <w:r>
              <w:rPr>
                <w:rFonts w:ascii="Times New Roman" w:eastAsia="Times New Roman" w:hAnsi="Times New Roman" w:cs="Times New Roman"/>
                <w:spacing w:val="-2"/>
              </w:rPr>
              <w:t>S</w:t>
            </w:r>
            <w:r>
              <w:rPr>
                <w:rFonts w:ascii="Times New Roman" w:eastAsia="Times New Roman" w:hAnsi="Times New Roman" w:cs="Times New Roman"/>
                <w:spacing w:val="-2"/>
                <w:position w:val="-1"/>
                <w:sz w:val="15"/>
                <w:szCs w:val="15"/>
              </w:rPr>
              <w:t>3</w:t>
            </w:r>
            <w:r>
              <w:rPr>
                <w:spacing w:val="-2"/>
              </w:rPr>
              <w:t>。</w:t>
            </w:r>
          </w:p>
          <w:p>
            <w:pPr>
              <w:pStyle w:val="TableText"/>
              <w:spacing w:before="182" w:line="466" w:lineRule="exact"/>
              <w:ind w:left="599"/>
            </w:pPr>
            <w:r>
              <w:rPr>
                <w:spacing w:val="-1"/>
                <w:position w:val="17"/>
              </w:rPr>
              <w:t>（</w:t>
            </w:r>
            <w:r>
              <w:rPr>
                <w:rFonts w:ascii="Times New Roman" w:eastAsia="Times New Roman" w:hAnsi="Times New Roman" w:cs="Times New Roman"/>
                <w:spacing w:val="-1"/>
                <w:position w:val="17"/>
              </w:rPr>
              <w:t>7</w:t>
            </w:r>
            <w:r>
              <w:rPr>
                <w:spacing w:val="-1"/>
                <w:position w:val="17"/>
              </w:rPr>
              <w:t>）破碎：将修边工序产生的不合格产品粉碎后回用于生产，此工</w:t>
            </w:r>
            <w:r>
              <w:rPr>
                <w:spacing w:val="-2"/>
                <w:position w:val="17"/>
              </w:rPr>
              <w:t>序依</w:t>
            </w:r>
          </w:p>
          <w:p>
            <w:pPr>
              <w:pStyle w:val="TableText"/>
              <w:spacing w:line="219" w:lineRule="auto"/>
              <w:ind w:left="108"/>
            </w:pPr>
            <w:r>
              <w:t>托现有工程，破碎为块状不产生粉尘废气，产生机械</w:t>
            </w:r>
            <w:r>
              <w:rPr>
                <w:spacing w:val="-1"/>
              </w:rPr>
              <w:t>噪声</w:t>
            </w:r>
            <w:r>
              <w:rPr>
                <w:spacing w:val="-63"/>
              </w:rPr>
              <w:t xml:space="preserve"> </w:t>
            </w:r>
            <w:r>
              <w:rPr>
                <w:rFonts w:ascii="Times New Roman" w:eastAsia="Times New Roman" w:hAnsi="Times New Roman" w:cs="Times New Roman"/>
                <w:spacing w:val="-1"/>
              </w:rPr>
              <w:t>N</w:t>
            </w:r>
            <w:r>
              <w:rPr>
                <w:rFonts w:ascii="Times New Roman" w:eastAsia="Times New Roman" w:hAnsi="Times New Roman" w:cs="Times New Roman"/>
                <w:spacing w:val="-1"/>
                <w:position w:val="-1"/>
                <w:sz w:val="15"/>
                <w:szCs w:val="15"/>
              </w:rPr>
              <w:t>3</w:t>
            </w:r>
            <w:r>
              <w:rPr>
                <w:spacing w:val="-1"/>
              </w:rPr>
              <w:t>。</w:t>
            </w:r>
          </w:p>
          <w:p>
            <w:pPr>
              <w:pStyle w:val="TableText"/>
              <w:spacing w:before="184" w:line="219" w:lineRule="auto"/>
              <w:ind w:left="584"/>
            </w:pPr>
            <w:r>
              <w:rPr>
                <w:rFonts w:ascii="Times New Roman" w:eastAsia="Times New Roman" w:hAnsi="Times New Roman" w:cs="Times New Roman"/>
                <w:b/>
                <w:bCs/>
                <w:spacing w:val="-2"/>
              </w:rPr>
              <w:t>2</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、拟建项目产污环节分析</w:t>
            </w:r>
          </w:p>
          <w:p>
            <w:pPr>
              <w:pStyle w:val="TableText"/>
              <w:spacing w:before="182" w:line="466" w:lineRule="exact"/>
              <w:ind w:left="588"/>
            </w:pPr>
            <w:r>
              <w:rPr>
                <w:position w:val="17"/>
              </w:rPr>
              <w:t>根据拟建项目的工程概况和工艺特点，其主要</w:t>
            </w:r>
            <w:r>
              <w:rPr>
                <w:spacing w:val="-1"/>
                <w:position w:val="17"/>
              </w:rPr>
              <w:t>污染源及污染因子识别见</w:t>
            </w:r>
          </w:p>
          <w:p>
            <w:pPr>
              <w:pStyle w:val="TableText"/>
              <w:spacing w:before="1" w:line="221" w:lineRule="auto"/>
              <w:ind w:left="115"/>
            </w:pPr>
            <w:r>
              <w:rPr>
                <w:spacing w:val="-6"/>
              </w:rPr>
              <w:t>下表。</w:t>
            </w:r>
          </w:p>
        </w:tc>
      </w:tr>
    </w:tbl>
    <w:p>
      <w:pPr>
        <w:pStyle w:val="BodyText"/>
      </w:pPr>
    </w:p>
    <w:p>
      <w:pPr>
        <w:sectPr>
          <w:footerReference w:type="default" r:id="rId61"/>
          <w:pgSz w:w="11906" w:h="16839"/>
          <w:pgMar w:top="1431" w:right="1413" w:bottom="1005" w:left="1413" w:header="0" w:footer="819" w:gutter="0"/>
          <w:pgNumType w:start="24"/>
          <w:cols w:num="1" w:space="720"/>
        </w:sectPr>
      </w:pPr>
    </w:p>
    <w:p>
      <w:pPr>
        <w:spacing w:before="28"/>
      </w:pPr>
    </w:p>
    <w:tbl>
      <w:tblPr>
        <w:tblStyle w:val="TableNormal021"/>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25"/>
        <w:gridCol w:w="8239"/>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6338"/>
        </w:trPr>
        <w:tc>
          <w:tcPr>
            <w:tcW w:w="825" w:type="dxa"/>
            <w:tcBorders>
              <w:bottom w:val="single" w:sz="2" w:space="0" w:color="000000"/>
              <w:right w:val="single" w:sz="2" w:space="0" w:color="000000"/>
            </w:tcBorders>
            <w:vAlign w:val="top"/>
          </w:tcPr>
          <w:p/>
        </w:tc>
        <w:tc>
          <w:tcPr>
            <w:tcW w:w="8239" w:type="dxa"/>
            <w:tcBorders>
              <w:left w:val="single" w:sz="2" w:space="0" w:color="000000"/>
              <w:bottom w:val="single" w:sz="2" w:space="0" w:color="000000"/>
            </w:tcBorders>
            <w:vAlign w:val="top"/>
          </w:tcPr>
          <w:p>
            <w:pPr>
              <w:pStyle w:val="TableText"/>
              <w:spacing w:before="30" w:line="212" w:lineRule="auto"/>
              <w:ind w:left="2406"/>
            </w:pPr>
            <w:r>
              <w:rPr>
                <w:spacing w:val="-1"/>
                <w14:textOutline w14:w="4358" w14:cap="sq">
                  <w14:solidFill>
                    <w14:srgbClr w14:val="000000"/>
                  </w14:solidFill>
                  <w14:prstDash w14:val="solid"/>
                  <w14:bevel/>
                </w14:textOutline>
              </w:rPr>
              <w:t>表</w:t>
            </w:r>
            <w:r>
              <w:rPr>
                <w:spacing w:val="-42"/>
              </w:rPr>
              <w:t xml:space="preserve"> </w:t>
            </w:r>
            <w:r>
              <w:rPr>
                <w:rFonts w:ascii="Times New Roman" w:eastAsia="Times New Roman" w:hAnsi="Times New Roman" w:cs="Times New Roman"/>
                <w:b/>
                <w:bCs/>
                <w:spacing w:val="-1"/>
              </w:rPr>
              <w:t xml:space="preserve">16    </w:t>
            </w:r>
            <w:r>
              <w:rPr>
                <w:spacing w:val="-1"/>
                <w14:textOutline w14:w="4358" w14:cap="sq">
                  <w14:solidFill>
                    <w14:srgbClr w14:val="000000"/>
                  </w14:solidFill>
                  <w14:prstDash w14:val="solid"/>
                  <w14:bevel/>
                </w14:textOutline>
              </w:rPr>
              <w:t>污染源与污染因子识别表</w:t>
            </w:r>
          </w:p>
          <w:tbl>
            <w:tblPr>
              <w:tblStyle w:val="TableNormal021"/>
              <w:tblW w:w="8104" w:type="dxa"/>
              <w:tblInd w:w="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02"/>
              <w:gridCol w:w="931"/>
              <w:gridCol w:w="1133"/>
              <w:gridCol w:w="1620"/>
              <w:gridCol w:w="772"/>
              <w:gridCol w:w="2946"/>
            </w:tblGrid>
            <w:tr>
              <w:tblPrEx>
                <w:tblW w:w="8104" w:type="dxa"/>
                <w:tblInd w:w="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80"/>
              </w:trPr>
              <w:tc>
                <w:tcPr>
                  <w:tcW w:w="702" w:type="dxa"/>
                  <w:vAlign w:val="top"/>
                </w:tcPr>
                <w:p>
                  <w:pPr>
                    <w:pStyle w:val="TableText"/>
                    <w:spacing w:before="50" w:line="271" w:lineRule="exact"/>
                    <w:ind w:left="146"/>
                    <w:rPr>
                      <w:sz w:val="20"/>
                      <w:szCs w:val="20"/>
                    </w:rPr>
                  </w:pPr>
                  <w:r>
                    <w:rPr>
                      <w:spacing w:val="5"/>
                      <w:position w:val="4"/>
                      <w:sz w:val="20"/>
                      <w:szCs w:val="20"/>
                      <w14:textOutline w14:w="3795" w14:cap="sq">
                        <w14:solidFill>
                          <w14:srgbClr w14:val="000000"/>
                        </w14:solidFill>
                        <w14:prstDash w14:val="solid"/>
                        <w14:bevel/>
                      </w14:textOutline>
                    </w:rPr>
                    <w:t>污染</w:t>
                  </w:r>
                </w:p>
                <w:p>
                  <w:pPr>
                    <w:pStyle w:val="TableText"/>
                    <w:spacing w:line="228" w:lineRule="auto"/>
                    <w:ind w:left="161"/>
                    <w:rPr>
                      <w:sz w:val="20"/>
                      <w:szCs w:val="20"/>
                    </w:rPr>
                  </w:pPr>
                  <w:r>
                    <w:rPr>
                      <w:spacing w:val="-3"/>
                      <w:sz w:val="20"/>
                      <w:szCs w:val="20"/>
                      <w14:textOutline w14:w="3795" w14:cap="sq">
                        <w14:solidFill>
                          <w14:srgbClr w14:val="000000"/>
                        </w14:solidFill>
                        <w14:prstDash w14:val="solid"/>
                        <w14:bevel/>
                      </w14:textOutline>
                    </w:rPr>
                    <w:t>因素</w:t>
                  </w:r>
                </w:p>
              </w:tc>
              <w:tc>
                <w:tcPr>
                  <w:tcW w:w="931" w:type="dxa"/>
                  <w:vAlign w:val="top"/>
                </w:tcPr>
                <w:p>
                  <w:pPr>
                    <w:pStyle w:val="TableText"/>
                    <w:spacing w:before="184" w:line="230" w:lineRule="auto"/>
                    <w:ind w:left="258"/>
                    <w:rPr>
                      <w:sz w:val="20"/>
                      <w:szCs w:val="20"/>
                    </w:rPr>
                  </w:pPr>
                  <w:r>
                    <w:rPr>
                      <w:spacing w:val="6"/>
                      <w:sz w:val="20"/>
                      <w:szCs w:val="20"/>
                      <w14:textOutline w14:w="3795" w14:cap="sq">
                        <w14:solidFill>
                          <w14:srgbClr w14:val="000000"/>
                        </w14:solidFill>
                        <w14:prstDash w14:val="solid"/>
                        <w14:bevel/>
                      </w14:textOutline>
                    </w:rPr>
                    <w:t>序号</w:t>
                  </w:r>
                </w:p>
              </w:tc>
              <w:tc>
                <w:tcPr>
                  <w:tcW w:w="1133" w:type="dxa"/>
                  <w:vAlign w:val="top"/>
                </w:tcPr>
                <w:p>
                  <w:pPr>
                    <w:pStyle w:val="TableText"/>
                    <w:spacing w:before="185" w:line="228" w:lineRule="auto"/>
                    <w:ind w:left="148"/>
                    <w:rPr>
                      <w:sz w:val="20"/>
                      <w:szCs w:val="20"/>
                    </w:rPr>
                  </w:pPr>
                  <w:r>
                    <w:rPr>
                      <w:spacing w:val="8"/>
                      <w:sz w:val="20"/>
                      <w:szCs w:val="20"/>
                      <w14:textOutline w14:w="3795" w14:cap="sq">
                        <w14:solidFill>
                          <w14:srgbClr w14:val="000000"/>
                        </w14:solidFill>
                        <w14:prstDash w14:val="solid"/>
                        <w14:bevel/>
                      </w14:textOutline>
                    </w:rPr>
                    <w:t>产生环节</w:t>
                  </w:r>
                </w:p>
              </w:tc>
              <w:tc>
                <w:tcPr>
                  <w:tcW w:w="1620" w:type="dxa"/>
                  <w:vAlign w:val="top"/>
                </w:tcPr>
                <w:p>
                  <w:pPr>
                    <w:pStyle w:val="TableText"/>
                    <w:spacing w:before="185" w:line="229" w:lineRule="auto"/>
                    <w:ind w:left="397"/>
                    <w:rPr>
                      <w:sz w:val="20"/>
                      <w:szCs w:val="20"/>
                    </w:rPr>
                  </w:pPr>
                  <w:r>
                    <w:rPr>
                      <w:spacing w:val="8"/>
                      <w:sz w:val="20"/>
                      <w:szCs w:val="20"/>
                      <w14:textOutline w14:w="3795" w14:cap="sq">
                        <w14:solidFill>
                          <w14:srgbClr w14:val="000000"/>
                        </w14:solidFill>
                        <w14:prstDash w14:val="solid"/>
                        <w14:bevel/>
                      </w14:textOutline>
                    </w:rPr>
                    <w:t>污染因子</w:t>
                  </w:r>
                </w:p>
              </w:tc>
              <w:tc>
                <w:tcPr>
                  <w:tcW w:w="772" w:type="dxa"/>
                  <w:vAlign w:val="top"/>
                </w:tcPr>
                <w:p>
                  <w:pPr>
                    <w:pStyle w:val="TableText"/>
                    <w:spacing w:before="50" w:line="271" w:lineRule="exact"/>
                    <w:ind w:left="182"/>
                    <w:rPr>
                      <w:sz w:val="20"/>
                      <w:szCs w:val="20"/>
                    </w:rPr>
                  </w:pPr>
                  <w:r>
                    <w:rPr>
                      <w:spacing w:val="6"/>
                      <w:position w:val="4"/>
                      <w:sz w:val="20"/>
                      <w:szCs w:val="20"/>
                      <w14:textOutline w14:w="3795" w14:cap="sq">
                        <w14:solidFill>
                          <w14:srgbClr w14:val="000000"/>
                        </w14:solidFill>
                        <w14:prstDash w14:val="solid"/>
                        <w14:bevel/>
                      </w14:textOutline>
                    </w:rPr>
                    <w:t>产生</w:t>
                  </w:r>
                </w:p>
                <w:p>
                  <w:pPr>
                    <w:pStyle w:val="TableText"/>
                    <w:spacing w:line="228" w:lineRule="auto"/>
                    <w:ind w:left="182"/>
                    <w:rPr>
                      <w:sz w:val="20"/>
                      <w:szCs w:val="20"/>
                    </w:rPr>
                  </w:pPr>
                  <w:r>
                    <w:rPr>
                      <w:spacing w:val="6"/>
                      <w:sz w:val="20"/>
                      <w:szCs w:val="20"/>
                      <w14:textOutline w14:w="3795" w14:cap="sq">
                        <w14:solidFill>
                          <w14:srgbClr w14:val="000000"/>
                        </w14:solidFill>
                        <w14:prstDash w14:val="solid"/>
                        <w14:bevel/>
                      </w14:textOutline>
                    </w:rPr>
                    <w:t>特征</w:t>
                  </w:r>
                </w:p>
              </w:tc>
              <w:tc>
                <w:tcPr>
                  <w:tcW w:w="2946" w:type="dxa"/>
                  <w:vAlign w:val="top"/>
                </w:tcPr>
                <w:p>
                  <w:pPr>
                    <w:pStyle w:val="TableText"/>
                    <w:spacing w:before="184" w:line="230" w:lineRule="auto"/>
                    <w:ind w:left="1056"/>
                    <w:rPr>
                      <w:sz w:val="20"/>
                      <w:szCs w:val="20"/>
                    </w:rPr>
                  </w:pPr>
                  <w:r>
                    <w:rPr>
                      <w:spacing w:val="8"/>
                      <w:sz w:val="20"/>
                      <w:szCs w:val="20"/>
                      <w14:textOutline w14:w="3795" w14:cap="sq">
                        <w14:solidFill>
                          <w14:srgbClr w14:val="000000"/>
                        </w14:solidFill>
                        <w14:prstDash w14:val="solid"/>
                        <w14:bevel/>
                      </w14:textOutline>
                    </w:rPr>
                    <w:t>排放去向</w:t>
                  </w:r>
                </w:p>
              </w:tc>
            </w:tr>
            <w:tr>
              <w:tblPrEx>
                <w:tblW w:w="8104" w:type="dxa"/>
                <w:tblInd w:w="60" w:type="dxa"/>
                <w:tblLayout w:type="fixed"/>
                <w:tblCellMar>
                  <w:top w:w="0" w:type="dxa"/>
                  <w:left w:w="0" w:type="dxa"/>
                  <w:bottom w:w="0" w:type="dxa"/>
                  <w:right w:w="0" w:type="dxa"/>
                </w:tblCellMar>
              </w:tblPrEx>
              <w:trPr>
                <w:trHeight w:val="1363"/>
              </w:trPr>
              <w:tc>
                <w:tcPr>
                  <w:tcW w:w="702" w:type="dxa"/>
                  <w:vMerge w:val="restart"/>
                  <w:tcBorders>
                    <w:bottom w:val="nil"/>
                  </w:tcBorders>
                  <w:vAlign w:val="top"/>
                </w:tcPr>
                <w:p>
                  <w:pPr>
                    <w:spacing w:line="261" w:lineRule="auto"/>
                  </w:pPr>
                </w:p>
                <w:p>
                  <w:pPr>
                    <w:spacing w:line="262" w:lineRule="auto"/>
                  </w:pPr>
                </w:p>
                <w:p>
                  <w:pPr>
                    <w:spacing w:line="262" w:lineRule="auto"/>
                  </w:pPr>
                </w:p>
                <w:p>
                  <w:pPr>
                    <w:pStyle w:val="TableText"/>
                    <w:spacing w:before="65" w:line="229" w:lineRule="auto"/>
                    <w:ind w:left="146"/>
                    <w:rPr>
                      <w:sz w:val="20"/>
                      <w:szCs w:val="20"/>
                    </w:rPr>
                  </w:pPr>
                  <w:r>
                    <w:rPr>
                      <w:spacing w:val="5"/>
                      <w:sz w:val="20"/>
                      <w:szCs w:val="20"/>
                    </w:rPr>
                    <w:t>废气</w:t>
                  </w:r>
                </w:p>
              </w:tc>
              <w:tc>
                <w:tcPr>
                  <w:tcW w:w="931" w:type="dxa"/>
                  <w:vAlign w:val="top"/>
                </w:tcPr>
                <w:p>
                  <w:pPr>
                    <w:spacing w:line="272" w:lineRule="auto"/>
                  </w:pPr>
                </w:p>
                <w:p>
                  <w:pPr>
                    <w:spacing w:line="272" w:lineRule="auto"/>
                  </w:pPr>
                </w:p>
                <w:p>
                  <w:pPr>
                    <w:pStyle w:val="TableText"/>
                    <w:spacing w:before="65" w:line="192" w:lineRule="auto"/>
                    <w:ind w:left="142"/>
                    <w:rPr>
                      <w:rFonts w:ascii="Times New Roman" w:eastAsia="Times New Roman" w:hAnsi="Times New Roman" w:cs="Times New Roman"/>
                      <w:sz w:val="13"/>
                      <w:szCs w:val="13"/>
                    </w:rPr>
                  </w:pPr>
                  <w:r>
                    <w:rPr>
                      <w:rFonts w:ascii="Times New Roman" w:eastAsia="Times New Roman" w:hAnsi="Times New Roman" w:cs="Times New Roman"/>
                      <w:sz w:val="20"/>
                      <w:szCs w:val="20"/>
                    </w:rPr>
                    <w:t>G</w:t>
                  </w:r>
                  <w:r>
                    <w:rPr>
                      <w:rFonts w:ascii="Times New Roman" w:eastAsia="Times New Roman" w:hAnsi="Times New Roman" w:cs="Times New Roman"/>
                      <w:position w:val="-1"/>
                      <w:sz w:val="13"/>
                      <w:szCs w:val="13"/>
                    </w:rPr>
                    <w:t>1</w:t>
                  </w:r>
                  <w:r>
                    <w:rPr>
                      <w:rFonts w:ascii="Times New Roman" w:eastAsia="Times New Roman" w:hAnsi="Times New Roman" w:cs="Times New Roman"/>
                      <w:spacing w:val="-8"/>
                      <w:position w:val="-1"/>
                      <w:sz w:val="13"/>
                      <w:szCs w:val="13"/>
                    </w:rPr>
                    <w:t xml:space="preserve"> </w:t>
                  </w:r>
                  <w:r>
                    <w:rPr>
                      <w:sz w:val="20"/>
                      <w:szCs w:val="20"/>
                    </w:rPr>
                    <w:t>、</w:t>
                  </w:r>
                  <w:r>
                    <w:rPr>
                      <w:rFonts w:ascii="Times New Roman" w:eastAsia="Times New Roman" w:hAnsi="Times New Roman" w:cs="Times New Roman"/>
                      <w:sz w:val="20"/>
                      <w:szCs w:val="20"/>
                    </w:rPr>
                    <w:t>G</w:t>
                  </w:r>
                  <w:r>
                    <w:rPr>
                      <w:rFonts w:ascii="Times New Roman" w:eastAsia="Times New Roman" w:hAnsi="Times New Roman" w:cs="Times New Roman"/>
                      <w:position w:val="-1"/>
                      <w:sz w:val="13"/>
                      <w:szCs w:val="13"/>
                    </w:rPr>
                    <w:t>2</w:t>
                  </w:r>
                </w:p>
              </w:tc>
              <w:tc>
                <w:tcPr>
                  <w:tcW w:w="1133" w:type="dxa"/>
                  <w:vAlign w:val="top"/>
                </w:tcPr>
                <w:p>
                  <w:pPr>
                    <w:pStyle w:val="TableText"/>
                    <w:spacing w:before="305" w:line="232" w:lineRule="auto"/>
                    <w:ind w:left="151"/>
                    <w:rPr>
                      <w:sz w:val="20"/>
                      <w:szCs w:val="20"/>
                    </w:rPr>
                  </w:pPr>
                  <w:r>
                    <w:rPr>
                      <w:spacing w:val="7"/>
                      <w:sz w:val="20"/>
                      <w:szCs w:val="20"/>
                    </w:rPr>
                    <w:t>加热、注</w:t>
                  </w:r>
                </w:p>
                <w:p>
                  <w:pPr>
                    <w:pStyle w:val="TableText"/>
                    <w:spacing w:before="19" w:line="230" w:lineRule="auto"/>
                    <w:ind w:left="155"/>
                    <w:rPr>
                      <w:sz w:val="20"/>
                      <w:szCs w:val="20"/>
                    </w:rPr>
                  </w:pPr>
                  <w:r>
                    <w:rPr>
                      <w:spacing w:val="6"/>
                      <w:sz w:val="20"/>
                      <w:szCs w:val="20"/>
                    </w:rPr>
                    <w:t>塑成型工</w:t>
                  </w:r>
                </w:p>
                <w:p>
                  <w:pPr>
                    <w:pStyle w:val="TableText"/>
                    <w:spacing w:before="22" w:line="230" w:lineRule="auto"/>
                    <w:ind w:left="467"/>
                    <w:rPr>
                      <w:sz w:val="20"/>
                      <w:szCs w:val="20"/>
                    </w:rPr>
                  </w:pPr>
                  <w:r>
                    <w:rPr>
                      <w:spacing w:val="1"/>
                      <w:sz w:val="20"/>
                      <w:szCs w:val="20"/>
                    </w:rPr>
                    <w:t>序</w:t>
                  </w:r>
                </w:p>
              </w:tc>
              <w:tc>
                <w:tcPr>
                  <w:tcW w:w="1620" w:type="dxa"/>
                  <w:vAlign w:val="top"/>
                </w:tcPr>
                <w:p>
                  <w:pPr>
                    <w:spacing w:line="275" w:lineRule="auto"/>
                  </w:pPr>
                </w:p>
                <w:p>
                  <w:pPr>
                    <w:spacing w:line="276" w:lineRule="auto"/>
                  </w:pPr>
                </w:p>
                <w:p>
                  <w:pPr>
                    <w:spacing w:before="58" w:line="195" w:lineRule="auto"/>
                    <w:ind w:left="54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c>
                <w:tcPr>
                  <w:tcW w:w="772" w:type="dxa"/>
                  <w:vAlign w:val="top"/>
                </w:tcPr>
                <w:p>
                  <w:pPr>
                    <w:spacing w:line="254" w:lineRule="auto"/>
                  </w:pPr>
                </w:p>
                <w:p>
                  <w:pPr>
                    <w:spacing w:line="254" w:lineRule="auto"/>
                  </w:pPr>
                </w:p>
                <w:p>
                  <w:pPr>
                    <w:pStyle w:val="TableText"/>
                    <w:spacing w:before="65" w:line="229" w:lineRule="auto"/>
                    <w:ind w:left="182"/>
                    <w:rPr>
                      <w:sz w:val="20"/>
                      <w:szCs w:val="20"/>
                    </w:rPr>
                  </w:pPr>
                  <w:r>
                    <w:rPr>
                      <w:spacing w:val="4"/>
                      <w:sz w:val="20"/>
                      <w:szCs w:val="20"/>
                    </w:rPr>
                    <w:t>连续</w:t>
                  </w:r>
                </w:p>
              </w:tc>
              <w:tc>
                <w:tcPr>
                  <w:tcW w:w="2946" w:type="dxa"/>
                  <w:vAlign w:val="top"/>
                </w:tcPr>
                <w:p>
                  <w:pPr>
                    <w:pStyle w:val="TableText"/>
                    <w:spacing w:before="35" w:line="245" w:lineRule="auto"/>
                    <w:ind w:left="115" w:right="108" w:firstLine="2"/>
                    <w:jc w:val="right"/>
                    <w:rPr>
                      <w:rFonts w:ascii="Times New Roman" w:eastAsia="Times New Roman" w:hAnsi="Times New Roman" w:cs="Times New Roman"/>
                      <w:sz w:val="20"/>
                      <w:szCs w:val="20"/>
                    </w:rPr>
                  </w:pPr>
                  <w:r>
                    <w:rPr>
                      <w:spacing w:val="8"/>
                      <w:sz w:val="20"/>
                      <w:szCs w:val="20"/>
                    </w:rPr>
                    <w:t xml:space="preserve">各注塑机上方设置集气罩，产 </w:t>
                  </w:r>
                  <w:r>
                    <w:rPr>
                      <w:spacing w:val="17"/>
                      <w:sz w:val="20"/>
                      <w:szCs w:val="20"/>
                    </w:rPr>
                    <w:t>生的废气经集气罩收集后依</w:t>
                  </w:r>
                  <w:r>
                    <w:rPr>
                      <w:spacing w:val="3"/>
                      <w:sz w:val="20"/>
                      <w:szCs w:val="20"/>
                    </w:rPr>
                    <w:t xml:space="preserve">  </w:t>
                  </w:r>
                  <w:r>
                    <w:rPr>
                      <w:spacing w:val="8"/>
                      <w:sz w:val="20"/>
                      <w:szCs w:val="20"/>
                    </w:rPr>
                    <w:t>托现有工程的“二级活性炭吸</w:t>
                  </w:r>
                  <w:r>
                    <w:rPr>
                      <w:spacing w:val="10"/>
                      <w:sz w:val="20"/>
                      <w:szCs w:val="20"/>
                    </w:rPr>
                    <w:t xml:space="preserve"> </w:t>
                  </w:r>
                  <w:r>
                    <w:rPr>
                      <w:spacing w:val="-1"/>
                      <w:sz w:val="20"/>
                      <w:szCs w:val="20"/>
                    </w:rPr>
                    <w:t>附装置</w:t>
                  </w:r>
                  <w:r>
                    <w:rPr>
                      <w:spacing w:val="-66"/>
                      <w:sz w:val="20"/>
                      <w:szCs w:val="20"/>
                    </w:rPr>
                    <w:t xml:space="preserve"> </w:t>
                  </w:r>
                  <w:r>
                    <w:rPr>
                      <w:spacing w:val="-1"/>
                      <w:sz w:val="20"/>
                      <w:szCs w:val="20"/>
                    </w:rPr>
                    <w:t>”处理后，依托现有</w:t>
                  </w:r>
                  <w:r>
                    <w:rPr>
                      <w:spacing w:val="-21"/>
                      <w:sz w:val="20"/>
                      <w:szCs w:val="20"/>
                    </w:rPr>
                    <w:t xml:space="preserve"> </w:t>
                  </w:r>
                  <w:r>
                    <w:rPr>
                      <w:rFonts w:ascii="Times New Roman" w:eastAsia="Times New Roman" w:hAnsi="Times New Roman" w:cs="Times New Roman"/>
                      <w:spacing w:val="-1"/>
                      <w:sz w:val="20"/>
                      <w:szCs w:val="20"/>
                    </w:rPr>
                    <w:t>15</w:t>
                  </w:r>
                </w:p>
                <w:p>
                  <w:pPr>
                    <w:pStyle w:val="TableText"/>
                    <w:spacing w:before="24" w:line="214" w:lineRule="auto"/>
                    <w:ind w:left="638"/>
                    <w:rPr>
                      <w:sz w:val="20"/>
                      <w:szCs w:val="20"/>
                    </w:rPr>
                  </w:pPr>
                  <w:r>
                    <w:rPr>
                      <w:spacing w:val="7"/>
                      <w:sz w:val="20"/>
                      <w:szCs w:val="20"/>
                    </w:rPr>
                    <w:t>米高排气筒排放。</w:t>
                  </w:r>
                </w:p>
              </w:tc>
            </w:tr>
            <w:tr>
              <w:tblPrEx>
                <w:tblW w:w="8104" w:type="dxa"/>
                <w:tblInd w:w="60" w:type="dxa"/>
                <w:tblLayout w:type="fixed"/>
                <w:tblCellMar>
                  <w:top w:w="0" w:type="dxa"/>
                  <w:left w:w="0" w:type="dxa"/>
                  <w:bottom w:w="0" w:type="dxa"/>
                  <w:right w:w="0" w:type="dxa"/>
                </w:tblCellMar>
              </w:tblPrEx>
              <w:trPr>
                <w:trHeight w:val="548"/>
              </w:trPr>
              <w:tc>
                <w:tcPr>
                  <w:tcW w:w="702" w:type="dxa"/>
                  <w:vMerge/>
                  <w:tcBorders>
                    <w:top w:val="nil"/>
                  </w:tcBorders>
                  <w:vAlign w:val="top"/>
                </w:tcPr>
                <w:p/>
              </w:tc>
              <w:tc>
                <w:tcPr>
                  <w:tcW w:w="931" w:type="dxa"/>
                  <w:vAlign w:val="top"/>
                </w:tcPr>
                <w:p>
                  <w:pPr>
                    <w:spacing w:before="297" w:line="97" w:lineRule="exact"/>
                    <w:ind w:left="434"/>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133" w:type="dxa"/>
                  <w:vAlign w:val="top"/>
                </w:tcPr>
                <w:p>
                  <w:pPr>
                    <w:pStyle w:val="TableText"/>
                    <w:spacing w:before="37" w:line="231" w:lineRule="auto"/>
                    <w:ind w:left="151" w:right="144" w:firstLine="1"/>
                    <w:rPr>
                      <w:sz w:val="20"/>
                      <w:szCs w:val="20"/>
                    </w:rPr>
                  </w:pPr>
                  <w:r>
                    <w:rPr>
                      <w:spacing w:val="6"/>
                      <w:sz w:val="20"/>
                      <w:szCs w:val="20"/>
                    </w:rPr>
                    <w:t>车间未收</w:t>
                  </w:r>
                  <w:r>
                    <w:rPr>
                      <w:spacing w:val="2"/>
                      <w:sz w:val="20"/>
                      <w:szCs w:val="20"/>
                    </w:rPr>
                    <w:t xml:space="preserve"> </w:t>
                  </w:r>
                  <w:r>
                    <w:rPr>
                      <w:spacing w:val="8"/>
                      <w:sz w:val="20"/>
                      <w:szCs w:val="20"/>
                    </w:rPr>
                    <w:t>集的废气</w:t>
                  </w:r>
                </w:p>
              </w:tc>
              <w:tc>
                <w:tcPr>
                  <w:tcW w:w="1620" w:type="dxa"/>
                  <w:vAlign w:val="top"/>
                </w:tcPr>
                <w:p>
                  <w:pPr>
                    <w:spacing w:before="209" w:line="195" w:lineRule="auto"/>
                    <w:ind w:left="54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c>
                <w:tcPr>
                  <w:tcW w:w="772" w:type="dxa"/>
                  <w:vAlign w:val="top"/>
                </w:tcPr>
                <w:p>
                  <w:pPr>
                    <w:pStyle w:val="TableText"/>
                    <w:spacing w:before="171" w:line="229" w:lineRule="auto"/>
                    <w:ind w:left="182"/>
                    <w:rPr>
                      <w:sz w:val="20"/>
                      <w:szCs w:val="20"/>
                    </w:rPr>
                  </w:pPr>
                  <w:r>
                    <w:rPr>
                      <w:spacing w:val="4"/>
                      <w:sz w:val="20"/>
                      <w:szCs w:val="20"/>
                    </w:rPr>
                    <w:t>连续</w:t>
                  </w:r>
                </w:p>
              </w:tc>
              <w:tc>
                <w:tcPr>
                  <w:tcW w:w="2946" w:type="dxa"/>
                  <w:vAlign w:val="top"/>
                </w:tcPr>
                <w:p>
                  <w:pPr>
                    <w:pStyle w:val="TableText"/>
                    <w:spacing w:before="37" w:line="231" w:lineRule="auto"/>
                    <w:ind w:left="954" w:right="212" w:hanging="736"/>
                    <w:rPr>
                      <w:sz w:val="20"/>
                      <w:szCs w:val="20"/>
                    </w:rPr>
                  </w:pPr>
                  <w:r>
                    <w:rPr>
                      <w:spacing w:val="9"/>
                      <w:sz w:val="20"/>
                      <w:szCs w:val="20"/>
                    </w:rPr>
                    <w:t>通过加强车间通风于厂界无</w:t>
                  </w:r>
                  <w:r>
                    <w:rPr>
                      <w:sz w:val="20"/>
                      <w:szCs w:val="20"/>
                    </w:rPr>
                    <w:t xml:space="preserve"> </w:t>
                  </w:r>
                  <w:r>
                    <w:rPr>
                      <w:spacing w:val="5"/>
                      <w:sz w:val="20"/>
                      <w:szCs w:val="20"/>
                    </w:rPr>
                    <w:t>组织排放。</w:t>
                  </w:r>
                </w:p>
              </w:tc>
            </w:tr>
            <w:tr>
              <w:tblPrEx>
                <w:tblW w:w="8104" w:type="dxa"/>
                <w:tblInd w:w="60" w:type="dxa"/>
                <w:tblLayout w:type="fixed"/>
                <w:tblCellMar>
                  <w:top w:w="0" w:type="dxa"/>
                  <w:left w:w="0" w:type="dxa"/>
                  <w:bottom w:w="0" w:type="dxa"/>
                  <w:right w:w="0" w:type="dxa"/>
                </w:tblCellMar>
              </w:tblPrEx>
              <w:trPr>
                <w:trHeight w:val="890"/>
              </w:trPr>
              <w:tc>
                <w:tcPr>
                  <w:tcW w:w="702" w:type="dxa"/>
                  <w:vAlign w:val="top"/>
                </w:tcPr>
                <w:p>
                  <w:pPr>
                    <w:spacing w:line="278" w:lineRule="auto"/>
                  </w:pPr>
                </w:p>
                <w:p>
                  <w:pPr>
                    <w:pStyle w:val="TableText"/>
                    <w:spacing w:before="65" w:line="229" w:lineRule="auto"/>
                    <w:ind w:left="157"/>
                    <w:rPr>
                      <w:sz w:val="20"/>
                      <w:szCs w:val="20"/>
                    </w:rPr>
                  </w:pPr>
                  <w:r>
                    <w:rPr>
                      <w:spacing w:val="-1"/>
                      <w:sz w:val="20"/>
                      <w:szCs w:val="20"/>
                    </w:rPr>
                    <w:t>噪声</w:t>
                  </w:r>
                </w:p>
              </w:tc>
              <w:tc>
                <w:tcPr>
                  <w:tcW w:w="931" w:type="dxa"/>
                  <w:vAlign w:val="top"/>
                </w:tcPr>
                <w:p>
                  <w:pPr>
                    <w:spacing w:line="324" w:lineRule="auto"/>
                  </w:pPr>
                </w:p>
                <w:p>
                  <w:pPr>
                    <w:spacing w:before="58" w:line="192"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t>
                  </w:r>
                </w:p>
              </w:tc>
              <w:tc>
                <w:tcPr>
                  <w:tcW w:w="1133" w:type="dxa"/>
                  <w:vAlign w:val="top"/>
                </w:tcPr>
                <w:p>
                  <w:pPr>
                    <w:spacing w:line="278" w:lineRule="auto"/>
                  </w:pPr>
                </w:p>
                <w:p>
                  <w:pPr>
                    <w:pStyle w:val="TableText"/>
                    <w:spacing w:before="65" w:line="228" w:lineRule="auto"/>
                    <w:ind w:left="152"/>
                    <w:rPr>
                      <w:sz w:val="20"/>
                      <w:szCs w:val="20"/>
                    </w:rPr>
                  </w:pPr>
                  <w:r>
                    <w:rPr>
                      <w:spacing w:val="6"/>
                      <w:sz w:val="20"/>
                      <w:szCs w:val="20"/>
                    </w:rPr>
                    <w:t>生产噪声</w:t>
                  </w:r>
                </w:p>
              </w:tc>
              <w:tc>
                <w:tcPr>
                  <w:tcW w:w="1620" w:type="dxa"/>
                  <w:vAlign w:val="top"/>
                </w:tcPr>
                <w:p>
                  <w:pPr>
                    <w:pStyle w:val="TableText"/>
                    <w:spacing w:before="208" w:line="274" w:lineRule="exact"/>
                    <w:ind w:left="503"/>
                    <w:rPr>
                      <w:sz w:val="20"/>
                      <w:szCs w:val="20"/>
                    </w:rPr>
                  </w:pPr>
                  <w:r>
                    <w:rPr>
                      <w:spacing w:val="6"/>
                      <w:position w:val="4"/>
                      <w:sz w:val="20"/>
                      <w:szCs w:val="20"/>
                    </w:rPr>
                    <w:t>生产设</w:t>
                  </w:r>
                </w:p>
                <w:p>
                  <w:pPr>
                    <w:pStyle w:val="TableText"/>
                    <w:spacing w:line="229" w:lineRule="auto"/>
                    <w:ind w:left="503"/>
                    <w:rPr>
                      <w:sz w:val="20"/>
                      <w:szCs w:val="20"/>
                    </w:rPr>
                  </w:pPr>
                  <w:r>
                    <w:rPr>
                      <w:spacing w:val="6"/>
                      <w:sz w:val="20"/>
                      <w:szCs w:val="20"/>
                    </w:rPr>
                    <w:t>备噪声</w:t>
                  </w:r>
                </w:p>
              </w:tc>
              <w:tc>
                <w:tcPr>
                  <w:tcW w:w="772" w:type="dxa"/>
                  <w:vAlign w:val="top"/>
                </w:tcPr>
                <w:p>
                  <w:pPr>
                    <w:spacing w:line="278" w:lineRule="auto"/>
                  </w:pPr>
                </w:p>
                <w:p>
                  <w:pPr>
                    <w:pStyle w:val="TableText"/>
                    <w:spacing w:before="65" w:line="229" w:lineRule="auto"/>
                    <w:ind w:left="182"/>
                    <w:rPr>
                      <w:sz w:val="20"/>
                      <w:szCs w:val="20"/>
                    </w:rPr>
                  </w:pPr>
                  <w:r>
                    <w:rPr>
                      <w:spacing w:val="4"/>
                      <w:sz w:val="20"/>
                      <w:szCs w:val="20"/>
                    </w:rPr>
                    <w:t>连续</w:t>
                  </w:r>
                </w:p>
              </w:tc>
              <w:tc>
                <w:tcPr>
                  <w:tcW w:w="2946" w:type="dxa"/>
                  <w:vAlign w:val="top"/>
                </w:tcPr>
                <w:p>
                  <w:pPr>
                    <w:pStyle w:val="TableText"/>
                    <w:spacing w:before="71" w:line="241" w:lineRule="auto"/>
                    <w:ind w:left="116" w:right="109" w:firstLine="104"/>
                    <w:rPr>
                      <w:sz w:val="20"/>
                      <w:szCs w:val="20"/>
                    </w:rPr>
                  </w:pPr>
                  <w:r>
                    <w:rPr>
                      <w:spacing w:val="8"/>
                      <w:sz w:val="20"/>
                      <w:szCs w:val="20"/>
                    </w:rPr>
                    <w:t>车间合理布局、远离敏感目</w:t>
                  </w:r>
                  <w:r>
                    <w:rPr>
                      <w:spacing w:val="5"/>
                      <w:sz w:val="20"/>
                      <w:szCs w:val="20"/>
                    </w:rPr>
                    <w:t xml:space="preserve">  </w:t>
                  </w:r>
                  <w:r>
                    <w:rPr>
                      <w:spacing w:val="8"/>
                      <w:sz w:val="20"/>
                      <w:szCs w:val="20"/>
                    </w:rPr>
                    <w:t>标、基础减振、建筑隔音、距</w:t>
                  </w:r>
                </w:p>
                <w:p>
                  <w:pPr>
                    <w:pStyle w:val="TableText"/>
                    <w:spacing w:before="23" w:line="229" w:lineRule="auto"/>
                    <w:ind w:left="222"/>
                    <w:rPr>
                      <w:sz w:val="20"/>
                      <w:szCs w:val="20"/>
                    </w:rPr>
                  </w:pPr>
                  <w:r>
                    <w:rPr>
                      <w:spacing w:val="7"/>
                      <w:sz w:val="20"/>
                      <w:szCs w:val="20"/>
                    </w:rPr>
                    <w:t>离衰减后于厂界达标排放。</w:t>
                  </w:r>
                </w:p>
              </w:tc>
            </w:tr>
            <w:tr>
              <w:tblPrEx>
                <w:tblW w:w="8104" w:type="dxa"/>
                <w:tblInd w:w="60" w:type="dxa"/>
                <w:tblLayout w:type="fixed"/>
                <w:tblCellMar>
                  <w:top w:w="0" w:type="dxa"/>
                  <w:left w:w="0" w:type="dxa"/>
                  <w:bottom w:w="0" w:type="dxa"/>
                  <w:right w:w="0" w:type="dxa"/>
                </w:tblCellMar>
              </w:tblPrEx>
              <w:trPr>
                <w:trHeight w:val="820"/>
              </w:trPr>
              <w:tc>
                <w:tcPr>
                  <w:tcW w:w="702" w:type="dxa"/>
                  <w:vMerge w:val="restart"/>
                  <w:tcBorders>
                    <w:bottom w:val="nil"/>
                  </w:tcBorders>
                  <w:vAlign w:val="top"/>
                </w:tcPr>
                <w:p>
                  <w:pPr>
                    <w:spacing w:line="283" w:lineRule="auto"/>
                  </w:pPr>
                </w:p>
                <w:p>
                  <w:pPr>
                    <w:spacing w:line="284" w:lineRule="auto"/>
                  </w:pPr>
                </w:p>
                <w:p>
                  <w:pPr>
                    <w:spacing w:line="284" w:lineRule="auto"/>
                  </w:pPr>
                </w:p>
                <w:p>
                  <w:pPr>
                    <w:spacing w:line="284" w:lineRule="auto"/>
                  </w:pPr>
                </w:p>
                <w:p>
                  <w:pPr>
                    <w:pStyle w:val="TableText"/>
                    <w:spacing w:before="65" w:line="229" w:lineRule="auto"/>
                    <w:ind w:left="165"/>
                    <w:rPr>
                      <w:sz w:val="20"/>
                      <w:szCs w:val="20"/>
                    </w:rPr>
                  </w:pPr>
                  <w:r>
                    <w:rPr>
                      <w:spacing w:val="-5"/>
                      <w:sz w:val="20"/>
                      <w:szCs w:val="20"/>
                    </w:rPr>
                    <w:t>固废</w:t>
                  </w:r>
                </w:p>
              </w:tc>
              <w:tc>
                <w:tcPr>
                  <w:tcW w:w="931" w:type="dxa"/>
                  <w:vAlign w:val="top"/>
                </w:tcPr>
                <w:p>
                  <w:pPr>
                    <w:spacing w:line="281" w:lineRule="auto"/>
                  </w:pPr>
                </w:p>
                <w:p>
                  <w:pPr>
                    <w:pStyle w:val="TableText"/>
                    <w:spacing w:before="65" w:line="192" w:lineRule="auto"/>
                    <w:ind w:left="184"/>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S</w:t>
                  </w:r>
                  <w:r>
                    <w:rPr>
                      <w:rFonts w:ascii="Times New Roman" w:eastAsia="Times New Roman" w:hAnsi="Times New Roman" w:cs="Times New Roman"/>
                      <w:spacing w:val="-2"/>
                      <w:position w:val="-1"/>
                      <w:sz w:val="13"/>
                      <w:szCs w:val="13"/>
                    </w:rPr>
                    <w:t>1</w:t>
                  </w:r>
                  <w:r>
                    <w:rPr>
                      <w:rFonts w:ascii="Times New Roman" w:eastAsia="Times New Roman" w:hAnsi="Times New Roman" w:cs="Times New Roman"/>
                      <w:spacing w:val="-9"/>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S</w:t>
                  </w:r>
                  <w:r>
                    <w:rPr>
                      <w:rFonts w:ascii="Times New Roman" w:eastAsia="Times New Roman" w:hAnsi="Times New Roman" w:cs="Times New Roman"/>
                      <w:spacing w:val="-2"/>
                      <w:position w:val="-1"/>
                      <w:sz w:val="13"/>
                      <w:szCs w:val="13"/>
                    </w:rPr>
                    <w:t>3</w:t>
                  </w:r>
                </w:p>
              </w:tc>
              <w:tc>
                <w:tcPr>
                  <w:tcW w:w="1133" w:type="dxa"/>
                  <w:vAlign w:val="top"/>
                </w:tcPr>
                <w:p>
                  <w:pPr>
                    <w:pStyle w:val="TableText"/>
                    <w:spacing w:before="40" w:line="229" w:lineRule="auto"/>
                    <w:ind w:left="259"/>
                    <w:rPr>
                      <w:sz w:val="20"/>
                      <w:szCs w:val="20"/>
                    </w:rPr>
                  </w:pPr>
                  <w:r>
                    <w:rPr>
                      <w:spacing w:val="6"/>
                      <w:sz w:val="20"/>
                      <w:szCs w:val="20"/>
                    </w:rPr>
                    <w:t>投料工</w:t>
                  </w:r>
                </w:p>
                <w:p>
                  <w:pPr>
                    <w:pStyle w:val="TableText"/>
                    <w:spacing w:before="23" w:line="229" w:lineRule="auto"/>
                    <w:ind w:left="150"/>
                    <w:rPr>
                      <w:sz w:val="20"/>
                      <w:szCs w:val="20"/>
                    </w:rPr>
                  </w:pPr>
                  <w:r>
                    <w:rPr>
                      <w:spacing w:val="7"/>
                      <w:sz w:val="20"/>
                      <w:szCs w:val="20"/>
                    </w:rPr>
                    <w:t>序、包装</w:t>
                  </w:r>
                </w:p>
                <w:p>
                  <w:pPr>
                    <w:pStyle w:val="TableText"/>
                    <w:spacing w:before="25" w:line="207" w:lineRule="auto"/>
                    <w:ind w:left="364"/>
                    <w:rPr>
                      <w:sz w:val="20"/>
                      <w:szCs w:val="20"/>
                    </w:rPr>
                  </w:pPr>
                  <w:r>
                    <w:rPr>
                      <w:spacing w:val="3"/>
                      <w:sz w:val="20"/>
                      <w:szCs w:val="20"/>
                    </w:rPr>
                    <w:t>工序</w:t>
                  </w:r>
                </w:p>
              </w:tc>
              <w:tc>
                <w:tcPr>
                  <w:tcW w:w="1620" w:type="dxa"/>
                  <w:vAlign w:val="top"/>
                </w:tcPr>
                <w:p>
                  <w:pPr>
                    <w:spacing w:line="245" w:lineRule="auto"/>
                  </w:pPr>
                </w:p>
                <w:p>
                  <w:pPr>
                    <w:pStyle w:val="TableText"/>
                    <w:spacing w:before="65" w:line="229" w:lineRule="auto"/>
                    <w:ind w:left="394"/>
                    <w:rPr>
                      <w:sz w:val="20"/>
                      <w:szCs w:val="20"/>
                    </w:rPr>
                  </w:pPr>
                  <w:r>
                    <w:rPr>
                      <w:spacing w:val="7"/>
                      <w:sz w:val="20"/>
                      <w:szCs w:val="20"/>
                    </w:rPr>
                    <w:t>废包装袋</w:t>
                  </w:r>
                </w:p>
              </w:tc>
              <w:tc>
                <w:tcPr>
                  <w:tcW w:w="772" w:type="dxa"/>
                  <w:vAlign w:val="top"/>
                </w:tcPr>
                <w:p>
                  <w:pPr>
                    <w:spacing w:line="245" w:lineRule="auto"/>
                  </w:pPr>
                </w:p>
                <w:p>
                  <w:pPr>
                    <w:pStyle w:val="TableText"/>
                    <w:spacing w:before="65" w:line="228" w:lineRule="auto"/>
                    <w:ind w:left="198"/>
                    <w:rPr>
                      <w:sz w:val="20"/>
                      <w:szCs w:val="20"/>
                    </w:rPr>
                  </w:pPr>
                  <w:r>
                    <w:rPr>
                      <w:spacing w:val="-4"/>
                      <w:sz w:val="20"/>
                      <w:szCs w:val="20"/>
                    </w:rPr>
                    <w:t>间歇</w:t>
                  </w:r>
                </w:p>
              </w:tc>
              <w:tc>
                <w:tcPr>
                  <w:tcW w:w="2946" w:type="dxa"/>
                  <w:vMerge w:val="restart"/>
                  <w:tcBorders>
                    <w:bottom w:val="nil"/>
                  </w:tcBorders>
                  <w:vAlign w:val="top"/>
                </w:tcPr>
                <w:p>
                  <w:pPr>
                    <w:spacing w:line="243" w:lineRule="auto"/>
                  </w:pPr>
                </w:p>
                <w:p>
                  <w:pPr>
                    <w:spacing w:line="243" w:lineRule="auto"/>
                  </w:pPr>
                </w:p>
                <w:p>
                  <w:pPr>
                    <w:pStyle w:val="TableText"/>
                    <w:spacing w:before="65" w:line="228" w:lineRule="auto"/>
                    <w:ind w:left="671"/>
                    <w:rPr>
                      <w:sz w:val="20"/>
                      <w:szCs w:val="20"/>
                    </w:rPr>
                  </w:pPr>
                  <w:r>
                    <w:rPr>
                      <w:spacing w:val="1"/>
                      <w:sz w:val="20"/>
                      <w:szCs w:val="20"/>
                    </w:rPr>
                    <w:t>经统一收集后外售</w:t>
                  </w:r>
                </w:p>
              </w:tc>
            </w:tr>
            <w:tr>
              <w:tblPrEx>
                <w:tblW w:w="8104" w:type="dxa"/>
                <w:tblInd w:w="60" w:type="dxa"/>
                <w:tblLayout w:type="fixed"/>
                <w:tblCellMar>
                  <w:top w:w="0" w:type="dxa"/>
                  <w:left w:w="0" w:type="dxa"/>
                  <w:bottom w:w="0" w:type="dxa"/>
                  <w:right w:w="0" w:type="dxa"/>
                </w:tblCellMar>
              </w:tblPrEx>
              <w:trPr>
                <w:trHeight w:val="476"/>
              </w:trPr>
              <w:tc>
                <w:tcPr>
                  <w:tcW w:w="702" w:type="dxa"/>
                  <w:vMerge/>
                  <w:tcBorders>
                    <w:top w:val="nil"/>
                    <w:bottom w:val="nil"/>
                  </w:tcBorders>
                  <w:vAlign w:val="top"/>
                </w:tcPr>
                <w:p/>
              </w:tc>
              <w:tc>
                <w:tcPr>
                  <w:tcW w:w="931" w:type="dxa"/>
                  <w:vMerge w:val="restart"/>
                  <w:tcBorders>
                    <w:bottom w:val="nil"/>
                  </w:tcBorders>
                  <w:vAlign w:val="top"/>
                </w:tcPr>
                <w:p>
                  <w:pPr>
                    <w:spacing w:line="360" w:lineRule="auto"/>
                  </w:pPr>
                </w:p>
                <w:p>
                  <w:pPr>
                    <w:spacing w:before="58" w:line="202" w:lineRule="auto"/>
                    <w:ind w:left="381"/>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S</w:t>
                  </w:r>
                  <w:r>
                    <w:rPr>
                      <w:rFonts w:ascii="Times New Roman" w:eastAsia="Times New Roman" w:hAnsi="Times New Roman" w:cs="Times New Roman"/>
                      <w:spacing w:val="-3"/>
                      <w:position w:val="-1"/>
                      <w:sz w:val="13"/>
                      <w:szCs w:val="13"/>
                    </w:rPr>
                    <w:t>2</w:t>
                  </w:r>
                </w:p>
              </w:tc>
              <w:tc>
                <w:tcPr>
                  <w:tcW w:w="1133" w:type="dxa"/>
                  <w:vMerge w:val="restart"/>
                  <w:tcBorders>
                    <w:bottom w:val="nil"/>
                  </w:tcBorders>
                  <w:vAlign w:val="top"/>
                </w:tcPr>
                <w:p>
                  <w:pPr>
                    <w:spacing w:line="315" w:lineRule="auto"/>
                  </w:pPr>
                </w:p>
                <w:p>
                  <w:pPr>
                    <w:pStyle w:val="TableText"/>
                    <w:spacing w:before="65" w:line="228" w:lineRule="auto"/>
                    <w:ind w:left="151"/>
                    <w:rPr>
                      <w:sz w:val="20"/>
                      <w:szCs w:val="20"/>
                    </w:rPr>
                  </w:pPr>
                  <w:r>
                    <w:rPr>
                      <w:spacing w:val="7"/>
                      <w:sz w:val="20"/>
                      <w:szCs w:val="20"/>
                    </w:rPr>
                    <w:t>修边工序</w:t>
                  </w:r>
                </w:p>
              </w:tc>
              <w:tc>
                <w:tcPr>
                  <w:tcW w:w="1620" w:type="dxa"/>
                  <w:vAlign w:val="top"/>
                </w:tcPr>
                <w:p>
                  <w:pPr>
                    <w:pStyle w:val="TableText"/>
                    <w:spacing w:before="142" w:line="228" w:lineRule="auto"/>
                    <w:ind w:left="395"/>
                    <w:rPr>
                      <w:sz w:val="20"/>
                      <w:szCs w:val="20"/>
                    </w:rPr>
                  </w:pPr>
                  <w:r>
                    <w:rPr>
                      <w:spacing w:val="7"/>
                      <w:sz w:val="20"/>
                      <w:szCs w:val="20"/>
                    </w:rPr>
                    <w:t>修边废料</w:t>
                  </w:r>
                </w:p>
              </w:tc>
              <w:tc>
                <w:tcPr>
                  <w:tcW w:w="772" w:type="dxa"/>
                  <w:vAlign w:val="top"/>
                </w:tcPr>
                <w:p>
                  <w:pPr>
                    <w:pStyle w:val="TableText"/>
                    <w:spacing w:before="142" w:line="228" w:lineRule="auto"/>
                    <w:ind w:left="198"/>
                    <w:rPr>
                      <w:sz w:val="20"/>
                      <w:szCs w:val="20"/>
                    </w:rPr>
                  </w:pPr>
                  <w:r>
                    <w:rPr>
                      <w:spacing w:val="-4"/>
                      <w:sz w:val="20"/>
                      <w:szCs w:val="20"/>
                    </w:rPr>
                    <w:t>间歇</w:t>
                  </w:r>
                </w:p>
              </w:tc>
              <w:tc>
                <w:tcPr>
                  <w:tcW w:w="2946" w:type="dxa"/>
                  <w:vMerge/>
                  <w:tcBorders>
                    <w:top w:val="nil"/>
                  </w:tcBorders>
                  <w:vAlign w:val="top"/>
                </w:tcPr>
                <w:p/>
              </w:tc>
            </w:tr>
            <w:tr>
              <w:tblPrEx>
                <w:tblW w:w="8104" w:type="dxa"/>
                <w:tblInd w:w="60" w:type="dxa"/>
                <w:tblLayout w:type="fixed"/>
                <w:tblCellMar>
                  <w:top w:w="0" w:type="dxa"/>
                  <w:left w:w="0" w:type="dxa"/>
                  <w:bottom w:w="0" w:type="dxa"/>
                  <w:right w:w="0" w:type="dxa"/>
                </w:tblCellMar>
              </w:tblPrEx>
              <w:trPr>
                <w:trHeight w:val="476"/>
              </w:trPr>
              <w:tc>
                <w:tcPr>
                  <w:tcW w:w="702" w:type="dxa"/>
                  <w:vMerge/>
                  <w:tcBorders>
                    <w:top w:val="nil"/>
                    <w:bottom w:val="nil"/>
                  </w:tcBorders>
                  <w:vAlign w:val="top"/>
                </w:tcPr>
                <w:p/>
              </w:tc>
              <w:tc>
                <w:tcPr>
                  <w:tcW w:w="931" w:type="dxa"/>
                  <w:vMerge/>
                  <w:tcBorders>
                    <w:top w:val="nil"/>
                  </w:tcBorders>
                  <w:vAlign w:val="top"/>
                </w:tcPr>
                <w:p/>
              </w:tc>
              <w:tc>
                <w:tcPr>
                  <w:tcW w:w="1133" w:type="dxa"/>
                  <w:vMerge/>
                  <w:tcBorders>
                    <w:top w:val="nil"/>
                  </w:tcBorders>
                  <w:vAlign w:val="top"/>
                </w:tcPr>
                <w:p/>
              </w:tc>
              <w:tc>
                <w:tcPr>
                  <w:tcW w:w="1620" w:type="dxa"/>
                  <w:vAlign w:val="top"/>
                </w:tcPr>
                <w:p>
                  <w:pPr>
                    <w:pStyle w:val="TableText"/>
                    <w:spacing w:before="143" w:line="228" w:lineRule="auto"/>
                    <w:ind w:left="293"/>
                    <w:rPr>
                      <w:sz w:val="20"/>
                      <w:szCs w:val="20"/>
                    </w:rPr>
                  </w:pPr>
                  <w:r>
                    <w:rPr>
                      <w:spacing w:val="7"/>
                      <w:sz w:val="20"/>
                      <w:szCs w:val="20"/>
                    </w:rPr>
                    <w:t>不合格产品</w:t>
                  </w:r>
                </w:p>
              </w:tc>
              <w:tc>
                <w:tcPr>
                  <w:tcW w:w="772" w:type="dxa"/>
                  <w:vAlign w:val="top"/>
                </w:tcPr>
                <w:p>
                  <w:pPr>
                    <w:pStyle w:val="TableText"/>
                    <w:spacing w:before="143" w:line="228" w:lineRule="auto"/>
                    <w:ind w:left="198"/>
                    <w:rPr>
                      <w:sz w:val="20"/>
                      <w:szCs w:val="20"/>
                    </w:rPr>
                  </w:pPr>
                  <w:r>
                    <w:rPr>
                      <w:spacing w:val="-4"/>
                      <w:sz w:val="20"/>
                      <w:szCs w:val="20"/>
                    </w:rPr>
                    <w:t>间歇</w:t>
                  </w:r>
                </w:p>
              </w:tc>
              <w:tc>
                <w:tcPr>
                  <w:tcW w:w="2946" w:type="dxa"/>
                  <w:vAlign w:val="top"/>
                </w:tcPr>
                <w:p>
                  <w:pPr>
                    <w:pStyle w:val="TableText"/>
                    <w:spacing w:before="143" w:line="228" w:lineRule="auto"/>
                    <w:ind w:left="571"/>
                    <w:rPr>
                      <w:sz w:val="20"/>
                      <w:szCs w:val="20"/>
                    </w:rPr>
                  </w:pPr>
                  <w:r>
                    <w:rPr>
                      <w:spacing w:val="1"/>
                      <w:sz w:val="20"/>
                      <w:szCs w:val="20"/>
                    </w:rPr>
                    <w:t>经收集后回用于生产</w:t>
                  </w:r>
                </w:p>
              </w:tc>
            </w:tr>
            <w:tr>
              <w:tblPrEx>
                <w:tblW w:w="8104" w:type="dxa"/>
                <w:tblInd w:w="60" w:type="dxa"/>
                <w:tblLayout w:type="fixed"/>
                <w:tblCellMar>
                  <w:top w:w="0" w:type="dxa"/>
                  <w:left w:w="0" w:type="dxa"/>
                  <w:bottom w:w="0" w:type="dxa"/>
                  <w:right w:w="0" w:type="dxa"/>
                </w:tblCellMar>
              </w:tblPrEx>
              <w:trPr>
                <w:trHeight w:val="822"/>
              </w:trPr>
              <w:tc>
                <w:tcPr>
                  <w:tcW w:w="702" w:type="dxa"/>
                  <w:vMerge/>
                  <w:tcBorders>
                    <w:top w:val="nil"/>
                  </w:tcBorders>
                  <w:vAlign w:val="top"/>
                </w:tcPr>
                <w:p/>
              </w:tc>
              <w:tc>
                <w:tcPr>
                  <w:tcW w:w="931" w:type="dxa"/>
                  <w:vAlign w:val="top"/>
                </w:tcPr>
                <w:p>
                  <w:pPr>
                    <w:spacing w:before="284" w:line="274" w:lineRule="exact"/>
                    <w:ind w:left="43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3" w:type="dxa"/>
                  <w:vAlign w:val="top"/>
                </w:tcPr>
                <w:p>
                  <w:pPr>
                    <w:pStyle w:val="TableText"/>
                    <w:spacing w:before="181"/>
                    <w:ind w:left="365" w:right="147" w:hanging="215"/>
                    <w:rPr>
                      <w:sz w:val="20"/>
                      <w:szCs w:val="20"/>
                    </w:rPr>
                  </w:pPr>
                  <w:r>
                    <w:rPr>
                      <w:spacing w:val="7"/>
                      <w:sz w:val="20"/>
                      <w:szCs w:val="20"/>
                    </w:rPr>
                    <w:t>废气治理</w:t>
                  </w:r>
                  <w:r>
                    <w:rPr>
                      <w:spacing w:val="1"/>
                      <w:sz w:val="20"/>
                      <w:szCs w:val="20"/>
                    </w:rPr>
                    <w:t xml:space="preserve"> </w:t>
                  </w:r>
                  <w:r>
                    <w:rPr>
                      <w:spacing w:val="3"/>
                      <w:sz w:val="20"/>
                      <w:szCs w:val="20"/>
                    </w:rPr>
                    <w:t>设施</w:t>
                  </w:r>
                </w:p>
              </w:tc>
              <w:tc>
                <w:tcPr>
                  <w:tcW w:w="1620" w:type="dxa"/>
                  <w:vAlign w:val="top"/>
                </w:tcPr>
                <w:p>
                  <w:pPr>
                    <w:pStyle w:val="TableText"/>
                    <w:spacing w:before="58" w:line="229" w:lineRule="auto"/>
                    <w:ind w:left="394"/>
                    <w:rPr>
                      <w:sz w:val="20"/>
                      <w:szCs w:val="20"/>
                    </w:rPr>
                  </w:pPr>
                  <w:r>
                    <w:rPr>
                      <w:spacing w:val="7"/>
                      <w:sz w:val="20"/>
                      <w:szCs w:val="20"/>
                    </w:rPr>
                    <w:t>废活性炭</w:t>
                  </w:r>
                </w:p>
                <w:p>
                  <w:pPr>
                    <w:spacing w:before="44" w:line="195" w:lineRule="auto"/>
                    <w:ind w:left="530"/>
                    <w:rPr>
                      <w:rFonts w:ascii="Times New Roman" w:eastAsia="Times New Roman" w:hAnsi="Times New Roman" w:cs="Times New Roman"/>
                      <w:sz w:val="20"/>
                      <w:szCs w:val="20"/>
                    </w:rPr>
                  </w:pPr>
                  <w:r>
                    <w:rPr>
                      <w:rFonts w:ascii="Times New Roman" w:eastAsia="Times New Roman" w:hAnsi="Times New Roman" w:cs="Times New Roman"/>
                      <w:sz w:val="20"/>
                      <w:szCs w:val="20"/>
                    </w:rPr>
                    <w:t>HW</w:t>
                  </w:r>
                  <w:r>
                    <w:rPr>
                      <w:rFonts w:ascii="Times New Roman" w:eastAsia="Times New Roman" w:hAnsi="Times New Roman" w:cs="Times New Roman"/>
                      <w:spacing w:val="10"/>
                      <w:sz w:val="20"/>
                      <w:szCs w:val="20"/>
                    </w:rPr>
                    <w:t>49</w:t>
                  </w:r>
                </w:p>
                <w:p>
                  <w:pPr>
                    <w:pStyle w:val="TableText"/>
                    <w:spacing w:before="34" w:line="221" w:lineRule="auto"/>
                    <w:ind w:left="125"/>
                    <w:rPr>
                      <w:sz w:val="20"/>
                      <w:szCs w:val="20"/>
                    </w:rPr>
                  </w:pPr>
                  <w:r>
                    <w:rPr>
                      <w:spacing w:val="3"/>
                      <w:sz w:val="20"/>
                      <w:szCs w:val="20"/>
                    </w:rPr>
                    <w:t>（</w:t>
                  </w:r>
                  <w:r>
                    <w:rPr>
                      <w:rFonts w:ascii="Times New Roman" w:eastAsia="Times New Roman" w:hAnsi="Times New Roman" w:cs="Times New Roman"/>
                      <w:spacing w:val="3"/>
                      <w:sz w:val="20"/>
                      <w:szCs w:val="20"/>
                    </w:rPr>
                    <w:t>900-039-49</w:t>
                  </w:r>
                  <w:r>
                    <w:rPr>
                      <w:spacing w:val="3"/>
                      <w:sz w:val="20"/>
                      <w:szCs w:val="20"/>
                    </w:rPr>
                    <w:t>）</w:t>
                  </w:r>
                </w:p>
              </w:tc>
              <w:tc>
                <w:tcPr>
                  <w:tcW w:w="772" w:type="dxa"/>
                  <w:vAlign w:val="top"/>
                </w:tcPr>
                <w:p>
                  <w:pPr>
                    <w:spacing w:line="306" w:lineRule="auto"/>
                  </w:pPr>
                </w:p>
                <w:p>
                  <w:pPr>
                    <w:pStyle w:val="TableText"/>
                    <w:spacing w:before="65" w:line="228" w:lineRule="auto"/>
                    <w:ind w:left="198"/>
                    <w:rPr>
                      <w:sz w:val="20"/>
                      <w:szCs w:val="20"/>
                    </w:rPr>
                  </w:pPr>
                  <w:r>
                    <w:rPr>
                      <w:spacing w:val="-4"/>
                      <w:sz w:val="20"/>
                      <w:szCs w:val="20"/>
                    </w:rPr>
                    <w:t>间歇</w:t>
                  </w:r>
                </w:p>
              </w:tc>
              <w:tc>
                <w:tcPr>
                  <w:tcW w:w="2946" w:type="dxa"/>
                  <w:vAlign w:val="top"/>
                </w:tcPr>
                <w:p>
                  <w:pPr>
                    <w:pStyle w:val="TableText"/>
                    <w:spacing w:before="44" w:line="228" w:lineRule="auto"/>
                    <w:ind w:left="163"/>
                    <w:rPr>
                      <w:sz w:val="20"/>
                      <w:szCs w:val="20"/>
                    </w:rPr>
                  </w:pPr>
                  <w:r>
                    <w:rPr>
                      <w:spacing w:val="1"/>
                      <w:sz w:val="20"/>
                      <w:szCs w:val="20"/>
                    </w:rPr>
                    <w:t>集中收集后暂存于危废暂存间</w:t>
                  </w:r>
                </w:p>
                <w:p>
                  <w:pPr>
                    <w:pStyle w:val="TableText"/>
                    <w:spacing w:before="24" w:line="229" w:lineRule="auto"/>
                    <w:ind w:left="1178" w:right="99" w:hanging="1037"/>
                    <w:rPr>
                      <w:sz w:val="20"/>
                      <w:szCs w:val="20"/>
                    </w:rPr>
                  </w:pPr>
                  <w:r>
                    <w:rPr>
                      <w:spacing w:val="-8"/>
                      <w:sz w:val="20"/>
                      <w:szCs w:val="20"/>
                    </w:rPr>
                    <w:t>内，委托有危废处理资质的单位</w:t>
                  </w:r>
                  <w:r>
                    <w:rPr>
                      <w:spacing w:val="11"/>
                      <w:sz w:val="20"/>
                      <w:szCs w:val="20"/>
                    </w:rPr>
                    <w:t xml:space="preserve"> </w:t>
                  </w:r>
                  <w:r>
                    <w:rPr>
                      <w:spacing w:val="-1"/>
                      <w:sz w:val="20"/>
                      <w:szCs w:val="20"/>
                    </w:rPr>
                    <w:t>处理。</w:t>
                  </w:r>
                </w:p>
              </w:tc>
            </w:tr>
          </w:tbl>
          <w:p>
            <w:pPr>
              <w:spacing w:line="14" w:lineRule="auto"/>
              <w:rPr>
                <w:sz w:val="2"/>
              </w:rPr>
            </w:pPr>
          </w:p>
        </w:tc>
      </w:tr>
      <w:tr>
        <w:tblPrEx>
          <w:tblW w:w="9064" w:type="dxa"/>
          <w:tblInd w:w="7" w:type="dxa"/>
          <w:tblLayout w:type="fixed"/>
          <w:tblCellMar>
            <w:top w:w="0" w:type="dxa"/>
            <w:left w:w="0" w:type="dxa"/>
            <w:bottom w:w="0" w:type="dxa"/>
            <w:right w:w="0" w:type="dxa"/>
          </w:tblCellMar>
        </w:tblPrEx>
        <w:trPr>
          <w:trHeight w:val="7036"/>
        </w:trPr>
        <w:tc>
          <w:tcPr>
            <w:tcW w:w="825" w:type="dxa"/>
            <w:tcBorders>
              <w:top w:val="single" w:sz="2" w:space="0" w:color="000000"/>
              <w:right w:val="single" w:sz="2" w:space="0" w:color="000000"/>
            </w:tcBorders>
            <w:vAlign w:val="top"/>
          </w:tcPr>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pStyle w:val="TableText"/>
              <w:spacing w:before="78"/>
              <w:ind w:left="176"/>
            </w:pPr>
            <w:r>
              <w:rPr>
                <w:spacing w:val="-8"/>
              </w:rPr>
              <w:t>与项</w:t>
            </w:r>
          </w:p>
          <w:p>
            <w:pPr>
              <w:pStyle w:val="TableText"/>
              <w:spacing w:before="1" w:line="220" w:lineRule="auto"/>
              <w:ind w:left="217"/>
            </w:pPr>
            <w:r>
              <w:rPr>
                <w:spacing w:val="-28"/>
              </w:rPr>
              <w:t>目有</w:t>
            </w:r>
          </w:p>
          <w:p>
            <w:pPr>
              <w:pStyle w:val="TableText"/>
              <w:spacing w:before="24" w:line="221" w:lineRule="auto"/>
              <w:ind w:left="175"/>
            </w:pPr>
            <w:r>
              <w:rPr>
                <w:spacing w:val="-7"/>
              </w:rPr>
              <w:t>关的</w:t>
            </w:r>
          </w:p>
          <w:p>
            <w:pPr>
              <w:pStyle w:val="TableText"/>
              <w:spacing w:before="24" w:line="221" w:lineRule="auto"/>
              <w:ind w:left="177"/>
            </w:pPr>
            <w:r>
              <w:rPr>
                <w:spacing w:val="-8"/>
              </w:rPr>
              <w:t>原有</w:t>
            </w:r>
          </w:p>
          <w:p>
            <w:pPr>
              <w:pStyle w:val="TableText"/>
              <w:spacing w:before="22" w:line="221" w:lineRule="auto"/>
              <w:ind w:left="172"/>
            </w:pPr>
            <w:r>
              <w:rPr>
                <w:spacing w:val="-5"/>
              </w:rPr>
              <w:t>环境</w:t>
            </w:r>
          </w:p>
          <w:p>
            <w:pPr>
              <w:pStyle w:val="TableText"/>
              <w:spacing w:before="25" w:line="221" w:lineRule="auto"/>
              <w:ind w:left="174"/>
            </w:pPr>
            <w:r>
              <w:rPr>
                <w:spacing w:val="-6"/>
              </w:rPr>
              <w:t>污染</w:t>
            </w:r>
          </w:p>
          <w:p>
            <w:pPr>
              <w:pStyle w:val="TableText"/>
              <w:spacing w:before="25" w:line="222" w:lineRule="auto"/>
              <w:ind w:left="199"/>
            </w:pPr>
            <w:r>
              <w:rPr>
                <w:spacing w:val="-19"/>
              </w:rPr>
              <w:t>问题</w:t>
            </w:r>
          </w:p>
        </w:tc>
        <w:tc>
          <w:tcPr>
            <w:tcW w:w="8239" w:type="dxa"/>
            <w:tcBorders>
              <w:top w:val="single" w:sz="2" w:space="0" w:color="000000"/>
              <w:left w:val="single" w:sz="2" w:space="0" w:color="000000"/>
            </w:tcBorders>
            <w:vAlign w:val="top"/>
          </w:tcPr>
          <w:p>
            <w:pPr>
              <w:pStyle w:val="TableText"/>
              <w:spacing w:before="42" w:line="220" w:lineRule="auto"/>
              <w:ind w:left="591"/>
            </w:pPr>
            <w:r>
              <w:rPr>
                <w:spacing w:val="-2"/>
                <w14:textOutline w14:w="4358" w14:cap="sq">
                  <w14:solidFill>
                    <w14:srgbClr w14:val="000000"/>
                  </w14:solidFill>
                  <w14:prstDash w14:val="solid"/>
                  <w14:bevel/>
                </w14:textOutline>
              </w:rPr>
              <w:t>一、公司概况</w:t>
            </w:r>
          </w:p>
          <w:p>
            <w:pPr>
              <w:pStyle w:val="TableText"/>
              <w:spacing w:before="179" w:line="468" w:lineRule="exact"/>
              <w:ind w:left="591"/>
            </w:pPr>
            <w:r>
              <w:rPr>
                <w:spacing w:val="3"/>
                <w:position w:val="17"/>
              </w:rPr>
              <w:t>武城县甲马营镇显贵注塑加工厂建设地点位于山东省德州市武城县甲马</w:t>
            </w:r>
          </w:p>
          <w:p>
            <w:pPr>
              <w:pStyle w:val="TableText"/>
              <w:spacing w:line="219" w:lineRule="auto"/>
              <w:ind w:left="115"/>
            </w:pPr>
            <w:r>
              <w:rPr>
                <w:spacing w:val="-1"/>
              </w:rPr>
              <w:t>营镇花园屯村东。经营范围主要为塑料制品加工销售。</w:t>
            </w:r>
          </w:p>
          <w:p>
            <w:pPr>
              <w:pStyle w:val="TableText"/>
              <w:spacing w:before="180" w:line="221" w:lineRule="auto"/>
              <w:ind w:left="591"/>
            </w:pPr>
            <w:r>
              <w:rPr>
                <w14:textOutline w14:w="4358" w14:cap="sq">
                  <w14:solidFill>
                    <w14:srgbClr w14:val="000000"/>
                  </w14:solidFill>
                  <w14:prstDash w14:val="solid"/>
                  <w14:bevel/>
                </w14:textOutline>
              </w:rPr>
              <w:t>二、现有工程及环评手续履行情况</w:t>
            </w:r>
          </w:p>
          <w:p>
            <w:pPr>
              <w:pStyle w:val="TableText"/>
              <w:spacing w:before="181" w:line="359" w:lineRule="auto"/>
              <w:ind w:left="107" w:right="102" w:firstLine="488"/>
              <w:jc w:val="both"/>
            </w:pPr>
            <w:r>
              <w:rPr>
                <w:spacing w:val="-3"/>
              </w:rPr>
              <w:t>公司现有工程为《年产</w:t>
            </w:r>
            <w:r>
              <w:rPr>
                <w:spacing w:val="-16"/>
              </w:rPr>
              <w:t xml:space="preserve"> </w:t>
            </w:r>
            <w:r>
              <w:rPr>
                <w:rFonts w:ascii="Times New Roman" w:eastAsia="Times New Roman" w:hAnsi="Times New Roman" w:cs="Times New Roman"/>
                <w:spacing w:val="-3"/>
              </w:rPr>
              <w:t xml:space="preserve">15000 </w:t>
            </w:r>
            <w:r>
              <w:rPr>
                <w:spacing w:val="-3"/>
              </w:rPr>
              <w:t>件塑料制品项目》。于</w:t>
            </w:r>
            <w:r>
              <w:rPr>
                <w:spacing w:val="-53"/>
              </w:rPr>
              <w:t xml:space="preserve"> </w:t>
            </w:r>
            <w:r>
              <w:rPr>
                <w:rFonts w:ascii="Times New Roman" w:eastAsia="Times New Roman" w:hAnsi="Times New Roman" w:cs="Times New Roman"/>
                <w:spacing w:val="-3"/>
              </w:rPr>
              <w:t xml:space="preserve">2017 </w:t>
            </w:r>
            <w:r>
              <w:rPr>
                <w:spacing w:val="-3"/>
              </w:rPr>
              <w:t>年</w:t>
            </w:r>
            <w:r>
              <w:rPr>
                <w:spacing w:val="-45"/>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5"/>
              </w:rPr>
              <w:t xml:space="preserve"> </w:t>
            </w:r>
            <w:r>
              <w:rPr>
                <w:spacing w:val="-3"/>
              </w:rPr>
              <w:t>月办理环</w:t>
            </w:r>
            <w:r>
              <w:t xml:space="preserve"> </w:t>
            </w:r>
            <w:r>
              <w:rPr>
                <w:spacing w:val="-4"/>
              </w:rPr>
              <w:t>保备案手续，并于</w:t>
            </w:r>
            <w:r>
              <w:rPr>
                <w:spacing w:val="-43"/>
              </w:rPr>
              <w:t xml:space="preserve"> </w:t>
            </w:r>
            <w:r>
              <w:rPr>
                <w:rFonts w:ascii="Times New Roman" w:eastAsia="Times New Roman" w:hAnsi="Times New Roman" w:cs="Times New Roman"/>
                <w:spacing w:val="-4"/>
              </w:rPr>
              <w:t xml:space="preserve">2017 </w:t>
            </w:r>
            <w:r>
              <w:rPr>
                <w:spacing w:val="-4"/>
              </w:rPr>
              <w:t>年</w:t>
            </w:r>
            <w:r>
              <w:rPr>
                <w:spacing w:val="-50"/>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15"/>
              </w:rPr>
              <w:t xml:space="preserve"> </w:t>
            </w:r>
            <w:r>
              <w:rPr>
                <w:spacing w:val="-4"/>
              </w:rPr>
              <w:t>月</w:t>
            </w:r>
            <w:r>
              <w:rPr>
                <w:spacing w:val="-32"/>
              </w:rPr>
              <w:t xml:space="preserve"> </w:t>
            </w:r>
            <w:r>
              <w:rPr>
                <w:rFonts w:ascii="Times New Roman" w:eastAsia="Times New Roman" w:hAnsi="Times New Roman" w:cs="Times New Roman"/>
                <w:spacing w:val="-4"/>
              </w:rPr>
              <w:t xml:space="preserve">1  </w:t>
            </w:r>
            <w:r>
              <w:rPr>
                <w:spacing w:val="-4"/>
              </w:rPr>
              <w:t>日取得武城县环境保护局的备案意见（武环</w:t>
            </w:r>
            <w:r>
              <w:t xml:space="preserve"> </w:t>
            </w:r>
            <w:r>
              <w:rPr>
                <w:spacing w:val="1"/>
              </w:rPr>
              <w:t>评函</w:t>
            </w:r>
            <w:r>
              <w:rPr>
                <w:rFonts w:ascii="Times New Roman" w:eastAsia="Times New Roman" w:hAnsi="Times New Roman" w:cs="Times New Roman"/>
                <w:spacing w:val="1"/>
              </w:rPr>
              <w:t>[2017]308</w:t>
            </w:r>
            <w:r>
              <w:rPr>
                <w:rFonts w:ascii="Times New Roman" w:eastAsia="Times New Roman" w:hAnsi="Times New Roman" w:cs="Times New Roman"/>
                <w:spacing w:val="32"/>
                <w:w w:val="101"/>
              </w:rPr>
              <w:t xml:space="preserve"> </w:t>
            </w:r>
            <w:r>
              <w:rPr>
                <w:spacing w:val="1"/>
              </w:rPr>
              <w:t>号）。武城县甲马营镇显贵注塑加工厂已于</w:t>
            </w:r>
            <w:r>
              <w:rPr>
                <w:spacing w:val="-45"/>
              </w:rPr>
              <w:t xml:space="preserve"> </w:t>
            </w:r>
            <w:r>
              <w:rPr>
                <w:rFonts w:ascii="Times New Roman" w:eastAsia="Times New Roman" w:hAnsi="Times New Roman" w:cs="Times New Roman"/>
                <w:spacing w:val="1"/>
              </w:rPr>
              <w:t>2020</w:t>
            </w:r>
            <w:r>
              <w:rPr>
                <w:rFonts w:ascii="Times New Roman" w:eastAsia="Times New Roman" w:hAnsi="Times New Roman" w:cs="Times New Roman"/>
                <w:spacing w:val="17"/>
                <w:w w:val="101"/>
              </w:rPr>
              <w:t xml:space="preserve"> </w:t>
            </w:r>
            <w:r>
              <w:rPr>
                <w:spacing w:val="1"/>
              </w:rPr>
              <w:t>年</w:t>
            </w:r>
            <w:r>
              <w:rPr>
                <w:spacing w:val="-45"/>
              </w:rPr>
              <w:t xml:space="preserve"> </w:t>
            </w:r>
            <w:r>
              <w:rPr>
                <w:rFonts w:ascii="Times New Roman" w:eastAsia="Times New Roman" w:hAnsi="Times New Roman" w:cs="Times New Roman"/>
                <w:spacing w:val="1"/>
              </w:rPr>
              <w:t>06</w:t>
            </w:r>
            <w:r>
              <w:rPr>
                <w:rFonts w:ascii="Times New Roman" w:eastAsia="Times New Roman" w:hAnsi="Times New Roman" w:cs="Times New Roman"/>
                <w:spacing w:val="23"/>
              </w:rPr>
              <w:t xml:space="preserve"> </w:t>
            </w:r>
            <w:r>
              <w:rPr>
                <w:spacing w:val="1"/>
              </w:rPr>
              <w:t>月</w:t>
            </w:r>
            <w:r>
              <w:rPr>
                <w:spacing w:val="-27"/>
              </w:rPr>
              <w:t xml:space="preserve"> </w:t>
            </w:r>
            <w:r>
              <w:rPr>
                <w:rFonts w:ascii="Times New Roman" w:eastAsia="Times New Roman" w:hAnsi="Times New Roman" w:cs="Times New Roman"/>
                <w:spacing w:val="1"/>
              </w:rPr>
              <w:t>18</w:t>
            </w:r>
            <w:r>
              <w:rPr>
                <w:rFonts w:ascii="Times New Roman" w:eastAsia="Times New Roman" w:hAnsi="Times New Roman" w:cs="Times New Roman"/>
              </w:rPr>
              <w:t xml:space="preserve"> </w:t>
            </w:r>
            <w:r>
              <w:rPr>
                <w:spacing w:val="-1"/>
              </w:rPr>
              <w:t>日取得首次排污许可登记回执，于</w:t>
            </w:r>
            <w:r>
              <w:rPr>
                <w:spacing w:val="-42"/>
              </w:rPr>
              <w:t xml:space="preserve"> </w:t>
            </w:r>
            <w:r>
              <w:rPr>
                <w:rFonts w:ascii="Times New Roman" w:eastAsia="Times New Roman" w:hAnsi="Times New Roman" w:cs="Times New Roman"/>
                <w:spacing w:val="-1"/>
              </w:rPr>
              <w:t>2021</w:t>
            </w:r>
            <w:r>
              <w:rPr>
                <w:rFonts w:ascii="Times New Roman" w:eastAsia="Times New Roman" w:hAnsi="Times New Roman" w:cs="Times New Roman"/>
                <w:spacing w:val="15"/>
                <w:w w:val="101"/>
              </w:rPr>
              <w:t xml:space="preserve"> </w:t>
            </w:r>
            <w:r>
              <w:rPr>
                <w:spacing w:val="-1"/>
              </w:rPr>
              <w:t>年</w:t>
            </w:r>
            <w:r>
              <w:rPr>
                <w:spacing w:val="-43"/>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20"/>
              </w:rPr>
              <w:t xml:space="preserve"> </w:t>
            </w:r>
            <w:r>
              <w:rPr>
                <w:spacing w:val="-1"/>
              </w:rPr>
              <w:t>月</w:t>
            </w:r>
            <w:r>
              <w:rPr>
                <w:spacing w:val="-53"/>
              </w:rPr>
              <w:t xml:space="preserve"> </w:t>
            </w:r>
            <w:r>
              <w:rPr>
                <w:rFonts w:ascii="Times New Roman" w:eastAsia="Times New Roman" w:hAnsi="Times New Roman" w:cs="Times New Roman"/>
                <w:spacing w:val="-1"/>
              </w:rPr>
              <w:t>27</w:t>
            </w:r>
            <w:r>
              <w:rPr>
                <w:rFonts w:ascii="Times New Roman" w:eastAsia="Times New Roman" w:hAnsi="Times New Roman" w:cs="Times New Roman"/>
                <w:spacing w:val="55"/>
                <w:w w:val="101"/>
              </w:rPr>
              <w:t xml:space="preserve"> </w:t>
            </w:r>
            <w:r>
              <w:rPr>
                <w:spacing w:val="-1"/>
              </w:rPr>
              <w:t>日取得变更登记回执，登</w:t>
            </w:r>
          </w:p>
          <w:p>
            <w:pPr>
              <w:pStyle w:val="TableText"/>
              <w:spacing w:line="212" w:lineRule="auto"/>
              <w:ind w:left="107"/>
            </w:pPr>
            <w:r>
              <w:rPr>
                <w:spacing w:val="-1"/>
              </w:rPr>
              <w:t>记编号：</w:t>
            </w:r>
            <w:r>
              <w:rPr>
                <w:rFonts w:ascii="Times New Roman" w:eastAsia="Times New Roman" w:hAnsi="Times New Roman" w:cs="Times New Roman"/>
                <w:spacing w:val="-1"/>
              </w:rPr>
              <w:t>92371428MA3F32QR4M001X</w:t>
            </w:r>
            <w:r>
              <w:rPr>
                <w:rFonts w:ascii="Times New Roman" w:eastAsia="Times New Roman" w:hAnsi="Times New Roman" w:cs="Times New Roman"/>
                <w:spacing w:val="-25"/>
              </w:rPr>
              <w:t xml:space="preserve"> </w:t>
            </w:r>
            <w:r>
              <w:rPr>
                <w:spacing w:val="-1"/>
              </w:rPr>
              <w:t>。现</w:t>
            </w:r>
            <w:r>
              <w:rPr>
                <w:spacing w:val="-2"/>
              </w:rPr>
              <w:t>该项目正常生产。</w:t>
            </w:r>
          </w:p>
          <w:p>
            <w:pPr>
              <w:pStyle w:val="TableText"/>
              <w:spacing w:before="189" w:line="220" w:lineRule="auto"/>
              <w:ind w:left="590"/>
            </w:pPr>
            <w:r>
              <w:rPr>
                <w:spacing w:val="-1"/>
              </w:rPr>
              <w:t>现有工程环保手续具体见下表：</w:t>
            </w:r>
          </w:p>
          <w:p>
            <w:pPr>
              <w:pStyle w:val="TableText"/>
              <w:spacing w:before="183" w:line="212" w:lineRule="auto"/>
              <w:ind w:left="2163"/>
            </w:pPr>
            <w:r>
              <w:rPr>
                <w:spacing w:val="-1"/>
                <w14:textOutline w14:w="4358"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1"/>
              </w:rPr>
              <w:t xml:space="preserve">17    </w:t>
            </w:r>
            <w:r>
              <w:rPr>
                <w:spacing w:val="-1"/>
                <w14:textOutline w14:w="4358" w14:cap="sq">
                  <w14:solidFill>
                    <w14:srgbClr w14:val="000000"/>
                  </w14:solidFill>
                  <w14:prstDash w14:val="solid"/>
                  <w14:bevel/>
                </w14:textOutline>
              </w:rPr>
              <w:t>公司现有工程环保手续一览表</w:t>
            </w:r>
          </w:p>
          <w:tbl>
            <w:tblPr>
              <w:tblStyle w:val="TableNormal021"/>
              <w:tblW w:w="797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305"/>
              <w:gridCol w:w="2232"/>
              <w:gridCol w:w="1716"/>
              <w:gridCol w:w="1723"/>
            </w:tblGrid>
            <w:tr>
              <w:tblPrEx>
                <w:tblW w:w="7976"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17"/>
              </w:trPr>
              <w:tc>
                <w:tcPr>
                  <w:tcW w:w="2305" w:type="dxa"/>
                  <w:vAlign w:val="top"/>
                </w:tcPr>
                <w:p>
                  <w:pPr>
                    <w:pStyle w:val="TableText"/>
                    <w:spacing w:before="103" w:line="229" w:lineRule="auto"/>
                    <w:ind w:left="739"/>
                    <w:rPr>
                      <w:sz w:val="20"/>
                      <w:szCs w:val="20"/>
                    </w:rPr>
                  </w:pPr>
                  <w:r>
                    <w:rPr>
                      <w:spacing w:val="7"/>
                      <w:sz w:val="20"/>
                      <w:szCs w:val="20"/>
                      <w14:textOutline w14:w="3795" w14:cap="sq">
                        <w14:solidFill>
                          <w14:srgbClr w14:val="000000"/>
                        </w14:solidFill>
                        <w14:prstDash w14:val="solid"/>
                        <w14:bevel/>
                      </w14:textOutline>
                    </w:rPr>
                    <w:t>项目名称</w:t>
                  </w:r>
                </w:p>
              </w:tc>
              <w:tc>
                <w:tcPr>
                  <w:tcW w:w="2232" w:type="dxa"/>
                  <w:vAlign w:val="top"/>
                </w:tcPr>
                <w:p>
                  <w:pPr>
                    <w:pStyle w:val="TableText"/>
                    <w:spacing w:before="103" w:line="229" w:lineRule="auto"/>
                    <w:ind w:left="699"/>
                    <w:rPr>
                      <w:sz w:val="20"/>
                      <w:szCs w:val="20"/>
                    </w:rPr>
                  </w:pPr>
                  <w:r>
                    <w:rPr>
                      <w:spacing w:val="8"/>
                      <w:sz w:val="20"/>
                      <w:szCs w:val="20"/>
                      <w14:textOutline w14:w="3795" w14:cap="sq">
                        <w14:solidFill>
                          <w14:srgbClr w14:val="000000"/>
                        </w14:solidFill>
                        <w14:prstDash w14:val="solid"/>
                        <w14:bevel/>
                      </w14:textOutline>
                    </w:rPr>
                    <w:t>环保备案</w:t>
                  </w:r>
                </w:p>
              </w:tc>
              <w:tc>
                <w:tcPr>
                  <w:tcW w:w="1716" w:type="dxa"/>
                  <w:vAlign w:val="top"/>
                </w:tcPr>
                <w:p>
                  <w:pPr>
                    <w:pStyle w:val="TableText"/>
                    <w:spacing w:before="103" w:line="229" w:lineRule="auto"/>
                    <w:ind w:left="442"/>
                    <w:rPr>
                      <w:sz w:val="20"/>
                      <w:szCs w:val="20"/>
                    </w:rPr>
                  </w:pPr>
                  <w:r>
                    <w:rPr>
                      <w:spacing w:val="8"/>
                      <w:sz w:val="20"/>
                      <w:szCs w:val="20"/>
                      <w14:textOutline w14:w="3795" w14:cap="sq">
                        <w14:solidFill>
                          <w14:srgbClr w14:val="000000"/>
                        </w14:solidFill>
                        <w14:prstDash w14:val="solid"/>
                        <w14:bevel/>
                      </w14:textOutline>
                    </w:rPr>
                    <w:t>排污许可</w:t>
                  </w:r>
                </w:p>
              </w:tc>
              <w:tc>
                <w:tcPr>
                  <w:tcW w:w="1723" w:type="dxa"/>
                  <w:vAlign w:val="top"/>
                </w:tcPr>
                <w:p>
                  <w:pPr>
                    <w:pStyle w:val="TableText"/>
                    <w:spacing w:before="103" w:line="230" w:lineRule="auto"/>
                    <w:ind w:left="658"/>
                    <w:rPr>
                      <w:sz w:val="20"/>
                      <w:szCs w:val="20"/>
                    </w:rPr>
                  </w:pPr>
                  <w:r>
                    <w:rPr>
                      <w:spacing w:val="4"/>
                      <w:sz w:val="20"/>
                      <w:szCs w:val="20"/>
                      <w14:textOutline w14:w="3795" w14:cap="sq">
                        <w14:solidFill>
                          <w14:srgbClr w14:val="000000"/>
                        </w14:solidFill>
                        <w14:prstDash w14:val="solid"/>
                        <w14:bevel/>
                      </w14:textOutline>
                    </w:rPr>
                    <w:t>备注</w:t>
                  </w:r>
                </w:p>
              </w:tc>
            </w:tr>
            <w:tr>
              <w:tblPrEx>
                <w:tblW w:w="7976" w:type="dxa"/>
                <w:tblInd w:w="102" w:type="dxa"/>
                <w:tblLayout w:type="fixed"/>
                <w:tblCellMar>
                  <w:top w:w="0" w:type="dxa"/>
                  <w:left w:w="0" w:type="dxa"/>
                  <w:bottom w:w="0" w:type="dxa"/>
                  <w:right w:w="0" w:type="dxa"/>
                </w:tblCellMar>
              </w:tblPrEx>
              <w:trPr>
                <w:trHeight w:val="766"/>
              </w:trPr>
              <w:tc>
                <w:tcPr>
                  <w:tcW w:w="2305" w:type="dxa"/>
                  <w:vAlign w:val="top"/>
                </w:tcPr>
                <w:p>
                  <w:pPr>
                    <w:pStyle w:val="TableText"/>
                    <w:spacing w:before="139" w:line="241" w:lineRule="auto"/>
                    <w:ind w:left="950" w:right="107" w:hanging="835"/>
                    <w:rPr>
                      <w:sz w:val="20"/>
                      <w:szCs w:val="20"/>
                    </w:rPr>
                  </w:pPr>
                  <w:r>
                    <w:rPr>
                      <w:spacing w:val="4"/>
                      <w:sz w:val="20"/>
                      <w:szCs w:val="20"/>
                    </w:rPr>
                    <w:t>年产</w:t>
                  </w:r>
                  <w:r>
                    <w:rPr>
                      <w:spacing w:val="-27"/>
                      <w:sz w:val="20"/>
                      <w:szCs w:val="20"/>
                    </w:rPr>
                    <w:t xml:space="preserve"> </w:t>
                  </w:r>
                  <w:r>
                    <w:rPr>
                      <w:rFonts w:ascii="Times New Roman" w:eastAsia="Times New Roman" w:hAnsi="Times New Roman" w:cs="Times New Roman"/>
                      <w:spacing w:val="4"/>
                      <w:sz w:val="20"/>
                      <w:szCs w:val="20"/>
                    </w:rPr>
                    <w:t xml:space="preserve">15000 </w:t>
                  </w:r>
                  <w:r>
                    <w:rPr>
                      <w:spacing w:val="4"/>
                      <w:sz w:val="20"/>
                      <w:szCs w:val="20"/>
                    </w:rPr>
                    <w:t>件塑料制品</w:t>
                  </w:r>
                  <w:r>
                    <w:rPr>
                      <w:sz w:val="20"/>
                      <w:szCs w:val="20"/>
                    </w:rPr>
                    <w:t xml:space="preserve"> </w:t>
                  </w:r>
                  <w:r>
                    <w:rPr>
                      <w:spacing w:val="3"/>
                      <w:sz w:val="20"/>
                      <w:szCs w:val="20"/>
                    </w:rPr>
                    <w:t>项目</w:t>
                  </w:r>
                </w:p>
              </w:tc>
              <w:tc>
                <w:tcPr>
                  <w:tcW w:w="2232" w:type="dxa"/>
                  <w:vAlign w:val="top"/>
                </w:tcPr>
                <w:p>
                  <w:pPr>
                    <w:pStyle w:val="TableText"/>
                    <w:spacing w:before="140" w:line="224" w:lineRule="auto"/>
                    <w:ind w:left="354"/>
                    <w:rPr>
                      <w:sz w:val="20"/>
                      <w:szCs w:val="20"/>
                    </w:rPr>
                  </w:pPr>
                  <w:r>
                    <w:rPr>
                      <w:rFonts w:ascii="Times New Roman" w:eastAsia="Times New Roman" w:hAnsi="Times New Roman" w:cs="Times New Roman"/>
                      <w:spacing w:val="-1"/>
                      <w:sz w:val="20"/>
                      <w:szCs w:val="20"/>
                    </w:rPr>
                    <w:t xml:space="preserve">2017 </w:t>
                  </w:r>
                  <w:r>
                    <w:rPr>
                      <w:spacing w:val="-1"/>
                      <w:sz w:val="20"/>
                      <w:szCs w:val="20"/>
                    </w:rPr>
                    <w:t>年</w:t>
                  </w:r>
                  <w:r>
                    <w:rPr>
                      <w:spacing w:val="-31"/>
                      <w:sz w:val="20"/>
                      <w:szCs w:val="20"/>
                    </w:rPr>
                    <w:t xml:space="preserve"> </w:t>
                  </w:r>
                  <w:r>
                    <w:rPr>
                      <w:rFonts w:ascii="Times New Roman" w:eastAsia="Times New Roman" w:hAnsi="Times New Roman" w:cs="Times New Roman"/>
                      <w:spacing w:val="-1"/>
                      <w:sz w:val="20"/>
                      <w:szCs w:val="20"/>
                    </w:rPr>
                    <w:t>9</w:t>
                  </w:r>
                  <w:r>
                    <w:rPr>
                      <w:rFonts w:ascii="Times New Roman" w:eastAsia="Times New Roman" w:hAnsi="Times New Roman" w:cs="Times New Roman"/>
                      <w:spacing w:val="15"/>
                      <w:sz w:val="20"/>
                      <w:szCs w:val="20"/>
                    </w:rPr>
                    <w:t xml:space="preserve"> </w:t>
                  </w:r>
                  <w:r>
                    <w:rPr>
                      <w:spacing w:val="-1"/>
                      <w:sz w:val="20"/>
                      <w:szCs w:val="20"/>
                    </w:rPr>
                    <w:t>月</w:t>
                  </w:r>
                  <w:r>
                    <w:rPr>
                      <w:spacing w:val="-21"/>
                      <w:sz w:val="20"/>
                      <w:szCs w:val="20"/>
                    </w:rPr>
                    <w:t xml:space="preserve"> </w:t>
                  </w:r>
                  <w:r>
                    <w:rPr>
                      <w:rFonts w:ascii="Times New Roman" w:eastAsia="Times New Roman" w:hAnsi="Times New Roman" w:cs="Times New Roman"/>
                      <w:spacing w:val="-1"/>
                      <w:sz w:val="20"/>
                      <w:szCs w:val="20"/>
                    </w:rPr>
                    <w:t xml:space="preserve">1  </w:t>
                  </w:r>
                  <w:r>
                    <w:rPr>
                      <w:spacing w:val="-1"/>
                      <w:sz w:val="20"/>
                      <w:szCs w:val="20"/>
                    </w:rPr>
                    <w:t>日</w:t>
                  </w:r>
                </w:p>
                <w:p>
                  <w:pPr>
                    <w:pStyle w:val="TableText"/>
                    <w:spacing w:line="274" w:lineRule="exact"/>
                    <w:ind w:left="135"/>
                    <w:rPr>
                      <w:sz w:val="20"/>
                      <w:szCs w:val="20"/>
                    </w:rPr>
                  </w:pPr>
                  <w:r>
                    <w:rPr>
                      <w:spacing w:val="5"/>
                      <w:position w:val="2"/>
                      <w:sz w:val="20"/>
                      <w:szCs w:val="20"/>
                    </w:rPr>
                    <w:t>武环评函</w:t>
                  </w:r>
                  <w:r>
                    <w:rPr>
                      <w:rFonts w:ascii="Times New Roman" w:eastAsia="Times New Roman" w:hAnsi="Times New Roman" w:cs="Times New Roman"/>
                      <w:spacing w:val="5"/>
                      <w:position w:val="2"/>
                      <w:sz w:val="20"/>
                      <w:szCs w:val="20"/>
                    </w:rPr>
                    <w:t xml:space="preserve">[2017]308 </w:t>
                  </w:r>
                  <w:r>
                    <w:rPr>
                      <w:spacing w:val="5"/>
                      <w:position w:val="2"/>
                      <w:sz w:val="20"/>
                      <w:szCs w:val="20"/>
                    </w:rPr>
                    <w:t>号</w:t>
                  </w:r>
                </w:p>
              </w:tc>
              <w:tc>
                <w:tcPr>
                  <w:tcW w:w="1716" w:type="dxa"/>
                  <w:vAlign w:val="top"/>
                </w:tcPr>
                <w:p>
                  <w:pPr>
                    <w:spacing w:before="191" w:line="224" w:lineRule="auto"/>
                    <w:ind w:left="233" w:right="157" w:hanging="6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92371428</w:t>
                  </w:r>
                  <w:r>
                    <w:rPr>
                      <w:rFonts w:ascii="Times New Roman" w:eastAsia="Times New Roman" w:hAnsi="Times New Roman" w:cs="Times New Roman"/>
                      <w:sz w:val="20"/>
                      <w:szCs w:val="20"/>
                    </w:rPr>
                    <w:t>MA</w:t>
                  </w:r>
                  <w:r>
                    <w:rPr>
                      <w:rFonts w:ascii="Times New Roman" w:eastAsia="Times New Roman" w:hAnsi="Times New Roman" w:cs="Times New Roman"/>
                      <w:spacing w:val="5"/>
                      <w:sz w:val="20"/>
                      <w:szCs w:val="20"/>
                    </w:rPr>
                    <w:t>3F</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6"/>
                      <w:sz w:val="20"/>
                      <w:szCs w:val="20"/>
                    </w:rPr>
                    <w:t>32</w:t>
                  </w:r>
                  <w:r>
                    <w:rPr>
                      <w:rFonts w:ascii="Times New Roman" w:eastAsia="Times New Roman" w:hAnsi="Times New Roman" w:cs="Times New Roman"/>
                      <w:sz w:val="20"/>
                      <w:szCs w:val="20"/>
                    </w:rPr>
                    <w:t>QR</w:t>
                  </w:r>
                  <w:r>
                    <w:rPr>
                      <w:rFonts w:ascii="Times New Roman" w:eastAsia="Times New Roman" w:hAnsi="Times New Roman" w:cs="Times New Roman"/>
                      <w:spacing w:val="6"/>
                      <w:sz w:val="20"/>
                      <w:szCs w:val="20"/>
                    </w:rPr>
                    <w:t>4M001X</w:t>
                  </w:r>
                </w:p>
              </w:tc>
              <w:tc>
                <w:tcPr>
                  <w:tcW w:w="1723" w:type="dxa"/>
                  <w:vAlign w:val="top"/>
                </w:tcPr>
                <w:p>
                  <w:pPr>
                    <w:pStyle w:val="TableText"/>
                    <w:spacing w:before="277" w:line="228" w:lineRule="auto"/>
                    <w:ind w:left="451"/>
                    <w:rPr>
                      <w:sz w:val="20"/>
                      <w:szCs w:val="20"/>
                    </w:rPr>
                  </w:pPr>
                  <w:r>
                    <w:rPr>
                      <w:spacing w:val="6"/>
                      <w:sz w:val="20"/>
                      <w:szCs w:val="20"/>
                    </w:rPr>
                    <w:t>正常生产</w:t>
                  </w:r>
                </w:p>
              </w:tc>
            </w:tr>
          </w:tbl>
          <w:p>
            <w:pPr>
              <w:spacing w:line="317" w:lineRule="auto"/>
            </w:pPr>
          </w:p>
          <w:p>
            <w:pPr>
              <w:pStyle w:val="TableText"/>
              <w:spacing w:before="78" w:line="220" w:lineRule="auto"/>
              <w:ind w:left="528"/>
            </w:pPr>
            <w:r>
              <w:rPr>
                <w14:textOutline w14:w="4358" w14:cap="sq">
                  <w14:solidFill>
                    <w14:srgbClr w14:val="000000"/>
                  </w14:solidFill>
                  <w14:prstDash w14:val="solid"/>
                  <w14:bevel/>
                </w14:textOutline>
              </w:rPr>
              <w:t>三、现有工程流程及污染物产生及排放情况</w:t>
            </w:r>
          </w:p>
        </w:tc>
      </w:tr>
    </w:tbl>
    <w:p>
      <w:pPr>
        <w:pStyle w:val="BodyText"/>
      </w:pPr>
    </w:p>
    <w:p>
      <w:pPr>
        <w:sectPr>
          <w:footerReference w:type="default" r:id="rId62"/>
          <w:pgSz w:w="11906" w:h="16839"/>
          <w:pgMar w:top="1431" w:right="1413" w:bottom="1005" w:left="1413" w:header="0" w:footer="819" w:gutter="0"/>
          <w:pgNumType w:start="25"/>
          <w:cols w:num="1" w:space="720"/>
        </w:sectPr>
      </w:pPr>
    </w:p>
    <w:p>
      <w:pPr>
        <w:spacing w:before="28"/>
      </w:pPr>
    </w:p>
    <w:tbl>
      <w:tblPr>
        <w:tblStyle w:val="TableNormal022"/>
        <w:tblW w:w="9066" w:type="dxa"/>
        <w:tblInd w:w="7" w:type="dxa"/>
        <w:tblBorders>
          <w:top w:val="nil"/>
          <w:left w:val="nil"/>
          <w:bottom w:val="nil"/>
          <w:right w:val="nil"/>
          <w:insideH w:val="nil"/>
          <w:insideV w:val="nil"/>
        </w:tblBorders>
        <w:tblLayout w:type="fixed"/>
        <w:tblCellMar>
          <w:top w:w="0" w:type="dxa"/>
          <w:left w:w="0" w:type="dxa"/>
          <w:bottom w:w="0" w:type="dxa"/>
          <w:right w:w="0" w:type="dxa"/>
        </w:tblCellMar>
      </w:tblPr>
      <w:tblGrid>
        <w:gridCol w:w="825"/>
        <w:gridCol w:w="404"/>
        <w:gridCol w:w="165"/>
        <w:gridCol w:w="7672"/>
      </w:tblGrid>
      <w:tr>
        <w:tblPrEx>
          <w:tblW w:w="9066" w:type="dxa"/>
          <w:tblInd w:w="7" w:type="dxa"/>
          <w:tblBorders>
            <w:top w:val="nil"/>
            <w:left w:val="nil"/>
            <w:bottom w:val="nil"/>
            <w:right w:val="nil"/>
            <w:insideH w:val="nil"/>
            <w:insideV w:val="nil"/>
          </w:tblBorders>
          <w:tblLayout w:type="fixed"/>
          <w:tblCellMar>
            <w:top w:w="0" w:type="dxa"/>
            <w:left w:w="0" w:type="dxa"/>
            <w:bottom w:w="0" w:type="dxa"/>
            <w:right w:w="0" w:type="dxa"/>
          </w:tblCellMar>
        </w:tblPrEx>
        <w:trPr>
          <w:trHeight w:val="927"/>
        </w:trPr>
        <w:tc>
          <w:tcPr>
            <w:tcW w:w="825" w:type="dxa"/>
            <w:vMerge w:val="restart"/>
            <w:tcBorders>
              <w:top w:val="single" w:sz="6" w:space="0" w:color="000000"/>
              <w:left w:val="single" w:sz="6" w:space="0" w:color="000000"/>
              <w:bottom w:val="nil"/>
              <w:right w:val="single" w:sz="2" w:space="0" w:color="000000"/>
            </w:tcBorders>
            <w:vAlign w:val="top"/>
          </w:tcPr>
          <w:p/>
        </w:tc>
        <w:tc>
          <w:tcPr>
            <w:tcW w:w="8241" w:type="dxa"/>
            <w:gridSpan w:val="3"/>
            <w:tcBorders>
              <w:top w:val="single" w:sz="6" w:space="0" w:color="000000"/>
              <w:left w:val="single" w:sz="2" w:space="0" w:color="000000"/>
              <w:right w:val="single" w:sz="6" w:space="0" w:color="000000"/>
            </w:tcBorders>
            <w:vAlign w:val="top"/>
          </w:tcPr>
          <w:p>
            <w:pPr>
              <w:pStyle w:val="TableText"/>
              <w:spacing w:before="29" w:line="221" w:lineRule="auto"/>
              <w:ind w:left="594"/>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、现有项目工艺流程</w:t>
            </w:r>
          </w:p>
          <w:p>
            <w:pPr>
              <w:pStyle w:val="TableText"/>
              <w:spacing w:before="179" w:line="219" w:lineRule="auto"/>
              <w:ind w:left="617"/>
            </w:pPr>
            <w:r>
              <w:rPr>
                <w:spacing w:val="-2"/>
                <w14:textOutline w14:w="4358" w14:cap="sq">
                  <w14:solidFill>
                    <w14:srgbClr w14:val="000000"/>
                  </w14:solidFill>
                  <w14:prstDash w14:val="solid"/>
                  <w14:bevel/>
                </w14:textOutline>
              </w:rPr>
              <w:t>内饰板、仪表台、塑料车斗生产工艺：</w:t>
            </w:r>
          </w:p>
        </w:tc>
      </w:tr>
      <w:tr>
        <w:tblPrEx>
          <w:tblW w:w="9066" w:type="dxa"/>
          <w:tblInd w:w="7" w:type="dxa"/>
          <w:tblLayout w:type="fixed"/>
          <w:tblCellMar>
            <w:top w:w="0" w:type="dxa"/>
            <w:left w:w="0" w:type="dxa"/>
            <w:bottom w:w="0" w:type="dxa"/>
            <w:right w:w="0" w:type="dxa"/>
          </w:tblCellMar>
        </w:tblPrEx>
        <w:trPr>
          <w:trHeight w:val="2275"/>
        </w:trPr>
        <w:tc>
          <w:tcPr>
            <w:tcW w:w="825" w:type="dxa"/>
            <w:vMerge/>
            <w:tcBorders>
              <w:top w:val="nil"/>
              <w:left w:val="single" w:sz="6" w:space="0" w:color="000000"/>
              <w:bottom w:val="nil"/>
              <w:right w:val="single" w:sz="2" w:space="0" w:color="000000"/>
            </w:tcBorders>
            <w:vAlign w:val="top"/>
          </w:tcPr>
          <w:p/>
        </w:tc>
        <w:tc>
          <w:tcPr>
            <w:tcW w:w="569" w:type="dxa"/>
            <w:gridSpan w:val="2"/>
            <w:tcBorders>
              <w:left w:val="single" w:sz="2" w:space="0" w:color="000000"/>
            </w:tcBorders>
            <w:vAlign w:val="top"/>
          </w:tcPr>
          <w:p>
            <w:pPr>
              <w:spacing w:line="271" w:lineRule="auto"/>
            </w:pPr>
          </w:p>
          <w:p>
            <w:pPr>
              <w:spacing w:line="271" w:lineRule="auto"/>
            </w:pPr>
          </w:p>
          <w:p>
            <w:pPr>
              <w:spacing w:line="272" w:lineRule="auto"/>
            </w:pPr>
          </w:p>
          <w:p>
            <w:pPr>
              <w:pStyle w:val="TableText"/>
              <w:spacing w:before="65" w:line="229" w:lineRule="auto"/>
              <w:ind w:right="16"/>
              <w:jc w:val="right"/>
              <w:rPr>
                <w:sz w:val="20"/>
                <w:szCs w:val="20"/>
              </w:rPr>
            </w:pPr>
            <w:r>
              <w:rPr>
                <w:spacing w:val="2"/>
                <w:sz w:val="20"/>
                <w:szCs w:val="20"/>
              </w:rPr>
              <w:t>原料</w:t>
            </w:r>
          </w:p>
        </w:tc>
        <w:tc>
          <w:tcPr>
            <w:tcW w:w="7672" w:type="dxa"/>
            <w:tcBorders>
              <w:right w:val="single" w:sz="6" w:space="0" w:color="000000"/>
            </w:tcBorders>
            <w:vAlign w:val="top"/>
          </w:tcPr>
          <w:p>
            <w:pPr>
              <w:pStyle w:val="TableText"/>
              <w:spacing w:before="209" w:line="166" w:lineRule="auto"/>
              <w:ind w:left="597"/>
              <w:rPr>
                <w:rFonts w:ascii="Times New Roman" w:eastAsia="Times New Roman" w:hAnsi="Times New Roman" w:cs="Times New Roman"/>
                <w:sz w:val="20"/>
                <w:szCs w:val="20"/>
              </w:rPr>
            </w:pPr>
            <w:r>
              <w:pict>
                <v:shape id="_x0000_s1055" o:spid="_x0000_s1054" type="#_x0000_t202" style="width:7.2pt;height:11.35pt;margin-top:9.3pt;margin-left:298.95pt;mso-height-relative:page;mso-width-relative:page;position:absolute;z-index:251755520"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xbxContent>
                  </v:textbox>
                </v:shape>
              </w:pict>
            </w:r>
            <w:r>
              <w:pict>
                <v:shape id="_x0000_s1056" o:spid="_x0000_s1055" type="#_x0000_t202" style="width:7.2pt;height:11.35pt;margin-top:8.6pt;margin-left:352.2pt;mso-height-relative:page;mso-width-relative:page;position:absolute;z-index:251753472"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xbxContent>
                  </v:textbox>
                </v:shape>
              </w:pict>
            </w:r>
            <w:r>
              <w:pict>
                <v:rect id="_x0000_s1057" o:spid="_x0000_s1056" style="width:183.8pt;height:0.75pt;margin-top:100.65pt;margin-left:41.65pt;mso-height-relative:page;mso-position-horizontal-relative:page;mso-position-vertical-relative:page;mso-width-relative:page;position:absolute;z-index:251723776" coordsize="21600,21600" filled="t" fillcolor="black" stroked="f"/>
              </w:pict>
            </w:r>
            <w:r>
              <w:pict>
                <v:rect id="_x0000_s1058" o:spid="_x0000_s1057" style="width:0.85pt;height:42pt;margin-top:59.05pt;margin-left:300.8pt;mso-height-relative:page;mso-position-horizontal-relative:page;mso-position-vertical-relative:page;mso-width-relative:page;position:absolute;z-index:251757568" coordsize="21600,21600" filled="t" fillcolor="black" stroked="f"/>
              </w:pict>
            </w:r>
            <w:r>
              <w:drawing>
                <wp:anchor distT="0" distB="0" distL="0" distR="0" simplePos="0" relativeHeight="251734016" behindDoc="0" locked="0" layoutInCell="1" allowOverlap="1">
                  <wp:simplePos x="0" y="0"/>
                  <wp:positionH relativeFrom="rightMargin">
                    <wp:posOffset>-356870</wp:posOffset>
                  </wp:positionH>
                  <wp:positionV relativeFrom="topMargin">
                    <wp:posOffset>251460</wp:posOffset>
                  </wp:positionV>
                  <wp:extent cx="76200" cy="10160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3"/>
                          <a:stretch>
                            <a:fillRect/>
                          </a:stretch>
                        </pic:blipFill>
                        <pic:spPr>
                          <a:xfrm>
                            <a:off x="0" y="0"/>
                            <a:ext cx="76200" cy="101612"/>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-1052195</wp:posOffset>
                  </wp:positionH>
                  <wp:positionV relativeFrom="topMargin">
                    <wp:posOffset>260350</wp:posOffset>
                  </wp:positionV>
                  <wp:extent cx="76200" cy="10160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4"/>
                          <a:stretch>
                            <a:fillRect/>
                          </a:stretch>
                        </pic:blipFill>
                        <pic:spPr>
                          <a:xfrm>
                            <a:off x="0" y="0"/>
                            <a:ext cx="76200" cy="101612"/>
                          </a:xfrm>
                          <a:prstGeom prst="rect">
                            <a:avLst/>
                          </a:prstGeom>
                        </pic:spPr>
                      </pic:pic>
                    </a:graphicData>
                  </a:graphic>
                </wp:anchor>
              </w:drawing>
            </w:r>
            <w:r>
              <w:drawing>
                <wp:anchor distT="0" distB="0" distL="0" distR="0" simplePos="0" relativeHeight="251736064" behindDoc="0" locked="0" layoutInCell="1" allowOverlap="1">
                  <wp:simplePos x="0" y="0"/>
                  <wp:positionH relativeFrom="rightMargin">
                    <wp:posOffset>-330200</wp:posOffset>
                  </wp:positionH>
                  <wp:positionV relativeFrom="topMargin">
                    <wp:posOffset>368300</wp:posOffset>
                  </wp:positionV>
                  <wp:extent cx="22225" cy="11112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5"/>
                          <a:stretch>
                            <a:fillRect/>
                          </a:stretch>
                        </pic:blipFill>
                        <pic:spPr>
                          <a:xfrm>
                            <a:off x="0" y="0"/>
                            <a:ext cx="22517" cy="111150"/>
                          </a:xfrm>
                          <a:prstGeom prst="rect">
                            <a:avLst/>
                          </a:prstGeom>
                        </pic:spPr>
                      </pic:pic>
                    </a:graphicData>
                  </a:graphic>
                </wp:anchor>
              </w:drawing>
            </w:r>
            <w:r>
              <w:drawing>
                <wp:anchor distT="0" distB="0" distL="0" distR="0" simplePos="0" relativeHeight="251713536" behindDoc="1" locked="0" layoutInCell="1" allowOverlap="1">
                  <wp:simplePos x="0" y="0"/>
                  <wp:positionH relativeFrom="rightMargin">
                    <wp:posOffset>-4311650</wp:posOffset>
                  </wp:positionH>
                  <wp:positionV relativeFrom="topMargin">
                    <wp:posOffset>381000</wp:posOffset>
                  </wp:positionV>
                  <wp:extent cx="1638935" cy="111125"/>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6"/>
                          <a:stretch>
                            <a:fillRect/>
                          </a:stretch>
                        </pic:blipFill>
                        <pic:spPr>
                          <a:xfrm>
                            <a:off x="0" y="0"/>
                            <a:ext cx="1639226" cy="111150"/>
                          </a:xfrm>
                          <a:prstGeom prst="rect">
                            <a:avLst/>
                          </a:prstGeom>
                        </pic:spPr>
                      </pic:pic>
                    </a:graphicData>
                  </a:graphic>
                </wp:anchor>
              </w:drawing>
            </w:r>
            <w:r>
              <w:drawing>
                <wp:anchor distT="0" distB="0" distL="0" distR="0" simplePos="0" relativeHeight="251716608" behindDoc="0" locked="0" layoutInCell="1" allowOverlap="1">
                  <wp:simplePos x="0" y="0"/>
                  <wp:positionH relativeFrom="rightMargin">
                    <wp:posOffset>-523875</wp:posOffset>
                  </wp:positionH>
                  <wp:positionV relativeFrom="topMargin">
                    <wp:posOffset>487680</wp:posOffset>
                  </wp:positionV>
                  <wp:extent cx="476885" cy="2667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7"/>
                          <a:stretch>
                            <a:fillRect/>
                          </a:stretch>
                        </pic:blipFill>
                        <pic:spPr>
                          <a:xfrm>
                            <a:off x="0" y="0"/>
                            <a:ext cx="476885" cy="266700"/>
                          </a:xfrm>
                          <a:prstGeom prst="rect">
                            <a:avLst/>
                          </a:prstGeom>
                        </pic:spPr>
                      </pic:pic>
                    </a:graphicData>
                  </a:graphic>
                </wp:anchor>
              </w:drawing>
            </w:r>
            <w:r>
              <w:drawing>
                <wp:anchor distT="0" distB="0" distL="0" distR="0" simplePos="0" relativeHeight="251724800" behindDoc="0" locked="0" layoutInCell="1" allowOverlap="1">
                  <wp:simplePos x="0" y="0"/>
                  <wp:positionH relativeFrom="rightMargin">
                    <wp:posOffset>-4862830</wp:posOffset>
                  </wp:positionH>
                  <wp:positionV relativeFrom="topMargin">
                    <wp:posOffset>590550</wp:posOffset>
                  </wp:positionV>
                  <wp:extent cx="276225" cy="762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1"/>
                          <a:stretch>
                            <a:fillRect/>
                          </a:stretch>
                        </pic:blipFill>
                        <pic:spPr>
                          <a:xfrm>
                            <a:off x="0" y="0"/>
                            <a:ext cx="276237" cy="76200"/>
                          </a:xfrm>
                          <a:prstGeom prst="rect">
                            <a:avLst/>
                          </a:prstGeom>
                        </pic:spPr>
                      </pic:pic>
                    </a:graphicData>
                  </a:graphic>
                </wp:anchor>
              </w:drawing>
            </w:r>
            <w:r>
              <w:drawing>
                <wp:anchor distT="0" distB="0" distL="0" distR="0" simplePos="0" relativeHeight="251726848" behindDoc="0" locked="0" layoutInCell="1" allowOverlap="1">
                  <wp:simplePos x="0" y="0"/>
                  <wp:positionH relativeFrom="rightMargin">
                    <wp:posOffset>-1548130</wp:posOffset>
                  </wp:positionH>
                  <wp:positionV relativeFrom="topMargin">
                    <wp:posOffset>588010</wp:posOffset>
                  </wp:positionV>
                  <wp:extent cx="276225" cy="7620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68"/>
                          <a:stretch>
                            <a:fillRect/>
                          </a:stretch>
                        </pic:blipFill>
                        <pic:spPr>
                          <a:xfrm>
                            <a:off x="0" y="0"/>
                            <a:ext cx="276237" cy="76200"/>
                          </a:xfrm>
                          <a:prstGeom prst="rect">
                            <a:avLst/>
                          </a:prstGeom>
                        </pic:spPr>
                      </pic:pic>
                    </a:graphicData>
                  </a:graphic>
                </wp:anchor>
              </w:drawing>
            </w:r>
            <w:r>
              <w:drawing>
                <wp:anchor distT="0" distB="0" distL="0" distR="0" simplePos="0" relativeHeight="251727872" behindDoc="0" locked="0" layoutInCell="1" allowOverlap="1">
                  <wp:simplePos x="0" y="0"/>
                  <wp:positionH relativeFrom="rightMargin">
                    <wp:posOffset>-795655</wp:posOffset>
                  </wp:positionH>
                  <wp:positionV relativeFrom="topMargin">
                    <wp:posOffset>588010</wp:posOffset>
                  </wp:positionV>
                  <wp:extent cx="276225" cy="7620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68"/>
                          <a:stretch>
                            <a:fillRect/>
                          </a:stretch>
                        </pic:blipFill>
                        <pic:spPr>
                          <a:xfrm>
                            <a:off x="0" y="0"/>
                            <a:ext cx="276237" cy="76200"/>
                          </a:xfrm>
                          <a:prstGeom prst="rect">
                            <a:avLst/>
                          </a:prstGeom>
                        </pic:spPr>
                      </pic:pic>
                    </a:graphicData>
                  </a:graphic>
                </wp:anchor>
              </w:drawing>
            </w:r>
            <w:r>
              <w:drawing>
                <wp:anchor distT="0" distB="0" distL="0" distR="0" simplePos="0" relativeHeight="251760640" behindDoc="0" locked="0" layoutInCell="1" allowOverlap="1">
                  <wp:simplePos x="0" y="0"/>
                  <wp:positionH relativeFrom="rightMargin">
                    <wp:posOffset>-4372610</wp:posOffset>
                  </wp:positionH>
                  <wp:positionV relativeFrom="topMargin">
                    <wp:posOffset>752475</wp:posOffset>
                  </wp:positionV>
                  <wp:extent cx="76200" cy="540385"/>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69"/>
                          <a:stretch>
                            <a:fillRect/>
                          </a:stretch>
                        </pic:blipFill>
                        <pic:spPr>
                          <a:xfrm>
                            <a:off x="0" y="0"/>
                            <a:ext cx="76200" cy="540422"/>
                          </a:xfrm>
                          <a:prstGeom prst="rect">
                            <a:avLst/>
                          </a:prstGeom>
                        </pic:spPr>
                      </pic:pic>
                    </a:graphicData>
                  </a:graphic>
                </wp:anchor>
              </w:drawing>
            </w:r>
            <w:r>
              <w:drawing>
                <wp:anchor distT="0" distB="0" distL="0" distR="0" simplePos="0" relativeHeight="251758592" behindDoc="0" locked="0" layoutInCell="1" allowOverlap="1">
                  <wp:simplePos x="0" y="0"/>
                  <wp:positionH relativeFrom="rightMargin">
                    <wp:posOffset>-1509395</wp:posOffset>
                  </wp:positionH>
                  <wp:positionV relativeFrom="topMargin">
                    <wp:posOffset>1245235</wp:posOffset>
                  </wp:positionV>
                  <wp:extent cx="467360" cy="7620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70"/>
                          <a:stretch>
                            <a:fillRect/>
                          </a:stretch>
                        </pic:blipFill>
                        <pic:spPr>
                          <a:xfrm>
                            <a:off x="0" y="0"/>
                            <a:ext cx="467359" cy="76200"/>
                          </a:xfrm>
                          <a:prstGeom prst="rect">
                            <a:avLst/>
                          </a:prstGeom>
                        </pic:spPr>
                      </pic:pic>
                    </a:graphicData>
                  </a:graphic>
                </wp:anchor>
              </w:drawing>
            </w:r>
            <w:r>
              <w:rPr>
                <w:rFonts w:ascii="Times New Roman" w:eastAsia="Times New Roman" w:hAnsi="Times New Roman" w:cs="Times New Roman"/>
                <w:sz w:val="20"/>
                <w:szCs w:val="20"/>
              </w:rPr>
              <w:t>N</w:t>
            </w:r>
            <w:r>
              <w:rPr>
                <w:rFonts w:ascii="Times New Roman" w:eastAsia="Times New Roman" w:hAnsi="Times New Roman" w:cs="Times New Roman"/>
                <w:spacing w:val="-27"/>
                <w:sz w:val="20"/>
                <w:szCs w:val="20"/>
              </w:rPr>
              <w:t xml:space="preserve"> </w:t>
            </w:r>
            <w:r>
              <w:rPr>
                <w:sz w:val="20"/>
                <w:szCs w:val="20"/>
              </w:rPr>
              <w:t>、</w:t>
            </w:r>
            <w:r>
              <w:rPr>
                <w:rFonts w:ascii="Times New Roman" w:eastAsia="Times New Roman" w:hAnsi="Times New Roman" w:cs="Times New Roman"/>
                <w:sz w:val="20"/>
                <w:szCs w:val="20"/>
              </w:rPr>
              <w: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G</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position w:val="-1"/>
                <w:sz w:val="20"/>
                <w:szCs w:val="20"/>
              </w:rPr>
              <w:t>N</w:t>
            </w:r>
            <w:r>
              <w:rPr>
                <w:rFonts w:ascii="Times New Roman" w:eastAsia="Times New Roman" w:hAnsi="Times New Roman" w:cs="Times New Roman"/>
                <w:spacing w:val="-9"/>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G</w:t>
            </w:r>
          </w:p>
          <w:p>
            <w:pPr>
              <w:spacing w:line="280" w:lineRule="exact"/>
              <w:ind w:left="831"/>
            </w:pPr>
            <w:r>
              <w:pict>
                <v:shape id="_x0000_s1059" o:spid="_x0000_s1058" type="#_x0000_t202" style="width:3.8pt;height:6.05pt;margin-top:8.75pt;margin-left:301.4pt;mso-height-relative:page;mso-width-relative:page;position:absolute;z-index:251754496" coordsize="21600,21600" filled="f" stroked="f">
                  <o:lock v:ext="edit" aspectratio="f"/>
                  <v:textbox inset="0,0,0,0">
                    <w:txbxContent>
                      <w:p>
                        <w:pPr>
                          <w:spacing w:before="20" w:line="80" w:lineRule="exact"/>
                          <w:ind w:left="20"/>
                          <w:rPr>
                            <w:sz w:val="11"/>
                            <w:szCs w:val="11"/>
                          </w:rPr>
                        </w:pPr>
                        <w:r>
                          <w:rPr>
                            <w:rFonts w:ascii="Arial" w:eastAsia="Arial" w:hAnsi="Arial" w:cs="Arial"/>
                            <w:spacing w:val="4"/>
                            <w:position w:val="-2"/>
                            <w:sz w:val="11"/>
                            <w:szCs w:val="11"/>
                          </w:rPr>
                          <w:t>I</w:t>
                        </w:r>
                      </w:p>
                    </w:txbxContent>
                  </v:textbox>
                </v:shape>
              </w:pict>
            </w:r>
            <w:r>
              <w:rPr>
                <w:position w:val="-6"/>
              </w:rPr>
              <w:drawing>
                <wp:inline distT="0" distB="0" distL="0" distR="0">
                  <wp:extent cx="1692275" cy="17780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71"/>
                          <a:stretch>
                            <a:fillRect/>
                          </a:stretch>
                        </pic:blipFill>
                        <pic:spPr>
                          <a:xfrm>
                            <a:off x="0" y="0"/>
                            <a:ext cx="1692909" cy="177813"/>
                          </a:xfrm>
                          <a:prstGeom prst="rect">
                            <a:avLst/>
                          </a:prstGeom>
                        </pic:spPr>
                      </pic:pic>
                    </a:graphicData>
                  </a:graphic>
                </wp:inline>
              </w:drawing>
            </w:r>
          </w:p>
          <w:p>
            <w:pPr>
              <w:pStyle w:val="TableText"/>
              <w:spacing w:before="207" w:line="380" w:lineRule="exact"/>
              <w:ind w:left="1251"/>
              <w:rPr>
                <w:sz w:val="20"/>
                <w:szCs w:val="20"/>
              </w:rPr>
            </w:pPr>
            <w:r>
              <w:drawing>
                <wp:anchor distT="0" distB="0" distL="0" distR="0" simplePos="0" relativeHeight="251707392" behindDoc="1" locked="0" layoutInCell="1" allowOverlap="1">
                  <wp:simplePos x="0" y="0"/>
                  <wp:positionH relativeFrom="column">
                    <wp:posOffset>1065530</wp:posOffset>
                  </wp:positionH>
                  <wp:positionV relativeFrom="paragraph">
                    <wp:posOffset>56515</wp:posOffset>
                  </wp:positionV>
                  <wp:extent cx="2266950" cy="26924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72"/>
                          <a:stretch>
                            <a:fillRect/>
                          </a:stretch>
                        </pic:blipFill>
                        <pic:spPr>
                          <a:xfrm>
                            <a:off x="0" y="0"/>
                            <a:ext cx="2266950" cy="269240"/>
                          </a:xfrm>
                          <a:prstGeom prst="rect">
                            <a:avLst/>
                          </a:prstGeom>
                        </pic:spPr>
                      </pic:pic>
                    </a:graphicData>
                  </a:graphic>
                </wp:anchor>
              </w:drawing>
            </w:r>
            <w:r>
              <w:pict>
                <v:shape id="_x0000_s1060" o:spid="_x0000_s1059" type="#_x0000_t202" style="width:39.5pt;height:26.45pt;margin-top:0;margin-left:281.65pt;mso-height-relative:page;mso-width-relative:page;position:absolute;z-index:251756544" coordsize="21600,21600" filled="f" stroked="f">
                  <o:lock v:ext="edit" aspectratio="f"/>
                  <v:textbox inset="0,0,0,0">
                    <w:txbxContent>
                      <w:p>
                        <w:pPr>
                          <w:spacing w:line="20" w:lineRule="exact"/>
                        </w:pPr>
                      </w:p>
                      <w:tbl>
                        <w:tblPr>
                          <w:tblStyle w:val="TableNormal022"/>
                          <w:tblW w:w="727" w:type="dxa"/>
                          <w:tblInd w:w="32" w:type="dxa"/>
                          <w:tblBorders>
                            <w:top w:val="single" w:sz="14"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
                        <w:tblGrid>
                          <w:gridCol w:w="727"/>
                        </w:tblGrid>
                        <w:tr>
                          <w:tblPrEx>
                            <w:tblW w:w="727" w:type="dxa"/>
                            <w:tblInd w:w="32" w:type="dxa"/>
                            <w:tblBorders>
                              <w:top w:val="single" w:sz="14"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Ex>
                          <w:trPr>
                            <w:trHeight w:val="428"/>
                          </w:trPr>
                          <w:tc>
                            <w:tcPr>
                              <w:tcW w:w="727" w:type="dxa"/>
                              <w:vAlign w:val="top"/>
                            </w:tcPr>
                            <w:p>
                              <w:pPr>
                                <w:pStyle w:val="TableText"/>
                                <w:spacing w:before="151" w:line="228" w:lineRule="auto"/>
                                <w:ind w:left="147"/>
                                <w:rPr>
                                  <w:sz w:val="20"/>
                                  <w:szCs w:val="20"/>
                                </w:rPr>
                              </w:pPr>
                              <w:r>
                                <w:rPr>
                                  <w:spacing w:val="4"/>
                                  <w:sz w:val="20"/>
                                  <w:szCs w:val="20"/>
                                </w:rPr>
                                <w:t>修边</w:t>
                              </w:r>
                            </w:p>
                          </w:tc>
                        </w:tr>
                      </w:tbl>
                      <w:p/>
                    </w:txbxContent>
                  </v:textbox>
                </v:shape>
              </w:pict>
            </w:r>
            <w:r>
              <w:pict>
                <v:shape id="_x0000_s1061" o:spid="_x0000_s1060" type="#_x0000_t202" style="width:41pt;height:23pt;margin-top:3.65pt;margin-left:21.4pt;mso-height-relative:page;mso-width-relative:page;position:absolute;z-index:251745280" coordsize="21600,21600" filled="f" stroked="f">
                  <o:lock v:ext="edit" aspectratio="f"/>
                  <v:textbox inset="0,0,0,0">
                    <w:txbxContent>
                      <w:p>
                        <w:pPr>
                          <w:spacing w:line="20" w:lineRule="exact"/>
                        </w:pPr>
                      </w:p>
                      <w:tbl>
                        <w:tblPr>
                          <w:tblStyle w:val="TableNormal022"/>
                          <w:tblW w:w="757" w:type="dxa"/>
                          <w:tblInd w:w="30" w:type="dxa"/>
                          <w:tblBorders>
                            <w:top w:val="single" w:sz="10" w:space="0" w:color="000000"/>
                            <w:left w:val="single" w:sz="8"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57"/>
                        </w:tblGrid>
                        <w:tr>
                          <w:tblPrEx>
                            <w:tblW w:w="757" w:type="dxa"/>
                            <w:tblInd w:w="30" w:type="dxa"/>
                            <w:tblBorders>
                              <w:top w:val="single" w:sz="10" w:space="0" w:color="000000"/>
                              <w:left w:val="single" w:sz="8"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70"/>
                          </w:trPr>
                          <w:tc>
                            <w:tcPr>
                              <w:tcW w:w="757" w:type="dxa"/>
                              <w:vAlign w:val="top"/>
                            </w:tcPr>
                            <w:p>
                              <w:pPr>
                                <w:pStyle w:val="TableText"/>
                                <w:spacing w:before="93" w:line="229" w:lineRule="auto"/>
                                <w:ind w:left="171"/>
                                <w:rPr>
                                  <w:sz w:val="20"/>
                                  <w:szCs w:val="20"/>
                                </w:rPr>
                              </w:pPr>
                              <w:r>
                                <w:rPr>
                                  <w:spacing w:val="3"/>
                                  <w:sz w:val="20"/>
                                  <w:szCs w:val="20"/>
                                </w:rPr>
                                <w:t>投料</w:t>
                              </w:r>
                            </w:p>
                          </w:tc>
                        </w:tr>
                      </w:tbl>
                      <w:p/>
                    </w:txbxContent>
                  </v:textbox>
                </v:shape>
              </w:pict>
            </w:r>
            <w:r>
              <w:pict>
                <v:shape id="_x0000_s1062" o:spid="_x0000_s1061" type="#_x0000_t202" style="width:22.5pt;height:14.45pt;margin-top:9.35pt;margin-left:349.55pt;mso-height-relative:page;mso-width-relative:page;position:absolute;z-index:251747328" coordsize="21600,21600" filled="f" stroked="f">
                  <o:lock v:ext="edit" aspectratio="f"/>
                  <v:textbox inset="0,0,0,0">
                    <w:txbxContent>
                      <w:p>
                        <w:pPr>
                          <w:pStyle w:val="TableText"/>
                          <w:spacing w:before="20" w:line="229" w:lineRule="auto"/>
                          <w:ind w:left="20"/>
                          <w:rPr>
                            <w:sz w:val="20"/>
                            <w:szCs w:val="20"/>
                          </w:rPr>
                        </w:pPr>
                        <w:r>
                          <w:rPr>
                            <w:spacing w:val="4"/>
                            <w:sz w:val="20"/>
                            <w:szCs w:val="20"/>
                          </w:rPr>
                          <w:t>包装</w:t>
                        </w:r>
                      </w:p>
                    </w:txbxContent>
                  </v:textbox>
                </v:shape>
              </w:pict>
            </w:r>
            <w:r>
              <w:rPr>
                <w:rFonts w:ascii="微软雅黑" w:eastAsia="微软雅黑" w:hAnsi="微软雅黑" w:cs="微软雅黑"/>
                <w:spacing w:val="13"/>
                <w:position w:val="1"/>
                <w:sz w:val="40"/>
                <w:szCs w:val="40"/>
              </w:rPr>
              <w:t>→</w:t>
            </w:r>
            <w:r>
              <w:rPr>
                <w:rFonts w:ascii="微软雅黑" w:eastAsia="微软雅黑" w:hAnsi="微软雅黑" w:cs="微软雅黑"/>
                <w:spacing w:val="55"/>
                <w:position w:val="1"/>
                <w:sz w:val="40"/>
                <w:szCs w:val="40"/>
              </w:rPr>
              <w:t xml:space="preserve"> </w:t>
            </w:r>
            <w:r>
              <w:rPr>
                <w:spacing w:val="13"/>
                <w:sz w:val="20"/>
                <w:szCs w:val="20"/>
              </w:rPr>
              <w:t>加热</w:t>
            </w:r>
            <w:r>
              <w:rPr>
                <w:spacing w:val="60"/>
                <w:sz w:val="20"/>
                <w:szCs w:val="20"/>
              </w:rPr>
              <w:t xml:space="preserve"> </w:t>
            </w:r>
            <w:r>
              <w:rPr>
                <w:rFonts w:ascii="微软雅黑" w:eastAsia="微软雅黑" w:hAnsi="微软雅黑" w:cs="微软雅黑"/>
                <w:spacing w:val="13"/>
                <w:sz w:val="40"/>
                <w:szCs w:val="40"/>
              </w:rPr>
              <w:t>→</w:t>
            </w:r>
            <w:r>
              <w:rPr>
                <w:rFonts w:ascii="微软雅黑" w:eastAsia="微软雅黑" w:hAnsi="微软雅黑" w:cs="微软雅黑"/>
                <w:spacing w:val="41"/>
                <w:sz w:val="40"/>
                <w:szCs w:val="40"/>
              </w:rPr>
              <w:t xml:space="preserve"> </w:t>
            </w:r>
            <w:r>
              <w:rPr>
                <w:spacing w:val="13"/>
                <w:sz w:val="20"/>
                <w:szCs w:val="20"/>
              </w:rPr>
              <w:t xml:space="preserve">注塑成型  </w:t>
            </w:r>
            <w:r>
              <w:rPr>
                <w:rFonts w:ascii="微软雅黑" w:eastAsia="微软雅黑" w:hAnsi="微软雅黑" w:cs="微软雅黑"/>
                <w:spacing w:val="13"/>
                <w:position w:val="1"/>
                <w:sz w:val="40"/>
                <w:szCs w:val="40"/>
              </w:rPr>
              <w:t>→</w:t>
            </w:r>
            <w:r>
              <w:rPr>
                <w:rFonts w:ascii="微软雅黑" w:eastAsia="微软雅黑" w:hAnsi="微软雅黑" w:cs="微软雅黑"/>
                <w:spacing w:val="49"/>
                <w:position w:val="1"/>
                <w:sz w:val="40"/>
                <w:szCs w:val="40"/>
              </w:rPr>
              <w:t xml:space="preserve"> </w:t>
            </w:r>
            <w:r>
              <w:rPr>
                <w:spacing w:val="13"/>
                <w:sz w:val="20"/>
                <w:szCs w:val="20"/>
              </w:rPr>
              <w:t>冷却</w:t>
            </w:r>
          </w:p>
          <w:p>
            <w:pPr>
              <w:spacing w:before="43" w:line="164" w:lineRule="auto"/>
              <w:ind w:left="4814"/>
              <w:rPr>
                <w:rFonts w:ascii="Times New Roman" w:eastAsia="Times New Roman" w:hAnsi="Times New Roman" w:cs="Times New Roman"/>
                <w:sz w:val="20"/>
                <w:szCs w:val="20"/>
              </w:rPr>
            </w:pPr>
            <w:r>
              <w:pict>
                <v:shape id="_x0000_s1063" o:spid="_x0000_s1062" type="#_x0000_t202" style="width:19.65pt;height:36.35pt;margin-top:-2.25pt;margin-left:303.2pt;mso-height-relative:page;mso-width-relative:page;position:absolute;z-index:251744256" coordsize="21600,21600" filled="f" stroked="f">
                  <o:lock v:ext="edit" aspectratio="f"/>
                  <v:textbox inset="0,0,0,0">
                    <w:txbxContent>
                      <w:p>
                        <w:pPr>
                          <w:pStyle w:val="TableText"/>
                          <w:spacing w:before="19" w:line="235" w:lineRule="auto"/>
                          <w:ind w:left="20" w:right="20" w:firstLine="2"/>
                          <w:jc w:val="both"/>
                          <w:rPr>
                            <w:sz w:val="18"/>
                            <w:szCs w:val="18"/>
                          </w:rPr>
                        </w:pPr>
                        <w:r>
                          <w:rPr>
                            <w:spacing w:val="-5"/>
                            <w:sz w:val="18"/>
                            <w:szCs w:val="18"/>
                          </w:rPr>
                          <w:t>不合</w:t>
                        </w:r>
                        <w:r>
                          <w:rPr>
                            <w:sz w:val="18"/>
                            <w:szCs w:val="18"/>
                          </w:rPr>
                          <w:t xml:space="preserve"> </w:t>
                        </w:r>
                        <w:r>
                          <w:rPr>
                            <w:spacing w:val="-4"/>
                            <w:sz w:val="18"/>
                            <w:szCs w:val="18"/>
                          </w:rPr>
                          <w:t>格产</w:t>
                        </w:r>
                        <w:r>
                          <w:rPr>
                            <w:sz w:val="18"/>
                            <w:szCs w:val="18"/>
                          </w:rPr>
                          <w:t xml:space="preserve"> 品</w:t>
                        </w:r>
                      </w:p>
                    </w:txbxContent>
                  </v:textbox>
                </v:shape>
              </w:pict>
            </w:r>
            <w:r>
              <w:rPr>
                <w:rFonts w:ascii="Times New Roman" w:eastAsia="Times New Roman" w:hAnsi="Times New Roman" w:cs="Times New Roman"/>
                <w:spacing w:val="8"/>
                <w:sz w:val="20"/>
                <w:szCs w:val="20"/>
              </w:rPr>
              <w:t>N</w:t>
            </w:r>
          </w:p>
          <w:p>
            <w:pPr>
              <w:spacing w:line="325" w:lineRule="exact"/>
              <w:ind w:firstLine="4852"/>
            </w:pPr>
            <w:r>
              <w:rPr>
                <w:position w:val="-6"/>
              </w:rPr>
              <w:drawing>
                <wp:inline distT="0" distB="0" distL="0" distR="0">
                  <wp:extent cx="76200" cy="20637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73"/>
                          <a:stretch>
                            <a:fillRect/>
                          </a:stretch>
                        </pic:blipFill>
                        <pic:spPr>
                          <a:xfrm>
                            <a:off x="0" y="0"/>
                            <a:ext cx="76200" cy="206540"/>
                          </a:xfrm>
                          <a:prstGeom prst="rect">
                            <a:avLst/>
                          </a:prstGeom>
                        </pic:spPr>
                      </pic:pic>
                    </a:graphicData>
                  </a:graphic>
                </wp:inline>
              </w:drawing>
            </w:r>
          </w:p>
          <w:tbl>
            <w:tblPr>
              <w:tblStyle w:val="TableNormal022"/>
              <w:tblW w:w="740" w:type="dxa"/>
              <w:tblInd w:w="4527"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40"/>
            </w:tblGrid>
            <w:tr>
              <w:tblPrEx>
                <w:tblW w:w="740" w:type="dxa"/>
                <w:tblInd w:w="4527"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66"/>
              </w:trPr>
              <w:tc>
                <w:tcPr>
                  <w:tcW w:w="740" w:type="dxa"/>
                  <w:vAlign w:val="top"/>
                </w:tcPr>
                <w:p>
                  <w:pPr>
                    <w:pStyle w:val="TableText"/>
                    <w:spacing w:before="89" w:line="228" w:lineRule="auto"/>
                    <w:ind w:left="140"/>
                    <w:rPr>
                      <w:sz w:val="20"/>
                      <w:szCs w:val="20"/>
                    </w:rPr>
                  </w:pPr>
                  <w:r>
                    <w:rPr>
                      <w:spacing w:val="5"/>
                      <w:sz w:val="20"/>
                      <w:szCs w:val="20"/>
                    </w:rPr>
                    <w:t>破碎</w:t>
                  </w:r>
                </w:p>
              </w:tc>
            </w:tr>
          </w:tbl>
          <w:p>
            <w:pPr>
              <w:spacing w:line="56" w:lineRule="exact"/>
              <w:rPr>
                <w:sz w:val="4"/>
              </w:rPr>
            </w:pPr>
          </w:p>
        </w:tc>
      </w:tr>
      <w:tr>
        <w:tblPrEx>
          <w:tblW w:w="9066" w:type="dxa"/>
          <w:tblInd w:w="7" w:type="dxa"/>
          <w:tblLayout w:type="fixed"/>
          <w:tblCellMar>
            <w:top w:w="0" w:type="dxa"/>
            <w:left w:w="0" w:type="dxa"/>
            <w:bottom w:w="0" w:type="dxa"/>
            <w:right w:w="0" w:type="dxa"/>
          </w:tblCellMar>
        </w:tblPrEx>
        <w:trPr>
          <w:trHeight w:val="402"/>
        </w:trPr>
        <w:tc>
          <w:tcPr>
            <w:tcW w:w="825" w:type="dxa"/>
            <w:vMerge/>
            <w:tcBorders>
              <w:top w:val="nil"/>
              <w:left w:val="single" w:sz="6" w:space="0" w:color="000000"/>
              <w:bottom w:val="nil"/>
              <w:right w:val="single" w:sz="2" w:space="0" w:color="000000"/>
            </w:tcBorders>
            <w:vAlign w:val="top"/>
          </w:tcPr>
          <w:p/>
        </w:tc>
        <w:tc>
          <w:tcPr>
            <w:tcW w:w="8241" w:type="dxa"/>
            <w:gridSpan w:val="3"/>
            <w:tcBorders>
              <w:left w:val="single" w:sz="2" w:space="0" w:color="000000"/>
              <w:right w:val="single" w:sz="6" w:space="0" w:color="000000"/>
            </w:tcBorders>
            <w:vAlign w:val="top"/>
          </w:tcPr>
          <w:p>
            <w:pPr>
              <w:pStyle w:val="TableText"/>
              <w:spacing w:before="73" w:line="219" w:lineRule="auto"/>
              <w:ind w:left="615"/>
            </w:pPr>
            <w:r>
              <w:rPr>
                <w:spacing w:val="-3"/>
                <w14:textOutline w14:w="4358" w14:cap="sq">
                  <w14:solidFill>
                    <w14:srgbClr w14:val="000000"/>
                  </w14:solidFill>
                  <w14:prstDash w14:val="solid"/>
                  <w14:bevel/>
                </w14:textOutline>
              </w:rPr>
              <w:t>门板、立柱生产工艺：</w:t>
            </w:r>
          </w:p>
        </w:tc>
      </w:tr>
      <w:tr>
        <w:tblPrEx>
          <w:tblW w:w="9066" w:type="dxa"/>
          <w:tblInd w:w="7" w:type="dxa"/>
          <w:tblLayout w:type="fixed"/>
          <w:tblCellMar>
            <w:top w:w="0" w:type="dxa"/>
            <w:left w:w="0" w:type="dxa"/>
            <w:bottom w:w="0" w:type="dxa"/>
            <w:right w:w="0" w:type="dxa"/>
          </w:tblCellMar>
        </w:tblPrEx>
        <w:trPr>
          <w:trHeight w:val="2237"/>
        </w:trPr>
        <w:tc>
          <w:tcPr>
            <w:tcW w:w="825" w:type="dxa"/>
            <w:vMerge/>
            <w:tcBorders>
              <w:top w:val="nil"/>
              <w:left w:val="single" w:sz="6" w:space="0" w:color="000000"/>
              <w:bottom w:val="nil"/>
              <w:right w:val="single" w:sz="2" w:space="0" w:color="000000"/>
            </w:tcBorders>
            <w:vAlign w:val="top"/>
          </w:tcPr>
          <w:p/>
        </w:tc>
        <w:tc>
          <w:tcPr>
            <w:tcW w:w="404" w:type="dxa"/>
            <w:tcBorders>
              <w:left w:val="single" w:sz="2" w:space="0" w:color="000000"/>
            </w:tcBorders>
            <w:vAlign w:val="top"/>
          </w:tcPr>
          <w:p>
            <w:pPr>
              <w:spacing w:line="358" w:lineRule="auto"/>
            </w:pPr>
          </w:p>
          <w:p>
            <w:pPr>
              <w:spacing w:line="359" w:lineRule="auto"/>
            </w:pPr>
          </w:p>
          <w:p>
            <w:pPr>
              <w:pStyle w:val="TableText"/>
              <w:spacing w:before="65" w:line="229" w:lineRule="auto"/>
              <w:rPr>
                <w:sz w:val="20"/>
                <w:szCs w:val="20"/>
              </w:rPr>
            </w:pPr>
            <w:r>
              <w:rPr>
                <w:spacing w:val="-7"/>
                <w:sz w:val="20"/>
                <w:szCs w:val="20"/>
              </w:rPr>
              <w:t>原料</w:t>
            </w:r>
          </w:p>
        </w:tc>
        <w:tc>
          <w:tcPr>
            <w:tcW w:w="7837" w:type="dxa"/>
            <w:gridSpan w:val="2"/>
            <w:tcBorders>
              <w:right w:val="single" w:sz="6" w:space="0" w:color="000000"/>
            </w:tcBorders>
            <w:vAlign w:val="top"/>
          </w:tcPr>
          <w:p>
            <w:pPr>
              <w:pStyle w:val="TableText"/>
              <w:spacing w:before="112" w:line="166" w:lineRule="auto"/>
              <w:ind w:left="597"/>
              <w:rPr>
                <w:rFonts w:ascii="Times New Roman" w:eastAsia="Times New Roman" w:hAnsi="Times New Roman" w:cs="Times New Roman"/>
                <w:sz w:val="20"/>
                <w:szCs w:val="20"/>
              </w:rPr>
            </w:pPr>
            <w:r>
              <w:pict>
                <v:shape id="_x0000_s1064" o:spid="_x0000_s1063" type="#_x0000_t202" style="width:60.35pt;height:12.1pt;margin-top:3.75pt;margin-left:311pt;mso-height-relative:page;mso-width-relative:page;position:absolute;z-index:251748352" coordsize="21600,21600" filled="f" stroked="f">
                  <o:lock v:ext="edit" aspectratio="f"/>
                  <v:textbox inset="0,0,0,0">
                    <w:txbxContent>
                      <w:p>
                        <w:pPr>
                          <w:spacing w:before="19" w:line="210"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5"/>
                            <w:sz w:val="20"/>
                            <w:szCs w:val="20"/>
                          </w:rPr>
                          <w:t>S</w:t>
                        </w:r>
                      </w:p>
                    </w:txbxContent>
                  </v:textbox>
                </v:shape>
              </w:pict>
            </w:r>
            <w:r>
              <w:pict>
                <v:rect id="_x0000_s1065" o:spid="_x0000_s1064" style="width:0.8pt;height:42pt;margin-top:54.2pt;margin-left:312.8pt;mso-height-relative:page;mso-position-horizontal-relative:page;mso-position-vertical-relative:page;mso-width-relative:page;position:absolute;z-index:251721728" coordsize="21600,21600" filled="t" fillcolor="black" stroked="f"/>
              </w:pict>
            </w:r>
            <w:r>
              <w:drawing>
                <wp:anchor distT="0" distB="0" distL="0" distR="0" simplePos="0" relativeHeight="251720704" behindDoc="0" locked="0" layoutInCell="1" allowOverlap="1">
                  <wp:simplePos x="0" y="0"/>
                  <wp:positionH relativeFrom="rightMargin">
                    <wp:posOffset>-1004570</wp:posOffset>
                  </wp:positionH>
                  <wp:positionV relativeFrom="topMargin">
                    <wp:posOffset>189230</wp:posOffset>
                  </wp:positionV>
                  <wp:extent cx="771525" cy="10223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74"/>
                          <a:stretch>
                            <a:fillRect/>
                          </a:stretch>
                        </pic:blipFill>
                        <pic:spPr>
                          <a:xfrm>
                            <a:off x="0" y="0"/>
                            <a:ext cx="771525" cy="102247"/>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-977900</wp:posOffset>
                  </wp:positionH>
                  <wp:positionV relativeFrom="topMargin">
                    <wp:posOffset>306070</wp:posOffset>
                  </wp:positionV>
                  <wp:extent cx="717550" cy="11176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75"/>
                          <a:stretch>
                            <a:fillRect/>
                          </a:stretch>
                        </pic:blipFill>
                        <pic:spPr>
                          <a:xfrm>
                            <a:off x="0" y="0"/>
                            <a:ext cx="717842" cy="111784"/>
                          </a:xfrm>
                          <a:prstGeom prst="rect">
                            <a:avLst/>
                          </a:prstGeom>
                        </pic:spPr>
                      </pic:pic>
                    </a:graphicData>
                  </a:graphic>
                </wp:anchor>
              </w:drawing>
            </w:r>
            <w:r>
              <w:drawing>
                <wp:anchor distT="0" distB="0" distL="0" distR="0" simplePos="0" relativeHeight="251742208" behindDoc="0" locked="0" layoutInCell="1" allowOverlap="1">
                  <wp:simplePos x="0" y="0"/>
                  <wp:positionH relativeFrom="rightMargin">
                    <wp:posOffset>-1228725</wp:posOffset>
                  </wp:positionH>
                  <wp:positionV relativeFrom="topMargin">
                    <wp:posOffset>426085</wp:posOffset>
                  </wp:positionV>
                  <wp:extent cx="1229360" cy="26670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6"/>
                          <a:stretch>
                            <a:fillRect/>
                          </a:stretch>
                        </pic:blipFill>
                        <pic:spPr>
                          <a:xfrm>
                            <a:off x="0" y="0"/>
                            <a:ext cx="1229360" cy="266700"/>
                          </a:xfrm>
                          <a:prstGeom prst="rect">
                            <a:avLst/>
                          </a:prstGeom>
                        </pic:spPr>
                      </pic:pic>
                    </a:graphicData>
                  </a:graphic>
                </wp:anchor>
              </w:drawing>
            </w:r>
            <w:r>
              <w:drawing>
                <wp:anchor distT="0" distB="0" distL="0" distR="0" simplePos="0" relativeHeight="251728896" behindDoc="0" locked="0" layoutInCell="1" allowOverlap="1">
                  <wp:simplePos x="0" y="0"/>
                  <wp:positionH relativeFrom="rightMargin">
                    <wp:posOffset>-1500505</wp:posOffset>
                  </wp:positionH>
                  <wp:positionV relativeFrom="topMargin">
                    <wp:posOffset>526415</wp:posOffset>
                  </wp:positionV>
                  <wp:extent cx="276225" cy="7620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68"/>
                          <a:stretch>
                            <a:fillRect/>
                          </a:stretch>
                        </pic:blipFill>
                        <pic:spPr>
                          <a:xfrm>
                            <a:off x="0" y="0"/>
                            <a:ext cx="276237" cy="76200"/>
                          </a:xfrm>
                          <a:prstGeom prst="rect">
                            <a:avLst/>
                          </a:prstGeom>
                        </pic:spPr>
                      </pic:pic>
                    </a:graphicData>
                  </a:graphic>
                </wp:anchor>
              </w:drawing>
            </w:r>
            <w:r>
              <w:drawing>
                <wp:anchor distT="0" distB="0" distL="0" distR="0" simplePos="0" relativeHeight="251722752" behindDoc="0" locked="0" layoutInCell="1" allowOverlap="1">
                  <wp:simplePos x="0" y="0"/>
                  <wp:positionH relativeFrom="rightMargin">
                    <wp:posOffset>-1461770</wp:posOffset>
                  </wp:positionH>
                  <wp:positionV relativeFrom="topMargin">
                    <wp:posOffset>1183640</wp:posOffset>
                  </wp:positionV>
                  <wp:extent cx="467360" cy="76200"/>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0"/>
                          <a:stretch>
                            <a:fillRect/>
                          </a:stretch>
                        </pic:blipFill>
                        <pic:spPr>
                          <a:xfrm>
                            <a:off x="0" y="0"/>
                            <a:ext cx="467360" cy="76200"/>
                          </a:xfrm>
                          <a:prstGeom prst="rect">
                            <a:avLst/>
                          </a:prstGeom>
                        </pic:spPr>
                      </pic:pic>
                    </a:graphicData>
                  </a:graphic>
                </wp:anchor>
              </w:drawing>
            </w:r>
            <w:r>
              <w:rPr>
                <w:rFonts w:ascii="Times New Roman" w:eastAsia="Times New Roman" w:hAnsi="Times New Roman" w:cs="Times New Roman"/>
                <w:spacing w:val="-3"/>
                <w:sz w:val="20"/>
                <w:szCs w:val="20"/>
              </w:rPr>
              <w:t>N</w:t>
            </w:r>
            <w:r>
              <w:rPr>
                <w:rFonts w:ascii="Times New Roman" w:eastAsia="Times New Roman" w:hAnsi="Times New Roman" w:cs="Times New Roman"/>
                <w:spacing w:val="-22"/>
                <w:sz w:val="20"/>
                <w:szCs w:val="20"/>
              </w:rPr>
              <w:t xml:space="preserve"> </w:t>
            </w:r>
            <w:r>
              <w:rPr>
                <w:spacing w:val="-3"/>
                <w:sz w:val="20"/>
                <w:szCs w:val="20"/>
              </w:rPr>
              <w:t>、</w:t>
            </w:r>
            <w:r>
              <w:rPr>
                <w:spacing w:val="-79"/>
                <w:sz w:val="20"/>
                <w:szCs w:val="20"/>
              </w:rPr>
              <w:t xml:space="preserve"> </w:t>
            </w:r>
            <w:r>
              <w:rPr>
                <w:rFonts w:ascii="Times New Roman" w:eastAsia="Times New Roman" w:hAnsi="Times New Roman" w:cs="Times New Roman"/>
                <w:spacing w:val="-3"/>
                <w:sz w:val="20"/>
                <w:szCs w:val="20"/>
              </w:rPr>
              <w: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3"/>
                <w:sz w:val="20"/>
                <w:szCs w:val="20"/>
              </w:rPr>
              <w:t>G</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position w:val="-1"/>
                <w:sz w:val="20"/>
                <w:szCs w:val="20"/>
              </w:rPr>
              <w:t>N</w:t>
            </w:r>
            <w:r>
              <w:rPr>
                <w:rFonts w:ascii="Times New Roman" w:eastAsia="Times New Roman" w:hAnsi="Times New Roman" w:cs="Times New Roman"/>
                <w:spacing w:val="-15"/>
                <w:position w:val="-1"/>
                <w:sz w:val="20"/>
                <w:szCs w:val="20"/>
              </w:rPr>
              <w:t xml:space="preserve"> </w:t>
            </w:r>
            <w:r>
              <w:rPr>
                <w:spacing w:val="-3"/>
                <w:position w:val="-1"/>
                <w:sz w:val="20"/>
                <w:szCs w:val="20"/>
              </w:rPr>
              <w:t>、</w:t>
            </w:r>
            <w:r>
              <w:rPr>
                <w:rFonts w:ascii="Times New Roman" w:eastAsia="Times New Roman" w:hAnsi="Times New Roman" w:cs="Times New Roman"/>
                <w:spacing w:val="-3"/>
                <w:position w:val="-1"/>
                <w:sz w:val="20"/>
                <w:szCs w:val="20"/>
              </w:rPr>
              <w:t>G</w:t>
            </w:r>
          </w:p>
          <w:p>
            <w:pPr>
              <w:spacing w:line="377" w:lineRule="exact"/>
              <w:ind w:left="831"/>
            </w:pPr>
            <w:r>
              <w:rPr>
                <w:position w:val="-8"/>
              </w:rPr>
              <w:drawing>
                <wp:inline distT="0" distB="0" distL="0" distR="0">
                  <wp:extent cx="1797050" cy="23939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7"/>
                          <a:stretch>
                            <a:fillRect/>
                          </a:stretch>
                        </pic:blipFill>
                        <pic:spPr>
                          <a:xfrm>
                            <a:off x="0" y="0"/>
                            <a:ext cx="1797684" cy="239407"/>
                          </a:xfrm>
                          <a:prstGeom prst="rect">
                            <a:avLst/>
                          </a:prstGeom>
                        </pic:spPr>
                      </pic:pic>
                    </a:graphicData>
                  </a:graphic>
                </wp:inline>
              </w:drawing>
            </w:r>
          </w:p>
          <w:p>
            <w:pPr>
              <w:pStyle w:val="TableText"/>
              <w:spacing w:before="110" w:line="348" w:lineRule="exact"/>
              <w:ind w:left="6"/>
              <w:rPr>
                <w:sz w:val="20"/>
                <w:szCs w:val="20"/>
              </w:rPr>
            </w:pPr>
            <w:r>
              <w:drawing>
                <wp:anchor distT="0" distB="0" distL="0" distR="0" simplePos="0" relativeHeight="251710464" behindDoc="1" locked="0" layoutInCell="1" allowOverlap="1">
                  <wp:simplePos x="0" y="0"/>
                  <wp:positionH relativeFrom="column">
                    <wp:posOffset>284480</wp:posOffset>
                  </wp:positionH>
                  <wp:positionV relativeFrom="paragraph">
                    <wp:posOffset>-4445</wp:posOffset>
                  </wp:positionV>
                  <wp:extent cx="3200400" cy="26924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8"/>
                          <a:stretch>
                            <a:fillRect/>
                          </a:stretch>
                        </pic:blipFill>
                        <pic:spPr>
                          <a:xfrm>
                            <a:off x="0" y="0"/>
                            <a:ext cx="3200399" cy="269240"/>
                          </a:xfrm>
                          <a:prstGeom prst="rect">
                            <a:avLst/>
                          </a:prstGeom>
                        </pic:spPr>
                      </pic:pic>
                    </a:graphicData>
                  </a:graphic>
                </wp:anchor>
              </w:drawing>
            </w:r>
            <w:r>
              <w:pict>
                <v:shape id="_x0000_s1066" o:spid="_x0000_s1065" type="#_x0000_t202" style="width:81.8pt;height:57.75pt;margin-top:4.5pt;margin-left:302.25pt;mso-height-relative:page;mso-width-relative:page;position:absolute;z-index:251743232" coordsize="21600,21600" filled="f" stroked="f">
                  <o:lock v:ext="edit" aspectratio="f"/>
                  <v:textbox inset="0,0,0,0">
                    <w:txbxContent>
                      <w:p>
                        <w:pPr>
                          <w:pStyle w:val="TableText"/>
                          <w:spacing w:before="20" w:line="333" w:lineRule="exact"/>
                          <w:ind w:left="20"/>
                          <w:rPr>
                            <w:sz w:val="20"/>
                            <w:szCs w:val="20"/>
                          </w:rPr>
                        </w:pPr>
                        <w:r>
                          <w:rPr>
                            <w:spacing w:val="10"/>
                            <w:position w:val="-3"/>
                            <w:sz w:val="20"/>
                            <w:szCs w:val="20"/>
                          </w:rPr>
                          <w:t>修边</w:t>
                        </w:r>
                        <w:r>
                          <w:rPr>
                            <w:spacing w:val="79"/>
                            <w:position w:val="-3"/>
                            <w:sz w:val="20"/>
                            <w:szCs w:val="20"/>
                          </w:rPr>
                          <w:t xml:space="preserve"> </w:t>
                        </w:r>
                        <w:r>
                          <w:rPr>
                            <w:rFonts w:ascii="微软雅黑" w:eastAsia="微软雅黑" w:hAnsi="微软雅黑" w:cs="微软雅黑"/>
                            <w:spacing w:val="10"/>
                            <w:position w:val="1"/>
                            <w:sz w:val="40"/>
                            <w:szCs w:val="40"/>
                          </w:rPr>
                          <w:t>→</w:t>
                        </w:r>
                        <w:r>
                          <w:rPr>
                            <w:rFonts w:ascii="微软雅黑" w:eastAsia="微软雅黑" w:hAnsi="微软雅黑" w:cs="微软雅黑"/>
                            <w:spacing w:val="46"/>
                            <w:position w:val="1"/>
                            <w:sz w:val="40"/>
                            <w:szCs w:val="40"/>
                          </w:rPr>
                          <w:t xml:space="preserve"> </w:t>
                        </w:r>
                        <w:r>
                          <w:rPr>
                            <w:spacing w:val="10"/>
                            <w:position w:val="-3"/>
                            <w:sz w:val="20"/>
                            <w:szCs w:val="20"/>
                          </w:rPr>
                          <w:t>包装</w:t>
                        </w:r>
                      </w:p>
                      <w:p>
                        <w:pPr>
                          <w:pStyle w:val="TableText"/>
                          <w:spacing w:before="97" w:line="239" w:lineRule="auto"/>
                          <w:ind w:left="235"/>
                          <w:rPr>
                            <w:sz w:val="18"/>
                            <w:szCs w:val="18"/>
                          </w:rPr>
                        </w:pPr>
                        <w:r>
                          <w:rPr>
                            <w:spacing w:val="-5"/>
                            <w:sz w:val="18"/>
                            <w:szCs w:val="18"/>
                          </w:rPr>
                          <w:t>不合</w:t>
                        </w:r>
                      </w:p>
                      <w:p>
                        <w:pPr>
                          <w:pStyle w:val="TableText"/>
                          <w:spacing w:line="220" w:lineRule="auto"/>
                          <w:ind w:left="232"/>
                          <w:rPr>
                            <w:sz w:val="18"/>
                            <w:szCs w:val="18"/>
                          </w:rPr>
                        </w:pPr>
                        <w:r>
                          <w:rPr>
                            <w:spacing w:val="-4"/>
                            <w:sz w:val="18"/>
                            <w:szCs w:val="18"/>
                          </w:rPr>
                          <w:t>格产</w:t>
                        </w:r>
                      </w:p>
                      <w:p>
                        <w:pPr>
                          <w:pStyle w:val="TableText"/>
                          <w:spacing w:before="18" w:line="224" w:lineRule="auto"/>
                          <w:ind w:left="247"/>
                          <w:rPr>
                            <w:sz w:val="18"/>
                            <w:szCs w:val="18"/>
                          </w:rPr>
                        </w:pPr>
                        <w:r>
                          <w:rPr>
                            <w:sz w:val="18"/>
                            <w:szCs w:val="18"/>
                          </w:rPr>
                          <w:t>品</w:t>
                        </w:r>
                      </w:p>
                    </w:txbxContent>
                  </v:textbox>
                </v:shape>
              </w:pict>
            </w:r>
            <w:r>
              <w:rPr>
                <w:rFonts w:ascii="微软雅黑" w:eastAsia="微软雅黑" w:hAnsi="微软雅黑" w:cs="微软雅黑"/>
                <w:spacing w:val="9"/>
                <w:position w:val="1"/>
                <w:sz w:val="40"/>
                <w:szCs w:val="40"/>
              </w:rPr>
              <w:t>→</w:t>
            </w:r>
            <w:r>
              <w:rPr>
                <w:rFonts w:ascii="微软雅黑" w:eastAsia="微软雅黑" w:hAnsi="微软雅黑" w:cs="微软雅黑"/>
                <w:spacing w:val="79"/>
                <w:position w:val="1"/>
                <w:sz w:val="40"/>
                <w:szCs w:val="40"/>
              </w:rPr>
              <w:t xml:space="preserve"> </w:t>
            </w:r>
            <w:r>
              <w:rPr>
                <w:spacing w:val="9"/>
                <w:position w:val="-2"/>
                <w:sz w:val="20"/>
                <w:szCs w:val="20"/>
              </w:rPr>
              <w:t>投料</w:t>
            </w:r>
            <w:r>
              <w:rPr>
                <w:spacing w:val="2"/>
                <w:position w:val="-2"/>
                <w:sz w:val="20"/>
                <w:szCs w:val="20"/>
              </w:rPr>
              <w:t xml:space="preserve">  </w:t>
            </w:r>
            <w:r>
              <w:rPr>
                <w:rFonts w:ascii="微软雅黑" w:eastAsia="微软雅黑" w:hAnsi="微软雅黑" w:cs="微软雅黑"/>
                <w:spacing w:val="9"/>
                <w:position w:val="1"/>
                <w:sz w:val="40"/>
                <w:szCs w:val="40"/>
              </w:rPr>
              <w:t>→</w:t>
            </w:r>
            <w:r>
              <w:rPr>
                <w:rFonts w:ascii="微软雅黑" w:eastAsia="微软雅黑" w:hAnsi="微软雅黑" w:cs="微软雅黑"/>
                <w:spacing w:val="47"/>
                <w:position w:val="1"/>
                <w:sz w:val="40"/>
                <w:szCs w:val="40"/>
              </w:rPr>
              <w:t xml:space="preserve"> </w:t>
            </w:r>
            <w:r>
              <w:rPr>
                <w:spacing w:val="9"/>
                <w:position w:val="-2"/>
                <w:sz w:val="20"/>
                <w:szCs w:val="20"/>
              </w:rPr>
              <w:t>加热</w:t>
            </w:r>
            <w:r>
              <w:rPr>
                <w:spacing w:val="60"/>
                <w:position w:val="-2"/>
                <w:sz w:val="20"/>
                <w:szCs w:val="20"/>
              </w:rPr>
              <w:t xml:space="preserve"> </w:t>
            </w:r>
            <w:r>
              <w:rPr>
                <w:rFonts w:ascii="微软雅黑" w:eastAsia="微软雅黑" w:hAnsi="微软雅黑" w:cs="微软雅黑"/>
                <w:spacing w:val="9"/>
                <w:position w:val="1"/>
                <w:sz w:val="40"/>
                <w:szCs w:val="40"/>
              </w:rPr>
              <w:t xml:space="preserve">→ </w:t>
            </w:r>
            <w:r>
              <w:rPr>
                <w:spacing w:val="9"/>
                <w:position w:val="-2"/>
                <w:sz w:val="20"/>
                <w:szCs w:val="20"/>
              </w:rPr>
              <w:t>模具吸气成型</w:t>
            </w:r>
            <w:r>
              <w:rPr>
                <w:spacing w:val="78"/>
                <w:position w:val="-2"/>
                <w:sz w:val="20"/>
                <w:szCs w:val="20"/>
              </w:rPr>
              <w:t xml:space="preserve"> </w:t>
            </w:r>
            <w:r>
              <w:rPr>
                <w:rFonts w:ascii="微软雅黑" w:eastAsia="微软雅黑" w:hAnsi="微软雅黑" w:cs="微软雅黑"/>
                <w:spacing w:val="9"/>
                <w:position w:val="2"/>
                <w:sz w:val="40"/>
                <w:szCs w:val="40"/>
              </w:rPr>
              <w:t>→</w:t>
            </w:r>
            <w:r>
              <w:rPr>
                <w:rFonts w:ascii="微软雅黑" w:eastAsia="微软雅黑" w:hAnsi="微软雅黑" w:cs="微软雅黑"/>
                <w:spacing w:val="19"/>
                <w:position w:val="2"/>
                <w:sz w:val="40"/>
                <w:szCs w:val="40"/>
              </w:rPr>
              <w:t xml:space="preserve"> </w:t>
            </w:r>
            <w:r>
              <w:rPr>
                <w:spacing w:val="9"/>
                <w:position w:val="-2"/>
                <w:sz w:val="20"/>
                <w:szCs w:val="20"/>
              </w:rPr>
              <w:t>冷却</w:t>
            </w:r>
          </w:p>
          <w:p>
            <w:pPr>
              <w:spacing w:before="75" w:line="164" w:lineRule="auto"/>
              <w:ind w:left="50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t>
            </w:r>
          </w:p>
          <w:p>
            <w:pPr>
              <w:spacing w:line="329" w:lineRule="exact"/>
              <w:ind w:left="5092"/>
            </w:pPr>
            <w:r>
              <w:rPr>
                <w:position w:val="-7"/>
              </w:rPr>
              <w:drawing>
                <wp:inline distT="0" distB="0" distL="0" distR="0">
                  <wp:extent cx="76200" cy="20891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73"/>
                          <a:stretch>
                            <a:fillRect/>
                          </a:stretch>
                        </pic:blipFill>
                        <pic:spPr>
                          <a:xfrm>
                            <a:off x="0" y="0"/>
                            <a:ext cx="76200" cy="208927"/>
                          </a:xfrm>
                          <a:prstGeom prst="rect">
                            <a:avLst/>
                          </a:prstGeom>
                        </pic:spPr>
                      </pic:pic>
                    </a:graphicData>
                  </a:graphic>
                </wp:inline>
              </w:drawing>
            </w:r>
          </w:p>
          <w:p>
            <w:pPr>
              <w:pStyle w:val="TableText"/>
              <w:tabs>
                <w:tab w:val="left" w:pos="4732"/>
              </w:tabs>
              <w:spacing w:before="110" w:line="228" w:lineRule="auto"/>
              <w:ind w:left="892"/>
              <w:rPr>
                <w:sz w:val="20"/>
                <w:szCs w:val="20"/>
              </w:rPr>
            </w:pPr>
            <w:r>
              <w:drawing>
                <wp:anchor distT="0" distB="0" distL="0" distR="0" simplePos="0" relativeHeight="251759616" behindDoc="0" locked="0" layoutInCell="1" allowOverlap="1">
                  <wp:simplePos x="0" y="0"/>
                  <wp:positionH relativeFrom="column">
                    <wp:posOffset>528320</wp:posOffset>
                  </wp:positionH>
                  <wp:positionV relativeFrom="paragraph">
                    <wp:posOffset>-379730</wp:posOffset>
                  </wp:positionV>
                  <wp:extent cx="76200" cy="542925"/>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79"/>
                          <a:stretch>
                            <a:fillRect/>
                          </a:stretch>
                        </pic:blipFill>
                        <pic:spPr>
                          <a:xfrm>
                            <a:off x="0" y="0"/>
                            <a:ext cx="76200" cy="542925"/>
                          </a:xfrm>
                          <a:prstGeom prst="rect">
                            <a:avLst/>
                          </a:prstGeom>
                        </pic:spPr>
                      </pic:pic>
                    </a:graphicData>
                  </a:graphic>
                </wp:anchor>
              </w:drawing>
            </w:r>
            <w:r>
              <w:drawing>
                <wp:anchor distT="0" distB="0" distL="0" distR="0" simplePos="0" relativeHeight="251709440" behindDoc="1" locked="0" layoutInCell="1" allowOverlap="1">
                  <wp:simplePos x="0" y="0"/>
                  <wp:positionH relativeFrom="column">
                    <wp:posOffset>3018790</wp:posOffset>
                  </wp:positionH>
                  <wp:positionV relativeFrom="paragraph">
                    <wp:posOffset>-4445</wp:posOffset>
                  </wp:positionV>
                  <wp:extent cx="485775" cy="266700"/>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80"/>
                          <a:stretch>
                            <a:fillRect/>
                          </a:stretch>
                        </pic:blipFill>
                        <pic:spPr>
                          <a:xfrm>
                            <a:off x="0" y="0"/>
                            <a:ext cx="485775" cy="266700"/>
                          </a:xfrm>
                          <a:prstGeom prst="rect">
                            <a:avLst/>
                          </a:prstGeom>
                        </pic:spPr>
                      </pic:pic>
                    </a:graphicData>
                  </a:graphic>
                </wp:anchor>
              </w:drawing>
            </w:r>
            <w:r>
              <w:rPr>
                <w:strike/>
                <w:sz w:val="20"/>
                <w:szCs w:val="20"/>
              </w:rPr>
              <w:tab/>
            </w:r>
            <w:r>
              <w:rPr>
                <w:spacing w:val="89"/>
                <w:sz w:val="20"/>
                <w:szCs w:val="20"/>
              </w:rPr>
              <w:t xml:space="preserve"> </w:t>
            </w:r>
            <w:r>
              <w:rPr>
                <w:spacing w:val="5"/>
                <w:sz w:val="20"/>
                <w:szCs w:val="20"/>
              </w:rPr>
              <w:t>破碎</w:t>
            </w:r>
          </w:p>
        </w:tc>
      </w:tr>
      <w:tr>
        <w:tblPrEx>
          <w:tblW w:w="9066" w:type="dxa"/>
          <w:tblInd w:w="7" w:type="dxa"/>
          <w:tblLayout w:type="fixed"/>
          <w:tblCellMar>
            <w:top w:w="0" w:type="dxa"/>
            <w:left w:w="0" w:type="dxa"/>
            <w:bottom w:w="0" w:type="dxa"/>
            <w:right w:w="0" w:type="dxa"/>
          </w:tblCellMar>
        </w:tblPrEx>
        <w:trPr>
          <w:trHeight w:val="499"/>
        </w:trPr>
        <w:tc>
          <w:tcPr>
            <w:tcW w:w="825" w:type="dxa"/>
            <w:vMerge/>
            <w:tcBorders>
              <w:top w:val="nil"/>
              <w:left w:val="single" w:sz="6" w:space="0" w:color="000000"/>
              <w:bottom w:val="nil"/>
              <w:right w:val="single" w:sz="2" w:space="0" w:color="000000"/>
            </w:tcBorders>
            <w:vAlign w:val="top"/>
          </w:tcPr>
          <w:p/>
        </w:tc>
        <w:tc>
          <w:tcPr>
            <w:tcW w:w="8241" w:type="dxa"/>
            <w:gridSpan w:val="3"/>
            <w:tcBorders>
              <w:left w:val="single" w:sz="2" w:space="0" w:color="000000"/>
              <w:right w:val="single" w:sz="6" w:space="0" w:color="000000"/>
            </w:tcBorders>
            <w:vAlign w:val="top"/>
          </w:tcPr>
          <w:p>
            <w:pPr>
              <w:pStyle w:val="TableText"/>
              <w:spacing w:before="139" w:line="219" w:lineRule="auto"/>
              <w:ind w:left="616"/>
            </w:pPr>
            <w:r>
              <w:rPr>
                <w:spacing w:val="-3"/>
                <w14:textOutline w14:w="4358" w14:cap="sq">
                  <w14:solidFill>
                    <w14:srgbClr w14:val="000000"/>
                  </w14:solidFill>
                  <w14:prstDash w14:val="solid"/>
                  <w14:bevel/>
                </w14:textOutline>
              </w:rPr>
              <w:t>电动车内饰板生产工艺：</w:t>
            </w:r>
          </w:p>
        </w:tc>
      </w:tr>
      <w:tr>
        <w:tblPrEx>
          <w:tblW w:w="9066" w:type="dxa"/>
          <w:tblInd w:w="7" w:type="dxa"/>
          <w:tblLayout w:type="fixed"/>
          <w:tblCellMar>
            <w:top w:w="0" w:type="dxa"/>
            <w:left w:w="0" w:type="dxa"/>
            <w:bottom w:w="0" w:type="dxa"/>
            <w:right w:w="0" w:type="dxa"/>
          </w:tblCellMar>
        </w:tblPrEx>
        <w:trPr>
          <w:trHeight w:val="2568"/>
        </w:trPr>
        <w:tc>
          <w:tcPr>
            <w:tcW w:w="825" w:type="dxa"/>
            <w:vMerge/>
            <w:tcBorders>
              <w:top w:val="nil"/>
              <w:left w:val="single" w:sz="6" w:space="0" w:color="000000"/>
              <w:bottom w:val="nil"/>
              <w:right w:val="single" w:sz="2" w:space="0" w:color="000000"/>
            </w:tcBorders>
            <w:vAlign w:val="top"/>
          </w:tcPr>
          <w:p/>
        </w:tc>
        <w:tc>
          <w:tcPr>
            <w:tcW w:w="8241" w:type="dxa"/>
            <w:gridSpan w:val="3"/>
            <w:tcBorders>
              <w:left w:val="single" w:sz="2" w:space="0" w:color="000000"/>
              <w:right w:val="single" w:sz="6" w:space="0" w:color="000000"/>
            </w:tcBorders>
            <w:vAlign w:val="top"/>
          </w:tcPr>
          <w:p>
            <w:pPr>
              <w:pStyle w:val="TableText"/>
              <w:spacing w:before="151" w:line="166" w:lineRule="auto"/>
              <w:ind w:left="1013"/>
              <w:rPr>
                <w:rFonts w:ascii="Times New Roman" w:eastAsia="Times New Roman" w:hAnsi="Times New Roman" w:cs="Times New Roman"/>
                <w:sz w:val="20"/>
                <w:szCs w:val="20"/>
              </w:rPr>
            </w:pPr>
            <w:r>
              <w:pict>
                <v:shape id="_x0000_s1067" o:spid="_x0000_s1066" type="#_x0000_t202" style="width:7.2pt;height:11.35pt;margin-top:6.4pt;margin-left:331.8pt;mso-height-relative:page;mso-width-relative:page;position:absolute;z-index:251750400"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xbxContent>
                  </v:textbox>
                </v:shape>
              </w:pict>
            </w:r>
            <w:r>
              <w:pict>
                <v:shape id="_x0000_s1068" o:spid="_x0000_s1067" type="#_x0000_t202" style="width:7.2pt;height:11.35pt;margin-top:5.7pt;margin-left:385.1pt;mso-height-relative:page;mso-width-relative:page;position:absolute;z-index:251741184"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xbxContent>
                  </v:textbox>
                </v:shape>
              </w:pict>
            </w:r>
            <w:r>
              <w:drawing>
                <wp:anchor distT="0" distB="0" distL="0" distR="0" simplePos="0" relativeHeight="251714560" behindDoc="1" locked="0" layoutInCell="1" allowOverlap="1">
                  <wp:simplePos x="0" y="0"/>
                  <wp:positionH relativeFrom="rightMargin">
                    <wp:posOffset>-4395470</wp:posOffset>
                  </wp:positionH>
                  <wp:positionV relativeFrom="topMargin">
                    <wp:posOffset>1250950</wp:posOffset>
                  </wp:positionV>
                  <wp:extent cx="2439035" cy="952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81"/>
                          <a:stretch>
                            <a:fillRect/>
                          </a:stretch>
                        </pic:blipFill>
                        <pic:spPr>
                          <a:xfrm>
                            <a:off x="0" y="0"/>
                            <a:ext cx="2439034" cy="9525"/>
                          </a:xfrm>
                          <a:prstGeom prst="rect">
                            <a:avLst/>
                          </a:prstGeom>
                        </pic:spPr>
                      </pic:pic>
                    </a:graphicData>
                  </a:graphic>
                </wp:anchor>
              </w:drawing>
            </w:r>
            <w:r>
              <w:drawing>
                <wp:anchor distT="0" distB="0" distL="0" distR="0" simplePos="0" relativeHeight="251731968" behindDoc="0" locked="0" layoutInCell="1" allowOverlap="1">
                  <wp:simplePos x="0" y="0"/>
                  <wp:positionH relativeFrom="rightMargin">
                    <wp:posOffset>-995045</wp:posOffset>
                  </wp:positionH>
                  <wp:positionV relativeFrom="topMargin">
                    <wp:posOffset>213995</wp:posOffset>
                  </wp:positionV>
                  <wp:extent cx="76200" cy="228600"/>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82"/>
                          <a:stretch>
                            <a:fillRect/>
                          </a:stretch>
                        </pic:blipFill>
                        <pic:spPr>
                          <a:xfrm>
                            <a:off x="0" y="0"/>
                            <a:ext cx="76200" cy="228612"/>
                          </a:xfrm>
                          <a:prstGeom prst="rect">
                            <a:avLst/>
                          </a:prstGeom>
                        </pic:spPr>
                      </pic:pic>
                    </a:graphicData>
                  </a:graphic>
                </wp:anchor>
              </w:drawing>
            </w:r>
            <w:r>
              <w:drawing>
                <wp:anchor distT="0" distB="0" distL="0" distR="0" simplePos="0" relativeHeight="251732992" behindDoc="0" locked="0" layoutInCell="1" allowOverlap="1">
                  <wp:simplePos x="0" y="0"/>
                  <wp:positionH relativeFrom="rightMargin">
                    <wp:posOffset>-299720</wp:posOffset>
                  </wp:positionH>
                  <wp:positionV relativeFrom="topMargin">
                    <wp:posOffset>214630</wp:posOffset>
                  </wp:positionV>
                  <wp:extent cx="76200" cy="101600"/>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63"/>
                          <a:stretch>
                            <a:fillRect/>
                          </a:stretch>
                        </pic:blipFill>
                        <pic:spPr>
                          <a:xfrm>
                            <a:off x="0" y="0"/>
                            <a:ext cx="76200" cy="101612"/>
                          </a:xfrm>
                          <a:prstGeom prst="rect">
                            <a:avLst/>
                          </a:prstGeom>
                        </pic:spPr>
                      </pic:pic>
                    </a:graphicData>
                  </a:graphic>
                </wp:anchor>
              </w:drawing>
            </w:r>
            <w:r>
              <w:drawing>
                <wp:anchor distT="0" distB="0" distL="0" distR="0" simplePos="0" relativeHeight="251737088" behindDoc="0" locked="0" layoutInCell="1" allowOverlap="1">
                  <wp:simplePos x="0" y="0"/>
                  <wp:positionH relativeFrom="rightMargin">
                    <wp:posOffset>-273050</wp:posOffset>
                  </wp:positionH>
                  <wp:positionV relativeFrom="topMargin">
                    <wp:posOffset>331470</wp:posOffset>
                  </wp:positionV>
                  <wp:extent cx="22225" cy="111125"/>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65"/>
                          <a:stretch>
                            <a:fillRect/>
                          </a:stretch>
                        </pic:blipFill>
                        <pic:spPr>
                          <a:xfrm>
                            <a:off x="0" y="0"/>
                            <a:ext cx="22517" cy="111150"/>
                          </a:xfrm>
                          <a:prstGeom prst="rect">
                            <a:avLst/>
                          </a:prstGeom>
                        </pic:spPr>
                      </pic:pic>
                    </a:graphicData>
                  </a:graphic>
                </wp:anchor>
              </w:drawing>
            </w:r>
            <w:r>
              <w:drawing>
                <wp:anchor distT="0" distB="0" distL="0" distR="0" simplePos="0" relativeHeight="251712512" behindDoc="1" locked="0" layoutInCell="1" allowOverlap="1">
                  <wp:simplePos x="0" y="0"/>
                  <wp:positionH relativeFrom="rightMargin">
                    <wp:posOffset>-4406900</wp:posOffset>
                  </wp:positionH>
                  <wp:positionV relativeFrom="topMargin">
                    <wp:posOffset>344170</wp:posOffset>
                  </wp:positionV>
                  <wp:extent cx="1743710" cy="111125"/>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83"/>
                          <a:stretch>
                            <a:fillRect/>
                          </a:stretch>
                        </pic:blipFill>
                        <pic:spPr>
                          <a:xfrm>
                            <a:off x="0" y="0"/>
                            <a:ext cx="1744002" cy="111150"/>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-1952625</wp:posOffset>
                  </wp:positionH>
                  <wp:positionV relativeFrom="topMargin">
                    <wp:posOffset>450850</wp:posOffset>
                  </wp:positionV>
                  <wp:extent cx="476250" cy="2667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4"/>
                          <a:stretch>
                            <a:fillRect/>
                          </a:stretch>
                        </pic:blipFill>
                        <pic:spPr>
                          <a:xfrm>
                            <a:off x="0" y="0"/>
                            <a:ext cx="476250" cy="266700"/>
                          </a:xfrm>
                          <a:prstGeom prst="rect">
                            <a:avLst/>
                          </a:prstGeom>
                        </pic:spPr>
                      </pic:pic>
                    </a:graphicData>
                  </a:graphic>
                </wp:anchor>
              </w:drawing>
            </w:r>
            <w:r>
              <w:drawing>
                <wp:anchor distT="0" distB="0" distL="0" distR="0" simplePos="0" relativeHeight="251717632" behindDoc="0" locked="0" layoutInCell="1" allowOverlap="1">
                  <wp:simplePos x="0" y="0"/>
                  <wp:positionH relativeFrom="rightMargin">
                    <wp:posOffset>-1219200</wp:posOffset>
                  </wp:positionH>
                  <wp:positionV relativeFrom="topMargin">
                    <wp:posOffset>450850</wp:posOffset>
                  </wp:positionV>
                  <wp:extent cx="476250" cy="26670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84"/>
                          <a:stretch>
                            <a:fillRect/>
                          </a:stretch>
                        </pic:blipFill>
                        <pic:spPr>
                          <a:xfrm>
                            <a:off x="0" y="0"/>
                            <a:ext cx="476250" cy="266700"/>
                          </a:xfrm>
                          <a:prstGeom prst="rect">
                            <a:avLst/>
                          </a:prstGeom>
                        </pic:spPr>
                      </pic:pic>
                    </a:graphicData>
                  </a:graphic>
                </wp:anchor>
              </w:drawing>
            </w:r>
            <w:r>
              <w:drawing>
                <wp:anchor distT="0" distB="0" distL="0" distR="0" simplePos="0" relativeHeight="251751424" behindDoc="0" locked="0" layoutInCell="1" allowOverlap="1">
                  <wp:simplePos x="0" y="0"/>
                  <wp:positionH relativeFrom="rightMargin">
                    <wp:posOffset>-466725</wp:posOffset>
                  </wp:positionH>
                  <wp:positionV relativeFrom="topMargin">
                    <wp:posOffset>450850</wp:posOffset>
                  </wp:positionV>
                  <wp:extent cx="476885" cy="26670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67"/>
                          <a:stretch>
                            <a:fillRect/>
                          </a:stretch>
                        </pic:blipFill>
                        <pic:spPr>
                          <a:xfrm>
                            <a:off x="0" y="0"/>
                            <a:ext cx="476885" cy="266700"/>
                          </a:xfrm>
                          <a:prstGeom prst="rect">
                            <a:avLst/>
                          </a:prstGeom>
                        </pic:spPr>
                      </pic:pic>
                    </a:graphicData>
                  </a:graphic>
                </wp:anchor>
              </w:drawing>
            </w:r>
            <w:r>
              <w:drawing>
                <wp:anchor distT="0" distB="0" distL="0" distR="0" simplePos="0" relativeHeight="251725824" behindDoc="0" locked="0" layoutInCell="1" allowOverlap="1">
                  <wp:simplePos x="0" y="0"/>
                  <wp:positionH relativeFrom="rightMargin">
                    <wp:posOffset>-4958080</wp:posOffset>
                  </wp:positionH>
                  <wp:positionV relativeFrom="topMargin">
                    <wp:posOffset>553720</wp:posOffset>
                  </wp:positionV>
                  <wp:extent cx="276225" cy="76200"/>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51"/>
                          <a:stretch>
                            <a:fillRect/>
                          </a:stretch>
                        </pic:blipFill>
                        <pic:spPr>
                          <a:xfrm>
                            <a:off x="0" y="0"/>
                            <a:ext cx="276237" cy="76200"/>
                          </a:xfrm>
                          <a:prstGeom prst="rect">
                            <a:avLst/>
                          </a:prstGeom>
                        </pic:spPr>
                      </pic:pic>
                    </a:graphicData>
                  </a:graphic>
                </wp:anchor>
              </w:drawing>
            </w:r>
            <w:r>
              <w:drawing>
                <wp:anchor distT="0" distB="0" distL="0" distR="0" simplePos="0" relativeHeight="251730944" behindDoc="0" locked="0" layoutInCell="1" allowOverlap="1">
                  <wp:simplePos x="0" y="0"/>
                  <wp:positionH relativeFrom="rightMargin">
                    <wp:posOffset>-1490980</wp:posOffset>
                  </wp:positionH>
                  <wp:positionV relativeFrom="topMargin">
                    <wp:posOffset>551180</wp:posOffset>
                  </wp:positionV>
                  <wp:extent cx="276225" cy="7620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68"/>
                          <a:stretch>
                            <a:fillRect/>
                          </a:stretch>
                        </pic:blipFill>
                        <pic:spPr>
                          <a:xfrm>
                            <a:off x="0" y="0"/>
                            <a:ext cx="276237" cy="76200"/>
                          </a:xfrm>
                          <a:prstGeom prst="rect">
                            <a:avLst/>
                          </a:prstGeom>
                        </pic:spPr>
                      </pic:pic>
                    </a:graphicData>
                  </a:graphic>
                </wp:anchor>
              </w:drawing>
            </w:r>
            <w:r>
              <w:drawing>
                <wp:anchor distT="0" distB="0" distL="0" distR="0" simplePos="0" relativeHeight="251729920" behindDoc="0" locked="0" layoutInCell="1" allowOverlap="1">
                  <wp:simplePos x="0" y="0"/>
                  <wp:positionH relativeFrom="rightMargin">
                    <wp:posOffset>-738505</wp:posOffset>
                  </wp:positionH>
                  <wp:positionV relativeFrom="topMargin">
                    <wp:posOffset>551180</wp:posOffset>
                  </wp:positionV>
                  <wp:extent cx="276225" cy="7620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68"/>
                          <a:stretch>
                            <a:fillRect/>
                          </a:stretch>
                        </pic:blipFill>
                        <pic:spPr>
                          <a:xfrm>
                            <a:off x="0" y="0"/>
                            <a:ext cx="276237" cy="76200"/>
                          </a:xfrm>
                          <a:prstGeom prst="rect">
                            <a:avLst/>
                          </a:prstGeom>
                        </pic:spPr>
                      </pic:pic>
                    </a:graphicData>
                  </a:graphic>
                </wp:anchor>
              </w:drawing>
            </w:r>
            <w:r>
              <w:drawing>
                <wp:anchor distT="0" distB="0" distL="0" distR="0" simplePos="0" relativeHeight="251715584" behindDoc="1" locked="0" layoutInCell="1" allowOverlap="1">
                  <wp:simplePos x="0" y="0"/>
                  <wp:positionH relativeFrom="rightMargin">
                    <wp:posOffset>-4432935</wp:posOffset>
                  </wp:positionH>
                  <wp:positionV relativeFrom="topMargin">
                    <wp:posOffset>723265</wp:posOffset>
                  </wp:positionV>
                  <wp:extent cx="76200" cy="542925"/>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79"/>
                          <a:stretch>
                            <a:fillRect/>
                          </a:stretch>
                        </pic:blipFill>
                        <pic:spPr>
                          <a:xfrm>
                            <a:off x="0" y="0"/>
                            <a:ext cx="76200" cy="542925"/>
                          </a:xfrm>
                          <a:prstGeom prst="rect">
                            <a:avLst/>
                          </a:prstGeom>
                        </pic:spPr>
                      </pic:pic>
                    </a:graphicData>
                  </a:graphic>
                </wp:anchor>
              </w:drawing>
            </w:r>
            <w:r>
              <w:rPr>
                <w:rFonts w:ascii="Times New Roman" w:eastAsia="Times New Roman" w:hAnsi="Times New Roman" w:cs="Times New Roman"/>
                <w:spacing w:val="-3"/>
                <w:sz w:val="20"/>
                <w:szCs w:val="20"/>
              </w:rPr>
              <w:t>N</w:t>
            </w:r>
            <w:r>
              <w:rPr>
                <w:rFonts w:ascii="Times New Roman" w:eastAsia="Times New Roman" w:hAnsi="Times New Roman" w:cs="Times New Roman"/>
                <w:spacing w:val="-25"/>
                <w:sz w:val="20"/>
                <w:szCs w:val="20"/>
              </w:rPr>
              <w:t xml:space="preserve"> </w:t>
            </w:r>
            <w:r>
              <w:rPr>
                <w:spacing w:val="-3"/>
                <w:sz w:val="20"/>
                <w:szCs w:val="20"/>
              </w:rPr>
              <w:t>、</w:t>
            </w:r>
            <w:r>
              <w:rPr>
                <w:spacing w:val="-79"/>
                <w:sz w:val="20"/>
                <w:szCs w:val="20"/>
              </w:rPr>
              <w:t xml:space="preserve"> </w:t>
            </w:r>
            <w:r>
              <w:rPr>
                <w:rFonts w:ascii="Times New Roman" w:eastAsia="Times New Roman" w:hAnsi="Times New Roman" w:cs="Times New Roman"/>
                <w:spacing w:val="-3"/>
                <w:sz w:val="20"/>
                <w:szCs w:val="20"/>
              </w:rPr>
              <w: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3"/>
                <w:sz w:val="20"/>
                <w:szCs w:val="20"/>
              </w:rPr>
              <w:t>G</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position w:val="-1"/>
                <w:sz w:val="20"/>
                <w:szCs w:val="20"/>
              </w:rPr>
              <w:t>N</w:t>
            </w:r>
            <w:r>
              <w:rPr>
                <w:rFonts w:ascii="Times New Roman" w:eastAsia="Times New Roman" w:hAnsi="Times New Roman" w:cs="Times New Roman"/>
                <w:spacing w:val="-12"/>
                <w:position w:val="-1"/>
                <w:sz w:val="20"/>
                <w:szCs w:val="20"/>
              </w:rPr>
              <w:t xml:space="preserve"> </w:t>
            </w:r>
            <w:r>
              <w:rPr>
                <w:spacing w:val="-3"/>
                <w:position w:val="-1"/>
                <w:sz w:val="20"/>
                <w:szCs w:val="20"/>
              </w:rPr>
              <w:t>、</w:t>
            </w:r>
            <w:r>
              <w:rPr>
                <w:rFonts w:ascii="Times New Roman" w:eastAsia="Times New Roman" w:hAnsi="Times New Roman" w:cs="Times New Roman"/>
                <w:spacing w:val="-3"/>
                <w:position w:val="-1"/>
                <w:sz w:val="20"/>
                <w:szCs w:val="20"/>
              </w:rPr>
              <w:t>G</w:t>
            </w:r>
          </w:p>
          <w:p>
            <w:pPr>
              <w:spacing w:line="280" w:lineRule="exact"/>
              <w:ind w:left="1248"/>
            </w:pPr>
            <w:r>
              <w:rPr>
                <w:position w:val="-6"/>
              </w:rPr>
              <w:drawing>
                <wp:inline distT="0" distB="0" distL="0" distR="0">
                  <wp:extent cx="1797050" cy="17780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85"/>
                          <a:stretch>
                            <a:fillRect/>
                          </a:stretch>
                        </pic:blipFill>
                        <pic:spPr>
                          <a:xfrm>
                            <a:off x="0" y="0"/>
                            <a:ext cx="1797684" cy="177812"/>
                          </a:xfrm>
                          <a:prstGeom prst="rect">
                            <a:avLst/>
                          </a:prstGeom>
                        </pic:spPr>
                      </pic:pic>
                    </a:graphicData>
                  </a:graphic>
                </wp:inline>
              </w:drawing>
            </w:r>
          </w:p>
          <w:p>
            <w:pPr>
              <w:pStyle w:val="TableText"/>
              <w:spacing w:before="209" w:line="335" w:lineRule="exact"/>
              <w:ind w:left="1667"/>
              <w:rPr>
                <w:sz w:val="20"/>
                <w:szCs w:val="20"/>
              </w:rPr>
            </w:pPr>
            <w:r>
              <w:drawing>
                <wp:anchor distT="0" distB="0" distL="0" distR="0" simplePos="0" relativeHeight="251708416" behindDoc="1" locked="0" layoutInCell="1" allowOverlap="1">
                  <wp:simplePos x="0" y="0"/>
                  <wp:positionH relativeFrom="column">
                    <wp:posOffset>1330325</wp:posOffset>
                  </wp:positionH>
                  <wp:positionV relativeFrom="paragraph">
                    <wp:posOffset>59055</wp:posOffset>
                  </wp:positionV>
                  <wp:extent cx="476250" cy="26670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47"/>
                          <a:stretch>
                            <a:fillRect/>
                          </a:stretch>
                        </pic:blipFill>
                        <pic:spPr>
                          <a:xfrm>
                            <a:off x="0" y="0"/>
                            <a:ext cx="476250" cy="266700"/>
                          </a:xfrm>
                          <a:prstGeom prst="rect">
                            <a:avLst/>
                          </a:prstGeom>
                        </pic:spPr>
                      </pic:pic>
                    </a:graphicData>
                  </a:graphic>
                </wp:anchor>
              </w:drawing>
            </w:r>
            <w:r>
              <w:pict>
                <v:shape id="_x0000_s1069" o:spid="_x0000_s1068" type="#_x0000_t202" style="width:22.25pt;height:14.45pt;margin-top:9.2pt;margin-left:-1.25pt;mso-height-relative:page;mso-width-relative:page;position:absolute;z-index:251746304" coordsize="21600,21600" filled="f" stroked="f">
                  <o:lock v:ext="edit" aspectratio="f"/>
                  <v:textbox inset="0,0,0,0">
                    <w:txbxContent>
                      <w:p>
                        <w:pPr>
                          <w:pStyle w:val="TableText"/>
                          <w:spacing w:before="20" w:line="229" w:lineRule="auto"/>
                          <w:ind w:left="20"/>
                          <w:rPr>
                            <w:sz w:val="20"/>
                            <w:szCs w:val="20"/>
                          </w:rPr>
                        </w:pPr>
                        <w:r>
                          <w:rPr>
                            <w:spacing w:val="2"/>
                            <w:sz w:val="20"/>
                            <w:szCs w:val="20"/>
                          </w:rPr>
                          <w:t>原料</w:t>
                        </w:r>
                      </w:p>
                    </w:txbxContent>
                  </v:textbox>
                </v:shape>
              </w:pict>
            </w:r>
            <w:r>
              <w:pict>
                <v:shape id="_x0000_s1070" o:spid="_x0000_s1069" type="#_x0000_t202" style="width:41pt;height:23pt;margin-top:3.65pt;margin-left:42.25pt;mso-height-relative:page;mso-width-relative:page;position:absolute;z-index:251749376" coordsize="21600,21600" filled="f" stroked="f">
                  <o:lock v:ext="edit" aspectratio="f"/>
                  <v:textbox inset="0,0,0,0">
                    <w:txbxContent>
                      <w:p>
                        <w:pPr>
                          <w:spacing w:line="20" w:lineRule="exact"/>
                        </w:pPr>
                      </w:p>
                      <w:tbl>
                        <w:tblPr>
                          <w:tblStyle w:val="TableNormal022"/>
                          <w:tblW w:w="757" w:type="dxa"/>
                          <w:tblInd w:w="30" w:type="dxa"/>
                          <w:tblBorders>
                            <w:top w:val="single" w:sz="10" w:space="0" w:color="000000"/>
                            <w:left w:val="single" w:sz="8" w:space="0" w:color="000000"/>
                            <w:bottom w:val="single" w:sz="8"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57"/>
                        </w:tblGrid>
                        <w:tr>
                          <w:tblPrEx>
                            <w:tblW w:w="757" w:type="dxa"/>
                            <w:tblInd w:w="30" w:type="dxa"/>
                            <w:tblBorders>
                              <w:top w:val="single" w:sz="10" w:space="0" w:color="000000"/>
                              <w:left w:val="single" w:sz="8" w:space="0" w:color="000000"/>
                              <w:bottom w:val="single" w:sz="8"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75"/>
                          </w:trPr>
                          <w:tc>
                            <w:tcPr>
                              <w:tcW w:w="757" w:type="dxa"/>
                              <w:vAlign w:val="top"/>
                            </w:tcPr>
                            <w:p>
                              <w:pPr>
                                <w:pStyle w:val="TableText"/>
                                <w:spacing w:before="93" w:line="229" w:lineRule="auto"/>
                                <w:ind w:left="169"/>
                                <w:rPr>
                                  <w:sz w:val="20"/>
                                  <w:szCs w:val="20"/>
                                </w:rPr>
                              </w:pPr>
                              <w:r>
                                <w:rPr>
                                  <w:spacing w:val="3"/>
                                  <w:sz w:val="20"/>
                                  <w:szCs w:val="20"/>
                                </w:rPr>
                                <w:t>投料</w:t>
                              </w:r>
                            </w:p>
                          </w:tc>
                        </w:tr>
                      </w:tbl>
                      <w:p/>
                    </w:txbxContent>
                  </v:textbox>
                </v:shape>
              </w:pict>
            </w:r>
            <w:r>
              <w:pict>
                <v:shape id="_x0000_s1071" o:spid="_x0000_s1070" type="#_x0000_t202" style="width:46.45pt;height:18.9pt;margin-top:9.45pt;margin-left:241.35pt;mso-height-relative:page;mso-width-relative:page;position:absolute;z-index:251739136" coordsize="21600,21600" filled="f" stroked="f">
                  <o:lock v:ext="edit" aspectratio="f"/>
                  <v:textbox inset="0,0,0,0">
                    <w:txbxContent>
                      <w:p>
                        <w:pPr>
                          <w:pStyle w:val="TableText"/>
                          <w:spacing w:before="20" w:line="337" w:lineRule="exact"/>
                          <w:ind w:left="20"/>
                          <w:rPr>
                            <w:sz w:val="20"/>
                            <w:szCs w:val="20"/>
                          </w:rPr>
                        </w:pPr>
                        <w:r>
                          <w:rPr>
                            <w:rFonts w:ascii="微软雅黑" w:eastAsia="微软雅黑" w:hAnsi="微软雅黑" w:cs="微软雅黑"/>
                            <w:spacing w:val="4"/>
                            <w:position w:val="2"/>
                            <w:sz w:val="34"/>
                            <w:szCs w:val="34"/>
                          </w:rPr>
                          <w:t>→</w:t>
                        </w:r>
                        <w:r>
                          <w:rPr>
                            <w:rFonts w:ascii="微软雅黑" w:eastAsia="微软雅黑" w:hAnsi="微软雅黑" w:cs="微软雅黑"/>
                            <w:spacing w:val="35"/>
                            <w:position w:val="2"/>
                            <w:sz w:val="34"/>
                            <w:szCs w:val="34"/>
                          </w:rPr>
                          <w:t xml:space="preserve"> </w:t>
                        </w:r>
                        <w:r>
                          <w:rPr>
                            <w:spacing w:val="4"/>
                            <w:position w:val="1"/>
                            <w:sz w:val="20"/>
                            <w:szCs w:val="20"/>
                          </w:rPr>
                          <w:t>冷却</w:t>
                        </w:r>
                      </w:p>
                    </w:txbxContent>
                  </v:textbox>
                </v:shape>
              </w:pict>
            </w:r>
            <w:r>
              <w:pict>
                <v:shape id="_x0000_s1072" o:spid="_x0000_s1071" type="#_x0000_t202" style="width:22.5pt;height:14.4pt;margin-top:9.45pt;margin-left:323.15pt;mso-height-relative:page;mso-width-relative:page;position:absolute;z-index:251738112" coordsize="21600,21600" filled="f" stroked="f">
                  <o:lock v:ext="edit" aspectratio="f"/>
                  <v:textbox inset="0,0,0,0">
                    <w:txbxContent>
                      <w:p>
                        <w:pPr>
                          <w:pStyle w:val="TableText"/>
                          <w:spacing w:before="20" w:line="228" w:lineRule="auto"/>
                          <w:ind w:left="20"/>
                          <w:rPr>
                            <w:sz w:val="20"/>
                            <w:szCs w:val="20"/>
                          </w:rPr>
                        </w:pPr>
                        <w:r>
                          <w:rPr>
                            <w:spacing w:val="4"/>
                            <w:sz w:val="20"/>
                            <w:szCs w:val="20"/>
                          </w:rPr>
                          <w:t>修边</w:t>
                        </w:r>
                      </w:p>
                    </w:txbxContent>
                  </v:textbox>
                </v:shape>
              </w:pict>
            </w:r>
            <w:r>
              <w:pict>
                <v:shape id="_x0000_s1073" o:spid="_x0000_s1072" type="#_x0000_t202" style="width:22.5pt;height:14.45pt;margin-top:9.45pt;margin-left:382.45pt;mso-height-relative:page;mso-width-relative:page;position:absolute;z-index:251752448" coordsize="21600,21600" filled="f" stroked="f">
                  <o:lock v:ext="edit" aspectratio="f"/>
                  <v:textbox inset="0,0,0,0">
                    <w:txbxContent>
                      <w:p>
                        <w:pPr>
                          <w:pStyle w:val="TableText"/>
                          <w:spacing w:before="20" w:line="229" w:lineRule="auto"/>
                          <w:ind w:left="20"/>
                          <w:rPr>
                            <w:sz w:val="20"/>
                            <w:szCs w:val="20"/>
                          </w:rPr>
                        </w:pPr>
                        <w:r>
                          <w:rPr>
                            <w:spacing w:val="4"/>
                            <w:sz w:val="20"/>
                            <w:szCs w:val="20"/>
                          </w:rPr>
                          <w:t>包装</w:t>
                        </w:r>
                      </w:p>
                    </w:txbxContent>
                  </v:textbox>
                </v:shape>
              </w:pict>
            </w:r>
            <w:r>
              <w:rPr>
                <w:rFonts w:ascii="微软雅黑" w:eastAsia="微软雅黑" w:hAnsi="微软雅黑" w:cs="微软雅黑"/>
                <w:spacing w:val="13"/>
                <w:position w:val="1"/>
                <w:sz w:val="40"/>
                <w:szCs w:val="40"/>
              </w:rPr>
              <w:t>→</w:t>
            </w:r>
            <w:r>
              <w:rPr>
                <w:rFonts w:ascii="微软雅黑" w:eastAsia="微软雅黑" w:hAnsi="微软雅黑" w:cs="微软雅黑"/>
                <w:spacing w:val="47"/>
                <w:position w:val="1"/>
                <w:sz w:val="40"/>
                <w:szCs w:val="40"/>
              </w:rPr>
              <w:t xml:space="preserve"> </w:t>
            </w:r>
            <w:r>
              <w:rPr>
                <w:spacing w:val="13"/>
                <w:position w:val="-3"/>
                <w:sz w:val="20"/>
                <w:szCs w:val="20"/>
              </w:rPr>
              <w:t>加热</w:t>
            </w:r>
            <w:r>
              <w:rPr>
                <w:spacing w:val="61"/>
                <w:position w:val="-3"/>
                <w:sz w:val="20"/>
                <w:szCs w:val="20"/>
              </w:rPr>
              <w:t xml:space="preserve"> </w:t>
            </w:r>
            <w:r>
              <w:rPr>
                <w:rFonts w:ascii="微软雅黑" w:eastAsia="微软雅黑" w:hAnsi="微软雅黑" w:cs="微软雅黑"/>
                <w:spacing w:val="13"/>
                <w:position w:val="1"/>
                <w:sz w:val="40"/>
                <w:szCs w:val="40"/>
              </w:rPr>
              <w:t>→</w:t>
            </w:r>
            <w:r>
              <w:rPr>
                <w:rFonts w:ascii="微软雅黑" w:eastAsia="微软雅黑" w:hAnsi="微软雅黑" w:cs="微软雅黑"/>
                <w:spacing w:val="29"/>
                <w:position w:val="1"/>
                <w:sz w:val="40"/>
                <w:szCs w:val="40"/>
              </w:rPr>
              <w:t xml:space="preserve"> </w:t>
            </w:r>
            <w:r>
              <w:rPr>
                <w:spacing w:val="13"/>
                <w:position w:val="-3"/>
                <w:sz w:val="20"/>
                <w:szCs w:val="20"/>
              </w:rPr>
              <w:t>压力机定型</w:t>
            </w:r>
            <w:r>
              <w:rPr>
                <w:position w:val="-3"/>
                <w:sz w:val="20"/>
                <w:szCs w:val="20"/>
              </w:rPr>
              <w:t xml:space="preserve">    </w:t>
            </w:r>
          </w:p>
          <w:p>
            <w:pPr>
              <w:pStyle w:val="TableText"/>
              <w:spacing w:before="33" w:line="205" w:lineRule="auto"/>
              <w:ind w:left="5469"/>
              <w:rPr>
                <w:sz w:val="18"/>
                <w:szCs w:val="18"/>
              </w:rPr>
            </w:pPr>
            <w:r>
              <w:rPr>
                <w:rFonts w:ascii="Times New Roman" w:eastAsia="Times New Roman" w:hAnsi="Times New Roman" w:cs="Times New Roman"/>
                <w:spacing w:val="-1"/>
                <w:position w:val="-2"/>
                <w:sz w:val="20"/>
                <w:szCs w:val="20"/>
              </w:rPr>
              <w:t>N</w:t>
            </w:r>
            <w:r>
              <w:rPr>
                <w:rFonts w:ascii="Times New Roman" w:eastAsia="Times New Roman" w:hAnsi="Times New Roman" w:cs="Times New Roman"/>
                <w:spacing w:val="1"/>
                <w:position w:val="-2"/>
                <w:sz w:val="20"/>
                <w:szCs w:val="20"/>
              </w:rPr>
              <w:t xml:space="preserve">                   </w:t>
            </w:r>
            <w:r>
              <w:rPr>
                <w:rFonts w:ascii="Times New Roman" w:eastAsia="Times New Roman" w:hAnsi="Times New Roman" w:cs="Times New Roman"/>
                <w:position w:val="-2"/>
                <w:sz w:val="20"/>
                <w:szCs w:val="20"/>
              </w:rPr>
              <w:t xml:space="preserve">   </w:t>
            </w:r>
            <w:r>
              <w:rPr>
                <w:spacing w:val="-1"/>
                <w:sz w:val="18"/>
                <w:szCs w:val="18"/>
              </w:rPr>
              <w:t>不合</w:t>
            </w:r>
          </w:p>
          <w:p>
            <w:pPr>
              <w:pStyle w:val="TableText"/>
              <w:spacing w:line="237" w:lineRule="auto"/>
              <w:ind w:left="5509"/>
              <w:rPr>
                <w:sz w:val="18"/>
                <w:szCs w:val="18"/>
              </w:rPr>
            </w:pPr>
            <w:r>
              <w:pict>
                <v:shape id="_x0000_s1074" o:spid="_x0000_s1073" type="#_x0000_t202" style="width:9.95pt;height:11.35pt;margin-top:11.75pt;margin-left:336.7pt;mso-height-relative:page;mso-width-relative:page;position:absolute;z-index:251740160" coordsize="21600,21600" filled="f" stroked="f">
                  <o:lock v:ext="edit" aspectratio="f"/>
                  <v:textbox inset="0,0,0,0">
                    <w:txbxContent>
                      <w:p>
                        <w:pPr>
                          <w:pStyle w:val="TableText"/>
                          <w:spacing w:before="20" w:line="191" w:lineRule="auto"/>
                          <w:jc w:val="right"/>
                          <w:rPr>
                            <w:sz w:val="18"/>
                            <w:szCs w:val="18"/>
                          </w:rPr>
                        </w:pPr>
                        <w:r>
                          <w:rPr>
                            <w:spacing w:val="-22"/>
                            <w:sz w:val="18"/>
                            <w:szCs w:val="18"/>
                          </w:rPr>
                          <w:t>品</w:t>
                        </w:r>
                      </w:p>
                    </w:txbxContent>
                  </v:textbox>
                </v:shape>
              </w:pict>
            </w:r>
            <w:r>
              <w:rPr>
                <w:position w:val="-15"/>
                <w:sz w:val="18"/>
                <w:szCs w:val="18"/>
              </w:rPr>
              <w:drawing>
                <wp:inline distT="0" distB="0" distL="0" distR="0">
                  <wp:extent cx="76200" cy="208915"/>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73"/>
                          <a:stretch>
                            <a:fillRect/>
                          </a:stretch>
                        </pic:blipFill>
                        <pic:spPr>
                          <a:xfrm>
                            <a:off x="0" y="0"/>
                            <a:ext cx="76200" cy="208927"/>
                          </a:xfrm>
                          <a:prstGeom prst="rect">
                            <a:avLst/>
                          </a:prstGeom>
                        </pic:spPr>
                      </pic:pic>
                    </a:graphicData>
                  </a:graphic>
                </wp:inline>
              </w:drawing>
            </w:r>
            <w:r>
              <w:rPr>
                <w:spacing w:val="2"/>
                <w:sz w:val="18"/>
                <w:szCs w:val="18"/>
              </w:rPr>
              <w:t xml:space="preserve">            </w:t>
            </w:r>
            <w:r>
              <w:rPr>
                <w:spacing w:val="-4"/>
                <w:sz w:val="18"/>
                <w:szCs w:val="18"/>
              </w:rPr>
              <w:t>格产</w:t>
            </w:r>
          </w:p>
          <w:p>
            <w:pPr>
              <w:pStyle w:val="TableText"/>
              <w:spacing w:before="112" w:line="584" w:lineRule="exact"/>
              <w:ind w:left="338"/>
              <w:rPr>
                <w:rFonts w:ascii="Arial" w:eastAsia="Arial" w:hAnsi="Arial" w:cs="Arial"/>
                <w:sz w:val="40"/>
                <w:szCs w:val="40"/>
              </w:rPr>
            </w:pPr>
            <w:r>
              <mc:AlternateContent>
                <mc:Choice Requires="wps">
                  <w:drawing>
                    <wp:anchor distT="0" distB="0" distL="0" distR="0" simplePos="0" relativeHeight="251706368" behindDoc="1" locked="0" layoutInCell="1" allowOverlap="1">
                      <wp:simplePos x="0" y="0"/>
                      <wp:positionH relativeFrom="column">
                        <wp:posOffset>4236085</wp:posOffset>
                      </wp:positionH>
                      <wp:positionV relativeFrom="paragraph">
                        <wp:posOffset>-390525</wp:posOffset>
                      </wp:positionV>
                      <wp:extent cx="10795" cy="533400"/>
                      <wp:effectExtent l="0" t="0" r="0" b="0"/>
                      <wp:wrapNone/>
                      <wp:docPr id="146" name="Rect 146"/>
                      <wp:cNvGraphicFramePr/>
                      <a:graphic xmlns:a="http://schemas.openxmlformats.org/drawingml/2006/main">
                        <a:graphicData uri="http://schemas.microsoft.com/office/word/2010/wordprocessingShape">
                          <wps:wsp xmlns:wps="http://schemas.microsoft.com/office/word/2010/wordprocessingShape">
                            <wps:cNvSpPr/>
                            <wps:spPr>
                              <a:xfrm>
                                <a:off x="4236148" y="-390538"/>
                                <a:ext cx="10795" cy="5334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6" o:spid="_x0000_s1074" style="width:0.85pt;height:42pt;margin-top:-30.75pt;margin-left:333.55pt;mso-wrap-distance-bottom:0;mso-wrap-distance-left:0;mso-wrap-distance-right:0;mso-wrap-distance-top:0;position:absolute;v-text-anchor:top;z-index:-251611136" fillcolor="black" stroked="f"/>
                  </w:pict>
                </mc:Fallback>
              </mc:AlternateContent>
            </w:r>
            <w:r>
              <w:drawing>
                <wp:anchor distT="0" distB="0" distL="0" distR="0" simplePos="0" relativeHeight="251711488" behindDoc="1" locked="0" layoutInCell="1" allowOverlap="1">
                  <wp:simplePos x="0" y="0"/>
                  <wp:positionH relativeFrom="column">
                    <wp:posOffset>3283585</wp:posOffset>
                  </wp:positionH>
                  <wp:positionV relativeFrom="paragraph">
                    <wp:posOffset>-4445</wp:posOffset>
                  </wp:positionV>
                  <wp:extent cx="485775" cy="26670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80"/>
                          <a:stretch>
                            <a:fillRect/>
                          </a:stretch>
                        </pic:blipFill>
                        <pic:spPr>
                          <a:xfrm>
                            <a:off x="0" y="0"/>
                            <a:ext cx="485775" cy="266700"/>
                          </a:xfrm>
                          <a:prstGeom prst="rect">
                            <a:avLst/>
                          </a:prstGeom>
                        </pic:spPr>
                      </pic:pic>
                    </a:graphicData>
                  </a:graphic>
                </wp:anchor>
              </w:drawing>
            </w:r>
            <w:r>
              <w:rPr>
                <w:rFonts w:ascii="Times New Roman" w:eastAsia="Times New Roman" w:hAnsi="Times New Roman" w:cs="Times New Roman"/>
                <w:spacing w:val="4"/>
                <w:position w:val="-6"/>
                <w:sz w:val="20"/>
                <w:szCs w:val="20"/>
              </w:rPr>
              <w:t>G-</w:t>
            </w:r>
            <w:r>
              <w:rPr>
                <w:spacing w:val="4"/>
                <w:position w:val="-6"/>
                <w:sz w:val="20"/>
                <w:szCs w:val="20"/>
              </w:rPr>
              <w:t>废气、</w:t>
            </w:r>
            <w:r>
              <w:rPr>
                <w:rFonts w:ascii="Times New Roman" w:eastAsia="Times New Roman" w:hAnsi="Times New Roman" w:cs="Times New Roman"/>
                <w:spacing w:val="4"/>
                <w:position w:val="-6"/>
                <w:sz w:val="20"/>
                <w:szCs w:val="20"/>
              </w:rPr>
              <w:t>N-</w:t>
            </w:r>
            <w:r>
              <w:rPr>
                <w:spacing w:val="4"/>
                <w:position w:val="-6"/>
                <w:sz w:val="20"/>
                <w:szCs w:val="20"/>
              </w:rPr>
              <w:t>噪声、</w:t>
            </w:r>
            <w:r>
              <w:rPr>
                <w:rFonts w:ascii="Times New Roman" w:eastAsia="Times New Roman" w:hAnsi="Times New Roman" w:cs="Times New Roman"/>
                <w:spacing w:val="4"/>
                <w:position w:val="-6"/>
                <w:sz w:val="20"/>
                <w:szCs w:val="20"/>
              </w:rPr>
              <w:t>S-</w:t>
            </w:r>
            <w:r>
              <w:rPr>
                <w:rFonts w:ascii="Times New Roman" w:eastAsia="Times New Roman" w:hAnsi="Times New Roman" w:cs="Times New Roman"/>
                <w:spacing w:val="-24"/>
                <w:position w:val="-6"/>
                <w:sz w:val="20"/>
                <w:szCs w:val="20"/>
              </w:rPr>
              <w:t xml:space="preserve"> </w:t>
            </w:r>
            <w:r>
              <w:rPr>
                <w:spacing w:val="4"/>
                <w:position w:val="-6"/>
                <w:sz w:val="20"/>
                <w:szCs w:val="20"/>
              </w:rPr>
              <w:t xml:space="preserve">固废                          </w:t>
            </w:r>
            <w:r>
              <w:rPr>
                <w:spacing w:val="4"/>
                <w:position w:val="27"/>
                <w:sz w:val="20"/>
                <w:szCs w:val="20"/>
              </w:rPr>
              <w:t xml:space="preserve">破碎  </w:t>
            </w:r>
            <w:r>
              <w:rPr>
                <w:rFonts w:ascii="Arial" w:eastAsia="Arial" w:hAnsi="Arial" w:cs="Arial"/>
                <w:spacing w:val="504"/>
                <w:w w:val="175"/>
                <w:position w:val="30"/>
                <w:sz w:val="40"/>
                <w:szCs w:val="40"/>
              </w:rPr>
              <w:t>-</w:t>
            </w:r>
          </w:p>
        </w:tc>
      </w:tr>
      <w:tr>
        <w:tblPrEx>
          <w:tblW w:w="9066" w:type="dxa"/>
          <w:tblInd w:w="7" w:type="dxa"/>
          <w:tblLayout w:type="fixed"/>
          <w:tblCellMar>
            <w:top w:w="0" w:type="dxa"/>
            <w:left w:w="0" w:type="dxa"/>
            <w:bottom w:w="0" w:type="dxa"/>
            <w:right w:w="0" w:type="dxa"/>
          </w:tblCellMar>
        </w:tblPrEx>
        <w:trPr>
          <w:trHeight w:val="4485"/>
        </w:trPr>
        <w:tc>
          <w:tcPr>
            <w:tcW w:w="825" w:type="dxa"/>
            <w:vMerge/>
            <w:tcBorders>
              <w:top w:val="nil"/>
              <w:left w:val="single" w:sz="6" w:space="0" w:color="000000"/>
              <w:bottom w:val="single" w:sz="6" w:space="0" w:color="000000"/>
              <w:right w:val="single" w:sz="2" w:space="0" w:color="000000"/>
            </w:tcBorders>
            <w:vAlign w:val="top"/>
          </w:tcPr>
          <w:p/>
        </w:tc>
        <w:tc>
          <w:tcPr>
            <w:tcW w:w="8241" w:type="dxa"/>
            <w:gridSpan w:val="3"/>
            <w:tcBorders>
              <w:left w:val="single" w:sz="2" w:space="0" w:color="000000"/>
              <w:bottom w:val="single" w:sz="6" w:space="0" w:color="000000"/>
              <w:right w:val="single" w:sz="6" w:space="0" w:color="000000"/>
            </w:tcBorders>
            <w:vAlign w:val="top"/>
          </w:tcPr>
          <w:p>
            <w:pPr>
              <w:pStyle w:val="TableText"/>
              <w:spacing w:before="191" w:line="220" w:lineRule="auto"/>
              <w:ind w:left="1888"/>
            </w:pPr>
            <w:r>
              <w:rPr>
                <w:spacing w:val="-2"/>
                <w14:textOutline w14:w="4358" w14:cap="sq">
                  <w14:solidFill>
                    <w14:srgbClr w14:val="000000"/>
                  </w14:solidFill>
                  <w14:prstDash w14:val="solid"/>
                  <w14:bevel/>
                </w14:textOutline>
              </w:rPr>
              <w:t>图</w:t>
            </w:r>
            <w:r>
              <w:rPr>
                <w:spacing w:val="-36"/>
              </w:rPr>
              <w:t xml:space="preserve"> </w:t>
            </w:r>
            <w:r>
              <w:rPr>
                <w:rFonts w:ascii="Times New Roman" w:eastAsia="Times New Roman" w:hAnsi="Times New Roman" w:cs="Times New Roman"/>
                <w:b/>
                <w:bCs/>
                <w:spacing w:val="-2"/>
              </w:rPr>
              <w:t xml:space="preserve">2    </w:t>
            </w:r>
            <w:r>
              <w:rPr>
                <w:spacing w:val="-2"/>
                <w14:textOutline w14:w="4358" w14:cap="sq">
                  <w14:solidFill>
                    <w14:srgbClr w14:val="000000"/>
                  </w14:solidFill>
                  <w14:prstDash w14:val="solid"/>
                  <w14:bevel/>
                </w14:textOutline>
              </w:rPr>
              <w:t>现有工程生产工艺流程及产污环节图</w:t>
            </w:r>
          </w:p>
          <w:p>
            <w:pPr>
              <w:pStyle w:val="TableText"/>
              <w:spacing w:before="285" w:line="219" w:lineRule="auto"/>
              <w:ind w:left="591"/>
            </w:pPr>
            <w:r>
              <w:rPr>
                <w:spacing w:val="-2"/>
              </w:rPr>
              <w:t>工艺流程简述：</w:t>
            </w:r>
          </w:p>
          <w:p>
            <w:pPr>
              <w:pStyle w:val="TableText"/>
              <w:spacing w:before="183" w:line="219" w:lineRule="auto"/>
              <w:ind w:left="599"/>
            </w:pPr>
            <w:r>
              <w:rPr>
                <w:spacing w:val="-2"/>
              </w:rPr>
              <w:t>（</w:t>
            </w:r>
            <w:r>
              <w:rPr>
                <w:rFonts w:ascii="Times New Roman" w:eastAsia="Times New Roman" w:hAnsi="Times New Roman" w:cs="Times New Roman"/>
                <w:spacing w:val="-2"/>
              </w:rPr>
              <w:t>1</w:t>
            </w:r>
            <w:r>
              <w:rPr>
                <w:spacing w:val="-2"/>
              </w:rPr>
              <w:t>）内饰板、仪表台、塑料车斗生产工艺</w:t>
            </w:r>
          </w:p>
          <w:p>
            <w:pPr>
              <w:pStyle w:val="TableText"/>
              <w:spacing w:before="180" w:line="468" w:lineRule="exact"/>
              <w:ind w:left="591"/>
            </w:pPr>
            <w:r>
              <w:rPr>
                <w:spacing w:val="-1"/>
                <w:position w:val="17"/>
              </w:rPr>
              <w:t>投料：按照工艺要求将定量的聚丙脂投入注塑机中；</w:t>
            </w:r>
          </w:p>
          <w:p>
            <w:pPr>
              <w:pStyle w:val="TableText"/>
              <w:spacing w:line="219" w:lineRule="auto"/>
              <w:ind w:left="588"/>
            </w:pPr>
            <w:r>
              <w:rPr>
                <w:spacing w:val="-1"/>
              </w:rPr>
              <w:t>加热：聚丙脂在注塑机内受热熔化；</w:t>
            </w:r>
          </w:p>
          <w:p>
            <w:pPr>
              <w:pStyle w:val="TableText"/>
              <w:spacing w:before="181" w:line="219" w:lineRule="auto"/>
              <w:ind w:left="588"/>
            </w:pPr>
            <w:r>
              <w:rPr>
                <w:spacing w:val="-1"/>
              </w:rPr>
              <w:t>注塑成型：将熔化的聚丙脂在注塑机内注塑成型；</w:t>
            </w:r>
          </w:p>
          <w:p>
            <w:pPr>
              <w:pStyle w:val="TableText"/>
              <w:spacing w:before="183" w:line="220" w:lineRule="auto"/>
              <w:ind w:left="590"/>
            </w:pPr>
            <w:r>
              <w:rPr>
                <w:spacing w:val="-1"/>
              </w:rPr>
              <w:t>冷却：注塑成型后的半成品经过循环水冷却至室温；</w:t>
            </w:r>
          </w:p>
          <w:p>
            <w:pPr>
              <w:pStyle w:val="TableText"/>
              <w:spacing w:before="179" w:line="468" w:lineRule="exact"/>
              <w:ind w:left="588"/>
            </w:pPr>
            <w:r>
              <w:rPr>
                <w:spacing w:val="-1"/>
                <w:position w:val="17"/>
              </w:rPr>
              <w:t>修边：将注塑成型的产品稍微进行修边处理得到成品；</w:t>
            </w:r>
          </w:p>
          <w:p>
            <w:pPr>
              <w:pStyle w:val="TableText"/>
              <w:spacing w:line="220" w:lineRule="auto"/>
              <w:ind w:left="588"/>
            </w:pPr>
            <w:r>
              <w:rPr>
                <w:spacing w:val="-1"/>
              </w:rPr>
              <w:t>包装：包装成品，入库待售；</w:t>
            </w:r>
          </w:p>
        </w:tc>
      </w:tr>
    </w:tbl>
    <w:p>
      <w:pPr>
        <w:pStyle w:val="BodyText"/>
      </w:pPr>
    </w:p>
    <w:p>
      <w:pPr>
        <w:sectPr>
          <w:footerReference w:type="default" r:id="rId86"/>
          <w:pgSz w:w="11906" w:h="16839"/>
          <w:pgMar w:top="1431" w:right="1411" w:bottom="1005" w:left="1413" w:header="0" w:footer="819" w:gutter="0"/>
          <w:pgNumType w:start="26"/>
          <w:cols w:num="1" w:space="720"/>
        </w:sectPr>
      </w:pPr>
    </w:p>
    <w:p>
      <w:pPr>
        <w:spacing w:before="28"/>
      </w:pPr>
    </w:p>
    <w:tbl>
      <w:tblPr>
        <w:tblStyle w:val="TableNormal023"/>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25"/>
        <w:gridCol w:w="8239"/>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090"/>
        </w:trPr>
        <w:tc>
          <w:tcPr>
            <w:tcW w:w="825" w:type="dxa"/>
            <w:tcBorders>
              <w:right w:val="single" w:sz="2" w:space="0" w:color="000000"/>
            </w:tcBorders>
            <w:vAlign w:val="top"/>
          </w:tcPr>
          <w:p/>
        </w:tc>
        <w:tc>
          <w:tcPr>
            <w:tcW w:w="8239" w:type="dxa"/>
            <w:tcBorders>
              <w:left w:val="single" w:sz="2" w:space="0" w:color="000000"/>
            </w:tcBorders>
            <w:vAlign w:val="top"/>
          </w:tcPr>
          <w:p>
            <w:pPr>
              <w:pStyle w:val="TableText"/>
              <w:spacing w:before="30" w:line="465" w:lineRule="exact"/>
              <w:ind w:left="587"/>
            </w:pPr>
            <w:bookmarkStart w:id="1" w:name="bookmark3"/>
            <w:bookmarkEnd w:id="1"/>
            <w:r>
              <w:rPr>
                <w:spacing w:val="-1"/>
                <w:position w:val="17"/>
              </w:rPr>
              <w:t>破碎：将修边工序产生的不合格产品粉碎后回用于生产。</w:t>
            </w:r>
          </w:p>
          <w:p>
            <w:pPr>
              <w:pStyle w:val="TableText"/>
              <w:spacing w:line="219" w:lineRule="auto"/>
              <w:ind w:left="599"/>
            </w:pPr>
            <w:r>
              <w:rPr>
                <w:spacing w:val="-2"/>
              </w:rPr>
              <w:t>（</w:t>
            </w:r>
            <w:r>
              <w:rPr>
                <w:rFonts w:ascii="Times New Roman" w:eastAsia="Times New Roman" w:hAnsi="Times New Roman" w:cs="Times New Roman"/>
                <w:spacing w:val="-2"/>
              </w:rPr>
              <w:t>2</w:t>
            </w:r>
            <w:r>
              <w:rPr>
                <w:spacing w:val="-2"/>
              </w:rPr>
              <w:t>）门板、立柱生产工艺</w:t>
            </w:r>
          </w:p>
          <w:p>
            <w:pPr>
              <w:pStyle w:val="TableText"/>
              <w:spacing w:before="182" w:line="468" w:lineRule="exact"/>
              <w:ind w:left="591"/>
            </w:pPr>
            <w:r>
              <w:rPr>
                <w:spacing w:val="-1"/>
                <w:position w:val="17"/>
              </w:rPr>
              <w:t>投料：按照工艺要求将一定规格的</w:t>
            </w:r>
            <w:r>
              <w:rPr>
                <w:spacing w:val="-49"/>
                <w:position w:val="17"/>
              </w:rPr>
              <w:t xml:space="preserve"> </w:t>
            </w:r>
            <w:r>
              <w:rPr>
                <w:rFonts w:ascii="Times New Roman" w:eastAsia="Times New Roman" w:hAnsi="Times New Roman" w:cs="Times New Roman"/>
                <w:spacing w:val="-1"/>
                <w:position w:val="17"/>
              </w:rPr>
              <w:t xml:space="preserve">ABS </w:t>
            </w:r>
            <w:r>
              <w:rPr>
                <w:spacing w:val="-1"/>
                <w:position w:val="17"/>
              </w:rPr>
              <w:t>板放入烤箱中；</w:t>
            </w:r>
          </w:p>
          <w:p>
            <w:pPr>
              <w:pStyle w:val="TableText"/>
              <w:spacing w:line="219" w:lineRule="auto"/>
              <w:ind w:left="588"/>
            </w:pPr>
            <w:r>
              <w:rPr>
                <w:spacing w:val="-1"/>
              </w:rPr>
              <w:t>加热：在烤箱中通过加热将</w:t>
            </w:r>
            <w:r>
              <w:rPr>
                <w:spacing w:val="-52"/>
              </w:rPr>
              <w:t xml:space="preserve"> </w:t>
            </w:r>
            <w:r>
              <w:rPr>
                <w:rFonts w:ascii="Times New Roman" w:eastAsia="Times New Roman" w:hAnsi="Times New Roman" w:cs="Times New Roman"/>
                <w:spacing w:val="-1"/>
              </w:rPr>
              <w:t xml:space="preserve">ABS </w:t>
            </w:r>
            <w:r>
              <w:rPr>
                <w:spacing w:val="-1"/>
              </w:rPr>
              <w:t>板软化；</w:t>
            </w:r>
          </w:p>
          <w:p>
            <w:pPr>
              <w:pStyle w:val="TableText"/>
              <w:spacing w:before="180" w:line="468" w:lineRule="exact"/>
              <w:ind w:left="587"/>
            </w:pPr>
            <w:r>
              <w:rPr>
                <w:spacing w:val="-1"/>
                <w:position w:val="17"/>
              </w:rPr>
              <w:t>模具吸气成型：利用真空泵将软化后的</w:t>
            </w:r>
            <w:r>
              <w:rPr>
                <w:spacing w:val="-44"/>
                <w:position w:val="17"/>
              </w:rPr>
              <w:t xml:space="preserve"> </w:t>
            </w:r>
            <w:r>
              <w:rPr>
                <w:rFonts w:ascii="Times New Roman" w:eastAsia="Times New Roman" w:hAnsi="Times New Roman" w:cs="Times New Roman"/>
                <w:spacing w:val="-1"/>
                <w:position w:val="17"/>
              </w:rPr>
              <w:t xml:space="preserve">ABS </w:t>
            </w:r>
            <w:r>
              <w:rPr>
                <w:spacing w:val="-1"/>
                <w:position w:val="17"/>
              </w:rPr>
              <w:t>板吸气成型；</w:t>
            </w:r>
          </w:p>
          <w:p>
            <w:pPr>
              <w:pStyle w:val="TableText"/>
              <w:spacing w:line="220" w:lineRule="auto"/>
              <w:ind w:left="590"/>
            </w:pPr>
            <w:r>
              <w:rPr>
                <w:spacing w:val="-1"/>
              </w:rPr>
              <w:t>冷却：吸气成型后的半成品经过循环水冷却至室温；</w:t>
            </w:r>
          </w:p>
          <w:p>
            <w:pPr>
              <w:pStyle w:val="TableText"/>
              <w:spacing w:before="180" w:line="468" w:lineRule="exact"/>
              <w:ind w:left="588"/>
            </w:pPr>
            <w:r>
              <w:rPr>
                <w:spacing w:val="-1"/>
                <w:position w:val="17"/>
              </w:rPr>
              <w:t>修边：将吸气成型的产品稍微进行修边处理得到成品；</w:t>
            </w:r>
          </w:p>
          <w:p>
            <w:pPr>
              <w:pStyle w:val="TableText"/>
              <w:spacing w:line="220" w:lineRule="auto"/>
              <w:ind w:left="588"/>
            </w:pPr>
            <w:r>
              <w:rPr>
                <w:spacing w:val="-1"/>
              </w:rPr>
              <w:t>包装：包装成品，入库待售；</w:t>
            </w:r>
          </w:p>
          <w:p>
            <w:pPr>
              <w:pStyle w:val="TableText"/>
              <w:spacing w:before="182" w:line="466" w:lineRule="exact"/>
              <w:ind w:left="587"/>
            </w:pPr>
            <w:r>
              <w:rPr>
                <w:spacing w:val="-1"/>
                <w:position w:val="17"/>
              </w:rPr>
              <w:t>破碎：将修边工序产生的不合格产品粉碎后回用于生产。</w:t>
            </w:r>
          </w:p>
          <w:p>
            <w:pPr>
              <w:pStyle w:val="TableText"/>
              <w:spacing w:line="219" w:lineRule="auto"/>
              <w:ind w:left="599"/>
            </w:pPr>
            <w:r>
              <w:rPr>
                <w:spacing w:val="-2"/>
              </w:rPr>
              <w:t>（</w:t>
            </w:r>
            <w:r>
              <w:rPr>
                <w:rFonts w:ascii="Times New Roman" w:eastAsia="Times New Roman" w:hAnsi="Times New Roman" w:cs="Times New Roman"/>
                <w:spacing w:val="-2"/>
              </w:rPr>
              <w:t>3</w:t>
            </w:r>
            <w:r>
              <w:rPr>
                <w:spacing w:val="-2"/>
              </w:rPr>
              <w:t>）电动车内饰板生产工艺</w:t>
            </w:r>
          </w:p>
          <w:p>
            <w:pPr>
              <w:pStyle w:val="TableText"/>
              <w:spacing w:before="180" w:line="468" w:lineRule="exact"/>
              <w:ind w:left="591"/>
            </w:pPr>
            <w:r>
              <w:rPr>
                <w:spacing w:val="-1"/>
                <w:position w:val="17"/>
              </w:rPr>
              <w:t>投料：按照工艺要求将一定规格的</w:t>
            </w:r>
            <w:r>
              <w:rPr>
                <w:spacing w:val="-49"/>
                <w:position w:val="17"/>
              </w:rPr>
              <w:t xml:space="preserve"> </w:t>
            </w:r>
            <w:r>
              <w:rPr>
                <w:rFonts w:ascii="Times New Roman" w:eastAsia="Times New Roman" w:hAnsi="Times New Roman" w:cs="Times New Roman"/>
                <w:spacing w:val="-1"/>
                <w:position w:val="17"/>
              </w:rPr>
              <w:t xml:space="preserve">PS </w:t>
            </w:r>
            <w:r>
              <w:rPr>
                <w:spacing w:val="-1"/>
                <w:position w:val="17"/>
              </w:rPr>
              <w:t>板放入烤箱中；</w:t>
            </w:r>
          </w:p>
          <w:p>
            <w:pPr>
              <w:pStyle w:val="TableText"/>
              <w:spacing w:before="1" w:line="219" w:lineRule="auto"/>
              <w:ind w:left="588"/>
            </w:pPr>
            <w:r>
              <w:rPr>
                <w:spacing w:val="-1"/>
              </w:rPr>
              <w:t>加热：在烤箱中通过加热将</w:t>
            </w:r>
            <w:r>
              <w:rPr>
                <w:spacing w:val="-52"/>
              </w:rPr>
              <w:t xml:space="preserve"> </w:t>
            </w:r>
            <w:r>
              <w:rPr>
                <w:rFonts w:ascii="Times New Roman" w:eastAsia="Times New Roman" w:hAnsi="Times New Roman" w:cs="Times New Roman"/>
                <w:spacing w:val="-1"/>
              </w:rPr>
              <w:t xml:space="preserve">PS </w:t>
            </w:r>
            <w:r>
              <w:rPr>
                <w:spacing w:val="-1"/>
              </w:rPr>
              <w:t>板软化；</w:t>
            </w:r>
          </w:p>
          <w:p>
            <w:pPr>
              <w:pStyle w:val="TableText"/>
              <w:spacing w:before="180" w:line="468" w:lineRule="exact"/>
              <w:ind w:left="589"/>
            </w:pPr>
            <w:r>
              <w:rPr>
                <w:spacing w:val="-1"/>
                <w:position w:val="17"/>
              </w:rPr>
              <w:t>压力机成型：利用压力机将软化后的</w:t>
            </w:r>
            <w:r>
              <w:rPr>
                <w:spacing w:val="-47"/>
                <w:position w:val="17"/>
              </w:rPr>
              <w:t xml:space="preserve"> </w:t>
            </w:r>
            <w:r>
              <w:rPr>
                <w:rFonts w:ascii="Times New Roman" w:eastAsia="Times New Roman" w:hAnsi="Times New Roman" w:cs="Times New Roman"/>
                <w:spacing w:val="-1"/>
                <w:position w:val="17"/>
              </w:rPr>
              <w:t xml:space="preserve">PS </w:t>
            </w:r>
            <w:r>
              <w:rPr>
                <w:spacing w:val="-1"/>
                <w:position w:val="17"/>
              </w:rPr>
              <w:t>板挤压定型；</w:t>
            </w:r>
          </w:p>
          <w:p>
            <w:pPr>
              <w:pStyle w:val="TableText"/>
              <w:spacing w:line="220" w:lineRule="auto"/>
              <w:ind w:left="590"/>
            </w:pPr>
            <w:r>
              <w:rPr>
                <w:spacing w:val="-1"/>
              </w:rPr>
              <w:t>冷却：压力成型后的半成品经过循环水冷却至室温；</w:t>
            </w:r>
          </w:p>
          <w:p>
            <w:pPr>
              <w:pStyle w:val="TableText"/>
              <w:spacing w:before="182" w:line="466" w:lineRule="exact"/>
              <w:ind w:left="588"/>
            </w:pPr>
            <w:r>
              <w:rPr>
                <w:spacing w:val="-1"/>
                <w:position w:val="17"/>
              </w:rPr>
              <w:t>修边：将挤压成型的产品稍微进行修边处理得到成品；</w:t>
            </w:r>
          </w:p>
          <w:p>
            <w:pPr>
              <w:pStyle w:val="TableText"/>
              <w:spacing w:line="220" w:lineRule="auto"/>
              <w:ind w:left="588"/>
            </w:pPr>
            <w:r>
              <w:rPr>
                <w:spacing w:val="-1"/>
              </w:rPr>
              <w:t>包装：包装成品，入库待售；</w:t>
            </w:r>
          </w:p>
          <w:p>
            <w:pPr>
              <w:pStyle w:val="TableText"/>
              <w:spacing w:before="182" w:line="220" w:lineRule="auto"/>
              <w:ind w:left="587"/>
            </w:pPr>
            <w:r>
              <w:rPr>
                <w:spacing w:val="-1"/>
              </w:rPr>
              <w:t>破碎：将修边工序产生的不合格产品粉碎后回用于生产。</w:t>
            </w:r>
          </w:p>
          <w:p>
            <w:pPr>
              <w:pStyle w:val="TableText"/>
              <w:spacing w:before="180" w:line="359" w:lineRule="auto"/>
              <w:ind w:left="108" w:right="102" w:firstLine="483"/>
              <w:jc w:val="both"/>
            </w:pPr>
            <w:r>
              <w:rPr>
                <w:spacing w:val="3"/>
              </w:rPr>
              <w:t>项目在加热、注塑、吸塑、压模过程中产生</w:t>
            </w:r>
            <w:r>
              <w:rPr>
                <w:spacing w:val="-54"/>
              </w:rPr>
              <w:t xml:space="preserve"> </w:t>
            </w:r>
            <w:r>
              <w:rPr>
                <w:rFonts w:ascii="Times New Roman" w:eastAsia="Times New Roman" w:hAnsi="Times New Roman" w:cs="Times New Roman"/>
              </w:rPr>
              <w:t>VOCs</w:t>
            </w:r>
            <w:r>
              <w:rPr>
                <w:rFonts w:ascii="Times New Roman" w:eastAsia="Times New Roman" w:hAnsi="Times New Roman" w:cs="Times New Roman"/>
                <w:spacing w:val="3"/>
              </w:rPr>
              <w:t xml:space="preserve"> </w:t>
            </w:r>
            <w:r>
              <w:rPr>
                <w:spacing w:val="3"/>
              </w:rPr>
              <w:t>废气，生产设备运行</w:t>
            </w:r>
            <w:r>
              <w:t xml:space="preserve"> </w:t>
            </w:r>
            <w:r>
              <w:rPr>
                <w:spacing w:val="3"/>
              </w:rPr>
              <w:t>产生噪声，生产过程中产生修边废料、不合格产品及废包装袋，及</w:t>
            </w:r>
            <w:r>
              <w:rPr>
                <w:spacing w:val="2"/>
              </w:rPr>
              <w:t>职工办公</w:t>
            </w:r>
          </w:p>
          <w:p>
            <w:pPr>
              <w:pStyle w:val="TableText"/>
              <w:spacing w:line="220" w:lineRule="auto"/>
              <w:ind w:left="110"/>
            </w:pPr>
            <w:r>
              <w:rPr>
                <w:spacing w:val="-1"/>
              </w:rPr>
              <w:t>生活产生的生活污水和生活垃圾。</w:t>
            </w:r>
          </w:p>
          <w:p>
            <w:pPr>
              <w:pStyle w:val="TableText"/>
              <w:spacing w:before="182" w:line="220" w:lineRule="auto"/>
              <w:ind w:left="584"/>
            </w:pPr>
            <w:r>
              <w:rPr>
                <w:rFonts w:ascii="Times New Roman" w:eastAsia="Times New Roman" w:hAnsi="Times New Roman" w:cs="Times New Roman"/>
                <w:b/>
                <w:bCs/>
                <w:spacing w:val="-2"/>
              </w:rPr>
              <w:t>2</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、污染物的产生、治理及排放</w:t>
            </w:r>
          </w:p>
          <w:p>
            <w:pPr>
              <w:pStyle w:val="TableText"/>
              <w:spacing w:before="179" w:line="221" w:lineRule="auto"/>
              <w:ind w:left="539"/>
              <w:outlineLvl w:val="0"/>
            </w:pPr>
            <w:r>
              <w:rPr>
                <w:spacing w:val="-5"/>
              </w:rPr>
              <w:t>（</w:t>
            </w:r>
            <w:r>
              <w:rPr>
                <w:rFonts w:ascii="Times New Roman" w:eastAsia="Times New Roman" w:hAnsi="Times New Roman" w:cs="Times New Roman"/>
                <w:spacing w:val="-5"/>
              </w:rPr>
              <w:t>1</w:t>
            </w:r>
            <w:r>
              <w:rPr>
                <w:spacing w:val="-5"/>
              </w:rPr>
              <w:t>）废气</w:t>
            </w:r>
          </w:p>
          <w:p>
            <w:pPr>
              <w:pStyle w:val="TableText"/>
              <w:spacing w:before="180" w:line="359" w:lineRule="auto"/>
              <w:ind w:left="108" w:right="21" w:firstLine="481"/>
              <w:jc w:val="both"/>
            </w:pPr>
            <w:r>
              <w:rPr>
                <w:spacing w:val="2"/>
              </w:rPr>
              <w:t xml:space="preserve">现有工程生产过程中产生的废气主要为加热、注塑、吸塑、压模过程中 </w:t>
            </w:r>
            <w:r>
              <w:rPr>
                <w:spacing w:val="5"/>
              </w:rPr>
              <w:t>产生</w:t>
            </w:r>
            <w:r>
              <w:rPr>
                <w:spacing w:val="-53"/>
              </w:rPr>
              <w:t xml:space="preserve"> </w:t>
            </w:r>
            <w:r>
              <w:rPr>
                <w:rFonts w:ascii="Times New Roman" w:eastAsia="Times New Roman" w:hAnsi="Times New Roman" w:cs="Times New Roman"/>
              </w:rPr>
              <w:t>VOCs</w:t>
            </w:r>
            <w:r>
              <w:rPr>
                <w:spacing w:val="5"/>
              </w:rPr>
              <w:t>废气。项目在各注塑机和烤箱上方各安装一个集气罩，废气经集</w:t>
            </w:r>
            <w:r>
              <w:t xml:space="preserve"> </w:t>
            </w:r>
            <w:r>
              <w:rPr>
                <w:spacing w:val="-5"/>
              </w:rPr>
              <w:t>气罩收集后通过一套二级活性炭吸附箱处理后，通过一根</w:t>
            </w:r>
            <w:r>
              <w:rPr>
                <w:spacing w:val="-30"/>
              </w:rPr>
              <w:t xml:space="preserve"> </w:t>
            </w:r>
            <w:r>
              <w:rPr>
                <w:rFonts w:ascii="Times New Roman" w:eastAsia="Times New Roman" w:hAnsi="Times New Roman" w:cs="Times New Roman"/>
                <w:spacing w:val="-5"/>
              </w:rPr>
              <w:t>15m</w:t>
            </w:r>
            <w:r>
              <w:rPr>
                <w:rFonts w:ascii="Times New Roman" w:eastAsia="Times New Roman" w:hAnsi="Times New Roman" w:cs="Times New Roman"/>
                <w:spacing w:val="17"/>
              </w:rPr>
              <w:t xml:space="preserve"> </w:t>
            </w:r>
            <w:r>
              <w:rPr>
                <w:spacing w:val="-5"/>
              </w:rPr>
              <w:t>高排气筒排放。</w:t>
            </w:r>
          </w:p>
          <w:p>
            <w:pPr>
              <w:pStyle w:val="TableText"/>
              <w:spacing w:line="220" w:lineRule="auto"/>
              <w:ind w:left="111"/>
            </w:pPr>
            <w:r>
              <w:rPr>
                <w:spacing w:val="2"/>
              </w:rPr>
              <w:t>未收集的</w:t>
            </w:r>
            <w:r>
              <w:rPr>
                <w:spacing w:val="-57"/>
              </w:rPr>
              <w:t xml:space="preserve"> </w:t>
            </w:r>
            <w:r>
              <w:rPr>
                <w:rFonts w:ascii="Times New Roman" w:eastAsia="Times New Roman" w:hAnsi="Times New Roman" w:cs="Times New Roman"/>
              </w:rPr>
              <w:t>VOCs</w:t>
            </w:r>
            <w:r>
              <w:rPr>
                <w:spacing w:val="2"/>
              </w:rPr>
              <w:t>通过加强车间通风于厂界无组织排放。</w:t>
            </w:r>
          </w:p>
          <w:p>
            <w:pPr>
              <w:pStyle w:val="TableText"/>
              <w:spacing w:before="182" w:line="466" w:lineRule="exact"/>
              <w:ind w:left="588"/>
            </w:pPr>
            <w:r>
              <w:rPr>
                <w:spacing w:val="-3"/>
                <w:position w:val="17"/>
              </w:rPr>
              <w:t>根据武城县甲马营镇显贵注塑加工厂</w:t>
            </w:r>
            <w:r>
              <w:rPr>
                <w:spacing w:val="-47"/>
                <w:position w:val="17"/>
              </w:rPr>
              <w:t xml:space="preserve"> </w:t>
            </w:r>
            <w:r>
              <w:rPr>
                <w:rFonts w:ascii="Times New Roman" w:eastAsia="Times New Roman" w:hAnsi="Times New Roman" w:cs="Times New Roman"/>
                <w:spacing w:val="-3"/>
                <w:position w:val="17"/>
              </w:rPr>
              <w:t xml:space="preserve">2022 </w:t>
            </w:r>
            <w:r>
              <w:rPr>
                <w:spacing w:val="-3"/>
                <w:position w:val="17"/>
              </w:rPr>
              <w:t>年</w:t>
            </w:r>
            <w:r>
              <w:rPr>
                <w:spacing w:val="-56"/>
                <w:position w:val="17"/>
              </w:rPr>
              <w:t xml:space="preserve"> </w:t>
            </w:r>
            <w:r>
              <w:rPr>
                <w:rFonts w:ascii="Times New Roman" w:eastAsia="Times New Roman" w:hAnsi="Times New Roman" w:cs="Times New Roman"/>
                <w:spacing w:val="-3"/>
                <w:position w:val="17"/>
              </w:rPr>
              <w:t>4</w:t>
            </w:r>
            <w:r>
              <w:rPr>
                <w:rFonts w:ascii="Times New Roman" w:eastAsia="Times New Roman" w:hAnsi="Times New Roman" w:cs="Times New Roman"/>
                <w:spacing w:val="15"/>
                <w:position w:val="17"/>
              </w:rPr>
              <w:t xml:space="preserve"> </w:t>
            </w:r>
            <w:r>
              <w:rPr>
                <w:spacing w:val="-3"/>
                <w:position w:val="17"/>
              </w:rPr>
              <w:t>月</w:t>
            </w:r>
            <w:r>
              <w:rPr>
                <w:spacing w:val="-55"/>
                <w:position w:val="17"/>
              </w:rPr>
              <w:t xml:space="preserve"> </w:t>
            </w:r>
            <w:r>
              <w:rPr>
                <w:rFonts w:ascii="Times New Roman" w:eastAsia="Times New Roman" w:hAnsi="Times New Roman" w:cs="Times New Roman"/>
                <w:spacing w:val="-3"/>
                <w:position w:val="17"/>
              </w:rPr>
              <w:t xml:space="preserve">28  </w:t>
            </w:r>
            <w:r>
              <w:rPr>
                <w:spacing w:val="-3"/>
                <w:position w:val="17"/>
              </w:rPr>
              <w:t>日自行检测报告，</w:t>
            </w:r>
          </w:p>
          <w:p>
            <w:pPr>
              <w:pStyle w:val="TableText"/>
              <w:spacing w:line="220" w:lineRule="auto"/>
              <w:ind w:left="107"/>
            </w:pPr>
            <w:r>
              <w:t>对现有工程的废气监测结果表明：注塑吸塑模压排气</w:t>
            </w:r>
            <w:r>
              <w:rPr>
                <w:spacing w:val="-1"/>
              </w:rPr>
              <w:t>筒出口</w:t>
            </w:r>
            <w:r>
              <w:rPr>
                <w:spacing w:val="-58"/>
              </w:rPr>
              <w:t xml:space="preserve"> </w:t>
            </w:r>
            <w:r>
              <w:rPr>
                <w:rFonts w:ascii="Times New Roman" w:eastAsia="Times New Roman" w:hAnsi="Times New Roman" w:cs="Times New Roman"/>
                <w:spacing w:val="-1"/>
              </w:rPr>
              <w:t xml:space="preserve">VOCs </w:t>
            </w:r>
            <w:r>
              <w:rPr>
                <w:spacing w:val="-1"/>
              </w:rPr>
              <w:t>最大排放</w:t>
            </w:r>
          </w:p>
        </w:tc>
      </w:tr>
    </w:tbl>
    <w:p>
      <w:pPr>
        <w:pStyle w:val="BodyText"/>
      </w:pPr>
    </w:p>
    <w:p>
      <w:r>
        <w:br/>
      </w:r>
      <w: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87" w:history="1">
        <w:r>
          <w:rPr>
            <w:rFonts w:ascii="SimSun" w:eastAsia="SimSun" w:hAnsi="SimSun" w:cs="SimSun"/>
            <w:b/>
            <w:bCs/>
            <w:snapToGrid/>
            <w:color w:val="0000EE"/>
            <w:kern w:val="0"/>
            <w:sz w:val="30"/>
            <w:szCs w:val="30"/>
            <w:u w:val="single" w:color="0000EE"/>
          </w:rPr>
          <w:t>https://d.book118.com/307153116005006044</w:t>
        </w:r>
      </w:hyperlink>
    </w:p>
    <w:p/>
    <w:sectPr>
      <w:footerReference w:type="default" r:id="rId88"/>
      <w:pgSz w:w="11906" w:h="16839"/>
      <w:pgMar w:top="1431" w:right="1413" w:bottom="1005" w:left="1413" w:header="0" w:footer="819" w:gutter="0"/>
      <w:pgNumType w:start="2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3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4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5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6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7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3"/>
        <w:sz w:val="20"/>
        <w:szCs w:val="20"/>
      </w:rPr>
      <w:t>8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9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10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11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12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13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14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15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9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16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17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18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2"/>
        <w:sz w:val="20"/>
        <w:szCs w:val="20"/>
      </w:rPr>
      <w:t>19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20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21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22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23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0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24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BBD3296"/>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autoRedefine/>
    <w:semiHidden/>
    <w:qFormat/>
    <w:rPr>
      <w:rFonts w:ascii="Arial" w:eastAsia="Arial" w:hAnsi="Arial" w:cs="Arial"/>
      <w:sz w:val="21"/>
      <w:szCs w:val="21"/>
      <w:lang w:val="en-US" w:eastAsia="en-US" w:bidi="ar-SA"/>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24"/>
      <w:szCs w:val="24"/>
      <w:lang w:val="en-US" w:eastAsia="en-US" w:bidi="ar-SA"/>
    </w:r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 w:type="table" w:customStyle="1" w:styleId="TableNormal03">
    <w:name w:val="Table Normal_0_3"/>
    <w:autoRedefine/>
    <w:semiHidden/>
    <w:unhideWhenUsed/>
    <w:qFormat/>
    <w:tblPr>
      <w:tblCellMar>
        <w:top w:w="0" w:type="dxa"/>
        <w:left w:w="0" w:type="dxa"/>
        <w:bottom w:w="0" w:type="dxa"/>
        <w:right w:w="0" w:type="dxa"/>
      </w:tblCellMar>
    </w:tblPr>
  </w:style>
  <w:style w:type="table" w:customStyle="1" w:styleId="TableNormal04">
    <w:name w:val="Table Normal_0_4"/>
    <w:autoRedefine/>
    <w:semiHidden/>
    <w:unhideWhenUsed/>
    <w:qFormat/>
    <w:tblPr>
      <w:tblCellMar>
        <w:top w:w="0" w:type="dxa"/>
        <w:left w:w="0" w:type="dxa"/>
        <w:bottom w:w="0" w:type="dxa"/>
        <w:right w:w="0" w:type="dxa"/>
      </w:tblCellMar>
    </w:tblPr>
  </w:style>
  <w:style w:type="table" w:customStyle="1" w:styleId="TableNormal05">
    <w:name w:val="Table Normal_0_5"/>
    <w:autoRedefine/>
    <w:semiHidden/>
    <w:unhideWhenUsed/>
    <w:qFormat/>
    <w:tblPr>
      <w:tblCellMar>
        <w:top w:w="0" w:type="dxa"/>
        <w:left w:w="0" w:type="dxa"/>
        <w:bottom w:w="0" w:type="dxa"/>
        <w:right w:w="0" w:type="dxa"/>
      </w:tblCellMar>
    </w:tblPr>
  </w:style>
  <w:style w:type="table" w:customStyle="1" w:styleId="TableNormal06">
    <w:name w:val="Table Normal_0_6"/>
    <w:autoRedefine/>
    <w:semiHidden/>
    <w:unhideWhenUsed/>
    <w:qFormat/>
    <w:tblPr>
      <w:tblCellMar>
        <w:top w:w="0" w:type="dxa"/>
        <w:left w:w="0" w:type="dxa"/>
        <w:bottom w:w="0" w:type="dxa"/>
        <w:right w:w="0" w:type="dxa"/>
      </w:tblCellMar>
    </w:tblPr>
  </w:style>
  <w:style w:type="table" w:customStyle="1" w:styleId="TableNormal07">
    <w:name w:val="Table Normal_0_7"/>
    <w:autoRedefine/>
    <w:semiHidden/>
    <w:unhideWhenUsed/>
    <w:qFormat/>
    <w:tblPr>
      <w:tblCellMar>
        <w:top w:w="0" w:type="dxa"/>
        <w:left w:w="0" w:type="dxa"/>
        <w:bottom w:w="0" w:type="dxa"/>
        <w:right w:w="0" w:type="dxa"/>
      </w:tblCellMar>
    </w:tblPr>
  </w:style>
  <w:style w:type="table" w:customStyle="1" w:styleId="TableNormal08">
    <w:name w:val="Table Normal_0_8"/>
    <w:autoRedefine/>
    <w:semiHidden/>
    <w:unhideWhenUsed/>
    <w:qFormat/>
    <w:tblPr>
      <w:tblCellMar>
        <w:top w:w="0" w:type="dxa"/>
        <w:left w:w="0" w:type="dxa"/>
        <w:bottom w:w="0" w:type="dxa"/>
        <w:right w:w="0" w:type="dxa"/>
      </w:tblCellMar>
    </w:tblPr>
  </w:style>
  <w:style w:type="table" w:customStyle="1" w:styleId="TableNormal09">
    <w:name w:val="Table Normal_0_9"/>
    <w:autoRedefine/>
    <w:semiHidden/>
    <w:unhideWhenUsed/>
    <w:qFormat/>
    <w:tblPr>
      <w:tblCellMar>
        <w:top w:w="0" w:type="dxa"/>
        <w:left w:w="0" w:type="dxa"/>
        <w:bottom w:w="0" w:type="dxa"/>
        <w:right w:w="0" w:type="dxa"/>
      </w:tblCellMar>
    </w:tblPr>
  </w:style>
  <w:style w:type="table" w:customStyle="1" w:styleId="TableNormal010">
    <w:name w:val="Table Normal_0_10"/>
    <w:autoRedefine/>
    <w:semiHidden/>
    <w:unhideWhenUsed/>
    <w:qFormat/>
    <w:tblPr>
      <w:tblCellMar>
        <w:top w:w="0" w:type="dxa"/>
        <w:left w:w="0" w:type="dxa"/>
        <w:bottom w:w="0" w:type="dxa"/>
        <w:right w:w="0" w:type="dxa"/>
      </w:tblCellMar>
    </w:tblPr>
  </w:style>
  <w:style w:type="table" w:customStyle="1" w:styleId="TableNormal011">
    <w:name w:val="Table Normal_0_11"/>
    <w:autoRedefine/>
    <w:semiHidden/>
    <w:unhideWhenUsed/>
    <w:qFormat/>
    <w:tblPr>
      <w:tblCellMar>
        <w:top w:w="0" w:type="dxa"/>
        <w:left w:w="0" w:type="dxa"/>
        <w:bottom w:w="0" w:type="dxa"/>
        <w:right w:w="0" w:type="dxa"/>
      </w:tblCellMar>
    </w:tblPr>
  </w:style>
  <w:style w:type="table" w:customStyle="1" w:styleId="TableNormal012">
    <w:name w:val="Table Normal_0_12"/>
    <w:autoRedefine/>
    <w:semiHidden/>
    <w:unhideWhenUsed/>
    <w:qFormat/>
    <w:tblPr>
      <w:tblCellMar>
        <w:top w:w="0" w:type="dxa"/>
        <w:left w:w="0" w:type="dxa"/>
        <w:bottom w:w="0" w:type="dxa"/>
        <w:right w:w="0" w:type="dxa"/>
      </w:tblCellMar>
    </w:tblPr>
  </w:style>
  <w:style w:type="table" w:customStyle="1" w:styleId="TableNormal013">
    <w:name w:val="Table Normal_0_13"/>
    <w:autoRedefine/>
    <w:semiHidden/>
    <w:unhideWhenUsed/>
    <w:qFormat/>
    <w:tblPr>
      <w:tblCellMar>
        <w:top w:w="0" w:type="dxa"/>
        <w:left w:w="0" w:type="dxa"/>
        <w:bottom w:w="0" w:type="dxa"/>
        <w:right w:w="0" w:type="dxa"/>
      </w:tblCellMar>
    </w:tblPr>
  </w:style>
  <w:style w:type="table" w:customStyle="1" w:styleId="TableNormal014">
    <w:name w:val="Table Normal_0_14"/>
    <w:autoRedefine/>
    <w:semiHidden/>
    <w:unhideWhenUsed/>
    <w:qFormat/>
    <w:tblPr>
      <w:tblCellMar>
        <w:top w:w="0" w:type="dxa"/>
        <w:left w:w="0" w:type="dxa"/>
        <w:bottom w:w="0" w:type="dxa"/>
        <w:right w:w="0" w:type="dxa"/>
      </w:tblCellMar>
    </w:tblPr>
  </w:style>
  <w:style w:type="table" w:customStyle="1" w:styleId="TableNormal015">
    <w:name w:val="Table Normal_0_15"/>
    <w:autoRedefine/>
    <w:semiHidden/>
    <w:unhideWhenUsed/>
    <w:qFormat/>
    <w:tblPr>
      <w:tblCellMar>
        <w:top w:w="0" w:type="dxa"/>
        <w:left w:w="0" w:type="dxa"/>
        <w:bottom w:w="0" w:type="dxa"/>
        <w:right w:w="0" w:type="dxa"/>
      </w:tblCellMar>
    </w:tblPr>
  </w:style>
  <w:style w:type="table" w:customStyle="1" w:styleId="TableNormal016">
    <w:name w:val="Table Normal_0_16"/>
    <w:autoRedefine/>
    <w:semiHidden/>
    <w:unhideWhenUsed/>
    <w:qFormat/>
    <w:tblPr>
      <w:tblCellMar>
        <w:top w:w="0" w:type="dxa"/>
        <w:left w:w="0" w:type="dxa"/>
        <w:bottom w:w="0" w:type="dxa"/>
        <w:right w:w="0" w:type="dxa"/>
      </w:tblCellMar>
    </w:tblPr>
  </w:style>
  <w:style w:type="table" w:customStyle="1" w:styleId="TableNormal017">
    <w:name w:val="Table Normal_0_17"/>
    <w:autoRedefine/>
    <w:semiHidden/>
    <w:unhideWhenUsed/>
    <w:qFormat/>
    <w:tblPr>
      <w:tblCellMar>
        <w:top w:w="0" w:type="dxa"/>
        <w:left w:w="0" w:type="dxa"/>
        <w:bottom w:w="0" w:type="dxa"/>
        <w:right w:w="0" w:type="dxa"/>
      </w:tblCellMar>
    </w:tblPr>
  </w:style>
  <w:style w:type="table" w:customStyle="1" w:styleId="TableNormal018">
    <w:name w:val="Table Normal_0_18"/>
    <w:autoRedefine/>
    <w:semiHidden/>
    <w:unhideWhenUsed/>
    <w:qFormat/>
    <w:tblPr>
      <w:tblCellMar>
        <w:top w:w="0" w:type="dxa"/>
        <w:left w:w="0" w:type="dxa"/>
        <w:bottom w:w="0" w:type="dxa"/>
        <w:right w:w="0" w:type="dxa"/>
      </w:tblCellMar>
    </w:tblPr>
  </w:style>
  <w:style w:type="table" w:customStyle="1" w:styleId="TableNormal019">
    <w:name w:val="Table Normal_0_19"/>
    <w:autoRedefine/>
    <w:semiHidden/>
    <w:unhideWhenUsed/>
    <w:qFormat/>
    <w:tblPr>
      <w:tblCellMar>
        <w:top w:w="0" w:type="dxa"/>
        <w:left w:w="0" w:type="dxa"/>
        <w:bottom w:w="0" w:type="dxa"/>
        <w:right w:w="0" w:type="dxa"/>
      </w:tblCellMar>
    </w:tblPr>
  </w:style>
  <w:style w:type="table" w:customStyle="1" w:styleId="TableNormal020">
    <w:name w:val="Table Normal_0_20"/>
    <w:autoRedefine/>
    <w:semiHidden/>
    <w:unhideWhenUsed/>
    <w:qFormat/>
    <w:tblPr>
      <w:tblCellMar>
        <w:top w:w="0" w:type="dxa"/>
        <w:left w:w="0" w:type="dxa"/>
        <w:bottom w:w="0" w:type="dxa"/>
        <w:right w:w="0" w:type="dxa"/>
      </w:tblCellMar>
    </w:tblPr>
  </w:style>
  <w:style w:type="table" w:customStyle="1" w:styleId="TableNormal021">
    <w:name w:val="Table Normal_0_21"/>
    <w:autoRedefine/>
    <w:semiHidden/>
    <w:unhideWhenUsed/>
    <w:qFormat/>
    <w:tblPr>
      <w:tblCellMar>
        <w:top w:w="0" w:type="dxa"/>
        <w:left w:w="0" w:type="dxa"/>
        <w:bottom w:w="0" w:type="dxa"/>
        <w:right w:w="0" w:type="dxa"/>
      </w:tblCellMar>
    </w:tblPr>
  </w:style>
  <w:style w:type="table" w:customStyle="1" w:styleId="TableNormal022">
    <w:name w:val="Table Normal_0_22"/>
    <w:autoRedefine/>
    <w:semiHidden/>
    <w:unhideWhenUsed/>
    <w:qFormat/>
    <w:tblPr>
      <w:tblCellMar>
        <w:top w:w="0" w:type="dxa"/>
        <w:left w:w="0" w:type="dxa"/>
        <w:bottom w:w="0" w:type="dxa"/>
        <w:right w:w="0" w:type="dxa"/>
      </w:tblCellMar>
    </w:tblPr>
  </w:style>
  <w:style w:type="table" w:customStyle="1" w:styleId="TableNormal023">
    <w:name w:val="Table Normal_0_23"/>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hyperlink" Target="http://www.tanpaifang.com/zhuanti/lvsejinrong.html" TargetMode="Externa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hyperlink" Target="https://baike.so.com/doc/2405625-2543388.html" TargetMode="External" /><Relationship Id="rId29" Type="http://schemas.openxmlformats.org/officeDocument/2006/relationships/hyperlink" Target="https://baike.so.com/doc/1355777-1433373.html" TargetMode="External" /><Relationship Id="rId3" Type="http://schemas.openxmlformats.org/officeDocument/2006/relationships/fontTable" Target="fontTable.xml" /><Relationship Id="rId30" Type="http://schemas.openxmlformats.org/officeDocument/2006/relationships/hyperlink" Target="https://baike.so.com/doc/140879-148896.html" TargetMode="External" /><Relationship Id="rId31" Type="http://schemas.openxmlformats.org/officeDocument/2006/relationships/hyperlink" Target="https://baike.so.com/doc/4792910-5008986.html" TargetMode="Externa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image" Target="media/image5.png" /><Relationship Id="rId35" Type="http://schemas.openxmlformats.org/officeDocument/2006/relationships/image" Target="media/image6.png" /><Relationship Id="rId36" Type="http://schemas.openxmlformats.org/officeDocument/2006/relationships/image" Target="media/image7.png" /><Relationship Id="rId37" Type="http://schemas.openxmlformats.org/officeDocument/2006/relationships/image" Target="media/image8.png" /><Relationship Id="rId38" Type="http://schemas.openxmlformats.org/officeDocument/2006/relationships/image" Target="media/image9.png" /><Relationship Id="rId39" Type="http://schemas.openxmlformats.org/officeDocument/2006/relationships/image" Target="media/image10.png" /><Relationship Id="rId4" Type="http://schemas.openxmlformats.org/officeDocument/2006/relationships/customXml" Target="../customXml/item1.xml" /><Relationship Id="rId40" Type="http://schemas.openxmlformats.org/officeDocument/2006/relationships/image" Target="media/image11.png" /><Relationship Id="rId41" Type="http://schemas.openxmlformats.org/officeDocument/2006/relationships/image" Target="media/image12.png" /><Relationship Id="rId42" Type="http://schemas.openxmlformats.org/officeDocument/2006/relationships/image" Target="media/image13.png" /><Relationship Id="rId43" Type="http://schemas.openxmlformats.org/officeDocument/2006/relationships/image" Target="media/image14.png"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image" Target="media/image17.png"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image" Target="media/image20.png" /><Relationship Id="rId5" Type="http://schemas.openxmlformats.org/officeDocument/2006/relationships/image" Target="media/image1.png" /><Relationship Id="rId50" Type="http://schemas.openxmlformats.org/officeDocument/2006/relationships/image" Target="media/image21.png" /><Relationship Id="rId51" Type="http://schemas.openxmlformats.org/officeDocument/2006/relationships/image" Target="media/image22.png" /><Relationship Id="rId52" Type="http://schemas.openxmlformats.org/officeDocument/2006/relationships/image" Target="media/image23.png" /><Relationship Id="rId53" Type="http://schemas.openxmlformats.org/officeDocument/2006/relationships/image" Target="media/image24.png" /><Relationship Id="rId54" Type="http://schemas.openxmlformats.org/officeDocument/2006/relationships/image" Target="media/image25.png" /><Relationship Id="rId55" Type="http://schemas.openxmlformats.org/officeDocument/2006/relationships/image" Target="media/image26.png"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image" Target="media/image29.png" /><Relationship Id="rId59" Type="http://schemas.openxmlformats.org/officeDocument/2006/relationships/image" Target="media/image30.png" /><Relationship Id="rId6" Type="http://schemas.openxmlformats.org/officeDocument/2006/relationships/image" Target="media/image2.png" /><Relationship Id="rId60" Type="http://schemas.openxmlformats.org/officeDocument/2006/relationships/image" Target="media/image31.png" /><Relationship Id="rId61" Type="http://schemas.openxmlformats.org/officeDocument/2006/relationships/footer" Target="footer21.xml" /><Relationship Id="rId62" Type="http://schemas.openxmlformats.org/officeDocument/2006/relationships/footer" Target="footer22.xml" /><Relationship Id="rId63" Type="http://schemas.openxmlformats.org/officeDocument/2006/relationships/image" Target="media/image32.png" /><Relationship Id="rId64" Type="http://schemas.openxmlformats.org/officeDocument/2006/relationships/image" Target="media/image33.png" /><Relationship Id="rId65" Type="http://schemas.openxmlformats.org/officeDocument/2006/relationships/image" Target="media/image34.png" /><Relationship Id="rId66" Type="http://schemas.openxmlformats.org/officeDocument/2006/relationships/image" Target="media/image35.png" /><Relationship Id="rId67" Type="http://schemas.openxmlformats.org/officeDocument/2006/relationships/image" Target="media/image36.png" /><Relationship Id="rId68" Type="http://schemas.openxmlformats.org/officeDocument/2006/relationships/image" Target="media/image37.png" /><Relationship Id="rId69" Type="http://schemas.openxmlformats.org/officeDocument/2006/relationships/image" Target="media/image38.png" /><Relationship Id="rId7" Type="http://schemas.openxmlformats.org/officeDocument/2006/relationships/image" Target="media/image3.png" /><Relationship Id="rId70" Type="http://schemas.openxmlformats.org/officeDocument/2006/relationships/image" Target="media/image39.png" /><Relationship Id="rId71" Type="http://schemas.openxmlformats.org/officeDocument/2006/relationships/image" Target="media/image40.png" /><Relationship Id="rId72" Type="http://schemas.openxmlformats.org/officeDocument/2006/relationships/image" Target="media/image41.png" /><Relationship Id="rId73" Type="http://schemas.openxmlformats.org/officeDocument/2006/relationships/image" Target="media/image42.png" /><Relationship Id="rId74" Type="http://schemas.openxmlformats.org/officeDocument/2006/relationships/image" Target="media/image43.png" /><Relationship Id="rId75" Type="http://schemas.openxmlformats.org/officeDocument/2006/relationships/image" Target="media/image44.png" /><Relationship Id="rId76" Type="http://schemas.openxmlformats.org/officeDocument/2006/relationships/image" Target="media/image45.png" /><Relationship Id="rId77" Type="http://schemas.openxmlformats.org/officeDocument/2006/relationships/image" Target="media/image46.png" /><Relationship Id="rId78" Type="http://schemas.openxmlformats.org/officeDocument/2006/relationships/image" Target="media/image47.png" /><Relationship Id="rId79" Type="http://schemas.openxmlformats.org/officeDocument/2006/relationships/image" Target="media/image48.png" /><Relationship Id="rId8" Type="http://schemas.openxmlformats.org/officeDocument/2006/relationships/image" Target="media/image4.png" /><Relationship Id="rId80" Type="http://schemas.openxmlformats.org/officeDocument/2006/relationships/image" Target="media/image49.png" /><Relationship Id="rId81" Type="http://schemas.openxmlformats.org/officeDocument/2006/relationships/image" Target="media/image50.jpeg" /><Relationship Id="rId82" Type="http://schemas.openxmlformats.org/officeDocument/2006/relationships/image" Target="media/image51.png" /><Relationship Id="rId83" Type="http://schemas.openxmlformats.org/officeDocument/2006/relationships/image" Target="media/image52.png" /><Relationship Id="rId84" Type="http://schemas.openxmlformats.org/officeDocument/2006/relationships/image" Target="media/image53.png" /><Relationship Id="rId85" Type="http://schemas.openxmlformats.org/officeDocument/2006/relationships/image" Target="media/image54.png" /><Relationship Id="rId86" Type="http://schemas.openxmlformats.org/officeDocument/2006/relationships/footer" Target="footer23.xml" /><Relationship Id="rId87" Type="http://schemas.openxmlformats.org/officeDocument/2006/relationships/hyperlink" Target="https://d.book118.com/307153116005006044" TargetMode="External" /><Relationship Id="rId88" Type="http://schemas.openxmlformats.org/officeDocument/2006/relationships/footer" Target="footer24.xml" /><Relationship Id="rId89" Type="http://schemas.openxmlformats.org/officeDocument/2006/relationships/theme" Target="theme/theme1.xml" /><Relationship Id="rId9" Type="http://schemas.openxmlformats.org/officeDocument/2006/relationships/footer" Target="footer1.xml" /><Relationship Id="rId90"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2023-06-12T11:23:00Z</dcterms:created>
  <dcterms:modified xsi:type="dcterms:W3CDTF">2024-02-05T03:20:44Z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2024-02-05T11:03:28Z</vt:filetime>
  </property>
  <property fmtid="{D5CDD505-2E9C-101B-9397-08002B2CF9AE}" pid="3" name="CRO">
    <vt:lpwstr>wqlLaW5nc29mdCBQREYgdG8gV1BTIDkw</vt:lpwstr>
  </property>
  <property fmtid="{D5CDD505-2E9C-101B-9397-08002B2CF9AE}" pid="4" name="ICV">
    <vt:lpwstr>EAB871F9F1134087BDC2A72AFE10C151_12</vt:lpwstr>
  </property>
  <property fmtid="{D5CDD505-2E9C-101B-9397-08002B2CF9AE}" pid="5" name="KSOProductBuildVer">
    <vt:lpwstr>2052-12.1.0.16250</vt:lpwstr>
  </property>
</Properties>
</file>