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散热设备项目安全调研评估报告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67" w:history="1">
        <w:r>
          <w:rPr>
            <w:rFonts w:ascii="仿宋" w:eastAsia="仿宋" w:hAnsi="仿宋" w:cs="仿宋" w:hint="eastAsia"/>
            <w:lang w:eastAsia="zh-CN"/>
          </w:rPr>
          <w:t>概论</w:t>
        </w:r>
        <w:r>
          <w:tab/>
        </w:r>
        <w:r>
          <w:fldChar w:fldCharType="begin"/>
        </w:r>
        <w:r>
          <w:instrText xml:space="preserve"> PAGEREF _Toc3167 \h </w:instrText>
        </w:r>
        <w:r>
          <w:fldChar w:fldCharType="separate"/>
        </w:r>
        <w:r>
          <w:t>4</w:t>
        </w:r>
        <w:r>
          <w:fldChar w:fldCharType="end"/>
        </w:r>
      </w:hyperlink>
    </w:p>
    <w:p>
      <w:pPr>
        <w:pStyle w:val="TOC1"/>
        <w:tabs>
          <w:tab w:val="right" w:leader="dot" w:pos="8306"/>
        </w:tabs>
      </w:pPr>
      <w:hyperlink w:anchor="_Toc32356" w:history="1">
        <w:r>
          <w:rPr>
            <w:rFonts w:ascii="仿宋" w:eastAsia="仿宋" w:hAnsi="仿宋" w:cs="仿宋" w:hint="eastAsia"/>
            <w:lang w:eastAsia="zh-CN"/>
          </w:rPr>
          <w:t>一、战略风险的识别</w:t>
        </w:r>
        <w:r>
          <w:tab/>
        </w:r>
        <w:r>
          <w:fldChar w:fldCharType="begin"/>
        </w:r>
        <w:r>
          <w:instrText xml:space="preserve"> PAGEREF _Toc32356 \h </w:instrText>
        </w:r>
        <w:r>
          <w:fldChar w:fldCharType="separate"/>
        </w:r>
        <w:r>
          <w:t>4</w:t>
        </w:r>
        <w:r>
          <w:fldChar w:fldCharType="end"/>
        </w:r>
      </w:hyperlink>
    </w:p>
    <w:p>
      <w:pPr>
        <w:pStyle w:val="TOC2"/>
        <w:tabs>
          <w:tab w:val="right" w:leader="dot" w:pos="8306"/>
        </w:tabs>
      </w:pPr>
      <w:hyperlink w:anchor="_Toc26634" w:history="1">
        <w:r>
          <w:rPr>
            <w:rFonts w:ascii="仿宋" w:eastAsia="仿宋" w:hAnsi="仿宋" w:cs="仿宋" w:hint="eastAsia"/>
            <w:lang w:eastAsia="zh-CN"/>
          </w:rPr>
          <w:t>(一)、散热设备行业企业在确定愿景及使命时的风险识别</w:t>
        </w:r>
        <w:r>
          <w:tab/>
        </w:r>
        <w:r>
          <w:fldChar w:fldCharType="begin"/>
        </w:r>
        <w:r>
          <w:instrText xml:space="preserve"> PAGEREF _Toc26634 \h </w:instrText>
        </w:r>
        <w:r>
          <w:fldChar w:fldCharType="separate"/>
        </w:r>
        <w:r>
          <w:t>4</w:t>
        </w:r>
        <w:r>
          <w:fldChar w:fldCharType="end"/>
        </w:r>
      </w:hyperlink>
    </w:p>
    <w:p>
      <w:pPr>
        <w:pStyle w:val="TOC2"/>
        <w:tabs>
          <w:tab w:val="right" w:leader="dot" w:pos="8306"/>
        </w:tabs>
      </w:pPr>
      <w:hyperlink w:anchor="_Toc23399" w:history="1">
        <w:r>
          <w:rPr>
            <w:rFonts w:ascii="仿宋" w:eastAsia="仿宋" w:hAnsi="仿宋" w:cs="仿宋" w:hint="eastAsia"/>
            <w:lang w:eastAsia="zh-CN"/>
          </w:rPr>
          <w:t>(二)、制定散热设备行业企业战略目标的风险识别</w:t>
        </w:r>
        <w:r>
          <w:tab/>
        </w:r>
        <w:r>
          <w:fldChar w:fldCharType="begin"/>
        </w:r>
        <w:r>
          <w:instrText xml:space="preserve"> PAGEREF _Toc23399 \h </w:instrText>
        </w:r>
        <w:r>
          <w:fldChar w:fldCharType="separate"/>
        </w:r>
        <w:r>
          <w:t>5</w:t>
        </w:r>
        <w:r>
          <w:fldChar w:fldCharType="end"/>
        </w:r>
      </w:hyperlink>
    </w:p>
    <w:p>
      <w:pPr>
        <w:pStyle w:val="TOC2"/>
        <w:tabs>
          <w:tab w:val="right" w:leader="dot" w:pos="8306"/>
        </w:tabs>
      </w:pPr>
      <w:hyperlink w:anchor="_Toc25103" w:history="1">
        <w:r>
          <w:rPr>
            <w:rFonts w:ascii="仿宋" w:eastAsia="仿宋" w:hAnsi="仿宋" w:cs="仿宋" w:hint="eastAsia"/>
            <w:lang w:eastAsia="zh-CN"/>
          </w:rPr>
          <w:t>(三)、散热设备行业企业战略分析的风险识别</w:t>
        </w:r>
        <w:r>
          <w:tab/>
        </w:r>
        <w:r>
          <w:fldChar w:fldCharType="begin"/>
        </w:r>
        <w:r>
          <w:instrText xml:space="preserve"> PAGEREF _Toc25103 \h </w:instrText>
        </w:r>
        <w:r>
          <w:fldChar w:fldCharType="separate"/>
        </w:r>
        <w:r>
          <w:t>6</w:t>
        </w:r>
        <w:r>
          <w:fldChar w:fldCharType="end"/>
        </w:r>
      </w:hyperlink>
    </w:p>
    <w:p>
      <w:pPr>
        <w:pStyle w:val="TOC2"/>
        <w:tabs>
          <w:tab w:val="right" w:leader="dot" w:pos="8306"/>
        </w:tabs>
      </w:pPr>
      <w:hyperlink w:anchor="_Toc5838" w:history="1">
        <w:r>
          <w:rPr>
            <w:rFonts w:ascii="仿宋" w:eastAsia="仿宋" w:hAnsi="仿宋" w:cs="仿宋" w:hint="eastAsia"/>
            <w:lang w:eastAsia="zh-CN"/>
          </w:rPr>
          <w:t>(四)、散热设备行业企业战略选择的风险识别</w:t>
        </w:r>
        <w:r>
          <w:tab/>
        </w:r>
        <w:r>
          <w:fldChar w:fldCharType="begin"/>
        </w:r>
        <w:r>
          <w:instrText xml:space="preserve"> PAGEREF _Toc5838 \h </w:instrText>
        </w:r>
        <w:r>
          <w:fldChar w:fldCharType="separate"/>
        </w:r>
        <w:r>
          <w:t>8</w:t>
        </w:r>
        <w:r>
          <w:fldChar w:fldCharType="end"/>
        </w:r>
      </w:hyperlink>
    </w:p>
    <w:p>
      <w:pPr>
        <w:pStyle w:val="TOC2"/>
        <w:tabs>
          <w:tab w:val="right" w:leader="dot" w:pos="8306"/>
        </w:tabs>
      </w:pPr>
      <w:hyperlink w:anchor="_Toc7583" w:history="1">
        <w:r>
          <w:rPr>
            <w:rFonts w:ascii="仿宋" w:eastAsia="仿宋" w:hAnsi="仿宋" w:cs="仿宋" w:hint="eastAsia"/>
            <w:lang w:eastAsia="zh-CN"/>
          </w:rPr>
          <w:t>(五)、散热设备行业企业战略实施的风险识别</w:t>
        </w:r>
        <w:r>
          <w:tab/>
        </w:r>
        <w:r>
          <w:fldChar w:fldCharType="begin"/>
        </w:r>
        <w:r>
          <w:instrText xml:space="preserve"> PAGEREF _Toc7583 \h </w:instrText>
        </w:r>
        <w:r>
          <w:fldChar w:fldCharType="separate"/>
        </w:r>
        <w:r>
          <w:t>9</w:t>
        </w:r>
        <w:r>
          <w:fldChar w:fldCharType="end"/>
        </w:r>
      </w:hyperlink>
    </w:p>
    <w:p>
      <w:pPr>
        <w:pStyle w:val="TOC1"/>
        <w:tabs>
          <w:tab w:val="right" w:leader="dot" w:pos="8306"/>
        </w:tabs>
      </w:pPr>
      <w:hyperlink w:anchor="_Toc23665" w:history="1">
        <w:r>
          <w:rPr>
            <w:rFonts w:ascii="仿宋" w:eastAsia="仿宋" w:hAnsi="仿宋" w:cs="仿宋" w:hint="eastAsia"/>
            <w:lang w:eastAsia="zh-CN"/>
          </w:rPr>
          <w:t>二、法人治理结构</w:t>
        </w:r>
        <w:r>
          <w:tab/>
        </w:r>
        <w:r>
          <w:fldChar w:fldCharType="begin"/>
        </w:r>
        <w:r>
          <w:instrText xml:space="preserve"> PAGEREF _Toc23665 \h </w:instrText>
        </w:r>
        <w:r>
          <w:fldChar w:fldCharType="separate"/>
        </w:r>
        <w:r>
          <w:t>11</w:t>
        </w:r>
        <w:r>
          <w:fldChar w:fldCharType="end"/>
        </w:r>
      </w:hyperlink>
    </w:p>
    <w:p>
      <w:pPr>
        <w:pStyle w:val="TOC2"/>
        <w:tabs>
          <w:tab w:val="right" w:leader="dot" w:pos="8306"/>
        </w:tabs>
      </w:pPr>
      <w:hyperlink w:anchor="_Toc7895" w:history="1">
        <w:r>
          <w:rPr>
            <w:rFonts w:ascii="仿宋" w:eastAsia="仿宋" w:hAnsi="仿宋" w:cs="仿宋" w:hint="eastAsia"/>
            <w:lang w:eastAsia="zh-CN"/>
          </w:rPr>
          <w:t>(一)、股东权利及义务</w:t>
        </w:r>
        <w:r>
          <w:tab/>
        </w:r>
        <w:r>
          <w:fldChar w:fldCharType="begin"/>
        </w:r>
        <w:r>
          <w:instrText xml:space="preserve"> PAGEREF _Toc7895 \h </w:instrText>
        </w:r>
        <w:r>
          <w:fldChar w:fldCharType="separate"/>
        </w:r>
        <w:r>
          <w:t>11</w:t>
        </w:r>
        <w:r>
          <w:fldChar w:fldCharType="end"/>
        </w:r>
      </w:hyperlink>
    </w:p>
    <w:p>
      <w:pPr>
        <w:pStyle w:val="TOC2"/>
        <w:tabs>
          <w:tab w:val="right" w:leader="dot" w:pos="8306"/>
        </w:tabs>
      </w:pPr>
      <w:hyperlink w:anchor="_Toc12543" w:history="1">
        <w:r>
          <w:rPr>
            <w:rFonts w:ascii="仿宋" w:eastAsia="仿宋" w:hAnsi="仿宋" w:cs="仿宋" w:hint="eastAsia"/>
            <w:lang w:eastAsia="zh-CN"/>
          </w:rPr>
          <w:t>(二)、董事</w:t>
        </w:r>
        <w:r>
          <w:tab/>
        </w:r>
        <w:r>
          <w:fldChar w:fldCharType="begin"/>
        </w:r>
        <w:r>
          <w:instrText xml:space="preserve"> PAGEREF _Toc12543 \h </w:instrText>
        </w:r>
        <w:r>
          <w:fldChar w:fldCharType="separate"/>
        </w:r>
        <w:r>
          <w:t>13</w:t>
        </w:r>
        <w:r>
          <w:fldChar w:fldCharType="end"/>
        </w:r>
      </w:hyperlink>
    </w:p>
    <w:p>
      <w:pPr>
        <w:pStyle w:val="TOC2"/>
        <w:tabs>
          <w:tab w:val="right" w:leader="dot" w:pos="8306"/>
        </w:tabs>
      </w:pPr>
      <w:hyperlink w:anchor="_Toc11435" w:history="1">
        <w:r>
          <w:rPr>
            <w:rFonts w:ascii="仿宋" w:eastAsia="仿宋" w:hAnsi="仿宋" w:cs="仿宋" w:hint="eastAsia"/>
            <w:lang w:eastAsia="zh-CN"/>
          </w:rPr>
          <w:t>(三)、高级管理人员</w:t>
        </w:r>
        <w:r>
          <w:tab/>
        </w:r>
        <w:r>
          <w:fldChar w:fldCharType="begin"/>
        </w:r>
        <w:r>
          <w:instrText xml:space="preserve"> PAGEREF _Toc11435 \h </w:instrText>
        </w:r>
        <w:r>
          <w:fldChar w:fldCharType="separate"/>
        </w:r>
        <w:r>
          <w:t>16</w:t>
        </w:r>
        <w:r>
          <w:fldChar w:fldCharType="end"/>
        </w:r>
      </w:hyperlink>
    </w:p>
    <w:p>
      <w:pPr>
        <w:pStyle w:val="TOC2"/>
        <w:tabs>
          <w:tab w:val="right" w:leader="dot" w:pos="8306"/>
        </w:tabs>
      </w:pPr>
      <w:hyperlink w:anchor="_Toc10415" w:history="1">
        <w:r>
          <w:rPr>
            <w:rFonts w:ascii="仿宋" w:eastAsia="仿宋" w:hAnsi="仿宋" w:cs="仿宋" w:hint="eastAsia"/>
            <w:lang w:eastAsia="zh-CN"/>
          </w:rPr>
          <w:t>(四)、监事</w:t>
        </w:r>
        <w:r>
          <w:tab/>
        </w:r>
        <w:r>
          <w:fldChar w:fldCharType="begin"/>
        </w:r>
        <w:r>
          <w:instrText xml:space="preserve"> PAGEREF _Toc10415 \h </w:instrText>
        </w:r>
        <w:r>
          <w:fldChar w:fldCharType="separate"/>
        </w:r>
        <w:r>
          <w:t>18</w:t>
        </w:r>
        <w:r>
          <w:fldChar w:fldCharType="end"/>
        </w:r>
      </w:hyperlink>
    </w:p>
    <w:p>
      <w:pPr>
        <w:pStyle w:val="TOC1"/>
        <w:tabs>
          <w:tab w:val="right" w:leader="dot" w:pos="8306"/>
        </w:tabs>
      </w:pPr>
      <w:hyperlink w:anchor="_Toc5946" w:history="1">
        <w:r>
          <w:rPr>
            <w:rFonts w:ascii="仿宋" w:eastAsia="仿宋" w:hAnsi="仿宋" w:cs="仿宋" w:hint="eastAsia"/>
            <w:lang w:eastAsia="zh-CN"/>
          </w:rPr>
          <w:t>三、散热设备企业经营决策的方法</w:t>
        </w:r>
        <w:r>
          <w:tab/>
        </w:r>
        <w:r>
          <w:fldChar w:fldCharType="begin"/>
        </w:r>
        <w:r>
          <w:instrText xml:space="preserve"> PAGEREF _Toc5946 \h </w:instrText>
        </w:r>
        <w:r>
          <w:fldChar w:fldCharType="separate"/>
        </w:r>
        <w:r>
          <w:t>19</w:t>
        </w:r>
        <w:r>
          <w:fldChar w:fldCharType="end"/>
        </w:r>
      </w:hyperlink>
    </w:p>
    <w:p>
      <w:pPr>
        <w:pStyle w:val="TOC2"/>
        <w:tabs>
          <w:tab w:val="right" w:leader="dot" w:pos="8306"/>
        </w:tabs>
      </w:pPr>
      <w:hyperlink w:anchor="_Toc21700" w:history="1">
        <w:r>
          <w:rPr>
            <w:rFonts w:ascii="仿宋" w:eastAsia="仿宋" w:hAnsi="仿宋" w:cs="仿宋" w:hint="eastAsia"/>
            <w:lang w:eastAsia="zh-CN"/>
          </w:rPr>
          <w:t>(一)、企业经营决策的方法</w:t>
        </w:r>
        <w:r>
          <w:tab/>
        </w:r>
        <w:r>
          <w:fldChar w:fldCharType="begin"/>
        </w:r>
        <w:r>
          <w:instrText xml:space="preserve"> PAGEREF _Toc21700 \h </w:instrText>
        </w:r>
        <w:r>
          <w:fldChar w:fldCharType="separate"/>
        </w:r>
        <w:r>
          <w:t>19</w:t>
        </w:r>
        <w:r>
          <w:fldChar w:fldCharType="end"/>
        </w:r>
      </w:hyperlink>
    </w:p>
    <w:p>
      <w:pPr>
        <w:pStyle w:val="TOC1"/>
        <w:tabs>
          <w:tab w:val="right" w:leader="dot" w:pos="8306"/>
        </w:tabs>
      </w:pPr>
      <w:hyperlink w:anchor="_Toc11735" w:history="1">
        <w:r>
          <w:rPr>
            <w:rFonts w:ascii="仿宋" w:eastAsia="仿宋" w:hAnsi="仿宋" w:cs="仿宋" w:hint="eastAsia"/>
            <w:lang w:eastAsia="zh-CN"/>
          </w:rPr>
          <w:t>四、人力资源风险管理的主要内容</w:t>
        </w:r>
        <w:r>
          <w:tab/>
        </w:r>
        <w:r>
          <w:fldChar w:fldCharType="begin"/>
        </w:r>
        <w:r>
          <w:instrText xml:space="preserve"> PAGEREF _Toc11735 \h </w:instrText>
        </w:r>
        <w:r>
          <w:fldChar w:fldCharType="separate"/>
        </w:r>
        <w:r>
          <w:t>20</w:t>
        </w:r>
        <w:r>
          <w:fldChar w:fldCharType="end"/>
        </w:r>
      </w:hyperlink>
    </w:p>
    <w:p>
      <w:pPr>
        <w:pStyle w:val="TOC2"/>
        <w:tabs>
          <w:tab w:val="right" w:leader="dot" w:pos="8306"/>
        </w:tabs>
      </w:pPr>
      <w:hyperlink w:anchor="_Toc9716" w:history="1">
        <w:r>
          <w:rPr>
            <w:rFonts w:ascii="仿宋" w:eastAsia="仿宋" w:hAnsi="仿宋" w:cs="仿宋" w:hint="eastAsia"/>
            <w:lang w:eastAsia="zh-CN"/>
          </w:rPr>
          <w:t>(一)、人力资源风险管理的主要内容</w:t>
        </w:r>
        <w:r>
          <w:tab/>
        </w:r>
        <w:r>
          <w:fldChar w:fldCharType="begin"/>
        </w:r>
        <w:r>
          <w:instrText xml:space="preserve"> PAGEREF _Toc9716 \h </w:instrText>
        </w:r>
        <w:r>
          <w:fldChar w:fldCharType="separate"/>
        </w:r>
        <w:r>
          <w:t>20</w:t>
        </w:r>
        <w:r>
          <w:fldChar w:fldCharType="end"/>
        </w:r>
      </w:hyperlink>
    </w:p>
    <w:p>
      <w:pPr>
        <w:pStyle w:val="TOC1"/>
        <w:tabs>
          <w:tab w:val="right" w:leader="dot" w:pos="8306"/>
        </w:tabs>
      </w:pPr>
      <w:hyperlink w:anchor="_Toc19021" w:history="1">
        <w:r>
          <w:rPr>
            <w:rFonts w:ascii="仿宋" w:eastAsia="仿宋" w:hAnsi="仿宋" w:cs="仿宋" w:hint="eastAsia"/>
            <w:lang w:eastAsia="zh-CN"/>
          </w:rPr>
          <w:t>五、散热设备行业行业特征</w:t>
        </w:r>
        <w:r>
          <w:tab/>
        </w:r>
        <w:r>
          <w:fldChar w:fldCharType="begin"/>
        </w:r>
        <w:r>
          <w:instrText xml:space="preserve"> PAGEREF _Toc19021 \h </w:instrText>
        </w:r>
        <w:r>
          <w:fldChar w:fldCharType="separate"/>
        </w:r>
        <w:r>
          <w:t>23</w:t>
        </w:r>
        <w:r>
          <w:fldChar w:fldCharType="end"/>
        </w:r>
      </w:hyperlink>
    </w:p>
    <w:p>
      <w:pPr>
        <w:pStyle w:val="TOC2"/>
        <w:tabs>
          <w:tab w:val="right" w:leader="dot" w:pos="8306"/>
        </w:tabs>
      </w:pPr>
      <w:hyperlink w:anchor="_Toc13096" w:history="1">
        <w:r>
          <w:rPr>
            <w:rFonts w:ascii="仿宋" w:eastAsia="仿宋" w:hAnsi="仿宋" w:cs="仿宋" w:hint="eastAsia"/>
            <w:lang w:eastAsia="zh-CN"/>
          </w:rPr>
          <w:t>(一)、市场规模庞大</w:t>
        </w:r>
        <w:r>
          <w:tab/>
        </w:r>
        <w:r>
          <w:fldChar w:fldCharType="begin"/>
        </w:r>
        <w:r>
          <w:instrText xml:space="preserve"> PAGEREF _Toc13096 \h </w:instrText>
        </w:r>
        <w:r>
          <w:fldChar w:fldCharType="separate"/>
        </w:r>
        <w:r>
          <w:t>23</w:t>
        </w:r>
        <w:r>
          <w:fldChar w:fldCharType="end"/>
        </w:r>
      </w:hyperlink>
    </w:p>
    <w:p>
      <w:pPr>
        <w:pStyle w:val="TOC2"/>
        <w:tabs>
          <w:tab w:val="right" w:leader="dot" w:pos="8306"/>
        </w:tabs>
      </w:pPr>
      <w:hyperlink w:anchor="_Toc17175" w:history="1">
        <w:r>
          <w:rPr>
            <w:rFonts w:ascii="仿宋" w:eastAsia="仿宋" w:hAnsi="仿宋" w:cs="仿宋" w:hint="eastAsia"/>
            <w:lang w:eastAsia="zh-CN"/>
          </w:rPr>
          <w:t>(二)、消费需求多元化</w:t>
        </w:r>
        <w:r>
          <w:tab/>
        </w:r>
        <w:r>
          <w:fldChar w:fldCharType="begin"/>
        </w:r>
        <w:r>
          <w:instrText xml:space="preserve"> PAGEREF _Toc17175 \h </w:instrText>
        </w:r>
        <w:r>
          <w:fldChar w:fldCharType="separate"/>
        </w:r>
        <w:r>
          <w:t>23</w:t>
        </w:r>
        <w:r>
          <w:fldChar w:fldCharType="end"/>
        </w:r>
      </w:hyperlink>
    </w:p>
    <w:p>
      <w:pPr>
        <w:pStyle w:val="TOC2"/>
        <w:tabs>
          <w:tab w:val="right" w:leader="dot" w:pos="8306"/>
        </w:tabs>
      </w:pPr>
      <w:hyperlink w:anchor="_Toc3897" w:history="1">
        <w:r>
          <w:rPr>
            <w:rFonts w:ascii="仿宋" w:eastAsia="仿宋" w:hAnsi="仿宋" w:cs="仿宋" w:hint="eastAsia"/>
            <w:lang w:eastAsia="zh-CN"/>
          </w:rPr>
          <w:t>(三)、竞争激烈</w:t>
        </w:r>
        <w:r>
          <w:tab/>
        </w:r>
        <w:r>
          <w:fldChar w:fldCharType="begin"/>
        </w:r>
        <w:r>
          <w:instrText xml:space="preserve"> PAGEREF _Toc3897 \h </w:instrText>
        </w:r>
        <w:r>
          <w:fldChar w:fldCharType="separate"/>
        </w:r>
        <w:r>
          <w:t>24</w:t>
        </w:r>
        <w:r>
          <w:fldChar w:fldCharType="end"/>
        </w:r>
      </w:hyperlink>
    </w:p>
    <w:p>
      <w:pPr>
        <w:pStyle w:val="TOC2"/>
        <w:tabs>
          <w:tab w:val="right" w:leader="dot" w:pos="8306"/>
        </w:tabs>
      </w:pPr>
      <w:hyperlink w:anchor="_Toc25778" w:history="1">
        <w:r>
          <w:rPr>
            <w:rFonts w:ascii="仿宋" w:eastAsia="仿宋" w:hAnsi="仿宋" w:cs="仿宋" w:hint="eastAsia"/>
            <w:lang w:eastAsia="zh-CN"/>
          </w:rPr>
          <w:t>(四)、设计和科技的结合</w:t>
        </w:r>
        <w:r>
          <w:tab/>
        </w:r>
        <w:r>
          <w:fldChar w:fldCharType="begin"/>
        </w:r>
        <w:r>
          <w:instrText xml:space="preserve"> PAGEREF _Toc25778 \h </w:instrText>
        </w:r>
        <w:r>
          <w:fldChar w:fldCharType="separate"/>
        </w:r>
        <w:r>
          <w:t>24</w:t>
        </w:r>
        <w:r>
          <w:fldChar w:fldCharType="end"/>
        </w:r>
      </w:hyperlink>
    </w:p>
    <w:p>
      <w:pPr>
        <w:pStyle w:val="TOC2"/>
        <w:tabs>
          <w:tab w:val="right" w:leader="dot" w:pos="8306"/>
        </w:tabs>
      </w:pPr>
      <w:hyperlink w:anchor="_Toc28053" w:history="1">
        <w:r>
          <w:rPr>
            <w:rFonts w:ascii="仿宋" w:eastAsia="仿宋" w:hAnsi="仿宋" w:cs="仿宋" w:hint="eastAsia"/>
            <w:lang w:eastAsia="zh-CN"/>
          </w:rPr>
          <w:t>(五)、环保意识增强</w:t>
        </w:r>
        <w:r>
          <w:tab/>
        </w:r>
        <w:r>
          <w:fldChar w:fldCharType="begin"/>
        </w:r>
        <w:r>
          <w:instrText xml:space="preserve"> PAGEREF _Toc28053 \h </w:instrText>
        </w:r>
        <w:r>
          <w:fldChar w:fldCharType="separate"/>
        </w:r>
        <w:r>
          <w:t>24</w:t>
        </w:r>
        <w:r>
          <w:fldChar w:fldCharType="end"/>
        </w:r>
      </w:hyperlink>
    </w:p>
    <w:p>
      <w:pPr>
        <w:pStyle w:val="TOC1"/>
        <w:tabs>
          <w:tab w:val="right" w:leader="dot" w:pos="8306"/>
        </w:tabs>
      </w:pPr>
      <w:hyperlink w:anchor="_Toc21047" w:history="1">
        <w:r>
          <w:rPr>
            <w:rFonts w:ascii="仿宋" w:eastAsia="仿宋" w:hAnsi="仿宋" w:cs="仿宋" w:hint="eastAsia"/>
            <w:lang w:eastAsia="zh-CN"/>
          </w:rPr>
          <w:t>六、市场分析</w:t>
        </w:r>
        <w:r>
          <w:tab/>
        </w:r>
        <w:r>
          <w:fldChar w:fldCharType="begin"/>
        </w:r>
        <w:r>
          <w:instrText xml:space="preserve"> PAGEREF _Toc21047 \h </w:instrText>
        </w:r>
        <w:r>
          <w:fldChar w:fldCharType="separate"/>
        </w:r>
        <w:r>
          <w:t>25</w:t>
        </w:r>
        <w:r>
          <w:fldChar w:fldCharType="end"/>
        </w:r>
      </w:hyperlink>
    </w:p>
    <w:p>
      <w:pPr>
        <w:pStyle w:val="TOC2"/>
        <w:tabs>
          <w:tab w:val="right" w:leader="dot" w:pos="8306"/>
        </w:tabs>
      </w:pPr>
      <w:hyperlink w:anchor="_Toc5349" w:history="1">
        <w:r>
          <w:rPr>
            <w:rFonts w:ascii="仿宋" w:eastAsia="仿宋" w:hAnsi="仿宋" w:cs="仿宋" w:hint="eastAsia"/>
            <w:lang w:eastAsia="zh-CN"/>
          </w:rPr>
          <w:t>(一)、行业基本情况</w:t>
        </w:r>
        <w:r>
          <w:tab/>
        </w:r>
        <w:r>
          <w:fldChar w:fldCharType="begin"/>
        </w:r>
        <w:r>
          <w:instrText xml:space="preserve"> PAGEREF _Toc5349 \h </w:instrText>
        </w:r>
        <w:r>
          <w:fldChar w:fldCharType="separate"/>
        </w:r>
        <w:r>
          <w:t>25</w:t>
        </w:r>
        <w:r>
          <w:fldChar w:fldCharType="end"/>
        </w:r>
      </w:hyperlink>
    </w:p>
    <w:p>
      <w:pPr>
        <w:pStyle w:val="TOC2"/>
        <w:tabs>
          <w:tab w:val="right" w:leader="dot" w:pos="8306"/>
        </w:tabs>
      </w:pPr>
      <w:hyperlink w:anchor="_Toc28618" w:history="1">
        <w:r>
          <w:rPr>
            <w:rFonts w:ascii="仿宋" w:eastAsia="仿宋" w:hAnsi="仿宋" w:cs="仿宋" w:hint="eastAsia"/>
            <w:lang w:eastAsia="zh-CN"/>
          </w:rPr>
          <w:t>(二)、市场分析</w:t>
        </w:r>
        <w:r>
          <w:tab/>
        </w:r>
        <w:r>
          <w:fldChar w:fldCharType="begin"/>
        </w:r>
        <w:r>
          <w:instrText xml:space="preserve"> PAGEREF _Toc28618 \h </w:instrText>
        </w:r>
        <w:r>
          <w:fldChar w:fldCharType="separate"/>
        </w:r>
        <w:r>
          <w:t>26</w:t>
        </w:r>
        <w:r>
          <w:fldChar w:fldCharType="end"/>
        </w:r>
      </w:hyperlink>
    </w:p>
    <w:p>
      <w:pPr>
        <w:pStyle w:val="TOC1"/>
        <w:tabs>
          <w:tab w:val="right" w:leader="dot" w:pos="8306"/>
        </w:tabs>
      </w:pPr>
      <w:hyperlink w:anchor="_Toc22587" w:history="1">
        <w:r>
          <w:rPr>
            <w:rFonts w:ascii="仿宋" w:eastAsia="仿宋" w:hAnsi="仿宋" w:cs="仿宋" w:hint="eastAsia"/>
            <w:lang w:eastAsia="zh-CN"/>
          </w:rPr>
          <w:t>七、散热设备项目风险性分析</w:t>
        </w:r>
        <w:r>
          <w:tab/>
        </w:r>
        <w:r>
          <w:fldChar w:fldCharType="begin"/>
        </w:r>
        <w:r>
          <w:instrText xml:space="preserve"> PAGEREF _Toc22587 \h </w:instrText>
        </w:r>
        <w:r>
          <w:fldChar w:fldCharType="separate"/>
        </w:r>
        <w:r>
          <w:t>27</w:t>
        </w:r>
        <w:r>
          <w:fldChar w:fldCharType="end"/>
        </w:r>
      </w:hyperlink>
    </w:p>
    <w:p>
      <w:pPr>
        <w:pStyle w:val="TOC2"/>
        <w:tabs>
          <w:tab w:val="right" w:leader="dot" w:pos="8306"/>
        </w:tabs>
      </w:pPr>
      <w:hyperlink w:anchor="_Toc19895" w:history="1">
        <w:r>
          <w:rPr>
            <w:rFonts w:ascii="仿宋" w:eastAsia="仿宋" w:hAnsi="仿宋" w:cs="仿宋" w:hint="eastAsia"/>
            <w:lang w:eastAsia="zh-CN"/>
          </w:rPr>
          <w:t>(一)、政策风险分析</w:t>
        </w:r>
        <w:r>
          <w:tab/>
        </w:r>
        <w:r>
          <w:fldChar w:fldCharType="begin"/>
        </w:r>
        <w:r>
          <w:instrText xml:space="preserve"> PAGEREF _Toc19895 \h </w:instrText>
        </w:r>
        <w:r>
          <w:fldChar w:fldCharType="separate"/>
        </w:r>
        <w:r>
          <w:t>27</w:t>
        </w:r>
        <w:r>
          <w:fldChar w:fldCharType="end"/>
        </w:r>
      </w:hyperlink>
    </w:p>
    <w:p>
      <w:pPr>
        <w:pStyle w:val="TOC2"/>
        <w:tabs>
          <w:tab w:val="right" w:leader="dot" w:pos="8306"/>
        </w:tabs>
      </w:pPr>
      <w:hyperlink w:anchor="_Toc21068" w:history="1">
        <w:r>
          <w:rPr>
            <w:rFonts w:ascii="仿宋" w:eastAsia="仿宋" w:hAnsi="仿宋" w:cs="仿宋" w:hint="eastAsia"/>
            <w:lang w:eastAsia="zh-CN"/>
          </w:rPr>
          <w:t>(二)、社会风险分析</w:t>
        </w:r>
        <w:r>
          <w:tab/>
        </w:r>
        <w:r>
          <w:fldChar w:fldCharType="begin"/>
        </w:r>
        <w:r>
          <w:instrText xml:space="preserve"> PAGEREF _Toc21068 \h </w:instrText>
        </w:r>
        <w:r>
          <w:fldChar w:fldCharType="separate"/>
        </w:r>
        <w:r>
          <w:t>28</w:t>
        </w:r>
        <w:r>
          <w:fldChar w:fldCharType="end"/>
        </w:r>
      </w:hyperlink>
    </w:p>
    <w:p>
      <w:pPr>
        <w:pStyle w:val="TOC2"/>
        <w:tabs>
          <w:tab w:val="right" w:leader="dot" w:pos="8306"/>
        </w:tabs>
      </w:pPr>
      <w:hyperlink w:anchor="_Toc295" w:history="1">
        <w:r>
          <w:rPr>
            <w:rFonts w:ascii="仿宋" w:eastAsia="仿宋" w:hAnsi="仿宋" w:cs="仿宋" w:hint="eastAsia"/>
            <w:lang w:eastAsia="zh-CN"/>
          </w:rPr>
          <w:t>(三)、市场风险分析</w:t>
        </w:r>
        <w:r>
          <w:tab/>
        </w:r>
        <w:r>
          <w:fldChar w:fldCharType="begin"/>
        </w:r>
        <w:r>
          <w:instrText xml:space="preserve"> PAGEREF _Toc295 \h </w:instrText>
        </w:r>
        <w:r>
          <w:fldChar w:fldCharType="separate"/>
        </w:r>
        <w:r>
          <w:t>28</w:t>
        </w:r>
        <w:r>
          <w:fldChar w:fldCharType="end"/>
        </w:r>
      </w:hyperlink>
    </w:p>
    <w:p>
      <w:pPr>
        <w:pStyle w:val="TOC2"/>
        <w:tabs>
          <w:tab w:val="right" w:leader="dot" w:pos="8306"/>
        </w:tabs>
      </w:pPr>
      <w:hyperlink w:anchor="_Toc15285" w:history="1">
        <w:r>
          <w:rPr>
            <w:rFonts w:ascii="仿宋" w:eastAsia="仿宋" w:hAnsi="仿宋" w:cs="仿宋" w:hint="eastAsia"/>
            <w:lang w:eastAsia="zh-CN"/>
          </w:rPr>
          <w:t>(四)、资金风险分析</w:t>
        </w:r>
        <w:r>
          <w:tab/>
        </w:r>
        <w:r>
          <w:fldChar w:fldCharType="begin"/>
        </w:r>
        <w:r>
          <w:instrText xml:space="preserve"> PAGEREF _Toc15285 \h </w:instrText>
        </w:r>
        <w:r>
          <w:fldChar w:fldCharType="separate"/>
        </w:r>
        <w:r>
          <w:t>30</w:t>
        </w:r>
        <w:r>
          <w:fldChar w:fldCharType="end"/>
        </w:r>
      </w:hyperlink>
    </w:p>
    <w:p>
      <w:pPr>
        <w:pStyle w:val="TOC2"/>
        <w:tabs>
          <w:tab w:val="right" w:leader="dot" w:pos="8306"/>
        </w:tabs>
      </w:pPr>
      <w:hyperlink w:anchor="_Toc32728" w:history="1">
        <w:r>
          <w:rPr>
            <w:rFonts w:ascii="仿宋" w:eastAsia="仿宋" w:hAnsi="仿宋" w:cs="仿宋" w:hint="eastAsia"/>
            <w:lang w:eastAsia="zh-CN"/>
          </w:rPr>
          <w:t>(五)、技术风险分析</w:t>
        </w:r>
        <w:r>
          <w:tab/>
        </w:r>
        <w:r>
          <w:fldChar w:fldCharType="begin"/>
        </w:r>
        <w:r>
          <w:instrText xml:space="preserve"> PAGEREF _Toc32728 \h </w:instrText>
        </w:r>
        <w:r>
          <w:fldChar w:fldCharType="separate"/>
        </w:r>
        <w:r>
          <w:t>31</w:t>
        </w:r>
        <w:r>
          <w:fldChar w:fldCharType="end"/>
        </w:r>
      </w:hyperlink>
    </w:p>
    <w:p>
      <w:pPr>
        <w:pStyle w:val="TOC2"/>
        <w:tabs>
          <w:tab w:val="right" w:leader="dot" w:pos="8306"/>
        </w:tabs>
      </w:pPr>
      <w:hyperlink w:anchor="_Toc15477" w:history="1">
        <w:r>
          <w:rPr>
            <w:rFonts w:ascii="仿宋" w:eastAsia="仿宋" w:hAnsi="仿宋" w:cs="仿宋" w:hint="eastAsia"/>
            <w:lang w:eastAsia="zh-CN"/>
          </w:rPr>
          <w:t>(六)、财务风险分析</w:t>
        </w:r>
        <w:r>
          <w:tab/>
        </w:r>
        <w:r>
          <w:fldChar w:fldCharType="begin"/>
        </w:r>
        <w:r>
          <w:instrText xml:space="preserve"> PAGEREF _Toc15477 \h </w:instrText>
        </w:r>
        <w:r>
          <w:fldChar w:fldCharType="separate"/>
        </w:r>
        <w:r>
          <w:t>33</w:t>
        </w:r>
        <w:r>
          <w:fldChar w:fldCharType="end"/>
        </w:r>
      </w:hyperlink>
    </w:p>
    <w:p>
      <w:pPr>
        <w:pStyle w:val="TOC2"/>
        <w:tabs>
          <w:tab w:val="right" w:leader="dot" w:pos="8306"/>
        </w:tabs>
      </w:pPr>
      <w:hyperlink w:anchor="_Toc32320" w:history="1">
        <w:r>
          <w:rPr>
            <w:rFonts w:ascii="仿宋" w:eastAsia="仿宋" w:hAnsi="仿宋" w:cs="仿宋" w:hint="eastAsia"/>
            <w:lang w:eastAsia="zh-CN"/>
          </w:rPr>
          <w:t>(七)、管理风险分析</w:t>
        </w:r>
        <w:r>
          <w:tab/>
        </w:r>
        <w:r>
          <w:fldChar w:fldCharType="begin"/>
        </w:r>
        <w:r>
          <w:instrText xml:space="preserve"> PAGEREF _Toc32320 \h </w:instrText>
        </w:r>
        <w:r>
          <w:fldChar w:fldCharType="separate"/>
        </w:r>
        <w:r>
          <w:t>33</w:t>
        </w:r>
        <w:r>
          <w:fldChar w:fldCharType="end"/>
        </w:r>
      </w:hyperlink>
    </w:p>
    <w:p>
      <w:pPr>
        <w:pStyle w:val="TOC2"/>
        <w:tabs>
          <w:tab w:val="right" w:leader="dot" w:pos="8306"/>
        </w:tabs>
      </w:pPr>
      <w:hyperlink w:anchor="_Toc23018" w:history="1">
        <w:r>
          <w:rPr>
            <w:rFonts w:ascii="仿宋" w:eastAsia="仿宋" w:hAnsi="仿宋" w:cs="仿宋" w:hint="eastAsia"/>
            <w:lang w:eastAsia="zh-CN"/>
          </w:rPr>
          <w:t>(八)、其它风险分析</w:t>
        </w:r>
        <w:r>
          <w:tab/>
        </w:r>
        <w:r>
          <w:fldChar w:fldCharType="begin"/>
        </w:r>
        <w:r>
          <w:instrText xml:space="preserve"> PAGEREF _Toc23018 \h </w:instrText>
        </w:r>
        <w:r>
          <w:fldChar w:fldCharType="separate"/>
        </w:r>
        <w:r>
          <w:t>34</w:t>
        </w:r>
        <w:r>
          <w:fldChar w:fldCharType="end"/>
        </w:r>
      </w:hyperlink>
    </w:p>
    <w:p>
      <w:pPr>
        <w:pStyle w:val="TOC2"/>
        <w:tabs>
          <w:tab w:val="right" w:leader="dot" w:pos="8306"/>
        </w:tabs>
      </w:pPr>
      <w:hyperlink w:anchor="_Toc3063" w:history="1">
        <w:r>
          <w:rPr>
            <w:rFonts w:ascii="仿宋" w:eastAsia="仿宋" w:hAnsi="仿宋" w:cs="仿宋" w:hint="eastAsia"/>
            <w:lang w:eastAsia="zh-CN"/>
          </w:rPr>
          <w:t>(九)、社会影响评估</w:t>
        </w:r>
        <w:r>
          <w:tab/>
        </w:r>
        <w:r>
          <w:fldChar w:fldCharType="begin"/>
        </w:r>
        <w:r>
          <w:instrText xml:space="preserve"> PAGEREF _Toc3063 \h </w:instrText>
        </w:r>
        <w:r>
          <w:fldChar w:fldCharType="separate"/>
        </w:r>
        <w:r>
          <w:t>35</w:t>
        </w:r>
        <w:r>
          <w:fldChar w:fldCharType="end"/>
        </w:r>
      </w:hyperlink>
    </w:p>
    <w:p>
      <w:pPr>
        <w:pStyle w:val="TOC1"/>
        <w:tabs>
          <w:tab w:val="right" w:leader="dot" w:pos="8306"/>
        </w:tabs>
      </w:pPr>
      <w:hyperlink w:anchor="_Toc28192" w:history="1">
        <w:r>
          <w:rPr>
            <w:rFonts w:ascii="仿宋" w:eastAsia="仿宋" w:hAnsi="仿宋" w:cs="仿宋" w:hint="eastAsia"/>
            <w:lang w:eastAsia="zh-CN"/>
          </w:rPr>
          <w:t>八、散热设备项目风险分析</w:t>
        </w:r>
        <w:r>
          <w:tab/>
        </w:r>
        <w:r>
          <w:fldChar w:fldCharType="begin"/>
        </w:r>
        <w:r>
          <w:instrText xml:space="preserve"> PAGEREF _Toc28192 \h </w:instrText>
        </w:r>
        <w:r>
          <w:fldChar w:fldCharType="separate"/>
        </w:r>
        <w:r>
          <w:t>37</w:t>
        </w:r>
        <w:r>
          <w:fldChar w:fldCharType="end"/>
        </w:r>
      </w:hyperlink>
    </w:p>
    <w:p>
      <w:pPr>
        <w:pStyle w:val="TOC2"/>
        <w:tabs>
          <w:tab w:val="right" w:leader="dot" w:pos="8306"/>
        </w:tabs>
      </w:pPr>
      <w:hyperlink w:anchor="_Toc18537" w:history="1">
        <w:r>
          <w:rPr>
            <w:rFonts w:ascii="仿宋" w:eastAsia="仿宋" w:hAnsi="仿宋" w:cs="仿宋" w:hint="eastAsia"/>
            <w:lang w:eastAsia="zh-CN"/>
          </w:rPr>
          <w:t>(一)、散热设备项目风险分析</w:t>
        </w:r>
        <w:r>
          <w:tab/>
        </w:r>
        <w:r>
          <w:fldChar w:fldCharType="begin"/>
        </w:r>
        <w:r>
          <w:instrText xml:space="preserve"> PAGEREF _Toc18537 \h </w:instrText>
        </w:r>
        <w:r>
          <w:fldChar w:fldCharType="separate"/>
        </w:r>
        <w:r>
          <w:t>37</w:t>
        </w:r>
        <w:r>
          <w:fldChar w:fldCharType="end"/>
        </w:r>
      </w:hyperlink>
    </w:p>
    <w:p>
      <w:pPr>
        <w:pStyle w:val="TOC2"/>
        <w:tabs>
          <w:tab w:val="right" w:leader="dot" w:pos="8306"/>
        </w:tabs>
      </w:pPr>
      <w:hyperlink w:anchor="_Toc14898" w:history="1">
        <w:r>
          <w:rPr>
            <w:rFonts w:ascii="仿宋" w:eastAsia="仿宋" w:hAnsi="仿宋" w:cs="仿宋" w:hint="eastAsia"/>
            <w:lang w:eastAsia="zh-CN"/>
          </w:rPr>
          <w:t>(二)、散热设备项目风险对策</w:t>
        </w:r>
        <w:r>
          <w:tab/>
        </w:r>
        <w:r>
          <w:fldChar w:fldCharType="begin"/>
        </w:r>
        <w:r>
          <w:instrText xml:space="preserve"> PAGEREF _Toc14898 \h </w:instrText>
        </w:r>
        <w:r>
          <w:fldChar w:fldCharType="separate"/>
        </w:r>
        <w:r>
          <w:t>38</w:t>
        </w:r>
        <w:r>
          <w:fldChar w:fldCharType="end"/>
        </w:r>
      </w:hyperlink>
    </w:p>
    <w:p>
      <w:pPr>
        <w:pStyle w:val="TOC1"/>
        <w:tabs>
          <w:tab w:val="right" w:leader="dot" w:pos="8306"/>
        </w:tabs>
      </w:pPr>
      <w:hyperlink w:anchor="_Toc6682" w:history="1">
        <w:r>
          <w:rPr>
            <w:rFonts w:ascii="仿宋" w:eastAsia="仿宋" w:hAnsi="仿宋" w:cs="仿宋" w:hint="eastAsia"/>
            <w:lang w:eastAsia="zh-CN"/>
          </w:rPr>
          <w:t>九、节能情况分析</w:t>
        </w:r>
        <w:r>
          <w:tab/>
        </w:r>
        <w:r>
          <w:fldChar w:fldCharType="begin"/>
        </w:r>
        <w:r>
          <w:instrText xml:space="preserve"> PAGEREF _Toc6682 \h </w:instrText>
        </w:r>
        <w:r>
          <w:fldChar w:fldCharType="separate"/>
        </w:r>
        <w:r>
          <w:t>39</w:t>
        </w:r>
        <w:r>
          <w:fldChar w:fldCharType="end"/>
        </w:r>
      </w:hyperlink>
    </w:p>
    <w:p>
      <w:pPr>
        <w:pStyle w:val="TOC2"/>
        <w:tabs>
          <w:tab w:val="right" w:leader="dot" w:pos="8306"/>
        </w:tabs>
      </w:pPr>
      <w:hyperlink w:anchor="_Toc29959" w:history="1">
        <w:r>
          <w:rPr>
            <w:rFonts w:ascii="仿宋" w:eastAsia="仿宋" w:hAnsi="仿宋" w:cs="仿宋" w:hint="eastAsia"/>
            <w:lang w:eastAsia="zh-CN"/>
          </w:rPr>
          <w:t>(一)、节能的重要性</w:t>
        </w:r>
        <w:r>
          <w:tab/>
        </w:r>
        <w:r>
          <w:fldChar w:fldCharType="begin"/>
        </w:r>
        <w:r>
          <w:instrText xml:space="preserve"> PAGEREF _Toc29959 \h </w:instrText>
        </w:r>
        <w:r>
          <w:fldChar w:fldCharType="separate"/>
        </w:r>
        <w:r>
          <w:t>39</w:t>
        </w:r>
        <w:r>
          <w:fldChar w:fldCharType="end"/>
        </w:r>
      </w:hyperlink>
    </w:p>
    <w:p>
      <w:pPr>
        <w:pStyle w:val="TOC2"/>
        <w:tabs>
          <w:tab w:val="right" w:leader="dot" w:pos="8306"/>
        </w:tabs>
      </w:pPr>
      <w:hyperlink w:anchor="_Toc25858" w:history="1">
        <w:r>
          <w:rPr>
            <w:rFonts w:ascii="仿宋" w:eastAsia="仿宋" w:hAnsi="仿宋" w:cs="仿宋" w:hint="eastAsia"/>
            <w:lang w:eastAsia="zh-CN"/>
          </w:rPr>
          <w:t>(二)、节能的法规与标准要求</w:t>
        </w:r>
        <w:r>
          <w:tab/>
        </w:r>
        <w:r>
          <w:fldChar w:fldCharType="begin"/>
        </w:r>
        <w:r>
          <w:instrText xml:space="preserve"> PAGEREF _Toc25858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7" w:history="1">
        <w:r>
          <w:rPr>
            <w:rFonts w:ascii="仿宋" w:eastAsia="仿宋" w:hAnsi="仿宋" w:cs="仿宋" w:hint="eastAsia"/>
            <w:lang w:eastAsia="zh-CN"/>
          </w:rPr>
          <w:t>(三)、散热设备项目地能源消耗与供应状况</w:t>
        </w:r>
        <w:r>
          <w:tab/>
        </w:r>
        <w:r>
          <w:fldChar w:fldCharType="begin"/>
        </w:r>
        <w:r>
          <w:instrText xml:space="preserve"> PAGEREF _Toc187 \h </w:instrText>
        </w:r>
        <w:r>
          <w:fldChar w:fldCharType="separate"/>
        </w:r>
        <w:r>
          <w:t>40</w:t>
        </w:r>
        <w:r>
          <w:fldChar w:fldCharType="end"/>
        </w:r>
      </w:hyperlink>
    </w:p>
    <w:p>
      <w:pPr>
        <w:pStyle w:val="TOC2"/>
        <w:tabs>
          <w:tab w:val="right" w:leader="dot" w:pos="8306"/>
        </w:tabs>
      </w:pPr>
      <w:hyperlink w:anchor="_Toc24777" w:history="1">
        <w:r>
          <w:rPr>
            <w:rFonts w:ascii="仿宋" w:eastAsia="仿宋" w:hAnsi="仿宋" w:cs="仿宋" w:hint="eastAsia"/>
            <w:lang w:eastAsia="zh-CN"/>
          </w:rPr>
          <w:t>(四)、能源消耗类型与数量的深入分析</w:t>
        </w:r>
        <w:r>
          <w:tab/>
        </w:r>
        <w:r>
          <w:fldChar w:fldCharType="begin"/>
        </w:r>
        <w:r>
          <w:instrText xml:space="preserve"> PAGEREF _Toc24777 \h </w:instrText>
        </w:r>
        <w:r>
          <w:fldChar w:fldCharType="separate"/>
        </w:r>
        <w:r>
          <w:t>41</w:t>
        </w:r>
        <w:r>
          <w:fldChar w:fldCharType="end"/>
        </w:r>
      </w:hyperlink>
    </w:p>
    <w:p>
      <w:pPr>
        <w:pStyle w:val="TOC2"/>
        <w:tabs>
          <w:tab w:val="right" w:leader="dot" w:pos="8306"/>
        </w:tabs>
      </w:pPr>
      <w:hyperlink w:anchor="_Toc1125" w:history="1">
        <w:r>
          <w:rPr>
            <w:rFonts w:ascii="仿宋" w:eastAsia="仿宋" w:hAnsi="仿宋" w:cs="仿宋" w:hint="eastAsia"/>
            <w:lang w:eastAsia="zh-CN"/>
          </w:rPr>
          <w:t>(五)、节能综合评价</w:t>
        </w:r>
        <w:r>
          <w:tab/>
        </w:r>
        <w:r>
          <w:fldChar w:fldCharType="begin"/>
        </w:r>
        <w:r>
          <w:instrText xml:space="preserve"> PAGEREF _Toc1125 \h </w:instrText>
        </w:r>
        <w:r>
          <w:fldChar w:fldCharType="separate"/>
        </w:r>
        <w:r>
          <w:t>42</w:t>
        </w:r>
        <w:r>
          <w:fldChar w:fldCharType="end"/>
        </w:r>
      </w:hyperlink>
    </w:p>
    <w:p>
      <w:pPr>
        <w:pStyle w:val="TOC2"/>
        <w:tabs>
          <w:tab w:val="right" w:leader="dot" w:pos="8306"/>
        </w:tabs>
      </w:pPr>
      <w:hyperlink w:anchor="_Toc30190" w:history="1">
        <w:r>
          <w:rPr>
            <w:rFonts w:ascii="仿宋" w:eastAsia="仿宋" w:hAnsi="仿宋" w:cs="仿宋" w:hint="eastAsia"/>
            <w:lang w:eastAsia="zh-CN"/>
          </w:rPr>
          <w:t>(六)、设计节能方案</w:t>
        </w:r>
        <w:r>
          <w:tab/>
        </w:r>
        <w:r>
          <w:fldChar w:fldCharType="begin"/>
        </w:r>
        <w:r>
          <w:instrText xml:space="preserve"> PAGEREF _Toc30190 \h </w:instrText>
        </w:r>
        <w:r>
          <w:fldChar w:fldCharType="separate"/>
        </w:r>
        <w:r>
          <w:t>42</w:t>
        </w:r>
        <w:r>
          <w:fldChar w:fldCharType="end"/>
        </w:r>
      </w:hyperlink>
    </w:p>
    <w:p>
      <w:pPr>
        <w:pStyle w:val="TOC2"/>
        <w:tabs>
          <w:tab w:val="right" w:leader="dot" w:pos="8306"/>
        </w:tabs>
      </w:pPr>
      <w:hyperlink w:anchor="_Toc21802" w:history="1">
        <w:r>
          <w:rPr>
            <w:rFonts w:ascii="仿宋" w:eastAsia="仿宋" w:hAnsi="仿宋" w:cs="仿宋" w:hint="eastAsia"/>
            <w:lang w:eastAsia="zh-CN"/>
          </w:rPr>
          <w:t>(七)、实施节能措施</w:t>
        </w:r>
        <w:r>
          <w:tab/>
        </w:r>
        <w:r>
          <w:fldChar w:fldCharType="begin"/>
        </w:r>
        <w:r>
          <w:instrText xml:space="preserve"> PAGEREF _Toc21802 \h </w:instrText>
        </w:r>
        <w:r>
          <w:fldChar w:fldCharType="separate"/>
        </w:r>
        <w:r>
          <w:t>43</w:t>
        </w:r>
        <w:r>
          <w:fldChar w:fldCharType="end"/>
        </w:r>
      </w:hyperlink>
    </w:p>
    <w:p>
      <w:pPr>
        <w:pStyle w:val="TOC1"/>
        <w:tabs>
          <w:tab w:val="right" w:leader="dot" w:pos="8306"/>
        </w:tabs>
      </w:pPr>
      <w:hyperlink w:anchor="_Toc287" w:history="1">
        <w:r>
          <w:rPr>
            <w:rFonts w:ascii="仿宋" w:eastAsia="仿宋" w:hAnsi="仿宋" w:cs="仿宋" w:hint="eastAsia"/>
            <w:lang w:eastAsia="zh-CN"/>
          </w:rPr>
          <w:t>十、市场营销策略</w:t>
        </w:r>
        <w:r>
          <w:tab/>
        </w:r>
        <w:r>
          <w:fldChar w:fldCharType="begin"/>
        </w:r>
        <w:r>
          <w:instrText xml:space="preserve"> PAGEREF _Toc287 \h </w:instrText>
        </w:r>
        <w:r>
          <w:fldChar w:fldCharType="separate"/>
        </w:r>
        <w:r>
          <w:t>44</w:t>
        </w:r>
        <w:r>
          <w:fldChar w:fldCharType="end"/>
        </w:r>
      </w:hyperlink>
    </w:p>
    <w:p>
      <w:pPr>
        <w:pStyle w:val="TOC2"/>
        <w:tabs>
          <w:tab w:val="right" w:leader="dot" w:pos="8306"/>
        </w:tabs>
      </w:pPr>
      <w:hyperlink w:anchor="_Toc12469" w:history="1">
        <w:r>
          <w:rPr>
            <w:rFonts w:ascii="仿宋" w:eastAsia="仿宋" w:hAnsi="仿宋" w:cs="仿宋" w:hint="eastAsia"/>
            <w:lang w:eastAsia="zh-CN"/>
          </w:rPr>
          <w:t>(一)、目标市场分析</w:t>
        </w:r>
        <w:r>
          <w:tab/>
        </w:r>
        <w:r>
          <w:fldChar w:fldCharType="begin"/>
        </w:r>
        <w:r>
          <w:instrText xml:space="preserve"> PAGEREF _Toc12469 \h </w:instrText>
        </w:r>
        <w:r>
          <w:fldChar w:fldCharType="separate"/>
        </w:r>
        <w:r>
          <w:t>44</w:t>
        </w:r>
        <w:r>
          <w:fldChar w:fldCharType="end"/>
        </w:r>
      </w:hyperlink>
    </w:p>
    <w:p>
      <w:pPr>
        <w:pStyle w:val="TOC2"/>
        <w:tabs>
          <w:tab w:val="right" w:leader="dot" w:pos="8306"/>
        </w:tabs>
      </w:pPr>
      <w:hyperlink w:anchor="_Toc5703" w:history="1">
        <w:r>
          <w:rPr>
            <w:rFonts w:ascii="仿宋" w:eastAsia="仿宋" w:hAnsi="仿宋" w:cs="仿宋" w:hint="eastAsia"/>
            <w:lang w:eastAsia="zh-CN"/>
          </w:rPr>
          <w:t>(二)、市场定位策略</w:t>
        </w:r>
        <w:r>
          <w:tab/>
        </w:r>
        <w:r>
          <w:fldChar w:fldCharType="begin"/>
        </w:r>
        <w:r>
          <w:instrText xml:space="preserve"> PAGEREF _Toc5703 \h </w:instrText>
        </w:r>
        <w:r>
          <w:fldChar w:fldCharType="separate"/>
        </w:r>
        <w:r>
          <w:t>44</w:t>
        </w:r>
        <w:r>
          <w:fldChar w:fldCharType="end"/>
        </w:r>
      </w:hyperlink>
    </w:p>
    <w:p>
      <w:pPr>
        <w:pStyle w:val="TOC2"/>
        <w:tabs>
          <w:tab w:val="right" w:leader="dot" w:pos="8306"/>
        </w:tabs>
      </w:pPr>
      <w:hyperlink w:anchor="_Toc7301" w:history="1">
        <w:r>
          <w:rPr>
            <w:rFonts w:ascii="仿宋" w:eastAsia="仿宋" w:hAnsi="仿宋" w:cs="仿宋" w:hint="eastAsia"/>
            <w:lang w:eastAsia="zh-CN"/>
          </w:rPr>
          <w:t>(三)、产品定价策略</w:t>
        </w:r>
        <w:r>
          <w:tab/>
        </w:r>
        <w:r>
          <w:fldChar w:fldCharType="begin"/>
        </w:r>
        <w:r>
          <w:instrText xml:space="preserve"> PAGEREF _Toc7301 \h </w:instrText>
        </w:r>
        <w:r>
          <w:fldChar w:fldCharType="separate"/>
        </w:r>
        <w:r>
          <w:t>45</w:t>
        </w:r>
        <w:r>
          <w:fldChar w:fldCharType="end"/>
        </w:r>
      </w:hyperlink>
    </w:p>
    <w:p>
      <w:pPr>
        <w:pStyle w:val="TOC2"/>
        <w:tabs>
          <w:tab w:val="right" w:leader="dot" w:pos="8306"/>
        </w:tabs>
      </w:pPr>
      <w:hyperlink w:anchor="_Toc26912" w:history="1">
        <w:r>
          <w:rPr>
            <w:rFonts w:ascii="仿宋" w:eastAsia="仿宋" w:hAnsi="仿宋" w:cs="仿宋" w:hint="eastAsia"/>
            <w:lang w:eastAsia="zh-CN"/>
          </w:rPr>
          <w:t>(四)、促销与广告策略</w:t>
        </w:r>
        <w:r>
          <w:tab/>
        </w:r>
        <w:r>
          <w:fldChar w:fldCharType="begin"/>
        </w:r>
        <w:r>
          <w:instrText xml:space="preserve"> PAGEREF _Toc26912 \h </w:instrText>
        </w:r>
        <w:r>
          <w:fldChar w:fldCharType="separate"/>
        </w:r>
        <w:r>
          <w:t>45</w:t>
        </w:r>
        <w:r>
          <w:fldChar w:fldCharType="end"/>
        </w:r>
      </w:hyperlink>
    </w:p>
    <w:p>
      <w:pPr>
        <w:pStyle w:val="TOC2"/>
        <w:tabs>
          <w:tab w:val="right" w:leader="dot" w:pos="8306"/>
        </w:tabs>
      </w:pPr>
      <w:hyperlink w:anchor="_Toc6332" w:history="1">
        <w:r>
          <w:rPr>
            <w:rFonts w:ascii="仿宋" w:eastAsia="仿宋" w:hAnsi="仿宋" w:cs="仿宋" w:hint="eastAsia"/>
            <w:lang w:eastAsia="zh-CN"/>
          </w:rPr>
          <w:t>(五)、分销渠道策略</w:t>
        </w:r>
        <w:r>
          <w:tab/>
        </w:r>
        <w:r>
          <w:fldChar w:fldCharType="begin"/>
        </w:r>
        <w:r>
          <w:instrText xml:space="preserve"> PAGEREF _Toc6332 \h </w:instrText>
        </w:r>
        <w:r>
          <w:fldChar w:fldCharType="separate"/>
        </w:r>
        <w:r>
          <w:t>46</w:t>
        </w:r>
        <w:r>
          <w:fldChar w:fldCharType="end"/>
        </w:r>
      </w:hyperlink>
    </w:p>
    <w:p>
      <w:pPr>
        <w:pStyle w:val="TOC2"/>
        <w:tabs>
          <w:tab w:val="right" w:leader="dot" w:pos="8306"/>
        </w:tabs>
      </w:pPr>
      <w:hyperlink w:anchor="_Toc28495" w:history="1">
        <w:r>
          <w:rPr>
            <w:rFonts w:ascii="仿宋" w:eastAsia="仿宋" w:hAnsi="仿宋" w:cs="仿宋" w:hint="eastAsia"/>
            <w:lang w:eastAsia="zh-CN"/>
          </w:rPr>
          <w:t>(六)、市场份额预测</w:t>
        </w:r>
        <w:r>
          <w:tab/>
        </w:r>
        <w:r>
          <w:fldChar w:fldCharType="begin"/>
        </w:r>
        <w:r>
          <w:instrText xml:space="preserve"> PAGEREF _Toc28495 \h </w:instrText>
        </w:r>
        <w:r>
          <w:fldChar w:fldCharType="separate"/>
        </w:r>
        <w:r>
          <w:t>46</w:t>
        </w:r>
        <w:r>
          <w:fldChar w:fldCharType="end"/>
        </w:r>
      </w:hyperlink>
    </w:p>
    <w:p>
      <w:pPr>
        <w:pStyle w:val="TOC1"/>
        <w:tabs>
          <w:tab w:val="right" w:leader="dot" w:pos="8306"/>
        </w:tabs>
      </w:pPr>
      <w:hyperlink w:anchor="_Toc2640" w:history="1">
        <w:r>
          <w:rPr>
            <w:rFonts w:ascii="仿宋" w:eastAsia="仿宋" w:hAnsi="仿宋" w:cs="仿宋" w:hint="eastAsia"/>
            <w:lang w:eastAsia="zh-CN"/>
          </w:rPr>
          <w:t>十一、工艺原则</w:t>
        </w:r>
        <w:r>
          <w:tab/>
        </w:r>
        <w:r>
          <w:fldChar w:fldCharType="begin"/>
        </w:r>
        <w:r>
          <w:instrText xml:space="preserve"> PAGEREF _Toc2640 \h </w:instrText>
        </w:r>
        <w:r>
          <w:fldChar w:fldCharType="separate"/>
        </w:r>
        <w:r>
          <w:t>47</w:t>
        </w:r>
        <w:r>
          <w:fldChar w:fldCharType="end"/>
        </w:r>
      </w:hyperlink>
    </w:p>
    <w:p>
      <w:pPr>
        <w:pStyle w:val="TOC2"/>
        <w:tabs>
          <w:tab w:val="right" w:leader="dot" w:pos="8306"/>
        </w:tabs>
      </w:pPr>
      <w:hyperlink w:anchor="_Toc12365" w:history="1">
        <w:r>
          <w:rPr>
            <w:rFonts w:ascii="仿宋" w:eastAsia="仿宋" w:hAnsi="仿宋" w:cs="仿宋" w:hint="eastAsia"/>
            <w:lang w:eastAsia="zh-CN"/>
          </w:rPr>
          <w:t>(一)、原辅材料采购及管理</w:t>
        </w:r>
        <w:r>
          <w:tab/>
        </w:r>
        <w:r>
          <w:fldChar w:fldCharType="begin"/>
        </w:r>
        <w:r>
          <w:instrText xml:space="preserve"> PAGEREF _Toc12365 \h </w:instrText>
        </w:r>
        <w:r>
          <w:fldChar w:fldCharType="separate"/>
        </w:r>
        <w:r>
          <w:t>47</w:t>
        </w:r>
        <w:r>
          <w:fldChar w:fldCharType="end"/>
        </w:r>
      </w:hyperlink>
    </w:p>
    <w:p>
      <w:pPr>
        <w:pStyle w:val="TOC2"/>
        <w:tabs>
          <w:tab w:val="right" w:leader="dot" w:pos="8306"/>
        </w:tabs>
      </w:pPr>
      <w:hyperlink w:anchor="_Toc8137" w:history="1">
        <w:r>
          <w:rPr>
            <w:rFonts w:ascii="仿宋" w:eastAsia="仿宋" w:hAnsi="仿宋" w:cs="仿宋" w:hint="eastAsia"/>
            <w:lang w:eastAsia="zh-CN"/>
          </w:rPr>
          <w:t>(二)、技术管理特点</w:t>
        </w:r>
        <w:r>
          <w:tab/>
        </w:r>
        <w:r>
          <w:fldChar w:fldCharType="begin"/>
        </w:r>
        <w:r>
          <w:instrText xml:space="preserve"> PAGEREF _Toc8137 \h </w:instrText>
        </w:r>
        <w:r>
          <w:fldChar w:fldCharType="separate"/>
        </w:r>
        <w:r>
          <w:t>48</w:t>
        </w:r>
        <w:r>
          <w:fldChar w:fldCharType="end"/>
        </w:r>
      </w:hyperlink>
    </w:p>
    <w:p>
      <w:pPr>
        <w:pStyle w:val="TOC2"/>
        <w:tabs>
          <w:tab w:val="right" w:leader="dot" w:pos="8306"/>
        </w:tabs>
      </w:pPr>
      <w:hyperlink w:anchor="_Toc6570" w:history="1">
        <w:r>
          <w:rPr>
            <w:rFonts w:ascii="仿宋" w:eastAsia="仿宋" w:hAnsi="仿宋" w:cs="仿宋" w:hint="eastAsia"/>
            <w:lang w:eastAsia="zh-CN"/>
          </w:rPr>
          <w:t>(三)、散热设备项目工艺技术设计方案</w:t>
        </w:r>
        <w:r>
          <w:tab/>
        </w:r>
        <w:r>
          <w:fldChar w:fldCharType="begin"/>
        </w:r>
        <w:r>
          <w:instrText xml:space="preserve"> PAGEREF _Toc6570 \h </w:instrText>
        </w:r>
        <w:r>
          <w:fldChar w:fldCharType="separate"/>
        </w:r>
        <w:r>
          <w:t>49</w:t>
        </w:r>
        <w:r>
          <w:fldChar w:fldCharType="end"/>
        </w:r>
      </w:hyperlink>
    </w:p>
    <w:p>
      <w:pPr>
        <w:pStyle w:val="TOC2"/>
        <w:tabs>
          <w:tab w:val="right" w:leader="dot" w:pos="8306"/>
        </w:tabs>
      </w:pPr>
      <w:hyperlink w:anchor="_Toc19702" w:history="1">
        <w:r>
          <w:rPr>
            <w:rFonts w:ascii="仿宋" w:eastAsia="仿宋" w:hAnsi="仿宋" w:cs="仿宋" w:hint="eastAsia"/>
            <w:lang w:eastAsia="zh-CN"/>
          </w:rPr>
          <w:t>(四)、设备选型方案</w:t>
        </w:r>
        <w:r>
          <w:tab/>
        </w:r>
        <w:r>
          <w:fldChar w:fldCharType="begin"/>
        </w:r>
        <w:r>
          <w:instrText xml:space="preserve"> PAGEREF _Toc19702 \h </w:instrText>
        </w:r>
        <w:r>
          <w:fldChar w:fldCharType="separate"/>
        </w:r>
        <w:r>
          <w:t>50</w:t>
        </w:r>
        <w:r>
          <w:fldChar w:fldCharType="end"/>
        </w:r>
      </w:hyperlink>
    </w:p>
    <w:p>
      <w:pPr>
        <w:pStyle w:val="TOC1"/>
        <w:tabs>
          <w:tab w:val="right" w:leader="dot" w:pos="8306"/>
        </w:tabs>
      </w:pPr>
      <w:hyperlink w:anchor="_Toc8822" w:history="1">
        <w:r>
          <w:rPr>
            <w:rFonts w:ascii="仿宋" w:eastAsia="仿宋" w:hAnsi="仿宋" w:cs="仿宋" w:hint="eastAsia"/>
            <w:lang w:eastAsia="zh-CN"/>
          </w:rPr>
          <w:t>十二、实施进度</w:t>
        </w:r>
        <w:r>
          <w:tab/>
        </w:r>
        <w:r>
          <w:fldChar w:fldCharType="begin"/>
        </w:r>
        <w:r>
          <w:instrText xml:space="preserve"> PAGEREF _Toc8822 \h </w:instrText>
        </w:r>
        <w:r>
          <w:fldChar w:fldCharType="separate"/>
        </w:r>
        <w:r>
          <w:t>51</w:t>
        </w:r>
        <w:r>
          <w:fldChar w:fldCharType="end"/>
        </w:r>
      </w:hyperlink>
    </w:p>
    <w:p>
      <w:pPr>
        <w:pStyle w:val="TOC2"/>
        <w:tabs>
          <w:tab w:val="right" w:leader="dot" w:pos="8306"/>
        </w:tabs>
      </w:pPr>
      <w:hyperlink w:anchor="_Toc7484" w:history="1">
        <w:r>
          <w:rPr>
            <w:rFonts w:ascii="仿宋" w:eastAsia="仿宋" w:hAnsi="仿宋" w:cs="仿宋" w:hint="eastAsia"/>
            <w:lang w:eastAsia="zh-CN"/>
          </w:rPr>
          <w:t>(一)、建设周期</w:t>
        </w:r>
        <w:r>
          <w:tab/>
        </w:r>
        <w:r>
          <w:fldChar w:fldCharType="begin"/>
        </w:r>
        <w:r>
          <w:instrText xml:space="preserve"> PAGEREF _Toc7484 \h </w:instrText>
        </w:r>
        <w:r>
          <w:fldChar w:fldCharType="separate"/>
        </w:r>
        <w:r>
          <w:t>51</w:t>
        </w:r>
        <w:r>
          <w:fldChar w:fldCharType="end"/>
        </w:r>
      </w:hyperlink>
    </w:p>
    <w:p>
      <w:pPr>
        <w:pStyle w:val="TOC2"/>
        <w:tabs>
          <w:tab w:val="right" w:leader="dot" w:pos="8306"/>
        </w:tabs>
      </w:pPr>
      <w:hyperlink w:anchor="_Toc7883" w:history="1">
        <w:r>
          <w:rPr>
            <w:rFonts w:ascii="仿宋" w:eastAsia="仿宋" w:hAnsi="仿宋" w:cs="仿宋" w:hint="eastAsia"/>
            <w:lang w:eastAsia="zh-CN"/>
          </w:rPr>
          <w:t>(二)、建设进度</w:t>
        </w:r>
        <w:r>
          <w:tab/>
        </w:r>
        <w:r>
          <w:fldChar w:fldCharType="begin"/>
        </w:r>
        <w:r>
          <w:instrText xml:space="preserve"> PAGEREF _Toc7883 \h </w:instrText>
        </w:r>
        <w:r>
          <w:fldChar w:fldCharType="separate"/>
        </w:r>
        <w:r>
          <w:t>52</w:t>
        </w:r>
        <w:r>
          <w:fldChar w:fldCharType="end"/>
        </w:r>
      </w:hyperlink>
    </w:p>
    <w:p>
      <w:pPr>
        <w:pStyle w:val="TOC2"/>
        <w:tabs>
          <w:tab w:val="right" w:leader="dot" w:pos="8306"/>
        </w:tabs>
      </w:pPr>
      <w:hyperlink w:anchor="_Toc22891" w:history="1">
        <w:r>
          <w:rPr>
            <w:rFonts w:ascii="仿宋" w:eastAsia="仿宋" w:hAnsi="仿宋" w:cs="仿宋" w:hint="eastAsia"/>
            <w:lang w:eastAsia="zh-CN"/>
          </w:rPr>
          <w:t>(三)、进度安排注意事项</w:t>
        </w:r>
        <w:r>
          <w:tab/>
        </w:r>
        <w:r>
          <w:fldChar w:fldCharType="begin"/>
        </w:r>
        <w:r>
          <w:instrText xml:space="preserve"> PAGEREF _Toc22891 \h </w:instrText>
        </w:r>
        <w:r>
          <w:fldChar w:fldCharType="separate"/>
        </w:r>
        <w:r>
          <w:t>52</w:t>
        </w:r>
        <w:r>
          <w:fldChar w:fldCharType="end"/>
        </w:r>
      </w:hyperlink>
    </w:p>
    <w:p>
      <w:pPr>
        <w:pStyle w:val="TOC2"/>
        <w:tabs>
          <w:tab w:val="right" w:leader="dot" w:pos="8306"/>
        </w:tabs>
      </w:pPr>
      <w:hyperlink w:anchor="_Toc27856" w:history="1">
        <w:r>
          <w:rPr>
            <w:rFonts w:ascii="仿宋" w:eastAsia="仿宋" w:hAnsi="仿宋" w:cs="仿宋" w:hint="eastAsia"/>
            <w:lang w:eastAsia="zh-CN"/>
          </w:rPr>
          <w:t>(四)、人力资源配置</w:t>
        </w:r>
        <w:r>
          <w:tab/>
        </w:r>
        <w:r>
          <w:fldChar w:fldCharType="begin"/>
        </w:r>
        <w:r>
          <w:instrText xml:space="preserve"> PAGEREF _Toc27856 \h </w:instrText>
        </w:r>
        <w:r>
          <w:fldChar w:fldCharType="separate"/>
        </w:r>
        <w:r>
          <w:t>53</w:t>
        </w:r>
        <w:r>
          <w:fldChar w:fldCharType="end"/>
        </w:r>
      </w:hyperlink>
    </w:p>
    <w:p>
      <w:pPr>
        <w:pStyle w:val="TOC2"/>
        <w:tabs>
          <w:tab w:val="right" w:leader="dot" w:pos="8306"/>
        </w:tabs>
      </w:pPr>
      <w:hyperlink w:anchor="_Toc9541" w:history="1">
        <w:r>
          <w:rPr>
            <w:rFonts w:ascii="仿宋" w:eastAsia="仿宋" w:hAnsi="仿宋" w:cs="仿宋" w:hint="eastAsia"/>
            <w:lang w:eastAsia="zh-CN"/>
          </w:rPr>
          <w:t>(五)、员工培训</w:t>
        </w:r>
        <w:r>
          <w:tab/>
        </w:r>
        <w:r>
          <w:fldChar w:fldCharType="begin"/>
        </w:r>
        <w:r>
          <w:instrText xml:space="preserve"> PAGEREF _Toc9541 \h </w:instrText>
        </w:r>
        <w:r>
          <w:fldChar w:fldCharType="separate"/>
        </w:r>
        <w:r>
          <w:t>54</w:t>
        </w:r>
        <w:r>
          <w:fldChar w:fldCharType="end"/>
        </w:r>
      </w:hyperlink>
    </w:p>
    <w:p>
      <w:pPr>
        <w:pStyle w:val="TOC2"/>
        <w:tabs>
          <w:tab w:val="right" w:leader="dot" w:pos="8306"/>
        </w:tabs>
      </w:pPr>
      <w:hyperlink w:anchor="_Toc11949" w:history="1">
        <w:r>
          <w:rPr>
            <w:rFonts w:ascii="仿宋" w:eastAsia="仿宋" w:hAnsi="仿宋" w:cs="仿宋" w:hint="eastAsia"/>
            <w:lang w:eastAsia="zh-CN"/>
          </w:rPr>
          <w:t>(六)、散热设备项目实施保障</w:t>
        </w:r>
        <w:r>
          <w:tab/>
        </w:r>
        <w:r>
          <w:fldChar w:fldCharType="begin"/>
        </w:r>
        <w:r>
          <w:instrText xml:space="preserve"> PAGEREF _Toc11949 \h </w:instrText>
        </w:r>
        <w:r>
          <w:fldChar w:fldCharType="separate"/>
        </w:r>
        <w:r>
          <w:t>55</w:t>
        </w:r>
        <w:r>
          <w:fldChar w:fldCharType="end"/>
        </w:r>
      </w:hyperlink>
    </w:p>
    <w:p>
      <w:pPr>
        <w:pStyle w:val="TOC1"/>
        <w:tabs>
          <w:tab w:val="right" w:leader="dot" w:pos="8306"/>
        </w:tabs>
      </w:pPr>
      <w:hyperlink w:anchor="_Toc6672" w:history="1">
        <w:r>
          <w:rPr>
            <w:rFonts w:ascii="仿宋" w:eastAsia="仿宋" w:hAnsi="仿宋" w:cs="仿宋" w:hint="eastAsia"/>
            <w:lang w:eastAsia="zh-CN"/>
          </w:rPr>
          <w:t>十三、产品规划</w:t>
        </w:r>
        <w:r>
          <w:tab/>
        </w:r>
        <w:r>
          <w:fldChar w:fldCharType="begin"/>
        </w:r>
        <w:r>
          <w:instrText xml:space="preserve"> PAGEREF _Toc6672 \h </w:instrText>
        </w:r>
        <w:r>
          <w:fldChar w:fldCharType="separate"/>
        </w:r>
        <w:r>
          <w:t>56</w:t>
        </w:r>
        <w:r>
          <w:fldChar w:fldCharType="end"/>
        </w:r>
      </w:hyperlink>
    </w:p>
    <w:p>
      <w:pPr>
        <w:pStyle w:val="TOC2"/>
        <w:tabs>
          <w:tab w:val="right" w:leader="dot" w:pos="8306"/>
        </w:tabs>
      </w:pPr>
      <w:hyperlink w:anchor="_Toc8519" w:history="1">
        <w:r>
          <w:rPr>
            <w:rFonts w:ascii="仿宋" w:eastAsia="仿宋" w:hAnsi="仿宋" w:cs="仿宋" w:hint="eastAsia"/>
            <w:lang w:eastAsia="zh-CN"/>
          </w:rPr>
          <w:t>(一)、产品规划</w:t>
        </w:r>
        <w:r>
          <w:tab/>
        </w:r>
        <w:r>
          <w:fldChar w:fldCharType="begin"/>
        </w:r>
        <w:r>
          <w:instrText xml:space="preserve"> PAGEREF _Toc8519 \h </w:instrText>
        </w:r>
        <w:r>
          <w:fldChar w:fldCharType="separate"/>
        </w:r>
        <w:r>
          <w:t>56</w:t>
        </w:r>
        <w:r>
          <w:fldChar w:fldCharType="end"/>
        </w:r>
      </w:hyperlink>
    </w:p>
    <w:p>
      <w:pPr>
        <w:pStyle w:val="TOC2"/>
        <w:tabs>
          <w:tab w:val="right" w:leader="dot" w:pos="8306"/>
        </w:tabs>
      </w:pPr>
      <w:hyperlink w:anchor="_Toc20206" w:history="1">
        <w:r>
          <w:rPr>
            <w:rFonts w:ascii="仿宋" w:eastAsia="仿宋" w:hAnsi="仿宋" w:cs="仿宋" w:hint="eastAsia"/>
            <w:lang w:eastAsia="zh-CN"/>
          </w:rPr>
          <w:t>(二)、建设规模</w:t>
        </w:r>
        <w:r>
          <w:tab/>
        </w:r>
        <w:r>
          <w:fldChar w:fldCharType="begin"/>
        </w:r>
        <w:r>
          <w:instrText xml:space="preserve"> PAGEREF _Toc20206 \h </w:instrText>
        </w:r>
        <w:r>
          <w:fldChar w:fldCharType="separate"/>
        </w:r>
        <w:r>
          <w:t>57</w:t>
        </w:r>
        <w:r>
          <w:fldChar w:fldCharType="end"/>
        </w:r>
      </w:hyperlink>
    </w:p>
    <w:p>
      <w:pPr>
        <w:pStyle w:val="TOC1"/>
        <w:tabs>
          <w:tab w:val="right" w:leader="dot" w:pos="8306"/>
        </w:tabs>
      </w:pPr>
      <w:hyperlink w:anchor="_Toc24003" w:history="1">
        <w:r>
          <w:rPr>
            <w:rFonts w:ascii="仿宋" w:eastAsia="仿宋" w:hAnsi="仿宋" w:cs="仿宋" w:hint="eastAsia"/>
            <w:lang w:eastAsia="zh-CN"/>
          </w:rPr>
          <w:t>十四、散热设备项目风险分析</w:t>
        </w:r>
        <w:r>
          <w:tab/>
        </w:r>
        <w:r>
          <w:fldChar w:fldCharType="begin"/>
        </w:r>
        <w:r>
          <w:instrText xml:space="preserve"> PAGEREF _Toc24003 \h </w:instrText>
        </w:r>
        <w:r>
          <w:fldChar w:fldCharType="separate"/>
        </w:r>
        <w:r>
          <w:t>58</w:t>
        </w:r>
        <w:r>
          <w:fldChar w:fldCharType="end"/>
        </w:r>
      </w:hyperlink>
    </w:p>
    <w:p>
      <w:pPr>
        <w:pStyle w:val="TOC2"/>
        <w:tabs>
          <w:tab w:val="right" w:leader="dot" w:pos="8306"/>
        </w:tabs>
      </w:pPr>
      <w:hyperlink w:anchor="_Toc1239" w:history="1">
        <w:r>
          <w:rPr>
            <w:rFonts w:ascii="仿宋" w:eastAsia="仿宋" w:hAnsi="仿宋" w:cs="仿宋" w:hint="eastAsia"/>
            <w:lang w:eastAsia="zh-CN"/>
          </w:rPr>
          <w:t>(一)、散热设备项目风险分析</w:t>
        </w:r>
        <w:r>
          <w:tab/>
        </w:r>
        <w:r>
          <w:fldChar w:fldCharType="begin"/>
        </w:r>
        <w:r>
          <w:instrText xml:space="preserve"> PAGEREF _Toc1239 \h </w:instrText>
        </w:r>
        <w:r>
          <w:fldChar w:fldCharType="separate"/>
        </w:r>
        <w:r>
          <w:t>58</w:t>
        </w:r>
        <w:r>
          <w:fldChar w:fldCharType="end"/>
        </w:r>
      </w:hyperlink>
    </w:p>
    <w:p>
      <w:pPr>
        <w:pStyle w:val="TOC2"/>
        <w:tabs>
          <w:tab w:val="right" w:leader="dot" w:pos="8306"/>
        </w:tabs>
      </w:pPr>
      <w:hyperlink w:anchor="_Toc1045" w:history="1">
        <w:r>
          <w:rPr>
            <w:rFonts w:ascii="仿宋" w:eastAsia="仿宋" w:hAnsi="仿宋" w:cs="仿宋" w:hint="eastAsia"/>
            <w:lang w:eastAsia="zh-CN"/>
          </w:rPr>
          <w:t>(二)、散热设备项目风险对策</w:t>
        </w:r>
        <w:r>
          <w:tab/>
        </w:r>
        <w:r>
          <w:fldChar w:fldCharType="begin"/>
        </w:r>
        <w:r>
          <w:instrText xml:space="preserve"> PAGEREF _Toc1045 \h </w:instrText>
        </w:r>
        <w:r>
          <w:fldChar w:fldCharType="separate"/>
        </w:r>
        <w:r>
          <w:t>60</w:t>
        </w:r>
        <w:r>
          <w:fldChar w:fldCharType="end"/>
        </w:r>
      </w:hyperlink>
    </w:p>
    <w:p>
      <w:pPr>
        <w:pStyle w:val="TOC1"/>
        <w:tabs>
          <w:tab w:val="right" w:leader="dot" w:pos="8306"/>
        </w:tabs>
      </w:pPr>
      <w:hyperlink w:anchor="_Toc7004" w:history="1">
        <w:r>
          <w:rPr>
            <w:rFonts w:ascii="仿宋" w:eastAsia="仿宋" w:hAnsi="仿宋" w:cs="仿宋" w:hint="eastAsia"/>
            <w:lang w:eastAsia="zh-CN"/>
          </w:rPr>
          <w:t>十五、信息化建设</w:t>
        </w:r>
        <w:r>
          <w:tab/>
        </w:r>
        <w:r>
          <w:fldChar w:fldCharType="begin"/>
        </w:r>
        <w:r>
          <w:instrText xml:space="preserve"> PAGEREF _Toc7004 \h </w:instrText>
        </w:r>
        <w:r>
          <w:fldChar w:fldCharType="separate"/>
        </w:r>
        <w:r>
          <w:t>61</w:t>
        </w:r>
        <w:r>
          <w:fldChar w:fldCharType="end"/>
        </w:r>
      </w:hyperlink>
    </w:p>
    <w:p>
      <w:pPr>
        <w:pStyle w:val="TOC2"/>
        <w:tabs>
          <w:tab w:val="right" w:leader="dot" w:pos="8306"/>
        </w:tabs>
      </w:pPr>
      <w:hyperlink w:anchor="_Toc32561" w:history="1">
        <w:r>
          <w:rPr>
            <w:rFonts w:ascii="仿宋" w:eastAsia="仿宋" w:hAnsi="仿宋" w:cs="仿宋" w:hint="eastAsia"/>
            <w:lang w:eastAsia="zh-CN"/>
          </w:rPr>
          <w:t>(一)、信息系统规划</w:t>
        </w:r>
        <w:r>
          <w:tab/>
        </w:r>
        <w:r>
          <w:fldChar w:fldCharType="begin"/>
        </w:r>
        <w:r>
          <w:instrText xml:space="preserve"> PAGEREF _Toc32561 \h </w:instrText>
        </w:r>
        <w:r>
          <w:fldChar w:fldCharType="separate"/>
        </w:r>
        <w:r>
          <w:t>61</w:t>
        </w:r>
        <w:r>
          <w:fldChar w:fldCharType="end"/>
        </w:r>
      </w:hyperlink>
    </w:p>
    <w:p>
      <w:pPr>
        <w:pStyle w:val="TOC2"/>
        <w:tabs>
          <w:tab w:val="right" w:leader="dot" w:pos="8306"/>
        </w:tabs>
      </w:pPr>
      <w:hyperlink w:anchor="_Toc23719" w:history="1">
        <w:r>
          <w:rPr>
            <w:rFonts w:ascii="仿宋" w:eastAsia="仿宋" w:hAnsi="仿宋" w:cs="仿宋" w:hint="eastAsia"/>
            <w:lang w:eastAsia="zh-CN"/>
          </w:rPr>
          <w:t>(二)、网络与数据安全</w:t>
        </w:r>
        <w:r>
          <w:tab/>
        </w:r>
        <w:r>
          <w:fldChar w:fldCharType="begin"/>
        </w:r>
        <w:r>
          <w:instrText xml:space="preserve"> PAGEREF _Toc23719 \h </w:instrText>
        </w:r>
        <w:r>
          <w:fldChar w:fldCharType="separate"/>
        </w:r>
        <w:r>
          <w:t>62</w:t>
        </w:r>
        <w:r>
          <w:fldChar w:fldCharType="end"/>
        </w:r>
      </w:hyperlink>
    </w:p>
    <w:p>
      <w:pPr>
        <w:pStyle w:val="TOC2"/>
        <w:tabs>
          <w:tab w:val="right" w:leader="dot" w:pos="8306"/>
        </w:tabs>
      </w:pPr>
      <w:hyperlink w:anchor="_Toc22420" w:history="1">
        <w:r>
          <w:rPr>
            <w:rFonts w:ascii="仿宋" w:eastAsia="仿宋" w:hAnsi="仿宋" w:cs="仿宋" w:hint="eastAsia"/>
            <w:lang w:eastAsia="zh-CN"/>
          </w:rPr>
          <w:t>(三)、信息化设备采购与管理</w:t>
        </w:r>
        <w:r>
          <w:tab/>
        </w:r>
        <w:r>
          <w:fldChar w:fldCharType="begin"/>
        </w:r>
        <w:r>
          <w:instrText xml:space="preserve"> PAGEREF _Toc22420 \h </w:instrText>
        </w:r>
        <w:r>
          <w:fldChar w:fldCharType="separate"/>
        </w:r>
        <w:r>
          <w:t>63</w:t>
        </w:r>
        <w:r>
          <w:fldChar w:fldCharType="end"/>
        </w:r>
      </w:hyperlink>
    </w:p>
    <w:p>
      <w:pPr>
        <w:pStyle w:val="TOC1"/>
        <w:tabs>
          <w:tab w:val="right" w:leader="dot" w:pos="8306"/>
        </w:tabs>
      </w:pPr>
      <w:hyperlink w:anchor="_Toc25169" w:history="1">
        <w:r>
          <w:rPr>
            <w:rFonts w:ascii="仿宋" w:eastAsia="仿宋" w:hAnsi="仿宋" w:cs="仿宋" w:hint="eastAsia"/>
            <w:lang w:eastAsia="zh-CN"/>
          </w:rPr>
          <w:t>十六、质量管理体系</w:t>
        </w:r>
        <w:r>
          <w:tab/>
        </w:r>
        <w:r>
          <w:fldChar w:fldCharType="begin"/>
        </w:r>
        <w:r>
          <w:instrText xml:space="preserve"> PAGEREF _Toc25169 \h </w:instrText>
        </w:r>
        <w:r>
          <w:fldChar w:fldCharType="separate"/>
        </w:r>
        <w:r>
          <w:t>65</w:t>
        </w:r>
        <w:r>
          <w:fldChar w:fldCharType="end"/>
        </w:r>
      </w:hyperlink>
    </w:p>
    <w:p>
      <w:pPr>
        <w:pStyle w:val="TOC2"/>
        <w:tabs>
          <w:tab w:val="right" w:leader="dot" w:pos="8306"/>
        </w:tabs>
      </w:pPr>
      <w:hyperlink w:anchor="_Toc28476" w:history="1">
        <w:r>
          <w:rPr>
            <w:rFonts w:ascii="仿宋" w:eastAsia="仿宋" w:hAnsi="仿宋" w:cs="仿宋" w:hint="eastAsia"/>
            <w:lang w:eastAsia="zh-CN"/>
          </w:rPr>
          <w:t>(一)、质量目标与方针</w:t>
        </w:r>
        <w:r>
          <w:tab/>
        </w:r>
        <w:r>
          <w:fldChar w:fldCharType="begin"/>
        </w:r>
        <w:r>
          <w:instrText xml:space="preserve"> PAGEREF _Toc28476 \h </w:instrText>
        </w:r>
        <w:r>
          <w:fldChar w:fldCharType="separate"/>
        </w:r>
        <w:r>
          <w:t>65</w:t>
        </w:r>
        <w:r>
          <w:fldChar w:fldCharType="end"/>
        </w:r>
      </w:hyperlink>
    </w:p>
    <w:p>
      <w:pPr>
        <w:pStyle w:val="TOC2"/>
        <w:tabs>
          <w:tab w:val="right" w:leader="dot" w:pos="8306"/>
        </w:tabs>
      </w:pPr>
      <w:hyperlink w:anchor="_Toc8706" w:history="1">
        <w:r>
          <w:rPr>
            <w:rFonts w:ascii="仿宋" w:eastAsia="仿宋" w:hAnsi="仿宋" w:cs="仿宋" w:hint="eastAsia"/>
            <w:lang w:eastAsia="zh-CN"/>
          </w:rPr>
          <w:t>(二)、质量管理责任</w:t>
        </w:r>
        <w:r>
          <w:tab/>
        </w:r>
        <w:r>
          <w:fldChar w:fldCharType="begin"/>
        </w:r>
        <w:r>
          <w:instrText xml:space="preserve"> PAGEREF _Toc8706 \h </w:instrText>
        </w:r>
        <w:r>
          <w:fldChar w:fldCharType="separate"/>
        </w:r>
        <w:r>
          <w:t>65</w:t>
        </w:r>
        <w:r>
          <w:fldChar w:fldCharType="end"/>
        </w:r>
      </w:hyperlink>
    </w:p>
    <w:p>
      <w:pPr>
        <w:pStyle w:val="TOC2"/>
        <w:tabs>
          <w:tab w:val="right" w:leader="dot" w:pos="8306"/>
        </w:tabs>
      </w:pPr>
      <w:hyperlink w:anchor="_Toc6736" w:history="1">
        <w:r>
          <w:rPr>
            <w:rFonts w:ascii="仿宋" w:eastAsia="仿宋" w:hAnsi="仿宋" w:cs="仿宋" w:hint="eastAsia"/>
            <w:lang w:eastAsia="zh-CN"/>
          </w:rPr>
          <w:t>(三)、质量管理体系文件</w:t>
        </w:r>
        <w:r>
          <w:tab/>
        </w:r>
        <w:r>
          <w:fldChar w:fldCharType="begin"/>
        </w:r>
        <w:r>
          <w:instrText xml:space="preserve"> PAGEREF _Toc6736 \h </w:instrText>
        </w:r>
        <w:r>
          <w:fldChar w:fldCharType="separate"/>
        </w:r>
        <w:r>
          <w:t>67</w:t>
        </w:r>
        <w:r>
          <w:fldChar w:fldCharType="end"/>
        </w:r>
      </w:hyperlink>
    </w:p>
    <w:p>
      <w:pPr>
        <w:pStyle w:val="TOC2"/>
        <w:tabs>
          <w:tab w:val="right" w:leader="dot" w:pos="8306"/>
        </w:tabs>
      </w:pPr>
      <w:hyperlink w:anchor="_Toc26614" w:history="1">
        <w:r>
          <w:rPr>
            <w:rFonts w:ascii="仿宋" w:eastAsia="仿宋" w:hAnsi="仿宋" w:cs="仿宋" w:hint="eastAsia"/>
            <w:lang w:eastAsia="zh-CN"/>
          </w:rPr>
          <w:t>(四)、质量培训与教育</w:t>
        </w:r>
        <w:r>
          <w:tab/>
        </w:r>
        <w:r>
          <w:fldChar w:fldCharType="begin"/>
        </w:r>
        <w:r>
          <w:instrText xml:space="preserve"> PAGEREF _Toc26614 \h </w:instrText>
        </w:r>
        <w:r>
          <w:fldChar w:fldCharType="separate"/>
        </w:r>
        <w:r>
          <w:t>67</w:t>
        </w:r>
        <w:r>
          <w:fldChar w:fldCharType="end"/>
        </w:r>
      </w:hyperlink>
    </w:p>
    <w:p>
      <w:pPr>
        <w:pStyle w:val="TOC2"/>
        <w:tabs>
          <w:tab w:val="right" w:leader="dot" w:pos="8306"/>
        </w:tabs>
      </w:pPr>
      <w:hyperlink w:anchor="_Toc25087" w:history="1">
        <w:r>
          <w:rPr>
            <w:rFonts w:ascii="仿宋" w:eastAsia="仿宋" w:hAnsi="仿宋" w:cs="仿宋" w:hint="eastAsia"/>
            <w:lang w:eastAsia="zh-CN"/>
          </w:rPr>
          <w:t>(五)、质量审核与评价</w:t>
        </w:r>
        <w:r>
          <w:tab/>
        </w:r>
        <w:r>
          <w:fldChar w:fldCharType="begin"/>
        </w:r>
        <w:r>
          <w:instrText xml:space="preserve"> PAGEREF _Toc25087 \h </w:instrText>
        </w:r>
        <w:r>
          <w:fldChar w:fldCharType="separate"/>
        </w:r>
        <w:r>
          <w:t>68</w:t>
        </w:r>
        <w:r>
          <w:fldChar w:fldCharType="end"/>
        </w:r>
      </w:hyperlink>
    </w:p>
    <w:p>
      <w:pPr>
        <w:pStyle w:val="TOC2"/>
        <w:tabs>
          <w:tab w:val="right" w:leader="dot" w:pos="8306"/>
        </w:tabs>
      </w:pPr>
      <w:hyperlink w:anchor="_Toc30437" w:history="1">
        <w:r>
          <w:rPr>
            <w:rFonts w:ascii="仿宋" w:eastAsia="仿宋" w:hAnsi="仿宋" w:cs="仿宋" w:hint="eastAsia"/>
            <w:lang w:eastAsia="zh-CN"/>
          </w:rPr>
          <w:t>(六)、不符合与纠正措施</w:t>
        </w:r>
        <w:r>
          <w:tab/>
        </w:r>
        <w:r>
          <w:fldChar w:fldCharType="begin"/>
        </w:r>
        <w:r>
          <w:instrText xml:space="preserve"> PAGEREF _Toc30437 \h </w:instrText>
        </w:r>
        <w:r>
          <w:fldChar w:fldCharType="separate"/>
        </w:r>
        <w:r>
          <w:t>70</w:t>
        </w:r>
        <w:r>
          <w:fldChar w:fldCharType="end"/>
        </w:r>
      </w:hyperlink>
    </w:p>
    <w:p>
      <w:pPr>
        <w:pStyle w:val="TOC1"/>
        <w:tabs>
          <w:tab w:val="right" w:leader="dot" w:pos="8306"/>
        </w:tabs>
      </w:pPr>
      <w:hyperlink w:anchor="_Toc27489" w:history="1">
        <w:r>
          <w:rPr>
            <w:rFonts w:ascii="仿宋" w:eastAsia="仿宋" w:hAnsi="仿宋" w:cs="仿宋" w:hint="eastAsia"/>
            <w:lang w:eastAsia="zh-CN"/>
          </w:rPr>
          <w:t>十七、必要性分析</w:t>
        </w:r>
        <w:r>
          <w:tab/>
        </w:r>
        <w:r>
          <w:fldChar w:fldCharType="begin"/>
        </w:r>
        <w:r>
          <w:instrText xml:space="preserve"> PAGEREF _Toc27489 \h </w:instrText>
        </w:r>
        <w:r>
          <w:fldChar w:fldCharType="separate"/>
        </w:r>
        <w:r>
          <w:t>71</w:t>
        </w:r>
        <w:r>
          <w:fldChar w:fldCharType="end"/>
        </w:r>
      </w:hyperlink>
    </w:p>
    <w:p>
      <w:pPr>
        <w:pStyle w:val="TOC2"/>
        <w:tabs>
          <w:tab w:val="right" w:leader="dot" w:pos="8306"/>
        </w:tabs>
      </w:pPr>
      <w:hyperlink w:anchor="_Toc2656" w:history="1">
        <w:r>
          <w:rPr>
            <w:rFonts w:ascii="仿宋" w:eastAsia="仿宋" w:hAnsi="仿宋" w:cs="仿宋" w:hint="eastAsia"/>
            <w:lang w:eastAsia="zh-CN"/>
          </w:rPr>
          <w:t>(一)、必要性分析</w:t>
        </w:r>
        <w:r>
          <w:tab/>
        </w:r>
        <w:r>
          <w:fldChar w:fldCharType="begin"/>
        </w:r>
        <w:r>
          <w:instrText xml:space="preserve"> PAGEREF _Toc2656 \h </w:instrText>
        </w:r>
        <w:r>
          <w:fldChar w:fldCharType="separate"/>
        </w:r>
        <w:r>
          <w:t>71</w:t>
        </w:r>
        <w:r>
          <w:fldChar w:fldCharType="end"/>
        </w:r>
      </w:hyperlink>
    </w:p>
    <w:p>
      <w:pPr>
        <w:pStyle w:val="TOC1"/>
        <w:tabs>
          <w:tab w:val="right" w:leader="dot" w:pos="8306"/>
        </w:tabs>
      </w:pPr>
      <w:hyperlink w:anchor="_Toc31215" w:history="1">
        <w:r>
          <w:rPr>
            <w:rFonts w:ascii="仿宋" w:eastAsia="仿宋" w:hAnsi="仿宋" w:cs="仿宋" w:hint="eastAsia"/>
            <w:lang w:eastAsia="zh-CN"/>
          </w:rPr>
          <w:t>十八、市场营销策略</w:t>
        </w:r>
        <w:r>
          <w:tab/>
        </w:r>
        <w:r>
          <w:fldChar w:fldCharType="begin"/>
        </w:r>
        <w:r>
          <w:instrText xml:space="preserve"> PAGEREF _Toc31215 \h </w:instrText>
        </w:r>
        <w:r>
          <w:fldChar w:fldCharType="separate"/>
        </w:r>
        <w:r>
          <w:t>72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296" w:history="1">
        <w:r>
          <w:rPr>
            <w:rFonts w:ascii="仿宋" w:eastAsia="仿宋" w:hAnsi="仿宋" w:cs="仿宋" w:hint="eastAsia"/>
            <w:lang w:eastAsia="zh-CN"/>
          </w:rPr>
          <w:t>(一)、市场定位与目标客户群</w:t>
        </w:r>
        <w:r>
          <w:tab/>
        </w:r>
        <w:r>
          <w:fldChar w:fldCharType="begin"/>
        </w:r>
        <w:r>
          <w:instrText xml:space="preserve"> PAGEREF _Toc2296 \h </w:instrText>
        </w:r>
        <w:r>
          <w:fldChar w:fldCharType="separate"/>
        </w:r>
        <w:r>
          <w:t>72</w:t>
        </w:r>
        <w:r>
          <w:fldChar w:fldCharType="end"/>
        </w:r>
      </w:hyperlink>
    </w:p>
    <w:p>
      <w:pPr>
        <w:pStyle w:val="TOC2"/>
        <w:tabs>
          <w:tab w:val="right" w:leader="dot" w:pos="8306"/>
        </w:tabs>
      </w:pPr>
      <w:hyperlink w:anchor="_Toc24880" w:history="1">
        <w:r>
          <w:rPr>
            <w:rFonts w:ascii="仿宋" w:eastAsia="仿宋" w:hAnsi="仿宋" w:cs="仿宋" w:hint="eastAsia"/>
            <w:lang w:eastAsia="zh-CN"/>
          </w:rPr>
          <w:t>(二)、竞争对手分析</w:t>
        </w:r>
        <w:r>
          <w:tab/>
        </w:r>
        <w:r>
          <w:fldChar w:fldCharType="begin"/>
        </w:r>
        <w:r>
          <w:instrText xml:space="preserve"> PAGEREF _Toc24880 \h </w:instrText>
        </w:r>
        <w:r>
          <w:fldChar w:fldCharType="separate"/>
        </w:r>
        <w:r>
          <w:t>72</w:t>
        </w:r>
        <w:r>
          <w:fldChar w:fldCharType="end"/>
        </w:r>
      </w:hyperlink>
    </w:p>
    <w:p>
      <w:pPr>
        <w:pStyle w:val="TOC2"/>
        <w:tabs>
          <w:tab w:val="right" w:leader="dot" w:pos="8306"/>
        </w:tabs>
      </w:pPr>
      <w:hyperlink w:anchor="_Toc11587" w:history="1">
        <w:r>
          <w:rPr>
            <w:rFonts w:ascii="仿宋" w:eastAsia="仿宋" w:hAnsi="仿宋" w:cs="仿宋" w:hint="eastAsia"/>
            <w:lang w:eastAsia="zh-CN"/>
          </w:rPr>
          <w:t>(三)、营销策略与推广计划</w:t>
        </w:r>
        <w:r>
          <w:tab/>
        </w:r>
        <w:r>
          <w:fldChar w:fldCharType="begin"/>
        </w:r>
        <w:r>
          <w:instrText xml:space="preserve"> PAGEREF _Toc11587 \h </w:instrText>
        </w:r>
        <w:r>
          <w:fldChar w:fldCharType="separate"/>
        </w:r>
        <w:r>
          <w:t>74</w:t>
        </w:r>
        <w:r>
          <w:fldChar w:fldCharType="end"/>
        </w:r>
      </w:hyperlink>
    </w:p>
    <w:p>
      <w:pPr>
        <w:pStyle w:val="TOC2"/>
        <w:tabs>
          <w:tab w:val="right" w:leader="dot" w:pos="8306"/>
        </w:tabs>
      </w:pPr>
      <w:hyperlink w:anchor="_Toc23750" w:history="1">
        <w:r>
          <w:rPr>
            <w:rFonts w:ascii="仿宋" w:eastAsia="仿宋" w:hAnsi="仿宋" w:cs="仿宋" w:hint="eastAsia"/>
            <w:lang w:eastAsia="zh-CN"/>
          </w:rPr>
          <w:t>(四)、产品定价与销售渠道</w:t>
        </w:r>
        <w:r>
          <w:tab/>
        </w:r>
        <w:r>
          <w:fldChar w:fldCharType="begin"/>
        </w:r>
        <w:r>
          <w:instrText xml:space="preserve"> PAGEREF _Toc23750 \h </w:instrText>
        </w:r>
        <w:r>
          <w:fldChar w:fldCharType="separate"/>
        </w:r>
        <w:r>
          <w:t>75</w:t>
        </w:r>
        <w:r>
          <w:fldChar w:fldCharType="end"/>
        </w:r>
      </w:hyperlink>
    </w:p>
    <w:p>
      <w:pPr>
        <w:pStyle w:val="TOC2"/>
        <w:tabs>
          <w:tab w:val="right" w:leader="dot" w:pos="8306"/>
        </w:tabs>
      </w:pPr>
      <w:hyperlink w:anchor="_Toc7479" w:history="1">
        <w:r>
          <w:rPr>
            <w:rFonts w:ascii="仿宋" w:eastAsia="仿宋" w:hAnsi="仿宋" w:cs="仿宋" w:hint="eastAsia"/>
            <w:lang w:eastAsia="zh-CN"/>
          </w:rPr>
          <w:t>(五)、售后服务体系</w:t>
        </w:r>
        <w:r>
          <w:tab/>
        </w:r>
        <w:r>
          <w:fldChar w:fldCharType="begin"/>
        </w:r>
        <w:r>
          <w:instrText xml:space="preserve"> PAGEREF _Toc7479 \h </w:instrText>
        </w:r>
        <w:r>
          <w:fldChar w:fldCharType="separate"/>
        </w:r>
        <w:r>
          <w:t>77</w:t>
        </w:r>
        <w:r>
          <w:fldChar w:fldCharType="end"/>
        </w:r>
      </w:hyperlink>
    </w:p>
    <w:p>
      <w:pPr>
        <w:pStyle w:val="TOC1"/>
        <w:tabs>
          <w:tab w:val="right" w:leader="dot" w:pos="8306"/>
        </w:tabs>
      </w:pPr>
      <w:hyperlink w:anchor="_Toc4199" w:history="1">
        <w:r>
          <w:rPr>
            <w:rFonts w:ascii="仿宋" w:eastAsia="仿宋" w:hAnsi="仿宋" w:cs="仿宋" w:hint="eastAsia"/>
            <w:lang w:eastAsia="zh-CN"/>
          </w:rPr>
          <w:t>十九、法律和合规事项</w:t>
        </w:r>
        <w:r>
          <w:tab/>
        </w:r>
        <w:r>
          <w:fldChar w:fldCharType="begin"/>
        </w:r>
        <w:r>
          <w:instrText xml:space="preserve"> PAGEREF _Toc4199 \h </w:instrText>
        </w:r>
        <w:r>
          <w:fldChar w:fldCharType="separate"/>
        </w:r>
        <w:r>
          <w:t>79</w:t>
        </w:r>
        <w:r>
          <w:fldChar w:fldCharType="end"/>
        </w:r>
      </w:hyperlink>
    </w:p>
    <w:p>
      <w:pPr>
        <w:pStyle w:val="TOC2"/>
        <w:tabs>
          <w:tab w:val="right" w:leader="dot" w:pos="8306"/>
        </w:tabs>
      </w:pPr>
      <w:hyperlink w:anchor="_Toc29950" w:history="1">
        <w:r>
          <w:rPr>
            <w:rFonts w:ascii="仿宋" w:eastAsia="仿宋" w:hAnsi="仿宋" w:cs="仿宋" w:hint="eastAsia"/>
            <w:lang w:eastAsia="zh-CN"/>
          </w:rPr>
          <w:t>(一)、公司注册和法律地位</w:t>
        </w:r>
        <w:r>
          <w:tab/>
        </w:r>
        <w:r>
          <w:fldChar w:fldCharType="begin"/>
        </w:r>
        <w:r>
          <w:instrText xml:space="preserve"> PAGEREF _Toc29950 \h </w:instrText>
        </w:r>
        <w:r>
          <w:fldChar w:fldCharType="separate"/>
        </w:r>
        <w:r>
          <w:t>79</w:t>
        </w:r>
        <w:r>
          <w:fldChar w:fldCharType="end"/>
        </w:r>
      </w:hyperlink>
    </w:p>
    <w:p>
      <w:pPr>
        <w:pStyle w:val="TOC2"/>
        <w:tabs>
          <w:tab w:val="right" w:leader="dot" w:pos="8306"/>
        </w:tabs>
      </w:pPr>
      <w:hyperlink w:anchor="_Toc14775" w:history="1">
        <w:r>
          <w:rPr>
            <w:rFonts w:ascii="仿宋" w:eastAsia="仿宋" w:hAnsi="仿宋" w:cs="仿宋" w:hint="eastAsia"/>
            <w:lang w:eastAsia="zh-CN"/>
          </w:rPr>
          <w:t>(二)、专业许可与许可证</w:t>
        </w:r>
        <w:r>
          <w:tab/>
        </w:r>
        <w:r>
          <w:fldChar w:fldCharType="begin"/>
        </w:r>
        <w:r>
          <w:instrText xml:space="preserve"> PAGEREF _Toc14775 \h </w:instrText>
        </w:r>
        <w:r>
          <w:fldChar w:fldCharType="separate"/>
        </w:r>
        <w:r>
          <w:t>79</w:t>
        </w:r>
        <w:r>
          <w:fldChar w:fldCharType="end"/>
        </w:r>
      </w:hyperlink>
    </w:p>
    <w:p>
      <w:pPr>
        <w:pStyle w:val="TOC2"/>
        <w:tabs>
          <w:tab w:val="right" w:leader="dot" w:pos="8306"/>
        </w:tabs>
      </w:pPr>
      <w:hyperlink w:anchor="_Toc19782" w:history="1">
        <w:r>
          <w:rPr>
            <w:rFonts w:ascii="仿宋" w:eastAsia="仿宋" w:hAnsi="仿宋" w:cs="仿宋" w:hint="eastAsia"/>
            <w:lang w:eastAsia="zh-CN"/>
          </w:rPr>
          <w:t>(三)、知识产权</w:t>
        </w:r>
        <w:r>
          <w:tab/>
        </w:r>
        <w:r>
          <w:fldChar w:fldCharType="begin"/>
        </w:r>
        <w:r>
          <w:instrText xml:space="preserve"> PAGEREF _Toc19782 \h </w:instrText>
        </w:r>
        <w:r>
          <w:fldChar w:fldCharType="separate"/>
        </w:r>
        <w:r>
          <w:t>79</w:t>
        </w:r>
        <w:r>
          <w:fldChar w:fldCharType="end"/>
        </w:r>
      </w:hyperlink>
    </w:p>
    <w:p>
      <w:pPr>
        <w:pStyle w:val="TOC2"/>
        <w:tabs>
          <w:tab w:val="right" w:leader="dot" w:pos="8306"/>
        </w:tabs>
      </w:pPr>
      <w:hyperlink w:anchor="_Toc473" w:history="1">
        <w:r>
          <w:rPr>
            <w:rFonts w:ascii="仿宋" w:eastAsia="仿宋" w:hAnsi="仿宋" w:cs="仿宋" w:hint="eastAsia"/>
            <w:lang w:eastAsia="zh-CN"/>
          </w:rPr>
          <w:t>(四)、合同与法律义务</w:t>
        </w:r>
        <w:r>
          <w:tab/>
        </w:r>
        <w:r>
          <w:fldChar w:fldCharType="begin"/>
        </w:r>
        <w:r>
          <w:instrText xml:space="preserve"> PAGEREF _Toc473 \h </w:instrText>
        </w:r>
        <w:r>
          <w:fldChar w:fldCharType="separate"/>
        </w:r>
        <w:r>
          <w:t>80</w:t>
        </w:r>
        <w:r>
          <w:fldChar w:fldCharType="end"/>
        </w:r>
      </w:hyperlink>
    </w:p>
    <w:p>
      <w:pPr>
        <w:pStyle w:val="TOC1"/>
        <w:tabs>
          <w:tab w:val="right" w:leader="dot" w:pos="8306"/>
        </w:tabs>
      </w:pPr>
      <w:hyperlink w:anchor="_Toc6412" w:history="1">
        <w:r>
          <w:rPr>
            <w:rFonts w:ascii="仿宋" w:eastAsia="仿宋" w:hAnsi="仿宋" w:cs="仿宋" w:hint="eastAsia"/>
            <w:lang w:eastAsia="zh-CN"/>
          </w:rPr>
          <w:t>二十、供应链管理</w:t>
        </w:r>
        <w:r>
          <w:tab/>
        </w:r>
        <w:r>
          <w:fldChar w:fldCharType="begin"/>
        </w:r>
        <w:r>
          <w:instrText xml:space="preserve"> PAGEREF _Toc6412 \h </w:instrText>
        </w:r>
        <w:r>
          <w:fldChar w:fldCharType="separate"/>
        </w:r>
        <w:r>
          <w:t>80</w:t>
        </w:r>
        <w:r>
          <w:fldChar w:fldCharType="end"/>
        </w:r>
      </w:hyperlink>
    </w:p>
    <w:p>
      <w:pPr>
        <w:pStyle w:val="TOC2"/>
        <w:tabs>
          <w:tab w:val="right" w:leader="dot" w:pos="8306"/>
        </w:tabs>
      </w:pPr>
      <w:hyperlink w:anchor="_Toc27804" w:history="1">
        <w:r>
          <w:rPr>
            <w:rFonts w:ascii="仿宋" w:eastAsia="仿宋" w:hAnsi="仿宋" w:cs="仿宋" w:hint="eastAsia"/>
            <w:lang w:eastAsia="zh-CN"/>
          </w:rPr>
          <w:t>(一)、供应商选择与评估</w:t>
        </w:r>
        <w:r>
          <w:tab/>
        </w:r>
        <w:r>
          <w:fldChar w:fldCharType="begin"/>
        </w:r>
        <w:r>
          <w:instrText xml:space="preserve"> PAGEREF _Toc27804 \h </w:instrText>
        </w:r>
        <w:r>
          <w:fldChar w:fldCharType="separate"/>
        </w:r>
        <w:r>
          <w:t>80</w:t>
        </w:r>
        <w:r>
          <w:fldChar w:fldCharType="end"/>
        </w:r>
      </w:hyperlink>
    </w:p>
    <w:p>
      <w:pPr>
        <w:pStyle w:val="TOC2"/>
        <w:tabs>
          <w:tab w:val="right" w:leader="dot" w:pos="8306"/>
        </w:tabs>
      </w:pPr>
      <w:hyperlink w:anchor="_Toc16035" w:history="1">
        <w:r>
          <w:rPr>
            <w:rFonts w:ascii="仿宋" w:eastAsia="仿宋" w:hAnsi="仿宋" w:cs="仿宋" w:hint="eastAsia"/>
            <w:lang w:eastAsia="zh-CN"/>
          </w:rPr>
          <w:t>(二)、供应链可持续性规划</w:t>
        </w:r>
        <w:r>
          <w:tab/>
        </w:r>
        <w:r>
          <w:fldChar w:fldCharType="begin"/>
        </w:r>
        <w:r>
          <w:instrText xml:space="preserve"> PAGEREF _Toc16035 \h </w:instrText>
        </w:r>
        <w:r>
          <w:fldChar w:fldCharType="separate"/>
        </w:r>
        <w:r>
          <w:t>81</w:t>
        </w:r>
        <w:r>
          <w:fldChar w:fldCharType="end"/>
        </w:r>
      </w:hyperlink>
    </w:p>
    <w:p>
      <w:pPr>
        <w:pStyle w:val="TOC2"/>
        <w:tabs>
          <w:tab w:val="right" w:leader="dot" w:pos="8306"/>
        </w:tabs>
      </w:pPr>
      <w:hyperlink w:anchor="_Toc23002" w:history="1">
        <w:r>
          <w:rPr>
            <w:rFonts w:ascii="仿宋" w:eastAsia="仿宋" w:hAnsi="仿宋" w:cs="仿宋" w:hint="eastAsia"/>
            <w:lang w:eastAsia="zh-CN"/>
          </w:rPr>
          <w:t>(三)、物流管理与库存控制</w:t>
        </w:r>
        <w:r>
          <w:tab/>
        </w:r>
        <w:r>
          <w:fldChar w:fldCharType="begin"/>
        </w:r>
        <w:r>
          <w:instrText xml:space="preserve"> PAGEREF _Toc23002 \h </w:instrText>
        </w:r>
        <w:r>
          <w:fldChar w:fldCharType="separate"/>
        </w:r>
        <w:r>
          <w:t>83</w:t>
        </w:r>
        <w:r>
          <w:fldChar w:fldCharType="end"/>
        </w:r>
      </w:hyperlink>
    </w:p>
    <w:p>
      <w:pPr>
        <w:pStyle w:val="TOC2"/>
        <w:tabs>
          <w:tab w:val="right" w:leader="dot" w:pos="8306"/>
        </w:tabs>
      </w:pPr>
      <w:hyperlink w:anchor="_Toc11781" w:history="1">
        <w:r>
          <w:rPr>
            <w:rFonts w:ascii="仿宋" w:eastAsia="仿宋" w:hAnsi="仿宋" w:cs="仿宋" w:hint="eastAsia"/>
            <w:lang w:eastAsia="zh-CN"/>
          </w:rPr>
          <w:t>(四)、供应链风险管理</w:t>
        </w:r>
        <w:r>
          <w:tab/>
        </w:r>
        <w:r>
          <w:fldChar w:fldCharType="begin"/>
        </w:r>
        <w:r>
          <w:instrText xml:space="preserve"> PAGEREF _Toc11781 \h </w:instrText>
        </w:r>
        <w:r>
          <w:fldChar w:fldCharType="separate"/>
        </w:r>
        <w:r>
          <w:t>84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32356"/>
      <w:r>
        <w:rPr>
          <w:rFonts w:ascii="仿宋" w:eastAsia="仿宋" w:hAnsi="仿宋" w:cs="仿宋" w:hint="eastAsia"/>
          <w:sz w:val="28"/>
          <w:lang w:eastAsia="zh-CN"/>
        </w:rPr>
        <w:t>一、战略风险的识别</w:t>
      </w:r>
      <w:bookmarkEnd w:id="2"/>
    </w:p>
    <w:p>
      <w:pPr>
        <w:pStyle w:val="Heading2"/>
        <w:rPr>
          <w:rFonts w:ascii="仿宋" w:eastAsia="仿宋" w:hAnsi="仿宋" w:cs="仿宋" w:hint="eastAsia"/>
          <w:lang w:eastAsia="zh-CN"/>
        </w:rPr>
      </w:pPr>
      <w:bookmarkStart w:id="3" w:name="_Toc26634"/>
      <w:r>
        <w:rPr>
          <w:rFonts w:ascii="仿宋" w:eastAsia="仿宋" w:hAnsi="仿宋" w:cs="仿宋" w:hint="eastAsia"/>
          <w:lang w:eastAsia="zh-CN"/>
        </w:rPr>
        <w:t>(一)、散热设备行业企业在确定愿景及使命时的风险识别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在界定散热设备行业企业的愿景和使命时，可能面临以下潜在隐患和考验。</w:t>
      </w:r>
    </w:p>
    <w:p>
      <w:pPr>
        <w:ind w:firstLine="560" w:firstLineChars="200"/>
        <w:rPr>
          <w:rFonts w:ascii="仿宋" w:eastAsia="仿宋" w:hAnsi="仿宋" w:cs="仿宋" w:hint="eastAsia"/>
          <w:sz w:val="28"/>
        </w:rPr>
      </w:pPr>
      <w:r>
        <w:rPr>
          <w:rFonts w:ascii="仿宋" w:eastAsia="仿宋" w:hAnsi="仿宋" w:cs="仿宋" w:hint="eastAsia"/>
          <w:sz w:val="28"/>
          <w:lang w:eastAsia="zh-CN"/>
        </w:rPr>
        <w:t>1. 经营领域的不明确：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散热设备行业企业在确定自身经营范围时，有时可能存在不明晰的情况。管理层常常以产品为导向，而非以满足客户需求为核心，这可能导致散热设备行业企业经营方向的准确性不足，增加了经营风险。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2. 使命模糊不清：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缺乏对散热设备行业企业使命的明晰认知可能导致其愿景失去激发员工积极性、主动性和创造力的能力。明确的使命是共同价值观形成的基础，缺乏这一点可能削弱团队合作能力和业务发展。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https://d.book118.com/307160006025006046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散热设备项目安全调研评估报告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散热设备项目安全调研评估报告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散热设备项目安全调研评估报告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散热设备项目安全调研评估报告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散热设备项目安全调研评估报告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784514"/>
    <w:rsid w:val="20784514"/>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0716000602500604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2024-03-01T09:07:00Z</dcterms:created>
  <dcterms:modified xsi:type="dcterms:W3CDTF">2024-03-01T09:08:02Z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4BDCC271DAF3403BBFE824F59C6DEBFD_11</vt:lpwstr>
  </property>
  <property fmtid="{D5CDD505-2E9C-101B-9397-08002B2CF9AE}" pid="3" name="KSOProductBuildVer">
    <vt:lpwstr>2052-12.1.0.16399</vt:lpwstr>
  </property>
</Properties>
</file>