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工业废水处理项目规划设计方案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69" w:history="1">
        <w:r>
          <w:rPr>
            <w:rFonts w:ascii="仿宋" w:eastAsia="仿宋" w:hAnsi="仿宋" w:cs="仿宋" w:hint="eastAsia"/>
            <w:lang w:eastAsia="zh-CN"/>
          </w:rPr>
          <w:t>概论</w:t>
        </w:r>
        <w:r>
          <w:tab/>
        </w:r>
        <w:r>
          <w:fldChar w:fldCharType="begin"/>
        </w:r>
        <w:r>
          <w:instrText xml:space="preserve"> PAGEREF _Toc12869 \h </w:instrText>
        </w:r>
        <w:r>
          <w:fldChar w:fldCharType="separate"/>
        </w:r>
        <w:r>
          <w:t>3</w:t>
        </w:r>
        <w:r>
          <w:fldChar w:fldCharType="end"/>
        </w:r>
      </w:hyperlink>
    </w:p>
    <w:p>
      <w:pPr>
        <w:pStyle w:val="TOC1"/>
        <w:tabs>
          <w:tab w:val="right" w:leader="dot" w:pos="8306"/>
        </w:tabs>
      </w:pPr>
      <w:hyperlink w:anchor="_Toc31186" w:history="1">
        <w:r>
          <w:rPr>
            <w:rFonts w:ascii="仿宋" w:eastAsia="仿宋" w:hAnsi="仿宋" w:cs="仿宋" w:hint="eastAsia"/>
            <w:lang w:eastAsia="zh-CN"/>
          </w:rPr>
          <w:t>一、工业废水处理项目选址可行性分析</w:t>
        </w:r>
        <w:r>
          <w:tab/>
        </w:r>
        <w:r>
          <w:fldChar w:fldCharType="begin"/>
        </w:r>
        <w:r>
          <w:instrText xml:space="preserve"> PAGEREF _Toc31186 \h </w:instrText>
        </w:r>
        <w:r>
          <w:fldChar w:fldCharType="separate"/>
        </w:r>
        <w:r>
          <w:t>3</w:t>
        </w:r>
        <w:r>
          <w:fldChar w:fldCharType="end"/>
        </w:r>
      </w:hyperlink>
    </w:p>
    <w:p>
      <w:pPr>
        <w:pStyle w:val="TOC2"/>
        <w:tabs>
          <w:tab w:val="right" w:leader="dot" w:pos="8306"/>
        </w:tabs>
      </w:pPr>
      <w:hyperlink w:anchor="_Toc4540" w:history="1">
        <w:r>
          <w:rPr>
            <w:rFonts w:ascii="仿宋" w:eastAsia="仿宋" w:hAnsi="仿宋" w:cs="仿宋" w:hint="eastAsia"/>
            <w:lang w:eastAsia="zh-CN"/>
          </w:rPr>
          <w:t>(一)、工业废水处理项目选址</w:t>
        </w:r>
        <w:r>
          <w:tab/>
        </w:r>
        <w:r>
          <w:fldChar w:fldCharType="begin"/>
        </w:r>
        <w:r>
          <w:instrText xml:space="preserve"> PAGEREF _Toc4540 \h </w:instrText>
        </w:r>
        <w:r>
          <w:fldChar w:fldCharType="separate"/>
        </w:r>
        <w:r>
          <w:t>3</w:t>
        </w:r>
        <w:r>
          <w:fldChar w:fldCharType="end"/>
        </w:r>
      </w:hyperlink>
    </w:p>
    <w:p>
      <w:pPr>
        <w:pStyle w:val="TOC2"/>
        <w:tabs>
          <w:tab w:val="right" w:leader="dot" w:pos="8306"/>
        </w:tabs>
      </w:pPr>
      <w:hyperlink w:anchor="_Toc24638" w:history="1">
        <w:r>
          <w:rPr>
            <w:rFonts w:ascii="仿宋" w:eastAsia="仿宋" w:hAnsi="仿宋" w:cs="仿宋" w:hint="eastAsia"/>
            <w:lang w:eastAsia="zh-CN"/>
          </w:rPr>
          <w:t>(二)、用地控制指标</w:t>
        </w:r>
        <w:r>
          <w:tab/>
        </w:r>
        <w:r>
          <w:fldChar w:fldCharType="begin"/>
        </w:r>
        <w:r>
          <w:instrText xml:space="preserve"> PAGEREF _Toc24638 \h </w:instrText>
        </w:r>
        <w:r>
          <w:fldChar w:fldCharType="separate"/>
        </w:r>
        <w:r>
          <w:t>3</w:t>
        </w:r>
        <w:r>
          <w:fldChar w:fldCharType="end"/>
        </w:r>
      </w:hyperlink>
    </w:p>
    <w:p>
      <w:pPr>
        <w:pStyle w:val="TOC2"/>
        <w:tabs>
          <w:tab w:val="right" w:leader="dot" w:pos="8306"/>
        </w:tabs>
      </w:pPr>
      <w:hyperlink w:anchor="_Toc19493" w:history="1">
        <w:r>
          <w:rPr>
            <w:rFonts w:ascii="仿宋" w:eastAsia="仿宋" w:hAnsi="仿宋" w:cs="仿宋" w:hint="eastAsia"/>
            <w:lang w:eastAsia="zh-CN"/>
          </w:rPr>
          <w:t>(三)、节约用地措施</w:t>
        </w:r>
        <w:r>
          <w:tab/>
        </w:r>
        <w:r>
          <w:fldChar w:fldCharType="begin"/>
        </w:r>
        <w:r>
          <w:instrText xml:space="preserve"> PAGEREF _Toc19493 \h </w:instrText>
        </w:r>
        <w:r>
          <w:fldChar w:fldCharType="separate"/>
        </w:r>
        <w:r>
          <w:t>5</w:t>
        </w:r>
        <w:r>
          <w:fldChar w:fldCharType="end"/>
        </w:r>
      </w:hyperlink>
    </w:p>
    <w:p>
      <w:pPr>
        <w:pStyle w:val="TOC2"/>
        <w:tabs>
          <w:tab w:val="right" w:leader="dot" w:pos="8306"/>
        </w:tabs>
      </w:pPr>
      <w:hyperlink w:anchor="_Toc29593" w:history="1">
        <w:r>
          <w:rPr>
            <w:rFonts w:ascii="仿宋" w:eastAsia="仿宋" w:hAnsi="仿宋" w:cs="仿宋" w:hint="eastAsia"/>
            <w:lang w:eastAsia="zh-CN"/>
          </w:rPr>
          <w:t>(四)、总图布置方案</w:t>
        </w:r>
        <w:r>
          <w:tab/>
        </w:r>
        <w:r>
          <w:fldChar w:fldCharType="begin"/>
        </w:r>
        <w:r>
          <w:instrText xml:space="preserve"> PAGEREF _Toc29593 \h </w:instrText>
        </w:r>
        <w:r>
          <w:fldChar w:fldCharType="separate"/>
        </w:r>
        <w:r>
          <w:t>6</w:t>
        </w:r>
        <w:r>
          <w:fldChar w:fldCharType="end"/>
        </w:r>
      </w:hyperlink>
    </w:p>
    <w:p>
      <w:pPr>
        <w:pStyle w:val="TOC2"/>
        <w:tabs>
          <w:tab w:val="right" w:leader="dot" w:pos="8306"/>
        </w:tabs>
      </w:pPr>
      <w:hyperlink w:anchor="_Toc10103" w:history="1">
        <w:r>
          <w:rPr>
            <w:rFonts w:ascii="仿宋" w:eastAsia="仿宋" w:hAnsi="仿宋" w:cs="仿宋" w:hint="eastAsia"/>
            <w:lang w:eastAsia="zh-CN"/>
          </w:rPr>
          <w:t>(五)、选址综合评价</w:t>
        </w:r>
        <w:r>
          <w:tab/>
        </w:r>
        <w:r>
          <w:fldChar w:fldCharType="begin"/>
        </w:r>
        <w:r>
          <w:instrText xml:space="preserve"> PAGEREF _Toc10103 \h </w:instrText>
        </w:r>
        <w:r>
          <w:fldChar w:fldCharType="separate"/>
        </w:r>
        <w:r>
          <w:t>7</w:t>
        </w:r>
        <w:r>
          <w:fldChar w:fldCharType="end"/>
        </w:r>
      </w:hyperlink>
    </w:p>
    <w:p>
      <w:pPr>
        <w:pStyle w:val="TOC1"/>
        <w:tabs>
          <w:tab w:val="right" w:leader="dot" w:pos="8306"/>
        </w:tabs>
      </w:pPr>
      <w:hyperlink w:anchor="_Toc2588" w:history="1">
        <w:r>
          <w:rPr>
            <w:rFonts w:ascii="仿宋" w:eastAsia="仿宋" w:hAnsi="仿宋" w:cs="仿宋" w:hint="eastAsia"/>
            <w:lang w:eastAsia="zh-CN"/>
          </w:rPr>
          <w:t>二、市场分析、调研</w:t>
        </w:r>
        <w:r>
          <w:tab/>
        </w:r>
        <w:r>
          <w:fldChar w:fldCharType="begin"/>
        </w:r>
        <w:r>
          <w:instrText xml:space="preserve"> PAGEREF _Toc2588 \h </w:instrText>
        </w:r>
        <w:r>
          <w:fldChar w:fldCharType="separate"/>
        </w:r>
        <w:r>
          <w:t>8</w:t>
        </w:r>
        <w:r>
          <w:fldChar w:fldCharType="end"/>
        </w:r>
      </w:hyperlink>
    </w:p>
    <w:p>
      <w:pPr>
        <w:pStyle w:val="TOC2"/>
        <w:tabs>
          <w:tab w:val="right" w:leader="dot" w:pos="8306"/>
        </w:tabs>
      </w:pPr>
      <w:hyperlink w:anchor="_Toc12444" w:history="1">
        <w:r>
          <w:rPr>
            <w:rFonts w:ascii="仿宋" w:eastAsia="仿宋" w:hAnsi="仿宋" w:cs="仿宋" w:hint="eastAsia"/>
            <w:lang w:eastAsia="zh-CN"/>
          </w:rPr>
          <w:t>(一)、工业废水处理行业分析</w:t>
        </w:r>
        <w:r>
          <w:tab/>
        </w:r>
        <w:r>
          <w:fldChar w:fldCharType="begin"/>
        </w:r>
        <w:r>
          <w:instrText xml:space="preserve"> PAGEREF _Toc12444 \h </w:instrText>
        </w:r>
        <w:r>
          <w:fldChar w:fldCharType="separate"/>
        </w:r>
        <w:r>
          <w:t>8</w:t>
        </w:r>
        <w:r>
          <w:fldChar w:fldCharType="end"/>
        </w:r>
      </w:hyperlink>
    </w:p>
    <w:p>
      <w:pPr>
        <w:pStyle w:val="TOC2"/>
        <w:tabs>
          <w:tab w:val="right" w:leader="dot" w:pos="8306"/>
        </w:tabs>
      </w:pPr>
      <w:hyperlink w:anchor="_Toc13888" w:history="1">
        <w:r>
          <w:rPr>
            <w:rFonts w:ascii="仿宋" w:eastAsia="仿宋" w:hAnsi="仿宋" w:cs="仿宋" w:hint="eastAsia"/>
            <w:lang w:eastAsia="zh-CN"/>
          </w:rPr>
          <w:t>(二)、工业废水处理市场分析预测</w:t>
        </w:r>
        <w:r>
          <w:tab/>
        </w:r>
        <w:r>
          <w:fldChar w:fldCharType="begin"/>
        </w:r>
        <w:r>
          <w:instrText xml:space="preserve"> PAGEREF _Toc13888 \h </w:instrText>
        </w:r>
        <w:r>
          <w:fldChar w:fldCharType="separate"/>
        </w:r>
        <w:r>
          <w:t>9</w:t>
        </w:r>
        <w:r>
          <w:fldChar w:fldCharType="end"/>
        </w:r>
      </w:hyperlink>
    </w:p>
    <w:p>
      <w:pPr>
        <w:pStyle w:val="TOC1"/>
        <w:tabs>
          <w:tab w:val="right" w:leader="dot" w:pos="8306"/>
        </w:tabs>
      </w:pPr>
      <w:hyperlink w:anchor="_Toc19606" w:history="1">
        <w:r>
          <w:rPr>
            <w:rFonts w:ascii="仿宋" w:eastAsia="仿宋" w:hAnsi="仿宋" w:cs="仿宋" w:hint="eastAsia"/>
            <w:lang w:eastAsia="zh-CN"/>
          </w:rPr>
          <w:t>三、工业废水处理项目土建工程</w:t>
        </w:r>
        <w:r>
          <w:tab/>
        </w:r>
        <w:r>
          <w:fldChar w:fldCharType="begin"/>
        </w:r>
        <w:r>
          <w:instrText xml:space="preserve"> PAGEREF _Toc19606 \h </w:instrText>
        </w:r>
        <w:r>
          <w:fldChar w:fldCharType="separate"/>
        </w:r>
        <w:r>
          <w:t>10</w:t>
        </w:r>
        <w:r>
          <w:fldChar w:fldCharType="end"/>
        </w:r>
      </w:hyperlink>
    </w:p>
    <w:p>
      <w:pPr>
        <w:pStyle w:val="TOC2"/>
        <w:tabs>
          <w:tab w:val="right" w:leader="dot" w:pos="8306"/>
        </w:tabs>
      </w:pPr>
      <w:hyperlink w:anchor="_Toc7106" w:history="1">
        <w:r>
          <w:rPr>
            <w:rFonts w:ascii="仿宋" w:eastAsia="仿宋" w:hAnsi="仿宋" w:cs="仿宋" w:hint="eastAsia"/>
            <w:lang w:eastAsia="zh-CN"/>
          </w:rPr>
          <w:t>(一)、建筑工程设计原则</w:t>
        </w:r>
        <w:r>
          <w:tab/>
        </w:r>
        <w:r>
          <w:fldChar w:fldCharType="begin"/>
        </w:r>
        <w:r>
          <w:instrText xml:space="preserve"> PAGEREF _Toc7106 \h </w:instrText>
        </w:r>
        <w:r>
          <w:fldChar w:fldCharType="separate"/>
        </w:r>
        <w:r>
          <w:t>10</w:t>
        </w:r>
        <w:r>
          <w:fldChar w:fldCharType="end"/>
        </w:r>
      </w:hyperlink>
    </w:p>
    <w:p>
      <w:pPr>
        <w:pStyle w:val="TOC2"/>
        <w:tabs>
          <w:tab w:val="right" w:leader="dot" w:pos="8306"/>
        </w:tabs>
      </w:pPr>
      <w:hyperlink w:anchor="_Toc8167" w:history="1">
        <w:r>
          <w:rPr>
            <w:rFonts w:ascii="仿宋" w:eastAsia="仿宋" w:hAnsi="仿宋" w:cs="仿宋" w:hint="eastAsia"/>
            <w:lang w:eastAsia="zh-CN"/>
          </w:rPr>
          <w:t>(二)、土建工程设计年限及安全等级</w:t>
        </w:r>
        <w:r>
          <w:tab/>
        </w:r>
        <w:r>
          <w:fldChar w:fldCharType="begin"/>
        </w:r>
        <w:r>
          <w:instrText xml:space="preserve"> PAGEREF _Toc8167 \h </w:instrText>
        </w:r>
        <w:r>
          <w:fldChar w:fldCharType="separate"/>
        </w:r>
        <w:r>
          <w:t>11</w:t>
        </w:r>
        <w:r>
          <w:fldChar w:fldCharType="end"/>
        </w:r>
      </w:hyperlink>
    </w:p>
    <w:p>
      <w:pPr>
        <w:pStyle w:val="TOC2"/>
        <w:tabs>
          <w:tab w:val="right" w:leader="dot" w:pos="8306"/>
        </w:tabs>
      </w:pPr>
      <w:hyperlink w:anchor="_Toc1512" w:history="1">
        <w:r>
          <w:rPr>
            <w:rFonts w:ascii="仿宋" w:eastAsia="仿宋" w:hAnsi="仿宋" w:cs="仿宋" w:hint="eastAsia"/>
            <w:lang w:eastAsia="zh-CN"/>
          </w:rPr>
          <w:t>(三)、建筑工程设计总体要求</w:t>
        </w:r>
        <w:r>
          <w:tab/>
        </w:r>
        <w:r>
          <w:fldChar w:fldCharType="begin"/>
        </w:r>
        <w:r>
          <w:instrText xml:space="preserve"> PAGEREF _Toc1512 \h </w:instrText>
        </w:r>
        <w:r>
          <w:fldChar w:fldCharType="separate"/>
        </w:r>
        <w:r>
          <w:t>12</w:t>
        </w:r>
        <w:r>
          <w:fldChar w:fldCharType="end"/>
        </w:r>
      </w:hyperlink>
    </w:p>
    <w:p>
      <w:pPr>
        <w:pStyle w:val="TOC2"/>
        <w:tabs>
          <w:tab w:val="right" w:leader="dot" w:pos="8306"/>
        </w:tabs>
      </w:pPr>
      <w:hyperlink w:anchor="_Toc26185" w:history="1">
        <w:r>
          <w:rPr>
            <w:rFonts w:ascii="仿宋" w:eastAsia="仿宋" w:hAnsi="仿宋" w:cs="仿宋" w:hint="eastAsia"/>
            <w:lang w:eastAsia="zh-CN"/>
          </w:rPr>
          <w:t>(四)、土建工程建设指标</w:t>
        </w:r>
        <w:r>
          <w:tab/>
        </w:r>
        <w:r>
          <w:fldChar w:fldCharType="begin"/>
        </w:r>
        <w:r>
          <w:instrText xml:space="preserve"> PAGEREF _Toc26185 \h </w:instrText>
        </w:r>
        <w:r>
          <w:fldChar w:fldCharType="separate"/>
        </w:r>
        <w:r>
          <w:t>13</w:t>
        </w:r>
        <w:r>
          <w:fldChar w:fldCharType="end"/>
        </w:r>
      </w:hyperlink>
    </w:p>
    <w:p>
      <w:pPr>
        <w:pStyle w:val="TOC1"/>
        <w:tabs>
          <w:tab w:val="right" w:leader="dot" w:pos="8306"/>
        </w:tabs>
      </w:pPr>
      <w:hyperlink w:anchor="_Toc4330" w:history="1">
        <w:r>
          <w:rPr>
            <w:rFonts w:ascii="仿宋" w:eastAsia="仿宋" w:hAnsi="仿宋" w:cs="仿宋" w:hint="eastAsia"/>
            <w:lang w:eastAsia="zh-CN"/>
          </w:rPr>
          <w:t>四、产品规划分析</w:t>
        </w:r>
        <w:r>
          <w:tab/>
        </w:r>
        <w:r>
          <w:fldChar w:fldCharType="begin"/>
        </w:r>
        <w:r>
          <w:instrText xml:space="preserve"> PAGEREF _Toc4330 \h </w:instrText>
        </w:r>
        <w:r>
          <w:fldChar w:fldCharType="separate"/>
        </w:r>
        <w:r>
          <w:t>13</w:t>
        </w:r>
        <w:r>
          <w:fldChar w:fldCharType="end"/>
        </w:r>
      </w:hyperlink>
    </w:p>
    <w:p>
      <w:pPr>
        <w:pStyle w:val="TOC2"/>
        <w:tabs>
          <w:tab w:val="right" w:leader="dot" w:pos="8306"/>
        </w:tabs>
      </w:pPr>
      <w:hyperlink w:anchor="_Toc25836" w:history="1">
        <w:r>
          <w:rPr>
            <w:rFonts w:ascii="仿宋" w:eastAsia="仿宋" w:hAnsi="仿宋" w:cs="仿宋" w:hint="eastAsia"/>
            <w:lang w:eastAsia="zh-CN"/>
          </w:rPr>
          <w:t>(一)、产品规划</w:t>
        </w:r>
        <w:r>
          <w:tab/>
        </w:r>
        <w:r>
          <w:fldChar w:fldCharType="begin"/>
        </w:r>
        <w:r>
          <w:instrText xml:space="preserve"> PAGEREF _Toc25836 \h </w:instrText>
        </w:r>
        <w:r>
          <w:fldChar w:fldCharType="separate"/>
        </w:r>
        <w:r>
          <w:t>13</w:t>
        </w:r>
        <w:r>
          <w:fldChar w:fldCharType="end"/>
        </w:r>
      </w:hyperlink>
    </w:p>
    <w:p>
      <w:pPr>
        <w:pStyle w:val="TOC2"/>
        <w:tabs>
          <w:tab w:val="right" w:leader="dot" w:pos="8306"/>
        </w:tabs>
      </w:pPr>
      <w:hyperlink w:anchor="_Toc1962" w:history="1">
        <w:r>
          <w:rPr>
            <w:rFonts w:ascii="仿宋" w:eastAsia="仿宋" w:hAnsi="仿宋" w:cs="仿宋" w:hint="eastAsia"/>
            <w:lang w:eastAsia="zh-CN"/>
          </w:rPr>
          <w:t>(二)、建设规模</w:t>
        </w:r>
        <w:r>
          <w:tab/>
        </w:r>
        <w:r>
          <w:fldChar w:fldCharType="begin"/>
        </w:r>
        <w:r>
          <w:instrText xml:space="preserve"> PAGEREF _Toc1962 \h </w:instrText>
        </w:r>
        <w:r>
          <w:fldChar w:fldCharType="separate"/>
        </w:r>
        <w:r>
          <w:t>14</w:t>
        </w:r>
        <w:r>
          <w:fldChar w:fldCharType="end"/>
        </w:r>
      </w:hyperlink>
    </w:p>
    <w:p>
      <w:pPr>
        <w:pStyle w:val="TOC1"/>
        <w:tabs>
          <w:tab w:val="right" w:leader="dot" w:pos="8306"/>
        </w:tabs>
      </w:pPr>
      <w:hyperlink w:anchor="_Toc13267" w:history="1">
        <w:r>
          <w:rPr>
            <w:rFonts w:ascii="仿宋" w:eastAsia="仿宋" w:hAnsi="仿宋" w:cs="仿宋" w:hint="eastAsia"/>
            <w:lang w:eastAsia="zh-CN"/>
          </w:rPr>
          <w:t>五、工业废水处理项目建设单位说明</w:t>
        </w:r>
        <w:r>
          <w:tab/>
        </w:r>
        <w:r>
          <w:fldChar w:fldCharType="begin"/>
        </w:r>
        <w:r>
          <w:instrText xml:space="preserve"> PAGEREF _Toc13267 \h </w:instrText>
        </w:r>
        <w:r>
          <w:fldChar w:fldCharType="separate"/>
        </w:r>
        <w:r>
          <w:t>15</w:t>
        </w:r>
        <w:r>
          <w:fldChar w:fldCharType="end"/>
        </w:r>
      </w:hyperlink>
    </w:p>
    <w:p>
      <w:pPr>
        <w:pStyle w:val="TOC2"/>
        <w:tabs>
          <w:tab w:val="right" w:leader="dot" w:pos="8306"/>
        </w:tabs>
      </w:pPr>
      <w:hyperlink w:anchor="_Toc24607" w:history="1">
        <w:r>
          <w:rPr>
            <w:rFonts w:ascii="仿宋" w:eastAsia="仿宋" w:hAnsi="仿宋" w:cs="仿宋" w:hint="eastAsia"/>
            <w:lang w:eastAsia="zh-CN"/>
          </w:rPr>
          <w:t>(一)、工业废水处理项目承办单位基本情况</w:t>
        </w:r>
        <w:r>
          <w:tab/>
        </w:r>
        <w:r>
          <w:fldChar w:fldCharType="begin"/>
        </w:r>
        <w:r>
          <w:instrText xml:space="preserve"> PAGEREF _Toc24607 \h </w:instrText>
        </w:r>
        <w:r>
          <w:fldChar w:fldCharType="separate"/>
        </w:r>
        <w:r>
          <w:t>15</w:t>
        </w:r>
        <w:r>
          <w:fldChar w:fldCharType="end"/>
        </w:r>
      </w:hyperlink>
    </w:p>
    <w:p>
      <w:pPr>
        <w:pStyle w:val="TOC2"/>
        <w:tabs>
          <w:tab w:val="right" w:leader="dot" w:pos="8306"/>
        </w:tabs>
      </w:pPr>
      <w:hyperlink w:anchor="_Toc16146" w:history="1">
        <w:r>
          <w:rPr>
            <w:rFonts w:ascii="仿宋" w:eastAsia="仿宋" w:hAnsi="仿宋" w:cs="仿宋" w:hint="eastAsia"/>
            <w:lang w:eastAsia="zh-CN"/>
          </w:rPr>
          <w:t>(二)、公司经济效益分析</w:t>
        </w:r>
        <w:r>
          <w:tab/>
        </w:r>
        <w:r>
          <w:fldChar w:fldCharType="begin"/>
        </w:r>
        <w:r>
          <w:instrText xml:space="preserve"> PAGEREF _Toc16146 \h </w:instrText>
        </w:r>
        <w:r>
          <w:fldChar w:fldCharType="separate"/>
        </w:r>
        <w:r>
          <w:t>16</w:t>
        </w:r>
        <w:r>
          <w:fldChar w:fldCharType="end"/>
        </w:r>
      </w:hyperlink>
    </w:p>
    <w:p>
      <w:pPr>
        <w:pStyle w:val="TOC1"/>
        <w:tabs>
          <w:tab w:val="right" w:leader="dot" w:pos="8306"/>
        </w:tabs>
      </w:pPr>
      <w:hyperlink w:anchor="_Toc21535" w:history="1">
        <w:r>
          <w:rPr>
            <w:rFonts w:ascii="仿宋" w:eastAsia="仿宋" w:hAnsi="仿宋" w:cs="仿宋" w:hint="eastAsia"/>
            <w:lang w:eastAsia="zh-CN"/>
          </w:rPr>
          <w:t>六、工艺说明</w:t>
        </w:r>
        <w:r>
          <w:tab/>
        </w:r>
        <w:r>
          <w:fldChar w:fldCharType="begin"/>
        </w:r>
        <w:r>
          <w:instrText xml:space="preserve"> PAGEREF _Toc21535 \h </w:instrText>
        </w:r>
        <w:r>
          <w:fldChar w:fldCharType="separate"/>
        </w:r>
        <w:r>
          <w:t>17</w:t>
        </w:r>
        <w:r>
          <w:fldChar w:fldCharType="end"/>
        </w:r>
      </w:hyperlink>
    </w:p>
    <w:p>
      <w:pPr>
        <w:pStyle w:val="TOC2"/>
        <w:tabs>
          <w:tab w:val="right" w:leader="dot" w:pos="8306"/>
        </w:tabs>
      </w:pPr>
      <w:hyperlink w:anchor="_Toc9974" w:history="1">
        <w:r>
          <w:rPr>
            <w:rFonts w:ascii="仿宋" w:eastAsia="仿宋" w:hAnsi="仿宋" w:cs="仿宋" w:hint="eastAsia"/>
            <w:lang w:eastAsia="zh-CN"/>
          </w:rPr>
          <w:t>(一)、技术管理特点</w:t>
        </w:r>
        <w:r>
          <w:tab/>
        </w:r>
        <w:r>
          <w:fldChar w:fldCharType="begin"/>
        </w:r>
        <w:r>
          <w:instrText xml:space="preserve"> PAGEREF _Toc9974 \h </w:instrText>
        </w:r>
        <w:r>
          <w:fldChar w:fldCharType="separate"/>
        </w:r>
        <w:r>
          <w:t>17</w:t>
        </w:r>
        <w:r>
          <w:fldChar w:fldCharType="end"/>
        </w:r>
      </w:hyperlink>
    </w:p>
    <w:p>
      <w:pPr>
        <w:pStyle w:val="TOC2"/>
        <w:tabs>
          <w:tab w:val="right" w:leader="dot" w:pos="8306"/>
        </w:tabs>
      </w:pPr>
      <w:hyperlink w:anchor="_Toc16746" w:history="1">
        <w:r>
          <w:rPr>
            <w:rFonts w:ascii="仿宋" w:eastAsia="仿宋" w:hAnsi="仿宋" w:cs="仿宋" w:hint="eastAsia"/>
            <w:lang w:eastAsia="zh-CN"/>
          </w:rPr>
          <w:t>(二)、工业废水处理项目工艺技术设计方案</w:t>
        </w:r>
        <w:r>
          <w:tab/>
        </w:r>
        <w:r>
          <w:fldChar w:fldCharType="begin"/>
        </w:r>
        <w:r>
          <w:instrText xml:space="preserve"> PAGEREF _Toc16746 \h </w:instrText>
        </w:r>
        <w:r>
          <w:fldChar w:fldCharType="separate"/>
        </w:r>
        <w:r>
          <w:t>18</w:t>
        </w:r>
        <w:r>
          <w:fldChar w:fldCharType="end"/>
        </w:r>
      </w:hyperlink>
    </w:p>
    <w:p>
      <w:pPr>
        <w:pStyle w:val="TOC2"/>
        <w:tabs>
          <w:tab w:val="right" w:leader="dot" w:pos="8306"/>
        </w:tabs>
      </w:pPr>
      <w:hyperlink w:anchor="_Toc7766" w:history="1">
        <w:r>
          <w:rPr>
            <w:rFonts w:ascii="仿宋" w:eastAsia="仿宋" w:hAnsi="仿宋" w:cs="仿宋" w:hint="eastAsia"/>
            <w:lang w:eastAsia="zh-CN"/>
          </w:rPr>
          <w:t>(三)、设备选型方案</w:t>
        </w:r>
        <w:r>
          <w:tab/>
        </w:r>
        <w:r>
          <w:fldChar w:fldCharType="begin"/>
        </w:r>
        <w:r>
          <w:instrText xml:space="preserve"> PAGEREF _Toc7766 \h </w:instrText>
        </w:r>
        <w:r>
          <w:fldChar w:fldCharType="separate"/>
        </w:r>
        <w:r>
          <w:t>19</w:t>
        </w:r>
        <w:r>
          <w:fldChar w:fldCharType="end"/>
        </w:r>
      </w:hyperlink>
    </w:p>
    <w:p>
      <w:pPr>
        <w:pStyle w:val="TOC1"/>
        <w:tabs>
          <w:tab w:val="right" w:leader="dot" w:pos="8306"/>
        </w:tabs>
      </w:pPr>
      <w:hyperlink w:anchor="_Toc4902" w:history="1">
        <w:r>
          <w:rPr>
            <w:rFonts w:ascii="仿宋" w:eastAsia="仿宋" w:hAnsi="仿宋" w:cs="仿宋" w:hint="eastAsia"/>
            <w:lang w:eastAsia="zh-CN"/>
          </w:rPr>
          <w:t>七、工业废水处理项目技术管理</w:t>
        </w:r>
        <w:r>
          <w:tab/>
        </w:r>
        <w:r>
          <w:fldChar w:fldCharType="begin"/>
        </w:r>
        <w:r>
          <w:instrText xml:space="preserve"> PAGEREF _Toc4902 \h </w:instrText>
        </w:r>
        <w:r>
          <w:fldChar w:fldCharType="separate"/>
        </w:r>
        <w:r>
          <w:t>21</w:t>
        </w:r>
        <w:r>
          <w:fldChar w:fldCharType="end"/>
        </w:r>
      </w:hyperlink>
    </w:p>
    <w:p>
      <w:pPr>
        <w:pStyle w:val="TOC2"/>
        <w:tabs>
          <w:tab w:val="right" w:leader="dot" w:pos="8306"/>
        </w:tabs>
      </w:pPr>
      <w:hyperlink w:anchor="_Toc8363" w:history="1">
        <w:r>
          <w:rPr>
            <w:rFonts w:ascii="仿宋" w:eastAsia="仿宋" w:hAnsi="仿宋" w:cs="仿宋" w:hint="eastAsia"/>
            <w:lang w:eastAsia="zh-CN"/>
          </w:rPr>
          <w:t>(一)、技术方案选用方向</w:t>
        </w:r>
        <w:r>
          <w:tab/>
        </w:r>
        <w:r>
          <w:fldChar w:fldCharType="begin"/>
        </w:r>
        <w:r>
          <w:instrText xml:space="preserve"> PAGEREF _Toc8363 \h </w:instrText>
        </w:r>
        <w:r>
          <w:fldChar w:fldCharType="separate"/>
        </w:r>
        <w:r>
          <w:t>21</w:t>
        </w:r>
        <w:r>
          <w:fldChar w:fldCharType="end"/>
        </w:r>
      </w:hyperlink>
    </w:p>
    <w:p>
      <w:pPr>
        <w:pStyle w:val="TOC2"/>
        <w:tabs>
          <w:tab w:val="right" w:leader="dot" w:pos="8306"/>
        </w:tabs>
      </w:pPr>
      <w:hyperlink w:anchor="_Toc18478" w:history="1">
        <w:r>
          <w:rPr>
            <w:rFonts w:ascii="仿宋" w:eastAsia="仿宋" w:hAnsi="仿宋" w:cs="仿宋" w:hint="eastAsia"/>
            <w:lang w:eastAsia="zh-CN"/>
          </w:rPr>
          <w:t>(二)、工艺技术方案选用原则</w:t>
        </w:r>
        <w:r>
          <w:tab/>
        </w:r>
        <w:r>
          <w:fldChar w:fldCharType="begin"/>
        </w:r>
        <w:r>
          <w:instrText xml:space="preserve"> PAGEREF _Toc18478 \h </w:instrText>
        </w:r>
        <w:r>
          <w:fldChar w:fldCharType="separate"/>
        </w:r>
        <w:r>
          <w:t>22</w:t>
        </w:r>
        <w:r>
          <w:fldChar w:fldCharType="end"/>
        </w:r>
      </w:hyperlink>
    </w:p>
    <w:p>
      <w:pPr>
        <w:pStyle w:val="TOC2"/>
        <w:tabs>
          <w:tab w:val="right" w:leader="dot" w:pos="8306"/>
        </w:tabs>
      </w:pPr>
      <w:hyperlink w:anchor="_Toc26012" w:history="1">
        <w:r>
          <w:rPr>
            <w:rFonts w:ascii="仿宋" w:eastAsia="仿宋" w:hAnsi="仿宋" w:cs="仿宋" w:hint="eastAsia"/>
            <w:lang w:eastAsia="zh-CN"/>
          </w:rPr>
          <w:t>(三)、工艺技术方案要求</w:t>
        </w:r>
        <w:r>
          <w:tab/>
        </w:r>
        <w:r>
          <w:fldChar w:fldCharType="begin"/>
        </w:r>
        <w:r>
          <w:instrText xml:space="preserve"> PAGEREF _Toc26012 \h </w:instrText>
        </w:r>
        <w:r>
          <w:fldChar w:fldCharType="separate"/>
        </w:r>
        <w:r>
          <w:t>25</w:t>
        </w:r>
        <w:r>
          <w:fldChar w:fldCharType="end"/>
        </w:r>
      </w:hyperlink>
    </w:p>
    <w:p>
      <w:pPr>
        <w:pStyle w:val="TOC1"/>
        <w:tabs>
          <w:tab w:val="right" w:leader="dot" w:pos="8306"/>
        </w:tabs>
      </w:pPr>
      <w:hyperlink w:anchor="_Toc1249" w:history="1">
        <w:r>
          <w:rPr>
            <w:rFonts w:ascii="仿宋" w:eastAsia="仿宋" w:hAnsi="仿宋" w:cs="仿宋" w:hint="eastAsia"/>
            <w:lang w:eastAsia="zh-CN"/>
          </w:rPr>
          <w:t>八、工业废水处理项目创新与研发</w:t>
        </w:r>
        <w:r>
          <w:tab/>
        </w:r>
        <w:r>
          <w:fldChar w:fldCharType="begin"/>
        </w:r>
        <w:r>
          <w:instrText xml:space="preserve"> PAGEREF _Toc1249 \h </w:instrText>
        </w:r>
        <w:r>
          <w:fldChar w:fldCharType="separate"/>
        </w:r>
        <w:r>
          <w:t>27</w:t>
        </w:r>
        <w:r>
          <w:fldChar w:fldCharType="end"/>
        </w:r>
      </w:hyperlink>
    </w:p>
    <w:p>
      <w:pPr>
        <w:pStyle w:val="TOC2"/>
        <w:tabs>
          <w:tab w:val="right" w:leader="dot" w:pos="8306"/>
        </w:tabs>
      </w:pPr>
      <w:hyperlink w:anchor="_Toc26135" w:history="1">
        <w:r>
          <w:rPr>
            <w:rFonts w:ascii="仿宋" w:eastAsia="仿宋" w:hAnsi="仿宋" w:cs="仿宋" w:hint="eastAsia"/>
            <w:lang w:eastAsia="zh-CN"/>
          </w:rPr>
          <w:t>(一)、创新策略与方向</w:t>
        </w:r>
        <w:r>
          <w:tab/>
        </w:r>
        <w:r>
          <w:fldChar w:fldCharType="begin"/>
        </w:r>
        <w:r>
          <w:instrText xml:space="preserve"> PAGEREF _Toc26135 \h </w:instrText>
        </w:r>
        <w:r>
          <w:fldChar w:fldCharType="separate"/>
        </w:r>
        <w:r>
          <w:t>27</w:t>
        </w:r>
        <w:r>
          <w:fldChar w:fldCharType="end"/>
        </w:r>
      </w:hyperlink>
    </w:p>
    <w:p>
      <w:pPr>
        <w:pStyle w:val="TOC2"/>
        <w:tabs>
          <w:tab w:val="right" w:leader="dot" w:pos="8306"/>
        </w:tabs>
      </w:pPr>
      <w:hyperlink w:anchor="_Toc21585" w:history="1">
        <w:r>
          <w:rPr>
            <w:rFonts w:ascii="仿宋" w:eastAsia="仿宋" w:hAnsi="仿宋" w:cs="仿宋" w:hint="eastAsia"/>
            <w:lang w:eastAsia="zh-CN"/>
          </w:rPr>
          <w:t>(二)、研发规划与投入</w:t>
        </w:r>
        <w:r>
          <w:tab/>
        </w:r>
        <w:r>
          <w:fldChar w:fldCharType="begin"/>
        </w:r>
        <w:r>
          <w:instrText xml:space="preserve"> PAGEREF _Toc21585 \h </w:instrText>
        </w:r>
        <w:r>
          <w:fldChar w:fldCharType="separate"/>
        </w:r>
        <w:r>
          <w:t>28</w:t>
        </w:r>
        <w:r>
          <w:fldChar w:fldCharType="end"/>
        </w:r>
      </w:hyperlink>
    </w:p>
    <w:p>
      <w:pPr>
        <w:pStyle w:val="TOC1"/>
        <w:tabs>
          <w:tab w:val="right" w:leader="dot" w:pos="8306"/>
        </w:tabs>
      </w:pPr>
      <w:hyperlink w:anchor="_Toc10050" w:history="1">
        <w:r>
          <w:rPr>
            <w:rFonts w:ascii="仿宋" w:eastAsia="仿宋" w:hAnsi="仿宋" w:cs="仿宋" w:hint="eastAsia"/>
            <w:lang w:eastAsia="zh-CN"/>
          </w:rPr>
          <w:t>九、工业废水处理项目风险管理</w:t>
        </w:r>
        <w:r>
          <w:tab/>
        </w:r>
        <w:r>
          <w:fldChar w:fldCharType="begin"/>
        </w:r>
        <w:r>
          <w:instrText xml:space="preserve"> PAGEREF _Toc10050 \h </w:instrText>
        </w:r>
        <w:r>
          <w:fldChar w:fldCharType="separate"/>
        </w:r>
        <w:r>
          <w:t>30</w:t>
        </w:r>
        <w:r>
          <w:fldChar w:fldCharType="end"/>
        </w:r>
      </w:hyperlink>
    </w:p>
    <w:p>
      <w:pPr>
        <w:pStyle w:val="TOC2"/>
        <w:tabs>
          <w:tab w:val="right" w:leader="dot" w:pos="8306"/>
        </w:tabs>
      </w:pPr>
      <w:hyperlink w:anchor="_Toc7169" w:history="1">
        <w:r>
          <w:rPr>
            <w:rFonts w:ascii="仿宋" w:eastAsia="仿宋" w:hAnsi="仿宋" w:cs="仿宋" w:hint="eastAsia"/>
            <w:lang w:eastAsia="zh-CN"/>
          </w:rPr>
          <w:t>(一)、风险识别与评估</w:t>
        </w:r>
        <w:r>
          <w:tab/>
        </w:r>
        <w:r>
          <w:fldChar w:fldCharType="begin"/>
        </w:r>
        <w:r>
          <w:instrText xml:space="preserve"> PAGEREF _Toc7169 \h </w:instrText>
        </w:r>
        <w:r>
          <w:fldChar w:fldCharType="separate"/>
        </w:r>
        <w:r>
          <w:t>30</w:t>
        </w:r>
        <w:r>
          <w:fldChar w:fldCharType="end"/>
        </w:r>
      </w:hyperlink>
    </w:p>
    <w:p>
      <w:pPr>
        <w:pStyle w:val="TOC2"/>
        <w:tabs>
          <w:tab w:val="right" w:leader="dot" w:pos="8306"/>
        </w:tabs>
      </w:pPr>
      <w:hyperlink w:anchor="_Toc25019" w:history="1">
        <w:r>
          <w:rPr>
            <w:rFonts w:ascii="仿宋" w:eastAsia="仿宋" w:hAnsi="仿宋" w:cs="仿宋" w:hint="eastAsia"/>
            <w:lang w:eastAsia="zh-CN"/>
          </w:rPr>
          <w:t>(二)、风险应对策略</w:t>
        </w:r>
        <w:r>
          <w:tab/>
        </w:r>
        <w:r>
          <w:fldChar w:fldCharType="begin"/>
        </w:r>
        <w:r>
          <w:instrText xml:space="preserve"> PAGEREF _Toc25019 \h </w:instrText>
        </w:r>
        <w:r>
          <w:fldChar w:fldCharType="separate"/>
        </w:r>
        <w:r>
          <w:t>31</w:t>
        </w:r>
        <w:r>
          <w:fldChar w:fldCharType="end"/>
        </w:r>
      </w:hyperlink>
    </w:p>
    <w:p>
      <w:pPr>
        <w:pStyle w:val="TOC2"/>
        <w:tabs>
          <w:tab w:val="right" w:leader="dot" w:pos="8306"/>
        </w:tabs>
      </w:pPr>
      <w:hyperlink w:anchor="_Toc7836" w:history="1">
        <w:r>
          <w:rPr>
            <w:rFonts w:ascii="仿宋" w:eastAsia="仿宋" w:hAnsi="仿宋" w:cs="仿宋" w:hint="eastAsia"/>
            <w:lang w:eastAsia="zh-CN"/>
          </w:rPr>
          <w:t>(三)、风险监控与控制</w:t>
        </w:r>
        <w:r>
          <w:tab/>
        </w:r>
        <w:r>
          <w:fldChar w:fldCharType="begin"/>
        </w:r>
        <w:r>
          <w:instrText xml:space="preserve"> PAGEREF _Toc7836 \h </w:instrText>
        </w:r>
        <w:r>
          <w:fldChar w:fldCharType="separate"/>
        </w:r>
        <w:r>
          <w:t>33</w:t>
        </w:r>
        <w:r>
          <w:fldChar w:fldCharType="end"/>
        </w:r>
      </w:hyperlink>
    </w:p>
    <w:p>
      <w:pPr>
        <w:pStyle w:val="TOC1"/>
        <w:tabs>
          <w:tab w:val="right" w:leader="dot" w:pos="8306"/>
        </w:tabs>
      </w:pPr>
      <w:hyperlink w:anchor="_Toc4091" w:history="1">
        <w:r>
          <w:rPr>
            <w:rFonts w:ascii="仿宋" w:eastAsia="仿宋" w:hAnsi="仿宋" w:cs="仿宋" w:hint="eastAsia"/>
            <w:lang w:eastAsia="zh-CN"/>
          </w:rPr>
          <w:t>十、生产安全保护</w:t>
        </w:r>
        <w:r>
          <w:tab/>
        </w:r>
        <w:r>
          <w:fldChar w:fldCharType="begin"/>
        </w:r>
        <w:r>
          <w:instrText xml:space="preserve"> PAGEREF _Toc4091 \h </w:instrText>
        </w:r>
        <w:r>
          <w:fldChar w:fldCharType="separate"/>
        </w:r>
        <w:r>
          <w:t>34</w:t>
        </w:r>
        <w:r>
          <w:fldChar w:fldCharType="end"/>
        </w:r>
      </w:hyperlink>
    </w:p>
    <w:p>
      <w:pPr>
        <w:pStyle w:val="TOC2"/>
        <w:tabs>
          <w:tab w:val="right" w:leader="dot" w:pos="8306"/>
        </w:tabs>
      </w:pPr>
      <w:hyperlink w:anchor="_Toc3396" w:history="1">
        <w:r>
          <w:rPr>
            <w:rFonts w:ascii="仿宋" w:eastAsia="仿宋" w:hAnsi="仿宋" w:cs="仿宋" w:hint="eastAsia"/>
            <w:lang w:eastAsia="zh-CN"/>
          </w:rPr>
          <w:t>(一)、消防安全</w:t>
        </w:r>
        <w:r>
          <w:tab/>
        </w:r>
        <w:r>
          <w:fldChar w:fldCharType="begin"/>
        </w:r>
        <w:r>
          <w:instrText xml:space="preserve"> PAGEREF _Toc3396 \h </w:instrText>
        </w:r>
        <w:r>
          <w:fldChar w:fldCharType="separate"/>
        </w:r>
        <w:r>
          <w:t>34</w:t>
        </w:r>
        <w:r>
          <w:fldChar w:fldCharType="end"/>
        </w:r>
      </w:hyperlink>
    </w:p>
    <w:p>
      <w:pPr>
        <w:pStyle w:val="TOC2"/>
        <w:tabs>
          <w:tab w:val="right" w:leader="dot" w:pos="8306"/>
        </w:tabs>
      </w:pPr>
      <w:hyperlink w:anchor="_Toc1259" w:history="1">
        <w:r>
          <w:rPr>
            <w:rFonts w:ascii="仿宋" w:eastAsia="仿宋" w:hAnsi="仿宋" w:cs="仿宋" w:hint="eastAsia"/>
            <w:lang w:eastAsia="zh-CN"/>
          </w:rPr>
          <w:t>(二)、防火防爆总图布置措施</w:t>
        </w:r>
        <w:r>
          <w:tab/>
        </w:r>
        <w:r>
          <w:fldChar w:fldCharType="begin"/>
        </w:r>
        <w:r>
          <w:instrText xml:space="preserve"> PAGEREF _Toc1259 \h </w:instrText>
        </w:r>
        <w:r>
          <w:fldChar w:fldCharType="separate"/>
        </w:r>
        <w:r>
          <w:t>36</w:t>
        </w:r>
        <w:r>
          <w:fldChar w:fldCharType="end"/>
        </w:r>
      </w:hyperlink>
    </w:p>
    <w:p>
      <w:pPr>
        <w:pStyle w:val="TOC2"/>
        <w:tabs>
          <w:tab w:val="right" w:leader="dot" w:pos="8306"/>
        </w:tabs>
      </w:pPr>
      <w:hyperlink w:anchor="_Toc25701" w:history="1">
        <w:r>
          <w:rPr>
            <w:rFonts w:ascii="仿宋" w:eastAsia="仿宋" w:hAnsi="仿宋" w:cs="仿宋" w:hint="eastAsia"/>
            <w:lang w:eastAsia="zh-CN"/>
          </w:rPr>
          <w:t>(三)、自然灾害防范措施</w:t>
        </w:r>
        <w:r>
          <w:tab/>
        </w:r>
        <w:r>
          <w:fldChar w:fldCharType="begin"/>
        </w:r>
        <w:r>
          <w:instrText xml:space="preserve"> PAGEREF _Toc25701 \h </w:instrText>
        </w:r>
        <w:r>
          <w:fldChar w:fldCharType="separate"/>
        </w:r>
        <w:r>
          <w:t>36</w:t>
        </w:r>
        <w:r>
          <w:fldChar w:fldCharType="end"/>
        </w:r>
      </w:hyperlink>
    </w:p>
    <w:p>
      <w:pPr>
        <w:pStyle w:val="TOC2"/>
        <w:tabs>
          <w:tab w:val="right" w:leader="dot" w:pos="8306"/>
        </w:tabs>
      </w:pPr>
      <w:hyperlink w:anchor="_Toc29659" w:history="1">
        <w:r>
          <w:rPr>
            <w:rFonts w:ascii="仿宋" w:eastAsia="仿宋" w:hAnsi="仿宋" w:cs="仿宋" w:hint="eastAsia"/>
            <w:lang w:eastAsia="zh-CN"/>
          </w:rPr>
          <w:t>(四)、安全色及安全标志使用要求</w:t>
        </w:r>
        <w:r>
          <w:tab/>
        </w:r>
        <w:r>
          <w:fldChar w:fldCharType="begin"/>
        </w:r>
        <w:r>
          <w:instrText xml:space="preserve"> PAGEREF _Toc29659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79" w:history="1">
        <w:r>
          <w:rPr>
            <w:rFonts w:ascii="仿宋" w:eastAsia="仿宋" w:hAnsi="仿宋" w:cs="仿宋" w:hint="eastAsia"/>
            <w:lang w:eastAsia="zh-CN"/>
          </w:rPr>
          <w:t>(五)、防尘防毒措施</w:t>
        </w:r>
        <w:r>
          <w:tab/>
        </w:r>
        <w:r>
          <w:fldChar w:fldCharType="begin"/>
        </w:r>
        <w:r>
          <w:instrText xml:space="preserve"> PAGEREF _Toc30779 \h </w:instrText>
        </w:r>
        <w:r>
          <w:fldChar w:fldCharType="separate"/>
        </w:r>
        <w:r>
          <w:t>38</w:t>
        </w:r>
        <w:r>
          <w:fldChar w:fldCharType="end"/>
        </w:r>
      </w:hyperlink>
    </w:p>
    <w:p>
      <w:pPr>
        <w:pStyle w:val="TOC2"/>
        <w:tabs>
          <w:tab w:val="right" w:leader="dot" w:pos="8306"/>
        </w:tabs>
      </w:pPr>
      <w:hyperlink w:anchor="_Toc23937" w:history="1">
        <w:r>
          <w:rPr>
            <w:rFonts w:ascii="仿宋" w:eastAsia="仿宋" w:hAnsi="仿宋" w:cs="仿宋" w:hint="eastAsia"/>
            <w:lang w:eastAsia="zh-CN"/>
          </w:rPr>
          <w:t>(六)、防静电、触电防护及防雷措施</w:t>
        </w:r>
        <w:r>
          <w:tab/>
        </w:r>
        <w:r>
          <w:fldChar w:fldCharType="begin"/>
        </w:r>
        <w:r>
          <w:instrText xml:space="preserve"> PAGEREF _Toc23937 \h </w:instrText>
        </w:r>
        <w:r>
          <w:fldChar w:fldCharType="separate"/>
        </w:r>
        <w:r>
          <w:t>39</w:t>
        </w:r>
        <w:r>
          <w:fldChar w:fldCharType="end"/>
        </w:r>
      </w:hyperlink>
    </w:p>
    <w:p>
      <w:pPr>
        <w:pStyle w:val="TOC2"/>
        <w:tabs>
          <w:tab w:val="right" w:leader="dot" w:pos="8306"/>
        </w:tabs>
      </w:pPr>
      <w:hyperlink w:anchor="_Toc30315" w:history="1">
        <w:r>
          <w:rPr>
            <w:rFonts w:ascii="仿宋" w:eastAsia="仿宋" w:hAnsi="仿宋" w:cs="仿宋" w:hint="eastAsia"/>
            <w:lang w:eastAsia="zh-CN"/>
          </w:rPr>
          <w:t>(七)、机械设备安全保障措施</w:t>
        </w:r>
        <w:r>
          <w:tab/>
        </w:r>
        <w:r>
          <w:fldChar w:fldCharType="begin"/>
        </w:r>
        <w:r>
          <w:instrText xml:space="preserve"> PAGEREF _Toc30315 \h </w:instrText>
        </w:r>
        <w:r>
          <w:fldChar w:fldCharType="separate"/>
        </w:r>
        <w:r>
          <w:t>41</w:t>
        </w:r>
        <w:r>
          <w:fldChar w:fldCharType="end"/>
        </w:r>
      </w:hyperlink>
    </w:p>
    <w:p>
      <w:pPr>
        <w:pStyle w:val="TOC1"/>
        <w:tabs>
          <w:tab w:val="right" w:leader="dot" w:pos="8306"/>
        </w:tabs>
      </w:pPr>
      <w:hyperlink w:anchor="_Toc12718" w:history="1">
        <w:r>
          <w:rPr>
            <w:rFonts w:ascii="仿宋" w:eastAsia="仿宋" w:hAnsi="仿宋" w:cs="仿宋" w:hint="eastAsia"/>
            <w:lang w:eastAsia="zh-CN"/>
          </w:rPr>
          <w:t>十一、工业废水处理项目人力资源管理</w:t>
        </w:r>
        <w:r>
          <w:tab/>
        </w:r>
        <w:r>
          <w:fldChar w:fldCharType="begin"/>
        </w:r>
        <w:r>
          <w:instrText xml:space="preserve"> PAGEREF _Toc12718 \h </w:instrText>
        </w:r>
        <w:r>
          <w:fldChar w:fldCharType="separate"/>
        </w:r>
        <w:r>
          <w:t>42</w:t>
        </w:r>
        <w:r>
          <w:fldChar w:fldCharType="end"/>
        </w:r>
      </w:hyperlink>
    </w:p>
    <w:p>
      <w:pPr>
        <w:pStyle w:val="TOC2"/>
        <w:tabs>
          <w:tab w:val="right" w:leader="dot" w:pos="8306"/>
        </w:tabs>
      </w:pPr>
      <w:hyperlink w:anchor="_Toc3409" w:history="1">
        <w:r>
          <w:rPr>
            <w:rFonts w:ascii="仿宋" w:eastAsia="仿宋" w:hAnsi="仿宋" w:cs="仿宋" w:hint="eastAsia"/>
            <w:lang w:eastAsia="zh-CN"/>
          </w:rPr>
          <w:t>(一)、建立健全的预算管理制度</w:t>
        </w:r>
        <w:r>
          <w:tab/>
        </w:r>
        <w:r>
          <w:fldChar w:fldCharType="begin"/>
        </w:r>
        <w:r>
          <w:instrText xml:space="preserve"> PAGEREF _Toc3409 \h </w:instrText>
        </w:r>
        <w:r>
          <w:fldChar w:fldCharType="separate"/>
        </w:r>
        <w:r>
          <w:t>42</w:t>
        </w:r>
        <w:r>
          <w:fldChar w:fldCharType="end"/>
        </w:r>
      </w:hyperlink>
    </w:p>
    <w:p>
      <w:pPr>
        <w:pStyle w:val="TOC2"/>
        <w:tabs>
          <w:tab w:val="right" w:leader="dot" w:pos="8306"/>
        </w:tabs>
      </w:pPr>
      <w:hyperlink w:anchor="_Toc13266" w:history="1">
        <w:r>
          <w:rPr>
            <w:rFonts w:ascii="仿宋" w:eastAsia="仿宋" w:hAnsi="仿宋" w:cs="仿宋" w:hint="eastAsia"/>
            <w:lang w:eastAsia="zh-CN"/>
          </w:rPr>
          <w:t>(二)、加强资金流动监控</w:t>
        </w:r>
        <w:r>
          <w:tab/>
        </w:r>
        <w:r>
          <w:fldChar w:fldCharType="begin"/>
        </w:r>
        <w:r>
          <w:instrText xml:space="preserve"> PAGEREF _Toc13266 \h </w:instrText>
        </w:r>
        <w:r>
          <w:fldChar w:fldCharType="separate"/>
        </w:r>
        <w:r>
          <w:t>44</w:t>
        </w:r>
        <w:r>
          <w:fldChar w:fldCharType="end"/>
        </w:r>
      </w:hyperlink>
    </w:p>
    <w:p>
      <w:pPr>
        <w:pStyle w:val="TOC2"/>
        <w:tabs>
          <w:tab w:val="right" w:leader="dot" w:pos="8306"/>
        </w:tabs>
      </w:pPr>
      <w:hyperlink w:anchor="_Toc12033" w:history="1">
        <w:r>
          <w:rPr>
            <w:rFonts w:ascii="仿宋" w:eastAsia="仿宋" w:hAnsi="仿宋" w:cs="仿宋" w:hint="eastAsia"/>
            <w:lang w:eastAsia="zh-CN"/>
          </w:rPr>
          <w:t>(三)、制定完善的风险控制机制</w:t>
        </w:r>
        <w:r>
          <w:tab/>
        </w:r>
        <w:r>
          <w:fldChar w:fldCharType="begin"/>
        </w:r>
        <w:r>
          <w:instrText xml:space="preserve"> PAGEREF _Toc12033 \h </w:instrText>
        </w:r>
        <w:r>
          <w:fldChar w:fldCharType="separate"/>
        </w:r>
        <w:r>
          <w:t>45</w:t>
        </w:r>
        <w:r>
          <w:fldChar w:fldCharType="end"/>
        </w:r>
      </w:hyperlink>
    </w:p>
    <w:p>
      <w:pPr>
        <w:pStyle w:val="TOC2"/>
        <w:tabs>
          <w:tab w:val="right" w:leader="dot" w:pos="8306"/>
        </w:tabs>
      </w:pPr>
      <w:hyperlink w:anchor="_Toc24718" w:history="1">
        <w:r>
          <w:rPr>
            <w:rFonts w:ascii="仿宋" w:eastAsia="仿宋" w:hAnsi="仿宋" w:cs="仿宋" w:hint="eastAsia"/>
            <w:lang w:eastAsia="zh-CN"/>
          </w:rPr>
          <w:t>(四)、优化成本管理</w:t>
        </w:r>
        <w:r>
          <w:tab/>
        </w:r>
        <w:r>
          <w:fldChar w:fldCharType="begin"/>
        </w:r>
        <w:r>
          <w:instrText xml:space="preserve"> PAGEREF _Toc24718 \h </w:instrText>
        </w:r>
        <w:r>
          <w:fldChar w:fldCharType="separate"/>
        </w:r>
        <w:r>
          <w:t>46</w:t>
        </w:r>
        <w:r>
          <w:fldChar w:fldCharType="end"/>
        </w:r>
      </w:hyperlink>
    </w:p>
    <w:p>
      <w:pPr>
        <w:pStyle w:val="TOC1"/>
        <w:tabs>
          <w:tab w:val="right" w:leader="dot" w:pos="8306"/>
        </w:tabs>
      </w:pPr>
      <w:hyperlink w:anchor="_Toc21769" w:history="1">
        <w:r>
          <w:rPr>
            <w:rFonts w:ascii="仿宋" w:eastAsia="仿宋" w:hAnsi="仿宋" w:cs="仿宋" w:hint="eastAsia"/>
            <w:lang w:eastAsia="zh-CN"/>
          </w:rPr>
          <w:t>十二、工业废水处理项目环境影响分析</w:t>
        </w:r>
        <w:r>
          <w:tab/>
        </w:r>
        <w:r>
          <w:fldChar w:fldCharType="begin"/>
        </w:r>
        <w:r>
          <w:instrText xml:space="preserve"> PAGEREF _Toc21769 \h </w:instrText>
        </w:r>
        <w:r>
          <w:fldChar w:fldCharType="separate"/>
        </w:r>
        <w:r>
          <w:t>48</w:t>
        </w:r>
        <w:r>
          <w:fldChar w:fldCharType="end"/>
        </w:r>
      </w:hyperlink>
    </w:p>
    <w:p>
      <w:pPr>
        <w:pStyle w:val="TOC2"/>
        <w:tabs>
          <w:tab w:val="right" w:leader="dot" w:pos="8306"/>
        </w:tabs>
      </w:pPr>
      <w:hyperlink w:anchor="_Toc17633" w:history="1">
        <w:r>
          <w:rPr>
            <w:rFonts w:ascii="仿宋" w:eastAsia="仿宋" w:hAnsi="仿宋" w:cs="仿宋" w:hint="eastAsia"/>
            <w:lang w:eastAsia="zh-CN"/>
          </w:rPr>
          <w:t>(一)、建设区域环境质量现状</w:t>
        </w:r>
        <w:r>
          <w:tab/>
        </w:r>
        <w:r>
          <w:fldChar w:fldCharType="begin"/>
        </w:r>
        <w:r>
          <w:instrText xml:space="preserve"> PAGEREF _Toc17633 \h </w:instrText>
        </w:r>
        <w:r>
          <w:fldChar w:fldCharType="separate"/>
        </w:r>
        <w:r>
          <w:t>48</w:t>
        </w:r>
        <w:r>
          <w:fldChar w:fldCharType="end"/>
        </w:r>
      </w:hyperlink>
    </w:p>
    <w:p>
      <w:pPr>
        <w:pStyle w:val="TOC2"/>
        <w:tabs>
          <w:tab w:val="right" w:leader="dot" w:pos="8306"/>
        </w:tabs>
      </w:pPr>
      <w:hyperlink w:anchor="_Toc4975" w:history="1">
        <w:r>
          <w:rPr>
            <w:rFonts w:ascii="仿宋" w:eastAsia="仿宋" w:hAnsi="仿宋" w:cs="仿宋" w:hint="eastAsia"/>
            <w:lang w:eastAsia="zh-CN"/>
          </w:rPr>
          <w:t>(二)、建设期环境保护</w:t>
        </w:r>
        <w:r>
          <w:tab/>
        </w:r>
        <w:r>
          <w:fldChar w:fldCharType="begin"/>
        </w:r>
        <w:r>
          <w:instrText xml:space="preserve"> PAGEREF _Toc4975 \h </w:instrText>
        </w:r>
        <w:r>
          <w:fldChar w:fldCharType="separate"/>
        </w:r>
        <w:r>
          <w:t>49</w:t>
        </w:r>
        <w:r>
          <w:fldChar w:fldCharType="end"/>
        </w:r>
      </w:hyperlink>
    </w:p>
    <w:p>
      <w:pPr>
        <w:pStyle w:val="TOC2"/>
        <w:tabs>
          <w:tab w:val="right" w:leader="dot" w:pos="8306"/>
        </w:tabs>
      </w:pPr>
      <w:hyperlink w:anchor="_Toc31669" w:history="1">
        <w:r>
          <w:rPr>
            <w:rFonts w:ascii="仿宋" w:eastAsia="仿宋" w:hAnsi="仿宋" w:cs="仿宋" w:hint="eastAsia"/>
            <w:lang w:eastAsia="zh-CN"/>
          </w:rPr>
          <w:t>(三)、运营期环境保护</w:t>
        </w:r>
        <w:r>
          <w:tab/>
        </w:r>
        <w:r>
          <w:fldChar w:fldCharType="begin"/>
        </w:r>
        <w:r>
          <w:instrText xml:space="preserve"> PAGEREF _Toc31669 \h </w:instrText>
        </w:r>
        <w:r>
          <w:fldChar w:fldCharType="separate"/>
        </w:r>
        <w:r>
          <w:t>50</w:t>
        </w:r>
        <w:r>
          <w:fldChar w:fldCharType="end"/>
        </w:r>
      </w:hyperlink>
    </w:p>
    <w:p>
      <w:pPr>
        <w:pStyle w:val="TOC2"/>
        <w:tabs>
          <w:tab w:val="right" w:leader="dot" w:pos="8306"/>
        </w:tabs>
      </w:pPr>
      <w:hyperlink w:anchor="_Toc31879" w:history="1">
        <w:r>
          <w:rPr>
            <w:rFonts w:ascii="仿宋" w:eastAsia="仿宋" w:hAnsi="仿宋" w:cs="仿宋" w:hint="eastAsia"/>
            <w:lang w:eastAsia="zh-CN"/>
          </w:rPr>
          <w:t>(四)、工业废水处理项目建设对区域经济的影响</w:t>
        </w:r>
        <w:r>
          <w:tab/>
        </w:r>
        <w:r>
          <w:fldChar w:fldCharType="begin"/>
        </w:r>
        <w:r>
          <w:instrText xml:space="preserve"> PAGEREF _Toc31879 \h </w:instrText>
        </w:r>
        <w:r>
          <w:fldChar w:fldCharType="separate"/>
        </w:r>
        <w:r>
          <w:t>52</w:t>
        </w:r>
        <w:r>
          <w:fldChar w:fldCharType="end"/>
        </w:r>
      </w:hyperlink>
    </w:p>
    <w:p>
      <w:pPr>
        <w:pStyle w:val="TOC2"/>
        <w:tabs>
          <w:tab w:val="right" w:leader="dot" w:pos="8306"/>
        </w:tabs>
      </w:pPr>
      <w:hyperlink w:anchor="_Toc27859" w:history="1">
        <w:r>
          <w:rPr>
            <w:rFonts w:ascii="仿宋" w:eastAsia="仿宋" w:hAnsi="仿宋" w:cs="仿宋" w:hint="eastAsia"/>
            <w:lang w:eastAsia="zh-CN"/>
          </w:rPr>
          <w:t>(五)、废弃物处理</w:t>
        </w:r>
        <w:r>
          <w:tab/>
        </w:r>
        <w:r>
          <w:fldChar w:fldCharType="begin"/>
        </w:r>
        <w:r>
          <w:instrText xml:space="preserve"> PAGEREF _Toc27859 \h </w:instrText>
        </w:r>
        <w:r>
          <w:fldChar w:fldCharType="separate"/>
        </w:r>
        <w:r>
          <w:t>54</w:t>
        </w:r>
        <w:r>
          <w:fldChar w:fldCharType="end"/>
        </w:r>
      </w:hyperlink>
    </w:p>
    <w:p>
      <w:pPr>
        <w:pStyle w:val="TOC2"/>
        <w:tabs>
          <w:tab w:val="right" w:leader="dot" w:pos="8306"/>
        </w:tabs>
      </w:pPr>
      <w:hyperlink w:anchor="_Toc9365" w:history="1">
        <w:r>
          <w:rPr>
            <w:rFonts w:ascii="仿宋" w:eastAsia="仿宋" w:hAnsi="仿宋" w:cs="仿宋" w:hint="eastAsia"/>
            <w:lang w:eastAsia="zh-CN"/>
          </w:rPr>
          <w:t>(六)、特殊环境影响分析</w:t>
        </w:r>
        <w:r>
          <w:tab/>
        </w:r>
        <w:r>
          <w:fldChar w:fldCharType="begin"/>
        </w:r>
        <w:r>
          <w:instrText xml:space="preserve"> PAGEREF _Toc9365 \h </w:instrText>
        </w:r>
        <w:r>
          <w:fldChar w:fldCharType="separate"/>
        </w:r>
        <w:r>
          <w:t>55</w:t>
        </w:r>
        <w:r>
          <w:fldChar w:fldCharType="end"/>
        </w:r>
      </w:hyperlink>
    </w:p>
    <w:p>
      <w:pPr>
        <w:pStyle w:val="TOC2"/>
        <w:tabs>
          <w:tab w:val="right" w:leader="dot" w:pos="8306"/>
        </w:tabs>
      </w:pPr>
      <w:hyperlink w:anchor="_Toc143" w:history="1">
        <w:r>
          <w:rPr>
            <w:rFonts w:ascii="仿宋" w:eastAsia="仿宋" w:hAnsi="仿宋" w:cs="仿宋" w:hint="eastAsia"/>
            <w:lang w:eastAsia="zh-CN"/>
          </w:rPr>
          <w:t>(七)、清洁生产</w:t>
        </w:r>
        <w:r>
          <w:tab/>
        </w:r>
        <w:r>
          <w:fldChar w:fldCharType="begin"/>
        </w:r>
        <w:r>
          <w:instrText xml:space="preserve"> PAGEREF _Toc143 \h </w:instrText>
        </w:r>
        <w:r>
          <w:fldChar w:fldCharType="separate"/>
        </w:r>
        <w:r>
          <w:t>56</w:t>
        </w:r>
        <w:r>
          <w:fldChar w:fldCharType="end"/>
        </w:r>
      </w:hyperlink>
    </w:p>
    <w:p>
      <w:pPr>
        <w:pStyle w:val="TOC2"/>
        <w:tabs>
          <w:tab w:val="right" w:leader="dot" w:pos="8306"/>
        </w:tabs>
      </w:pPr>
      <w:hyperlink w:anchor="_Toc19282" w:history="1">
        <w:r>
          <w:rPr>
            <w:rFonts w:ascii="仿宋" w:eastAsia="仿宋" w:hAnsi="仿宋" w:cs="仿宋" w:hint="eastAsia"/>
            <w:lang w:eastAsia="zh-CN"/>
          </w:rPr>
          <w:t>(八)、环境保护综合评价</w:t>
        </w:r>
        <w:r>
          <w:tab/>
        </w:r>
        <w:r>
          <w:fldChar w:fldCharType="begin"/>
        </w:r>
        <w:r>
          <w:instrText xml:space="preserve"> PAGEREF _Toc19282 \h </w:instrText>
        </w:r>
        <w:r>
          <w:fldChar w:fldCharType="separate"/>
        </w:r>
        <w:r>
          <w:t>57</w:t>
        </w:r>
        <w:r>
          <w:fldChar w:fldCharType="end"/>
        </w:r>
      </w:hyperlink>
    </w:p>
    <w:p>
      <w:pPr>
        <w:pStyle w:val="TOC1"/>
        <w:tabs>
          <w:tab w:val="right" w:leader="dot" w:pos="8306"/>
        </w:tabs>
      </w:pPr>
      <w:hyperlink w:anchor="_Toc21923" w:history="1">
        <w:r>
          <w:rPr>
            <w:rFonts w:ascii="仿宋" w:eastAsia="仿宋" w:hAnsi="仿宋" w:cs="仿宋" w:hint="eastAsia"/>
            <w:lang w:eastAsia="zh-CN"/>
          </w:rPr>
          <w:t>十三、供应链管理</w:t>
        </w:r>
        <w:r>
          <w:tab/>
        </w:r>
        <w:r>
          <w:fldChar w:fldCharType="begin"/>
        </w:r>
        <w:r>
          <w:instrText xml:space="preserve"> PAGEREF _Toc21923 \h </w:instrText>
        </w:r>
        <w:r>
          <w:fldChar w:fldCharType="separate"/>
        </w:r>
        <w:r>
          <w:t>58</w:t>
        </w:r>
        <w:r>
          <w:fldChar w:fldCharType="end"/>
        </w:r>
      </w:hyperlink>
    </w:p>
    <w:p>
      <w:pPr>
        <w:pStyle w:val="TOC2"/>
        <w:tabs>
          <w:tab w:val="right" w:leader="dot" w:pos="8306"/>
        </w:tabs>
      </w:pPr>
      <w:hyperlink w:anchor="_Toc8913" w:history="1">
        <w:r>
          <w:rPr>
            <w:rFonts w:ascii="仿宋" w:eastAsia="仿宋" w:hAnsi="仿宋" w:cs="仿宋" w:hint="eastAsia"/>
            <w:lang w:eastAsia="zh-CN"/>
          </w:rPr>
          <w:t>(一)、供应链战略规划</w:t>
        </w:r>
        <w:r>
          <w:tab/>
        </w:r>
        <w:r>
          <w:fldChar w:fldCharType="begin"/>
        </w:r>
        <w:r>
          <w:instrText xml:space="preserve"> PAGEREF _Toc8913 \h </w:instrText>
        </w:r>
        <w:r>
          <w:fldChar w:fldCharType="separate"/>
        </w:r>
        <w:r>
          <w:t>58</w:t>
        </w:r>
        <w:r>
          <w:fldChar w:fldCharType="end"/>
        </w:r>
      </w:hyperlink>
    </w:p>
    <w:p>
      <w:pPr>
        <w:pStyle w:val="TOC2"/>
        <w:tabs>
          <w:tab w:val="right" w:leader="dot" w:pos="8306"/>
        </w:tabs>
      </w:pPr>
      <w:hyperlink w:anchor="_Toc13075" w:history="1">
        <w:r>
          <w:rPr>
            <w:rFonts w:ascii="仿宋" w:eastAsia="仿宋" w:hAnsi="仿宋" w:cs="仿宋" w:hint="eastAsia"/>
            <w:lang w:eastAsia="zh-CN"/>
          </w:rPr>
          <w:t>(二)、供应商选择与合作</w:t>
        </w:r>
        <w:r>
          <w:tab/>
        </w:r>
        <w:r>
          <w:fldChar w:fldCharType="begin"/>
        </w:r>
        <w:r>
          <w:instrText xml:space="preserve"> PAGEREF _Toc13075 \h </w:instrText>
        </w:r>
        <w:r>
          <w:fldChar w:fldCharType="separate"/>
        </w:r>
        <w:r>
          <w:t>60</w:t>
        </w:r>
        <w:r>
          <w:fldChar w:fldCharType="end"/>
        </w:r>
      </w:hyperlink>
    </w:p>
    <w:p>
      <w:pPr>
        <w:pStyle w:val="TOC2"/>
        <w:tabs>
          <w:tab w:val="right" w:leader="dot" w:pos="8306"/>
        </w:tabs>
      </w:pPr>
      <w:hyperlink w:anchor="_Toc9816" w:history="1">
        <w:r>
          <w:rPr>
            <w:rFonts w:ascii="仿宋" w:eastAsia="仿宋" w:hAnsi="仿宋" w:cs="仿宋" w:hint="eastAsia"/>
            <w:lang w:eastAsia="zh-CN"/>
          </w:rPr>
          <w:t>(三)、物流与库存管理</w:t>
        </w:r>
        <w:r>
          <w:tab/>
        </w:r>
        <w:r>
          <w:fldChar w:fldCharType="begin"/>
        </w:r>
        <w:r>
          <w:instrText xml:space="preserve"> PAGEREF _Toc9816 \h </w:instrText>
        </w:r>
        <w:r>
          <w:fldChar w:fldCharType="separate"/>
        </w:r>
        <w:r>
          <w:t>61</w:t>
        </w:r>
        <w:r>
          <w:fldChar w:fldCharType="end"/>
        </w:r>
      </w:hyperlink>
    </w:p>
    <w:p>
      <w:pPr>
        <w:pStyle w:val="TOC1"/>
        <w:tabs>
          <w:tab w:val="right" w:leader="dot" w:pos="8306"/>
        </w:tabs>
      </w:pPr>
      <w:hyperlink w:anchor="_Toc32279" w:history="1">
        <w:r>
          <w:rPr>
            <w:rFonts w:ascii="仿宋" w:eastAsia="仿宋" w:hAnsi="仿宋" w:cs="仿宋" w:hint="eastAsia"/>
            <w:lang w:eastAsia="zh-CN"/>
          </w:rPr>
          <w:t>十四、利益相关者分析与沟通计划</w:t>
        </w:r>
        <w:r>
          <w:tab/>
        </w:r>
        <w:r>
          <w:fldChar w:fldCharType="begin"/>
        </w:r>
        <w:r>
          <w:instrText xml:space="preserve"> PAGEREF _Toc32279 \h </w:instrText>
        </w:r>
        <w:r>
          <w:fldChar w:fldCharType="separate"/>
        </w:r>
        <w:r>
          <w:t>63</w:t>
        </w:r>
        <w:r>
          <w:fldChar w:fldCharType="end"/>
        </w:r>
      </w:hyperlink>
    </w:p>
    <w:p>
      <w:pPr>
        <w:pStyle w:val="TOC2"/>
        <w:tabs>
          <w:tab w:val="right" w:leader="dot" w:pos="8306"/>
        </w:tabs>
      </w:pPr>
      <w:hyperlink w:anchor="_Toc18723" w:history="1">
        <w:r>
          <w:rPr>
            <w:rFonts w:ascii="仿宋" w:eastAsia="仿宋" w:hAnsi="仿宋" w:cs="仿宋" w:hint="eastAsia"/>
            <w:lang w:eastAsia="zh-CN"/>
          </w:rPr>
          <w:t>(一)、利益相关者分析</w:t>
        </w:r>
        <w:r>
          <w:tab/>
        </w:r>
        <w:r>
          <w:fldChar w:fldCharType="begin"/>
        </w:r>
        <w:r>
          <w:instrText xml:space="preserve"> PAGEREF _Toc18723 \h </w:instrText>
        </w:r>
        <w:r>
          <w:fldChar w:fldCharType="separate"/>
        </w:r>
        <w:r>
          <w:t>63</w:t>
        </w:r>
        <w:r>
          <w:fldChar w:fldCharType="end"/>
        </w:r>
      </w:hyperlink>
    </w:p>
    <w:p>
      <w:pPr>
        <w:pStyle w:val="TOC2"/>
        <w:tabs>
          <w:tab w:val="right" w:leader="dot" w:pos="8306"/>
        </w:tabs>
      </w:pPr>
      <w:hyperlink w:anchor="_Toc31828" w:history="1">
        <w:r>
          <w:rPr>
            <w:rFonts w:ascii="仿宋" w:eastAsia="仿宋" w:hAnsi="仿宋" w:cs="仿宋" w:hint="eastAsia"/>
            <w:lang w:eastAsia="zh-CN"/>
          </w:rPr>
          <w:t>(二)、沟通计划</w:t>
        </w:r>
        <w:r>
          <w:tab/>
        </w:r>
        <w:r>
          <w:fldChar w:fldCharType="begin"/>
        </w:r>
        <w:r>
          <w:instrText xml:space="preserve"> PAGEREF _Toc31828 \h </w:instrText>
        </w:r>
        <w:r>
          <w:fldChar w:fldCharType="separate"/>
        </w:r>
        <w:r>
          <w:t>64</w:t>
        </w:r>
        <w:r>
          <w:fldChar w:fldCharType="end"/>
        </w:r>
      </w:hyperlink>
    </w:p>
    <w:p>
      <w:pPr>
        <w:pStyle w:val="TOC1"/>
        <w:tabs>
          <w:tab w:val="right" w:leader="dot" w:pos="8306"/>
        </w:tabs>
      </w:pPr>
      <w:hyperlink w:anchor="_Toc17459" w:history="1">
        <w:r>
          <w:rPr>
            <w:rFonts w:ascii="仿宋" w:eastAsia="仿宋" w:hAnsi="仿宋" w:cs="仿宋" w:hint="eastAsia"/>
            <w:lang w:eastAsia="zh-CN"/>
          </w:rPr>
          <w:t>十五、风险识别与分类</w:t>
        </w:r>
        <w:r>
          <w:tab/>
        </w:r>
        <w:r>
          <w:fldChar w:fldCharType="begin"/>
        </w:r>
        <w:r>
          <w:instrText xml:space="preserve"> PAGEREF _Toc17459 \h </w:instrText>
        </w:r>
        <w:r>
          <w:fldChar w:fldCharType="separate"/>
        </w:r>
        <w:r>
          <w:t>65</w:t>
        </w:r>
        <w:r>
          <w:fldChar w:fldCharType="end"/>
        </w:r>
      </w:hyperlink>
    </w:p>
    <w:p>
      <w:pPr>
        <w:pStyle w:val="TOC2"/>
        <w:tabs>
          <w:tab w:val="right" w:leader="dot" w:pos="8306"/>
        </w:tabs>
      </w:pPr>
      <w:hyperlink w:anchor="_Toc11507" w:history="1">
        <w:r>
          <w:rPr>
            <w:rFonts w:ascii="仿宋" w:eastAsia="仿宋" w:hAnsi="仿宋" w:cs="仿宋" w:hint="eastAsia"/>
            <w:lang w:eastAsia="zh-CN"/>
          </w:rPr>
          <w:t>(一)、风险识别</w:t>
        </w:r>
        <w:r>
          <w:tab/>
        </w:r>
        <w:r>
          <w:fldChar w:fldCharType="begin"/>
        </w:r>
        <w:r>
          <w:instrText xml:space="preserve"> PAGEREF _Toc11507 \h </w:instrText>
        </w:r>
        <w:r>
          <w:fldChar w:fldCharType="separate"/>
        </w:r>
        <w:r>
          <w:t>65</w:t>
        </w:r>
        <w:r>
          <w:fldChar w:fldCharType="end"/>
        </w:r>
      </w:hyperlink>
    </w:p>
    <w:p>
      <w:pPr>
        <w:pStyle w:val="TOC2"/>
        <w:tabs>
          <w:tab w:val="right" w:leader="dot" w:pos="8306"/>
        </w:tabs>
      </w:pPr>
      <w:hyperlink w:anchor="_Toc17295" w:history="1">
        <w:r>
          <w:rPr>
            <w:rFonts w:ascii="仿宋" w:eastAsia="仿宋" w:hAnsi="仿宋" w:cs="仿宋" w:hint="eastAsia"/>
            <w:lang w:eastAsia="zh-CN"/>
          </w:rPr>
          <w:t>(二)、风险分类</w:t>
        </w:r>
        <w:r>
          <w:tab/>
        </w:r>
        <w:r>
          <w:fldChar w:fldCharType="begin"/>
        </w:r>
        <w:r>
          <w:instrText xml:space="preserve"> PAGEREF _Toc17295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86"/>
      <w:r>
        <w:rPr>
          <w:rFonts w:ascii="仿宋" w:eastAsia="仿宋" w:hAnsi="仿宋" w:cs="仿宋" w:hint="eastAsia"/>
          <w:sz w:val="28"/>
          <w:lang w:eastAsia="zh-CN"/>
        </w:rPr>
        <w:t>一、工业废水处理项目选址可行性分析</w:t>
      </w:r>
      <w:bookmarkEnd w:id="2"/>
    </w:p>
    <w:p>
      <w:pPr>
        <w:pStyle w:val="Heading2"/>
        <w:rPr>
          <w:rFonts w:ascii="仿宋" w:eastAsia="仿宋" w:hAnsi="仿宋" w:cs="仿宋" w:hint="eastAsia"/>
          <w:lang w:eastAsia="zh-CN"/>
        </w:rPr>
      </w:pPr>
      <w:bookmarkStart w:id="3" w:name="_Toc4540"/>
      <w:r>
        <w:rPr>
          <w:rFonts w:ascii="仿宋" w:eastAsia="仿宋" w:hAnsi="仿宋" w:cs="仿宋" w:hint="eastAsia"/>
          <w:lang w:eastAsia="zh-CN"/>
        </w:rPr>
        <w:t>(一)、工业废水处理项目选址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该工业废水处理项目选址位于XX省XX市XX区XXX街道</w:t>
      </w:r>
    </w:p>
    <w:p>
      <w:pPr>
        <w:pStyle w:val="Heading2"/>
        <w:ind w:firstLine="560" w:firstLineChars="200"/>
        <w:rPr>
          <w:rFonts w:ascii="仿宋" w:eastAsia="仿宋" w:hAnsi="仿宋" w:cs="仿宋" w:hint="eastAsia"/>
          <w:sz w:val="28"/>
          <w:lang w:eastAsia="zh-CN"/>
        </w:rPr>
      </w:pPr>
      <w:bookmarkStart w:id="4" w:name="_Toc246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工业废水处理项目的征地面积将根据工业废水处理项目的实际规模和需求进行精确规划。具体面积XXX平方米，旨在确保工业废水处理项目不仅能够满足当前的发展需求，还能够预留空间以适应未来的扩展。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净用地面积是在征地面积基础上去除不可利用面积后的实际可开发用地。具体面积XXX平方米，考虑到环保、交通、安全等多方面因素，以确保工业废水处理项目在整体利用效率上达到最优。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工业废水处理项目计划建设的建筑总规模具体面积XXX平方米。这一规模的确定综合考虑了工业废水处理项目的性质、规模，以及城市规划的相关要求，确保建筑布局与周边环境协调一致。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绿地率是工业废水处理项目用地中被规划为绿地的比例。具体面积XXX平方米，旨在通过合理规划绿地，改善工业废水处理项目周边环境，提升居民生活质量，并符合城市整体绿化规划。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容积率是用地上可以建设的建筑总体积与用地面积之比。具体面积XXX，通过合理的容积率规划，确保工业废水处理项目建筑规模与周边环境和谐共生。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废水处理项目选址与当地城市规划相一致，具体面积XXX平方米。通过与城市规划部门深入沟通，确保工业废水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废水处理项目选址符合当地产业政策，具体面积XXX平方米。这包括工业废水处理项目对当地经济的促进作用，以及对相关产业的带动效应，确保工业废水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用地总体要求必须符合环保和可持续发展的原则，具体面积XXX平方米。通过采用绿色建筑设计、节能减排等措施，确保工业废水处理项目在建设和运营过程中对环境的影响最小化，达到可持续发展的要求。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确保工业废水处理项目选址具备必要的公共设施配套，具体面积XXX平方米。这包括交通便利性、教育、医疗等基础设施，以提高居民生活品质，使得工业废水处理项目选址更具吸引力。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考虑用地总体要求对当地社会稳定性的影响，具体面积XXX平方米。通过深入了解当地社区反馈，确保工业废水处理项目的选址和建设过程对当地社会和谐稳定产生积极作用。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废水处理项目选址不仅符合法规和规划，还在实际操作中具有可行性。这一全面规划将为工业废水处理项目的成功实施提供坚实的基础，确保工业废水处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废水处理项目的设备规划和空间设计中，我们将采取灵活设备布局的措施。设备布局将根据实际需求进行灵活设计，避免不必要的浪费。通过合理规划设备摆放位置，我们将提高设备的利用率，减少设备间距，以确保工业废水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废水处理项目内部引入共享设施的概念，例如共享会议室、办公区等。通过这种方式，我们可以减少对资源的重复建设，提高资源共享效率，从而减小工业废水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5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废水处理项目的总图布置中，我们将不同功能区域进行明确的规划，以最大程度满足工业废水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1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废水处理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废水处理项目对环境的影响是综合评价的重要因素之一。我们将详细考虑选址周边的自然环境、生态保护区、水源地等情况，确保工业废水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对选址的评价还需充分考虑当地政府的产业政策和法规。我们将详细了解工业废水处理项目所在地的相关政策，确保工业废水处理项目的规划和运营与当地法规相符，降低不必要的法律风险。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考虑到社会稳定性对企业运营的重要性，我们将评估选址地区的社会安全情况、劳工关系、社区反馈等方面，以确保工业废水处理项目的建设和运营不会受到社会稳定性的负面影响。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最后，我们将综合考虑用地成本，包括土地购置费用、土地开发成本等。通过对用地成本的详细评估，我们能够做出更为精确的经济效益分析，为工业废水处理项目的投资决策提供有力支持。</w:t>
      </w:r>
    </w:p>
    <w:p>
      <w:pPr>
        <w:pStyle w:val="Heading1"/>
        <w:ind w:firstLine="560" w:firstLineChars="200"/>
        <w:rPr>
          <w:rFonts w:ascii="仿宋" w:eastAsia="仿宋" w:hAnsi="仿宋" w:cs="仿宋" w:hint="eastAsia"/>
          <w:sz w:val="28"/>
          <w:lang w:eastAsia="zh-CN"/>
        </w:rPr>
      </w:pPr>
      <w:bookmarkStart w:id="8" w:name="_Toc258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444"/>
      <w:r>
        <w:rPr>
          <w:rFonts w:ascii="仿宋" w:eastAsia="仿宋" w:hAnsi="仿宋" w:cs="仿宋" w:hint="eastAsia"/>
          <w:lang w:eastAsia="zh-CN"/>
        </w:rPr>
        <w:t>(一)、工业废水处理行业分析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行业一直以来都是市场的关注焦点。行业内的发展趋势、竞争态势以及潜在机会都对工业废水处理项目的推进产生深远的影响。通过深入研究行业的整体概貌，我们将更好地理解行业的核心特征，为工业废水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行业，技术一直是推动创新和发展的关键因素。我们将对当前技术趋势进行详尽分析，包括但不限于人工智能、大数据应用、先进制造技术等。这有助于工业废水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废水处理项目成功的基础。我们将对主要竞争对手进行深入研究，包括其市场份额、产品特点、市场定位等。通过全面了解竞争对手的优势和劣势，工业废水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888"/>
      <w:r>
        <w:rPr>
          <w:rFonts w:ascii="仿宋" w:eastAsia="仿宋" w:hAnsi="仿宋" w:cs="仿宋" w:hint="eastAsia"/>
          <w:sz w:val="28"/>
          <w:lang w:eastAsia="zh-CN"/>
        </w:rPr>
        <w:t>(二)、工业废水处理市场分析预测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废水处理市场未来的增长趋势。这包括市场的整体规模、各细分领域的发展趋势等。工业废水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废水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废水处理项目实施过程中需要充分考虑的因素。我们将对市场风险进行全面评估，包括但不限于政策法规风险、市场竞争风险、技术变革风险等。通过对潜在风险的深入分析，工业废水处理项目可以制定相应的风险缓解策略，降低不确定性对工业废水处理项目的影响。</w:t>
      </w:r>
    </w:p>
    <w:p>
      <w:pPr>
        <w:pStyle w:val="Heading1"/>
        <w:ind w:firstLine="560" w:firstLineChars="200"/>
        <w:rPr>
          <w:rFonts w:ascii="仿宋" w:eastAsia="仿宋" w:hAnsi="仿宋" w:cs="仿宋" w:hint="eastAsia"/>
          <w:sz w:val="28"/>
          <w:lang w:eastAsia="zh-CN"/>
        </w:rPr>
      </w:pPr>
      <w:bookmarkStart w:id="11" w:name="_Toc19606"/>
      <w:r>
        <w:rPr>
          <w:rFonts w:ascii="仿宋" w:eastAsia="仿宋" w:hAnsi="仿宋" w:cs="仿宋" w:hint="eastAsia"/>
          <w:sz w:val="28"/>
          <w:lang w:eastAsia="zh-CN"/>
        </w:rPr>
        <w:t>三、工业废水处理项目土建工程</w:t>
      </w:r>
      <w:bookmarkEnd w:id="11"/>
    </w:p>
    <w:p>
      <w:pPr>
        <w:pStyle w:val="Heading2"/>
        <w:rPr>
          <w:rFonts w:ascii="仿宋" w:eastAsia="仿宋" w:hAnsi="仿宋" w:cs="仿宋" w:hint="eastAsia"/>
          <w:lang w:eastAsia="zh-CN"/>
        </w:rPr>
      </w:pPr>
      <w:bookmarkStart w:id="12" w:name="_Toc710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在工业废水处理项目的建筑工程设计中，我们将秉承一系列重要的设计原则，以确保工业废水处理项目建筑在功能、美观、可持续性等方面达到最佳效果。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首要原则是确保建筑的功能性得到最大化的发挥。我们将充分理解工业废水处理项目的实际需求，合理布局各个功能区域，保证建筑在满足业务需求的同时，提供高效的工作环境。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在建筑设计中，我们将综合考虑建设和运营成本。通过精细的经济效益分析，确保设计方案在高效利用资源的同时，对工业废水处理项目的长期盈利能力有积极的贡献。</w:t>
      </w:r>
    </w:p>
    <w:p>
      <w:pPr>
        <w:pStyle w:val="Heading2"/>
        <w:ind w:firstLine="560" w:firstLineChars="200"/>
        <w:rPr>
          <w:rFonts w:ascii="仿宋" w:eastAsia="仿宋" w:hAnsi="仿宋" w:cs="仿宋" w:hint="eastAsia"/>
          <w:sz w:val="28"/>
          <w:lang w:eastAsia="zh-CN"/>
        </w:rPr>
      </w:pPr>
      <w:bookmarkStart w:id="13" w:name="_Toc816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废水处理项目的土建工程设计中，我们将精准设定设计年限，结合工业废水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废水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废水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废水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废水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18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本期工程工业废水处理项目预计总建筑面积XXX平方米，其中：计容建筑面积XXX平方米，计划建筑工程投资XX万元，占工业废水处理项目总投资的XX%。</w:t>
      </w:r>
    </w:p>
    <w:p>
      <w:pPr>
        <w:pStyle w:val="Heading1"/>
        <w:ind w:firstLine="560" w:firstLineChars="200"/>
        <w:rPr>
          <w:rFonts w:ascii="仿宋" w:eastAsia="仿宋" w:hAnsi="仿宋" w:cs="仿宋" w:hint="eastAsia"/>
          <w:sz w:val="28"/>
          <w:lang w:eastAsia="zh-CN"/>
        </w:rPr>
      </w:pPr>
      <w:bookmarkStart w:id="16" w:name="_Toc433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583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工业废水处理项目的主要产品是XXXX，预计年产值为XXX万元。这一产品在市场中占据着重要的地位，其广泛的应用范围使得该工业废水处理项目的市场前景非常广阔。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废水处理项目的xxx产品作为重要的原材料之一，将在多个领域发挥关键作用。其在建筑、交通、能源等方面的广泛应用将为整个产业链提供强大的支持，形成产业协同效应。工业废水处理项目的年产值XXX万XXX万XXX万万元不仅反映了其在市场上的巨大潜力，更预示着它对国民经济的积极贡献。这种关联度高、涉及面广的产业关系，使得该工业废水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96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总征地面积为XXXX平方米，相当于约XX.XX亩，其中净用地面积为XXXX平方米，红线范围内相当于约XX.XX亩。这一用地规模充分考虑了工业废水处理项目的建设需求，保障了工业废水处理项目在合适的空间内得以充分发展。工业废水处理项目规划的总建筑面积为XXXX平方米，其中主体工程建设占XXXX平方米，计容建筑面积达XXXX平方米。预计建筑工程的投资将达到XXXX万元，为工业废水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计划购置的设备共计XXXX台（套），设备购置费用为XXXX万元。这一设备购置计划充分考虑到工业废水处理项目的生产需求和技术要求，确保了工业废水处理项目在生产运营中具备先进的技术装备和高效的生产能力。设备的合理配置将为工业废水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废水处理项目计划总投资为XXXX万元，预计年实现营业收入为XXXX万元。这一产能规模的设定旨在确保工业废水处理项目能够在投资与回报之间取得平衡，实现长期可持续的发展。工业废水处理项目的总投资充分考虑到各个方面的需求，包括用地建设、设备购置等多个环节，以确保工业废水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3267"/>
      <w:r>
        <w:rPr>
          <w:rFonts w:ascii="仿宋" w:eastAsia="仿宋" w:hAnsi="仿宋" w:cs="仿宋" w:hint="eastAsia"/>
          <w:sz w:val="28"/>
          <w:lang w:eastAsia="zh-CN"/>
        </w:rPr>
        <w:t>五、工业废水处理项目建设单位说明</w:t>
      </w:r>
      <w:bookmarkEnd w:id="19"/>
    </w:p>
    <w:p>
      <w:pPr>
        <w:pStyle w:val="Heading2"/>
        <w:rPr>
          <w:rFonts w:ascii="仿宋" w:eastAsia="仿宋" w:hAnsi="仿宋" w:cs="仿宋" w:hint="eastAsia"/>
          <w:lang w:eastAsia="zh-CN"/>
        </w:rPr>
      </w:pPr>
      <w:bookmarkStart w:id="20" w:name="_Toc24607"/>
      <w:r>
        <w:rPr>
          <w:rFonts w:ascii="仿宋" w:eastAsia="仿宋" w:hAnsi="仿宋" w:cs="仿宋" w:hint="eastAsia"/>
          <w:lang w:eastAsia="zh-CN"/>
        </w:rPr>
        <w:t>(一)、工业废水处理项目承办单位基本情况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614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废水处理项目承办单位的XXXX，我们着眼于实现可持续的经济效益。通过技术创新和解决方案的提供，公司预计在工业废水处理项目执行期间将获得可观的收入增长。这一收入来源主要包括工业废水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同时，我们注重成本控制和效率提升，以确保工业废水处理项目的可持续盈利。透过精细的管理和资源优化，公司期望实现工业废水处理项目利润最大化。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废水处理项目实施进行全面的投资评估，包括工业废水处理项目启动阶段的资金投入和后续运营成本。通过对工业废水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https://d.book118.com/308000033110006044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工业废水处理项目规划设计方案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9223E"/>
    <w:rsid w:val="5F4922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00033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2024-03-02T08:15:00Z</dcterms:created>
  <dcterms:modified xsi:type="dcterms:W3CDTF">2024-03-02T08:15:32Z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64BB274D4F8B4A1C8EE6FFFF8A4493FC_11</vt:lpwstr>
  </property>
  <property fmtid="{D5CDD505-2E9C-101B-9397-08002B2CF9AE}" pid="3" name="KSOProductBuildVer">
    <vt:lpwstr>2052-12.1.0.16388</vt:lpwstr>
  </property>
</Properties>
</file>