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654C73" w:rsidP="005F23FC" w14:paraId="1D5A834D" w14:textId="77777777">
      <w:pPr>
        <w:jc w:val="center"/>
      </w:pPr>
      <w:r w:rsidRPr="00235038">
        <w:rPr>
          <w:rFonts w:ascii="黑体" w:eastAsia="黑体" w:hint="eastAsia"/>
          <w:sz w:val="30"/>
          <w:szCs w:val="30"/>
        </w:rPr>
        <w:t>第</w:t>
      </w:r>
      <w:r w:rsidRPr="00235038">
        <w:rPr>
          <w:rFonts w:ascii="黑体" w:eastAsia="黑体" w:hint="eastAsia"/>
          <w:sz w:val="30"/>
          <w:szCs w:val="30"/>
          <w:u w:val="single"/>
        </w:rPr>
        <w:t xml:space="preserve"> </w:t>
      </w:r>
      <w:r>
        <w:rPr>
          <w:rFonts w:ascii="黑体" w:eastAsia="黑体" w:hint="eastAsia"/>
          <w:sz w:val="30"/>
          <w:szCs w:val="30"/>
          <w:u w:val="single"/>
        </w:rPr>
        <w:t>1</w:t>
      </w:r>
      <w:r w:rsidRPr="00235038">
        <w:rPr>
          <w:rFonts w:ascii="黑体" w:eastAsia="黑体" w:hint="eastAsia"/>
          <w:sz w:val="30"/>
          <w:szCs w:val="30"/>
          <w:u w:val="single"/>
        </w:rPr>
        <w:t xml:space="preserve"> </w:t>
      </w:r>
      <w:r w:rsidRPr="00235038">
        <w:rPr>
          <w:rFonts w:ascii="黑体" w:eastAsia="黑体" w:hint="eastAsia"/>
          <w:sz w:val="30"/>
          <w:szCs w:val="30"/>
        </w:rPr>
        <w:t>次课程教案</w:t>
      </w:r>
    </w:p>
    <w:tbl>
      <w:tblPr>
        <w:tblStyle w:val="TableNormal"/>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900"/>
        <w:gridCol w:w="5040"/>
        <w:gridCol w:w="1080"/>
        <w:gridCol w:w="828"/>
      </w:tblGrid>
      <w:tr w14:paraId="23336849" w14:textId="77777777" w:rsidTr="001A5374">
        <w:tblPrEx>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5"/>
        </w:trPr>
        <w:tc>
          <w:tcPr>
            <w:tcW w:w="1620" w:type="dxa"/>
            <w:tcBorders>
              <w:bottom w:val="single" w:sz="4" w:space="0" w:color="000000"/>
            </w:tcBorders>
            <w:vAlign w:val="center"/>
          </w:tcPr>
          <w:p w:rsidR="00654C73" w:rsidP="001A5374" w14:paraId="346BEAEE" w14:textId="77777777">
            <w:pPr>
              <w:jc w:val="center"/>
              <w:rPr>
                <w:b/>
                <w:spacing w:val="20"/>
                <w:szCs w:val="21"/>
              </w:rPr>
            </w:pPr>
            <w:r>
              <w:rPr>
                <w:rFonts w:hint="eastAsia"/>
                <w:b/>
                <w:spacing w:val="20"/>
                <w:szCs w:val="21"/>
              </w:rPr>
              <w:t>授课章节</w:t>
            </w:r>
          </w:p>
        </w:tc>
        <w:tc>
          <w:tcPr>
            <w:tcW w:w="5940" w:type="dxa"/>
            <w:gridSpan w:val="2"/>
            <w:tcBorders>
              <w:bottom w:val="single" w:sz="4" w:space="0" w:color="000000"/>
              <w:right w:val="single" w:sz="4" w:space="0" w:color="000000"/>
            </w:tcBorders>
            <w:vAlign w:val="center"/>
          </w:tcPr>
          <w:p w:rsidR="00654C73" w:rsidRPr="00A36A2A" w:rsidP="001A5374" w14:paraId="2B206AA7" w14:textId="77777777">
            <w:pPr>
              <w:jc w:val="center"/>
              <w:rPr>
                <w:rFonts w:ascii="宋体" w:hAnsi="宋体"/>
                <w:sz w:val="24"/>
              </w:rPr>
            </w:pPr>
            <w:r w:rsidRPr="00A36A2A">
              <w:rPr>
                <w:rFonts w:ascii="宋体" w:hAnsi="宋体" w:hint="eastAsia"/>
                <w:sz w:val="24"/>
              </w:rPr>
              <w:t>第一章</w:t>
            </w:r>
            <w:r w:rsidRPr="00A36A2A">
              <w:rPr>
                <w:rFonts w:ascii="宋体" w:hAnsi="宋体" w:hint="eastAsia"/>
                <w:sz w:val="24"/>
              </w:rPr>
              <w:t xml:space="preserve">  </w:t>
            </w:r>
            <w:r w:rsidRPr="00A36A2A">
              <w:rPr>
                <w:rFonts w:ascii="宋体" w:hAnsi="宋体" w:hint="eastAsia"/>
                <w:sz w:val="24"/>
              </w:rPr>
              <w:t>历史文化遗产保护概述</w:t>
            </w:r>
          </w:p>
        </w:tc>
        <w:tc>
          <w:tcPr>
            <w:tcW w:w="1080" w:type="dxa"/>
            <w:tcBorders>
              <w:left w:val="single" w:sz="4" w:space="0" w:color="000000"/>
              <w:bottom w:val="single" w:sz="4" w:space="0" w:color="000000"/>
              <w:right w:val="single" w:sz="4" w:space="0" w:color="000000"/>
            </w:tcBorders>
            <w:vAlign w:val="center"/>
          </w:tcPr>
          <w:p w:rsidR="00654C73" w:rsidP="001A5374" w14:paraId="15A8595E" w14:textId="77777777">
            <w:pPr>
              <w:ind w:left="210" w:leftChars="100"/>
              <w:jc w:val="center"/>
              <w:rPr>
                <w:rFonts w:ascii="宋体" w:hAnsi="宋体"/>
                <w:b/>
              </w:rPr>
            </w:pPr>
            <w:r>
              <w:rPr>
                <w:rFonts w:ascii="宋体" w:hAnsi="宋体" w:hint="eastAsia"/>
                <w:b/>
              </w:rPr>
              <w:t>本次课学时数</w:t>
            </w:r>
          </w:p>
        </w:tc>
        <w:tc>
          <w:tcPr>
            <w:tcW w:w="828" w:type="dxa"/>
            <w:tcBorders>
              <w:left w:val="single" w:sz="4" w:space="0" w:color="000000"/>
              <w:bottom w:val="single" w:sz="4" w:space="0" w:color="000000"/>
            </w:tcBorders>
            <w:vAlign w:val="center"/>
          </w:tcPr>
          <w:p w:rsidR="00654C73" w:rsidRPr="00A36A2A" w:rsidP="001A5374" w14:paraId="767936AC" w14:textId="77777777">
            <w:pPr>
              <w:jc w:val="center"/>
              <w:rPr>
                <w:rFonts w:ascii="宋体" w:hAnsi="宋体"/>
                <w:sz w:val="24"/>
              </w:rPr>
            </w:pPr>
            <w:r w:rsidRPr="00A36A2A">
              <w:rPr>
                <w:rFonts w:ascii="宋体" w:hAnsi="宋体" w:hint="eastAsia"/>
                <w:sz w:val="24"/>
              </w:rPr>
              <w:t>3</w:t>
            </w:r>
          </w:p>
        </w:tc>
      </w:tr>
      <w:tr w14:paraId="767D26A8" w14:textId="77777777" w:rsidTr="001A5374">
        <w:tblPrEx>
          <w:tblW w:w="9468" w:type="dxa"/>
          <w:tblLook w:val="01E0"/>
        </w:tblPrEx>
        <w:trPr>
          <w:trHeight w:val="673"/>
        </w:trPr>
        <w:tc>
          <w:tcPr>
            <w:tcW w:w="1620" w:type="dxa"/>
            <w:tcBorders>
              <w:top w:val="single" w:sz="4" w:space="0" w:color="000000"/>
            </w:tcBorders>
            <w:vAlign w:val="center"/>
          </w:tcPr>
          <w:p w:rsidR="00654C73" w:rsidP="001A5374" w14:paraId="06347F7B" w14:textId="77777777">
            <w:pPr>
              <w:jc w:val="center"/>
              <w:rPr>
                <w:b/>
                <w:spacing w:val="20"/>
                <w:szCs w:val="21"/>
              </w:rPr>
            </w:pPr>
            <w:r>
              <w:rPr>
                <w:rFonts w:hint="eastAsia"/>
                <w:b/>
                <w:spacing w:val="20"/>
                <w:szCs w:val="21"/>
              </w:rPr>
              <w:t>本次课教学目的与要求</w:t>
            </w:r>
          </w:p>
        </w:tc>
        <w:tc>
          <w:tcPr>
            <w:tcW w:w="7848" w:type="dxa"/>
            <w:gridSpan w:val="4"/>
            <w:tcBorders>
              <w:top w:val="single" w:sz="4" w:space="0" w:color="000000"/>
            </w:tcBorders>
            <w:vAlign w:val="center"/>
          </w:tcPr>
          <w:p w:rsidR="00654C73" w:rsidRPr="004F4882" w:rsidP="008D5FB1" w14:paraId="270B45B0" w14:textId="77777777">
            <w:pPr>
              <w:rPr>
                <w:rFonts w:ascii="宋体" w:hAnsi="宋体"/>
                <w:bCs/>
                <w:sz w:val="24"/>
              </w:rPr>
            </w:pPr>
            <w:r w:rsidRPr="004F4882">
              <w:rPr>
                <w:rFonts w:ascii="宋体" w:hAnsi="宋体" w:hint="eastAsia"/>
                <w:bCs/>
                <w:sz w:val="24"/>
              </w:rPr>
              <w:t>掌握世界和我国</w:t>
            </w:r>
            <w:r w:rsidRPr="004F4882">
              <w:rPr>
                <w:rFonts w:ascii="宋体" w:hAnsi="宋体" w:hint="eastAsia"/>
                <w:bCs/>
                <w:sz w:val="24"/>
              </w:rPr>
              <w:t>保护历史文化遗产的现状和发展历程，掌握自然遗产的定义和选定标准</w:t>
            </w:r>
            <w:r>
              <w:rPr>
                <w:rFonts w:ascii="宋体" w:hAnsi="宋体" w:hint="eastAsia"/>
                <w:bCs/>
                <w:sz w:val="24"/>
              </w:rPr>
              <w:t>。</w:t>
            </w:r>
          </w:p>
        </w:tc>
      </w:tr>
      <w:tr w14:paraId="17AF0F04" w14:textId="77777777" w:rsidTr="001A5374">
        <w:tblPrEx>
          <w:tblW w:w="9468" w:type="dxa"/>
          <w:tblLook w:val="01E0"/>
        </w:tblPrEx>
        <w:trPr>
          <w:cantSplit/>
          <w:trHeight w:val="766"/>
        </w:trPr>
        <w:tc>
          <w:tcPr>
            <w:tcW w:w="1620" w:type="dxa"/>
            <w:vMerge w:val="restart"/>
            <w:vAlign w:val="center"/>
          </w:tcPr>
          <w:p w:rsidR="00654C73" w:rsidP="001A5374" w14:paraId="3A41044D" w14:textId="77777777">
            <w:pPr>
              <w:jc w:val="center"/>
              <w:rPr>
                <w:b/>
                <w:spacing w:val="20"/>
                <w:szCs w:val="21"/>
              </w:rPr>
            </w:pPr>
            <w:r>
              <w:rPr>
                <w:rFonts w:hint="eastAsia"/>
                <w:b/>
                <w:spacing w:val="20"/>
                <w:szCs w:val="21"/>
              </w:rPr>
              <w:t>本次课</w:t>
            </w:r>
          </w:p>
          <w:p w:rsidR="00654C73" w:rsidP="001A5374" w14:paraId="6B4ECED1" w14:textId="77777777">
            <w:pPr>
              <w:jc w:val="center"/>
              <w:rPr>
                <w:b/>
                <w:spacing w:val="20"/>
                <w:szCs w:val="21"/>
              </w:rPr>
            </w:pPr>
            <w:r>
              <w:rPr>
                <w:rFonts w:hint="eastAsia"/>
                <w:b/>
                <w:spacing w:val="20"/>
                <w:szCs w:val="21"/>
              </w:rPr>
              <w:t>重点与难点</w:t>
            </w:r>
          </w:p>
        </w:tc>
        <w:tc>
          <w:tcPr>
            <w:tcW w:w="900" w:type="dxa"/>
            <w:vAlign w:val="center"/>
          </w:tcPr>
          <w:p w:rsidR="00654C73" w:rsidP="001A5374" w14:paraId="496127C1" w14:textId="77777777">
            <w:pPr>
              <w:jc w:val="center"/>
              <w:rPr>
                <w:b/>
              </w:rPr>
            </w:pPr>
            <w:r>
              <w:rPr>
                <w:rFonts w:hint="eastAsia"/>
                <w:b/>
              </w:rPr>
              <w:t>教学</w:t>
            </w:r>
          </w:p>
          <w:p w:rsidR="00654C73" w:rsidP="001A5374" w14:paraId="2F3EEC75" w14:textId="77777777">
            <w:pPr>
              <w:jc w:val="center"/>
              <w:rPr>
                <w:b/>
              </w:rPr>
            </w:pPr>
            <w:r>
              <w:rPr>
                <w:rFonts w:hint="eastAsia"/>
                <w:b/>
              </w:rPr>
              <w:t>重点</w:t>
            </w:r>
          </w:p>
        </w:tc>
        <w:tc>
          <w:tcPr>
            <w:tcW w:w="6948" w:type="dxa"/>
            <w:gridSpan w:val="3"/>
            <w:vAlign w:val="center"/>
          </w:tcPr>
          <w:p w:rsidR="00654C73" w:rsidP="001A5374" w14:paraId="1C021A13" w14:textId="77777777">
            <w:pPr>
              <w:jc w:val="center"/>
              <w:rPr>
                <w:rFonts w:ascii="宋体" w:hAnsi="宋体"/>
                <w:bCs/>
                <w:color w:val="000000"/>
                <w:szCs w:val="21"/>
              </w:rPr>
            </w:pPr>
            <w:r>
              <w:rPr>
                <w:rFonts w:ascii="宋体" w:hAnsi="宋体" w:hint="eastAsia"/>
                <w:sz w:val="24"/>
              </w:rPr>
              <w:t>文化和自然遗产的定义和选定标准，国际宪章的内容和意义</w:t>
            </w:r>
          </w:p>
        </w:tc>
      </w:tr>
      <w:tr w14:paraId="1CCE75C7" w14:textId="77777777" w:rsidTr="001A5374">
        <w:tblPrEx>
          <w:tblW w:w="9468" w:type="dxa"/>
          <w:tblLook w:val="01E0"/>
        </w:tblPrEx>
        <w:trPr>
          <w:cantSplit/>
          <w:trHeight w:val="1060"/>
        </w:trPr>
        <w:tc>
          <w:tcPr>
            <w:tcW w:w="1620" w:type="dxa"/>
            <w:vMerge/>
            <w:vAlign w:val="center"/>
          </w:tcPr>
          <w:p w:rsidR="00654C73" w:rsidP="001A5374" w14:paraId="31DFC433" w14:textId="77777777">
            <w:pPr>
              <w:jc w:val="center"/>
              <w:rPr>
                <w:b/>
                <w:spacing w:val="20"/>
                <w:szCs w:val="21"/>
              </w:rPr>
            </w:pPr>
          </w:p>
        </w:tc>
        <w:tc>
          <w:tcPr>
            <w:tcW w:w="900" w:type="dxa"/>
            <w:vAlign w:val="center"/>
          </w:tcPr>
          <w:p w:rsidR="00654C73" w:rsidP="001A5374" w14:paraId="7076B7C2" w14:textId="77777777">
            <w:pPr>
              <w:jc w:val="center"/>
              <w:rPr>
                <w:b/>
              </w:rPr>
            </w:pPr>
            <w:r>
              <w:rPr>
                <w:rFonts w:hint="eastAsia"/>
                <w:b/>
              </w:rPr>
              <w:t>教学</w:t>
            </w:r>
          </w:p>
          <w:p w:rsidR="00654C73" w:rsidP="001A5374" w14:paraId="15748883" w14:textId="77777777">
            <w:pPr>
              <w:jc w:val="center"/>
              <w:rPr>
                <w:b/>
              </w:rPr>
            </w:pPr>
            <w:r>
              <w:rPr>
                <w:rFonts w:hint="eastAsia"/>
                <w:b/>
              </w:rPr>
              <w:t>难点</w:t>
            </w:r>
          </w:p>
        </w:tc>
        <w:tc>
          <w:tcPr>
            <w:tcW w:w="6948" w:type="dxa"/>
            <w:gridSpan w:val="3"/>
            <w:vAlign w:val="center"/>
          </w:tcPr>
          <w:p w:rsidR="00654C73" w:rsidP="002A00B0" w14:paraId="32A5C6F5" w14:textId="77777777">
            <w:pPr>
              <w:rPr>
                <w:rFonts w:ascii="宋体" w:hAnsi="宋体"/>
                <w:bCs/>
                <w:color w:val="000000"/>
                <w:kern w:val="0"/>
                <w:szCs w:val="21"/>
              </w:rPr>
            </w:pPr>
            <w:r>
              <w:rPr>
                <w:rFonts w:ascii="宋体" w:hAnsi="宋体" w:hint="eastAsia"/>
                <w:sz w:val="24"/>
              </w:rPr>
              <w:t>当今世界保护历史文化遗产的现状，世界历史文化遗产保护的发展历程</w:t>
            </w:r>
            <w:r>
              <w:rPr>
                <w:rFonts w:ascii="宋体" w:hAnsi="宋体" w:hint="eastAsia"/>
                <w:sz w:val="24"/>
              </w:rPr>
              <w:t>以及我国的三个发展阶段</w:t>
            </w:r>
          </w:p>
        </w:tc>
      </w:tr>
      <w:tr w14:paraId="1EECF965" w14:textId="77777777" w:rsidTr="001A5374">
        <w:tblPrEx>
          <w:tblW w:w="9468" w:type="dxa"/>
          <w:tblLook w:val="01E0"/>
        </w:tblPrEx>
        <w:trPr>
          <w:trHeight w:val="642"/>
        </w:trPr>
        <w:tc>
          <w:tcPr>
            <w:tcW w:w="1620" w:type="dxa"/>
            <w:vAlign w:val="center"/>
          </w:tcPr>
          <w:p w:rsidR="00654C73" w:rsidP="001A5374" w14:paraId="378925CA" w14:textId="77777777">
            <w:pPr>
              <w:jc w:val="center"/>
              <w:rPr>
                <w:b/>
                <w:spacing w:val="20"/>
                <w:szCs w:val="21"/>
              </w:rPr>
            </w:pPr>
            <w:r>
              <w:rPr>
                <w:rFonts w:hint="eastAsia"/>
                <w:b/>
                <w:spacing w:val="20"/>
                <w:szCs w:val="21"/>
              </w:rPr>
              <w:t>教学方法</w:t>
            </w:r>
          </w:p>
          <w:p w:rsidR="00654C73" w:rsidP="001A5374" w14:paraId="237B8FB3" w14:textId="77777777">
            <w:pPr>
              <w:jc w:val="center"/>
              <w:rPr>
                <w:b/>
                <w:spacing w:val="20"/>
                <w:szCs w:val="21"/>
              </w:rPr>
            </w:pPr>
            <w:r>
              <w:rPr>
                <w:rFonts w:hint="eastAsia"/>
                <w:b/>
                <w:spacing w:val="20"/>
                <w:szCs w:val="21"/>
              </w:rPr>
              <w:t>与手段</w:t>
            </w:r>
          </w:p>
        </w:tc>
        <w:tc>
          <w:tcPr>
            <w:tcW w:w="7848" w:type="dxa"/>
            <w:gridSpan w:val="4"/>
            <w:vAlign w:val="center"/>
          </w:tcPr>
          <w:p w:rsidR="00654C73" w:rsidP="001A5374" w14:paraId="56448D48" w14:textId="77777777">
            <w:pPr>
              <w:tabs>
                <w:tab w:val="left" w:pos="2631"/>
              </w:tabs>
              <w:spacing w:line="0" w:lineRule="atLeast"/>
              <w:jc w:val="center"/>
              <w:rPr>
                <w:rFonts w:ascii="宋体" w:hAnsi="宋体"/>
                <w:color w:val="000000"/>
                <w:szCs w:val="21"/>
              </w:rPr>
            </w:pPr>
            <w:r>
              <w:rPr>
                <w:rFonts w:ascii="宋体" w:hAnsi="宋体" w:hint="eastAsia"/>
                <w:color w:val="000000"/>
                <w:szCs w:val="21"/>
              </w:rPr>
              <w:t>课程讲授</w:t>
            </w:r>
            <w:r>
              <w:rPr>
                <w:rFonts w:ascii="宋体" w:hAnsi="宋体" w:hint="eastAsia"/>
                <w:color w:val="000000"/>
                <w:szCs w:val="21"/>
              </w:rPr>
              <w:t>、案例解析、课堂互动</w:t>
            </w:r>
          </w:p>
        </w:tc>
      </w:tr>
      <w:tr w14:paraId="14A6DEC6" w14:textId="77777777" w:rsidTr="001A5374">
        <w:tblPrEx>
          <w:tblW w:w="9468" w:type="dxa"/>
          <w:tblLook w:val="01E0"/>
        </w:tblPrEx>
        <w:trPr>
          <w:cantSplit/>
          <w:trHeight w:val="529"/>
        </w:trPr>
        <w:tc>
          <w:tcPr>
            <w:tcW w:w="1620" w:type="dxa"/>
            <w:vMerge w:val="restart"/>
            <w:vAlign w:val="center"/>
          </w:tcPr>
          <w:p w:rsidR="00654C73" w:rsidP="001A5374" w14:paraId="0428634C" w14:textId="77777777">
            <w:pPr>
              <w:ind w:left="-17" w:hanging="90" w:leftChars="-51" w:hangingChars="43"/>
              <w:jc w:val="center"/>
              <w:rPr>
                <w:b/>
              </w:rPr>
            </w:pPr>
            <w:r>
              <w:rPr>
                <w:rFonts w:hint="eastAsia"/>
                <w:b/>
                <w:spacing w:val="20"/>
                <w:szCs w:val="21"/>
              </w:rPr>
              <w:t>教学</w:t>
            </w:r>
            <w:r>
              <w:rPr>
                <w:rFonts w:hint="eastAsia"/>
                <w:b/>
              </w:rPr>
              <w:t>内容</w:t>
            </w:r>
          </w:p>
          <w:p w:rsidR="00654C73" w:rsidP="001A5374" w14:paraId="1C7618A7" w14:textId="77777777">
            <w:pPr>
              <w:jc w:val="center"/>
              <w:rPr>
                <w:b/>
                <w:color w:val="FF0000"/>
                <w:spacing w:val="20"/>
                <w:szCs w:val="21"/>
              </w:rPr>
            </w:pPr>
            <w:r>
              <w:rPr>
                <w:rFonts w:hint="eastAsia"/>
                <w:b/>
                <w:spacing w:val="20"/>
                <w:szCs w:val="21"/>
              </w:rPr>
              <w:t>时间分配</w:t>
            </w:r>
          </w:p>
        </w:tc>
        <w:tc>
          <w:tcPr>
            <w:tcW w:w="5940" w:type="dxa"/>
            <w:gridSpan w:val="2"/>
            <w:tcBorders>
              <w:bottom w:val="single" w:sz="4" w:space="0" w:color="000000"/>
            </w:tcBorders>
            <w:vAlign w:val="center"/>
          </w:tcPr>
          <w:p w:rsidR="00654C73" w:rsidP="001A5374" w14:paraId="799C816D" w14:textId="77777777">
            <w:pPr>
              <w:jc w:val="center"/>
              <w:rPr>
                <w:b/>
              </w:rPr>
            </w:pPr>
            <w:r>
              <w:rPr>
                <w:rFonts w:hint="eastAsia"/>
                <w:b/>
              </w:rPr>
              <w:t>教学内容</w:t>
            </w:r>
          </w:p>
        </w:tc>
        <w:tc>
          <w:tcPr>
            <w:tcW w:w="1908" w:type="dxa"/>
            <w:gridSpan w:val="2"/>
            <w:vAlign w:val="center"/>
          </w:tcPr>
          <w:p w:rsidR="00654C73" w:rsidP="001A5374" w14:paraId="041E2CBC" w14:textId="77777777">
            <w:pPr>
              <w:jc w:val="center"/>
              <w:rPr>
                <w:b/>
              </w:rPr>
            </w:pPr>
            <w:r>
              <w:rPr>
                <w:rFonts w:hint="eastAsia"/>
                <w:b/>
              </w:rPr>
              <w:t>课时分配（分钟）</w:t>
            </w:r>
          </w:p>
        </w:tc>
      </w:tr>
      <w:tr w14:paraId="13DC0C1C" w14:textId="77777777" w:rsidTr="001A5374">
        <w:tblPrEx>
          <w:tblW w:w="9468" w:type="dxa"/>
          <w:tblLook w:val="01E0"/>
        </w:tblPrEx>
        <w:trPr>
          <w:cantSplit/>
          <w:trHeight w:val="688"/>
        </w:trPr>
        <w:tc>
          <w:tcPr>
            <w:tcW w:w="1620" w:type="dxa"/>
            <w:vMerge/>
            <w:vAlign w:val="center"/>
          </w:tcPr>
          <w:p w:rsidR="00654C73" w:rsidP="001A5374" w14:paraId="60BD076D" w14:textId="77777777">
            <w:pPr>
              <w:jc w:val="center"/>
              <w:rPr>
                <w:b/>
                <w:spacing w:val="20"/>
                <w:szCs w:val="21"/>
              </w:rPr>
            </w:pPr>
          </w:p>
        </w:tc>
        <w:tc>
          <w:tcPr>
            <w:tcW w:w="5940" w:type="dxa"/>
            <w:gridSpan w:val="2"/>
            <w:tcBorders>
              <w:right w:val="single" w:sz="4" w:space="0" w:color="000000"/>
            </w:tcBorders>
            <w:vAlign w:val="center"/>
          </w:tcPr>
          <w:p w:rsidR="00654C73" w:rsidRPr="004F4882" w:rsidP="001A5374" w14:paraId="4ED2D4F6" w14:textId="77777777">
            <w:pPr>
              <w:jc w:val="center"/>
              <w:rPr>
                <w:rFonts w:ascii="宋体" w:hAnsi="宋体"/>
                <w:bCs/>
                <w:color w:val="000000"/>
                <w:kern w:val="0"/>
                <w:sz w:val="24"/>
              </w:rPr>
            </w:pPr>
            <w:r w:rsidRPr="004F4882">
              <w:rPr>
                <w:rFonts w:ascii="宋体" w:hAnsi="宋体" w:hint="eastAsia"/>
                <w:sz w:val="24"/>
              </w:rPr>
              <w:t>世界历史文化遗产保护的历程</w:t>
            </w:r>
          </w:p>
        </w:tc>
        <w:tc>
          <w:tcPr>
            <w:tcW w:w="1908" w:type="dxa"/>
            <w:gridSpan w:val="2"/>
            <w:tcBorders>
              <w:left w:val="single" w:sz="4" w:space="0" w:color="000000"/>
              <w:bottom w:val="single" w:sz="4" w:space="0" w:color="000000"/>
            </w:tcBorders>
            <w:vAlign w:val="center"/>
          </w:tcPr>
          <w:p w:rsidR="00654C73" w:rsidRPr="004F4882" w:rsidP="005012B5" w14:paraId="0940BE95" w14:textId="77777777">
            <w:pPr>
              <w:jc w:val="center"/>
              <w:rPr>
                <w:sz w:val="24"/>
              </w:rPr>
            </w:pPr>
            <w:r w:rsidRPr="004F4882">
              <w:rPr>
                <w:rFonts w:hint="eastAsia"/>
                <w:sz w:val="24"/>
              </w:rPr>
              <w:t>45</w:t>
            </w:r>
          </w:p>
        </w:tc>
      </w:tr>
      <w:tr w14:paraId="64C6D3CE" w14:textId="77777777" w:rsidTr="001A5374">
        <w:tblPrEx>
          <w:tblW w:w="9468" w:type="dxa"/>
          <w:tblLook w:val="01E0"/>
        </w:tblPrEx>
        <w:trPr>
          <w:cantSplit/>
          <w:trHeight w:val="599"/>
        </w:trPr>
        <w:tc>
          <w:tcPr>
            <w:tcW w:w="1620" w:type="dxa"/>
            <w:vMerge/>
            <w:vAlign w:val="center"/>
          </w:tcPr>
          <w:p w:rsidR="00654C73" w:rsidP="001A5374" w14:paraId="7BC94790" w14:textId="77777777">
            <w:pPr>
              <w:jc w:val="center"/>
              <w:rPr>
                <w:b/>
                <w:spacing w:val="20"/>
                <w:szCs w:val="21"/>
              </w:rPr>
            </w:pPr>
          </w:p>
        </w:tc>
        <w:tc>
          <w:tcPr>
            <w:tcW w:w="5940" w:type="dxa"/>
            <w:gridSpan w:val="2"/>
            <w:tcBorders>
              <w:right w:val="single" w:sz="4" w:space="0" w:color="000000"/>
            </w:tcBorders>
            <w:vAlign w:val="center"/>
          </w:tcPr>
          <w:p w:rsidR="00654C73" w:rsidRPr="004F4882" w:rsidP="001A5374" w14:paraId="73CB64C2" w14:textId="77777777">
            <w:pPr>
              <w:jc w:val="center"/>
              <w:rPr>
                <w:rFonts w:ascii="宋体" w:hAnsi="宋体"/>
                <w:bCs/>
                <w:color w:val="000000"/>
                <w:kern w:val="0"/>
                <w:sz w:val="24"/>
              </w:rPr>
            </w:pPr>
            <w:r w:rsidRPr="004F4882">
              <w:rPr>
                <w:rFonts w:ascii="宋体" w:hAnsi="宋体" w:hint="eastAsia"/>
                <w:sz w:val="24"/>
              </w:rPr>
              <w:t>当今世界保护历史文化遗产的状况</w:t>
            </w:r>
          </w:p>
        </w:tc>
        <w:tc>
          <w:tcPr>
            <w:tcW w:w="1908" w:type="dxa"/>
            <w:gridSpan w:val="2"/>
            <w:tcBorders>
              <w:top w:val="single" w:sz="4" w:space="0" w:color="000000"/>
              <w:left w:val="single" w:sz="4" w:space="0" w:color="000000"/>
            </w:tcBorders>
            <w:vAlign w:val="center"/>
          </w:tcPr>
          <w:p w:rsidR="00654C73" w:rsidRPr="004F4882" w:rsidP="001A5374" w14:paraId="5CE553A5" w14:textId="77777777">
            <w:pPr>
              <w:jc w:val="center"/>
              <w:rPr>
                <w:sz w:val="24"/>
              </w:rPr>
            </w:pPr>
            <w:r w:rsidRPr="004F4882">
              <w:rPr>
                <w:rFonts w:hint="eastAsia"/>
                <w:sz w:val="24"/>
              </w:rPr>
              <w:t>15</w:t>
            </w:r>
          </w:p>
        </w:tc>
      </w:tr>
      <w:tr w14:paraId="7E924138" w14:textId="77777777" w:rsidTr="001A5374">
        <w:tblPrEx>
          <w:tblW w:w="9468" w:type="dxa"/>
          <w:tblLook w:val="01E0"/>
        </w:tblPrEx>
        <w:trPr>
          <w:cantSplit/>
          <w:trHeight w:val="607"/>
        </w:trPr>
        <w:tc>
          <w:tcPr>
            <w:tcW w:w="1620" w:type="dxa"/>
            <w:vMerge/>
            <w:vAlign w:val="center"/>
          </w:tcPr>
          <w:p w:rsidR="00654C73" w:rsidP="001A5374" w14:paraId="3AB87122" w14:textId="77777777">
            <w:pPr>
              <w:jc w:val="center"/>
              <w:rPr>
                <w:b/>
                <w:spacing w:val="20"/>
                <w:szCs w:val="21"/>
              </w:rPr>
            </w:pPr>
          </w:p>
        </w:tc>
        <w:tc>
          <w:tcPr>
            <w:tcW w:w="5940" w:type="dxa"/>
            <w:gridSpan w:val="2"/>
            <w:vAlign w:val="center"/>
          </w:tcPr>
          <w:p w:rsidR="00654C73" w:rsidRPr="004F4882" w:rsidP="001A5374" w14:paraId="50D90363" w14:textId="77777777">
            <w:pPr>
              <w:jc w:val="center"/>
              <w:rPr>
                <w:rFonts w:ascii="宋体" w:hAnsi="宋体"/>
                <w:bCs/>
                <w:color w:val="000000"/>
                <w:kern w:val="0"/>
                <w:sz w:val="24"/>
              </w:rPr>
            </w:pPr>
            <w:r w:rsidRPr="004F4882">
              <w:rPr>
                <w:rFonts w:ascii="宋体" w:hAnsi="宋体" w:hint="eastAsia"/>
                <w:bCs/>
                <w:color w:val="000000"/>
                <w:kern w:val="0"/>
                <w:sz w:val="24"/>
              </w:rPr>
              <w:t>国际保护宪章与世界文化遗产</w:t>
            </w:r>
          </w:p>
        </w:tc>
        <w:tc>
          <w:tcPr>
            <w:tcW w:w="1908" w:type="dxa"/>
            <w:gridSpan w:val="2"/>
            <w:vAlign w:val="center"/>
          </w:tcPr>
          <w:p w:rsidR="00654C73" w:rsidRPr="004F4882" w:rsidP="001A5374" w14:paraId="3063C53B" w14:textId="77777777">
            <w:pPr>
              <w:jc w:val="center"/>
              <w:rPr>
                <w:sz w:val="24"/>
              </w:rPr>
            </w:pPr>
            <w:r w:rsidRPr="004F4882">
              <w:rPr>
                <w:rFonts w:hint="eastAsia"/>
                <w:sz w:val="24"/>
              </w:rPr>
              <w:t>30</w:t>
            </w:r>
          </w:p>
        </w:tc>
      </w:tr>
      <w:tr w14:paraId="6D5ACCD4" w14:textId="77777777" w:rsidTr="001A5374">
        <w:tblPrEx>
          <w:tblW w:w="9468" w:type="dxa"/>
          <w:tblLook w:val="01E0"/>
        </w:tblPrEx>
        <w:trPr>
          <w:cantSplit/>
          <w:trHeight w:val="615"/>
        </w:trPr>
        <w:tc>
          <w:tcPr>
            <w:tcW w:w="1620" w:type="dxa"/>
            <w:vMerge/>
            <w:vAlign w:val="center"/>
          </w:tcPr>
          <w:p w:rsidR="00654C73" w:rsidP="001A5374" w14:paraId="4BDD0AE9" w14:textId="77777777">
            <w:pPr>
              <w:jc w:val="center"/>
              <w:rPr>
                <w:b/>
                <w:spacing w:val="20"/>
                <w:szCs w:val="21"/>
              </w:rPr>
            </w:pPr>
          </w:p>
        </w:tc>
        <w:tc>
          <w:tcPr>
            <w:tcW w:w="5940" w:type="dxa"/>
            <w:gridSpan w:val="2"/>
            <w:tcBorders>
              <w:top w:val="single" w:sz="4" w:space="0" w:color="000000"/>
            </w:tcBorders>
            <w:vAlign w:val="center"/>
          </w:tcPr>
          <w:p w:rsidR="00654C73" w:rsidRPr="004F4882" w:rsidP="001A5374" w14:paraId="79F8795D" w14:textId="77777777">
            <w:pPr>
              <w:jc w:val="center"/>
              <w:rPr>
                <w:rFonts w:ascii="宋体" w:hAnsi="宋体"/>
                <w:bCs/>
                <w:sz w:val="24"/>
              </w:rPr>
            </w:pPr>
            <w:r w:rsidRPr="004F4882">
              <w:rPr>
                <w:rFonts w:ascii="宋体" w:hAnsi="宋体" w:hint="eastAsia"/>
                <w:bCs/>
                <w:sz w:val="24"/>
              </w:rPr>
              <w:t>中国</w:t>
            </w:r>
            <w:r w:rsidRPr="004F4882">
              <w:rPr>
                <w:rFonts w:ascii="宋体" w:hAnsi="宋体" w:hint="eastAsia"/>
                <w:sz w:val="24"/>
              </w:rPr>
              <w:t>历史文化遗产保护的发展历程</w:t>
            </w:r>
          </w:p>
        </w:tc>
        <w:tc>
          <w:tcPr>
            <w:tcW w:w="1908" w:type="dxa"/>
            <w:gridSpan w:val="2"/>
            <w:tcBorders>
              <w:top w:val="single" w:sz="4" w:space="0" w:color="000000"/>
            </w:tcBorders>
            <w:vAlign w:val="center"/>
          </w:tcPr>
          <w:p w:rsidR="00654C73" w:rsidRPr="004F4882" w:rsidP="005012B5" w14:paraId="4C54D421" w14:textId="77777777">
            <w:pPr>
              <w:jc w:val="center"/>
              <w:rPr>
                <w:sz w:val="24"/>
              </w:rPr>
            </w:pPr>
            <w:r w:rsidRPr="004F4882">
              <w:rPr>
                <w:rFonts w:hint="eastAsia"/>
                <w:sz w:val="24"/>
              </w:rPr>
              <w:t>45</w:t>
            </w:r>
          </w:p>
        </w:tc>
      </w:tr>
      <w:tr w14:paraId="090173CD" w14:textId="77777777" w:rsidTr="001A5374">
        <w:tblPrEx>
          <w:tblW w:w="9468" w:type="dxa"/>
          <w:tblLook w:val="01E0"/>
        </w:tblPrEx>
        <w:trPr>
          <w:cantSplit/>
          <w:trHeight w:val="623"/>
        </w:trPr>
        <w:tc>
          <w:tcPr>
            <w:tcW w:w="1620" w:type="dxa"/>
            <w:vMerge/>
            <w:vAlign w:val="center"/>
          </w:tcPr>
          <w:p w:rsidR="00654C73" w:rsidP="001A5374" w14:paraId="4F70CEDC" w14:textId="77777777">
            <w:pPr>
              <w:jc w:val="center"/>
              <w:rPr>
                <w:b/>
                <w:spacing w:val="20"/>
                <w:szCs w:val="21"/>
              </w:rPr>
            </w:pPr>
          </w:p>
        </w:tc>
        <w:tc>
          <w:tcPr>
            <w:tcW w:w="5940" w:type="dxa"/>
            <w:gridSpan w:val="2"/>
            <w:tcBorders>
              <w:top w:val="single" w:sz="4" w:space="0" w:color="000000"/>
            </w:tcBorders>
            <w:vAlign w:val="center"/>
          </w:tcPr>
          <w:p w:rsidR="00654C73" w:rsidP="001A5374" w14:paraId="35BCB2DA" w14:textId="77777777">
            <w:pPr>
              <w:jc w:val="center"/>
              <w:rPr>
                <w:rFonts w:ascii="宋体" w:hAnsi="宋体"/>
                <w:bCs/>
              </w:rPr>
            </w:pPr>
          </w:p>
        </w:tc>
        <w:tc>
          <w:tcPr>
            <w:tcW w:w="1908" w:type="dxa"/>
            <w:gridSpan w:val="2"/>
            <w:tcBorders>
              <w:top w:val="single" w:sz="4" w:space="0" w:color="auto"/>
            </w:tcBorders>
            <w:vAlign w:val="center"/>
          </w:tcPr>
          <w:p w:rsidR="00654C73" w:rsidP="001A5374" w14:paraId="23262260" w14:textId="77777777">
            <w:pPr>
              <w:jc w:val="center"/>
            </w:pPr>
          </w:p>
        </w:tc>
      </w:tr>
      <w:tr w14:paraId="67DBF125" w14:textId="77777777" w:rsidTr="001A5374">
        <w:tblPrEx>
          <w:tblW w:w="9468" w:type="dxa"/>
          <w:tblLook w:val="01E0"/>
        </w:tblPrEx>
        <w:trPr>
          <w:cantSplit/>
          <w:trHeight w:val="758"/>
        </w:trPr>
        <w:tc>
          <w:tcPr>
            <w:tcW w:w="1620" w:type="dxa"/>
            <w:vMerge/>
            <w:vAlign w:val="center"/>
          </w:tcPr>
          <w:p w:rsidR="00654C73" w:rsidP="001A5374" w14:paraId="17C4386C" w14:textId="77777777">
            <w:pPr>
              <w:jc w:val="center"/>
              <w:rPr>
                <w:b/>
                <w:spacing w:val="20"/>
                <w:szCs w:val="21"/>
              </w:rPr>
            </w:pPr>
          </w:p>
        </w:tc>
        <w:tc>
          <w:tcPr>
            <w:tcW w:w="5940" w:type="dxa"/>
            <w:gridSpan w:val="2"/>
            <w:tcBorders>
              <w:bottom w:val="single" w:sz="4" w:space="0" w:color="000000"/>
            </w:tcBorders>
            <w:vAlign w:val="center"/>
          </w:tcPr>
          <w:p w:rsidR="00654C73" w:rsidP="001A5374" w14:paraId="5DB53C82" w14:textId="77777777">
            <w:pPr>
              <w:jc w:val="center"/>
              <w:rPr>
                <w:rFonts w:ascii="宋体" w:hAnsi="宋体"/>
                <w:bCs/>
              </w:rPr>
            </w:pPr>
          </w:p>
        </w:tc>
        <w:tc>
          <w:tcPr>
            <w:tcW w:w="1908" w:type="dxa"/>
            <w:gridSpan w:val="2"/>
            <w:tcBorders>
              <w:bottom w:val="single" w:sz="4" w:space="0" w:color="000000"/>
            </w:tcBorders>
            <w:vAlign w:val="center"/>
          </w:tcPr>
          <w:p w:rsidR="00654C73" w:rsidP="001A5374" w14:paraId="0CDF26B0" w14:textId="77777777">
            <w:pPr>
              <w:jc w:val="center"/>
            </w:pPr>
          </w:p>
        </w:tc>
      </w:tr>
      <w:tr w14:paraId="24BC87AC" w14:textId="77777777" w:rsidTr="001A5374">
        <w:tblPrEx>
          <w:tblW w:w="9468" w:type="dxa"/>
          <w:tblLook w:val="01E0"/>
        </w:tblPrEx>
        <w:trPr>
          <w:trHeight w:val="1958"/>
        </w:trPr>
        <w:tc>
          <w:tcPr>
            <w:tcW w:w="1620" w:type="dxa"/>
            <w:vAlign w:val="center"/>
          </w:tcPr>
          <w:p w:rsidR="00654C73" w:rsidP="001A5374" w14:paraId="7BBF1605" w14:textId="77777777">
            <w:pPr>
              <w:jc w:val="center"/>
              <w:rPr>
                <w:b/>
                <w:spacing w:val="20"/>
                <w:szCs w:val="21"/>
              </w:rPr>
            </w:pPr>
            <w:r>
              <w:rPr>
                <w:rFonts w:hint="eastAsia"/>
                <w:b/>
                <w:spacing w:val="20"/>
                <w:szCs w:val="21"/>
              </w:rPr>
              <w:t>教学过</w:t>
            </w:r>
          </w:p>
          <w:p w:rsidR="00654C73" w:rsidP="001A5374" w14:paraId="6CBCA823" w14:textId="77777777">
            <w:pPr>
              <w:jc w:val="center"/>
              <w:rPr>
                <w:b/>
                <w:spacing w:val="20"/>
                <w:szCs w:val="21"/>
              </w:rPr>
            </w:pPr>
            <w:r>
              <w:rPr>
                <w:rFonts w:hint="eastAsia"/>
                <w:b/>
                <w:spacing w:val="20"/>
                <w:szCs w:val="21"/>
              </w:rPr>
              <w:t>程设计</w:t>
            </w:r>
          </w:p>
        </w:tc>
        <w:tc>
          <w:tcPr>
            <w:tcW w:w="7848" w:type="dxa"/>
            <w:gridSpan w:val="4"/>
            <w:vAlign w:val="center"/>
          </w:tcPr>
          <w:p w:rsidR="00654C73" w:rsidRPr="004F4882" w:rsidP="001A5374" w14:paraId="1C8B3D54" w14:textId="77777777">
            <w:pPr>
              <w:jc w:val="center"/>
              <w:rPr>
                <w:rFonts w:ascii="宋体" w:hAnsi="宋体"/>
                <w:color w:val="000000"/>
                <w:sz w:val="24"/>
              </w:rPr>
            </w:pPr>
            <w:r w:rsidRPr="004F4882">
              <w:rPr>
                <w:rFonts w:ascii="宋体" w:hAnsi="宋体" w:hint="eastAsia"/>
                <w:sz w:val="24"/>
              </w:rPr>
              <w:t>首先向学生讲解世界历史文化遗产保护的历程，并参考部分国际宪章的内容以加深理解；</w:t>
            </w:r>
            <w:r w:rsidRPr="004F4882">
              <w:rPr>
                <w:rFonts w:ascii="宋体" w:hAnsi="宋体" w:hint="eastAsia"/>
                <w:color w:val="000000"/>
                <w:sz w:val="24"/>
              </w:rPr>
              <w:t>在学习国际保护宪章和时间文化遗产的部分，观看世界文化遗产和自然遗产的图片，体会她们的定义、选定标准和文化内涵</w:t>
            </w:r>
            <w:r w:rsidRPr="004F4882">
              <w:rPr>
                <w:rFonts w:ascii="宋体" w:hAnsi="宋体" w:hint="eastAsia"/>
                <w:color w:val="000000"/>
                <w:sz w:val="24"/>
              </w:rPr>
              <w:t>；着重讲解我国的历史文化遗产保护的发展历程，三个历史阶段是难点。</w:t>
            </w:r>
          </w:p>
        </w:tc>
      </w:tr>
      <w:tr w14:paraId="0552629A" w14:textId="77777777" w:rsidTr="001A5374">
        <w:tblPrEx>
          <w:tblW w:w="9468" w:type="dxa"/>
          <w:tblLook w:val="01E0"/>
        </w:tblPrEx>
        <w:trPr>
          <w:trHeight w:val="754"/>
        </w:trPr>
        <w:tc>
          <w:tcPr>
            <w:tcW w:w="1620" w:type="dxa"/>
            <w:tcBorders>
              <w:top w:val="nil"/>
            </w:tcBorders>
            <w:vAlign w:val="center"/>
          </w:tcPr>
          <w:p w:rsidR="00654C73" w:rsidP="001A5374" w14:paraId="6FADA840" w14:textId="77777777">
            <w:pPr>
              <w:jc w:val="center"/>
              <w:rPr>
                <w:b/>
                <w:szCs w:val="21"/>
              </w:rPr>
            </w:pPr>
            <w:r>
              <w:rPr>
                <w:rFonts w:hint="eastAsia"/>
                <w:b/>
                <w:szCs w:val="21"/>
              </w:rPr>
              <w:t>思考题或预习题或作业题</w:t>
            </w:r>
          </w:p>
        </w:tc>
        <w:tc>
          <w:tcPr>
            <w:tcW w:w="7848" w:type="dxa"/>
            <w:gridSpan w:val="4"/>
            <w:tcBorders>
              <w:top w:val="nil"/>
            </w:tcBorders>
            <w:vAlign w:val="center"/>
          </w:tcPr>
          <w:p w:rsidR="00654C73" w:rsidRPr="004F4882" w:rsidP="004F4882" w14:paraId="741C8620" w14:textId="77777777">
            <w:pPr>
              <w:widowControl/>
              <w:tabs>
                <w:tab w:val="num" w:pos="1260"/>
              </w:tabs>
              <w:spacing w:before="30" w:after="30"/>
              <w:ind w:left="486" w:right="60" w:hanging="480" w:leftChars="3" w:hangingChars="200"/>
              <w:jc w:val="center"/>
              <w:rPr>
                <w:rFonts w:ascii="宋体" w:hAnsi="宋体"/>
                <w:color w:val="000000"/>
                <w:sz w:val="24"/>
              </w:rPr>
            </w:pPr>
            <w:r w:rsidRPr="004F4882">
              <w:rPr>
                <w:rFonts w:ascii="宋体" w:hAnsi="宋体" w:hint="eastAsia"/>
                <w:color w:val="000000"/>
                <w:sz w:val="24"/>
              </w:rPr>
              <w:t>思考：有哪些国际宪章和宣言讲述了历史城市的保护问题？</w:t>
            </w:r>
          </w:p>
        </w:tc>
      </w:tr>
      <w:tr w14:paraId="299087C7" w14:textId="77777777" w:rsidTr="001A5374">
        <w:tblPrEx>
          <w:tblW w:w="9468" w:type="dxa"/>
          <w:tblLook w:val="01E0"/>
        </w:tblPrEx>
        <w:trPr>
          <w:trHeight w:val="609"/>
        </w:trPr>
        <w:tc>
          <w:tcPr>
            <w:tcW w:w="1620" w:type="dxa"/>
            <w:vAlign w:val="center"/>
          </w:tcPr>
          <w:p w:rsidR="00654C73" w:rsidP="001A5374" w14:paraId="449D73DA" w14:textId="77777777">
            <w:pPr>
              <w:jc w:val="center"/>
              <w:rPr>
                <w:b/>
                <w:color w:val="FF0000"/>
                <w:spacing w:val="20"/>
                <w:szCs w:val="21"/>
              </w:rPr>
            </w:pPr>
            <w:r>
              <w:rPr>
                <w:rFonts w:hint="eastAsia"/>
                <w:b/>
                <w:spacing w:val="20"/>
                <w:szCs w:val="21"/>
              </w:rPr>
              <w:t>参考资料</w:t>
            </w:r>
          </w:p>
        </w:tc>
        <w:tc>
          <w:tcPr>
            <w:tcW w:w="7848" w:type="dxa"/>
            <w:gridSpan w:val="4"/>
            <w:vAlign w:val="center"/>
          </w:tcPr>
          <w:p w:rsidR="00654C73" w:rsidRPr="004F4882" w:rsidP="005012B5" w14:paraId="67725E17" w14:textId="77777777">
            <w:pPr>
              <w:tabs>
                <w:tab w:val="left" w:pos="4311"/>
              </w:tabs>
              <w:jc w:val="center"/>
              <w:rPr>
                <w:rFonts w:ascii="宋体" w:hAnsi="宋体"/>
                <w:color w:val="000000"/>
                <w:sz w:val="24"/>
              </w:rPr>
            </w:pPr>
            <w:r w:rsidRPr="004F4882">
              <w:rPr>
                <w:rFonts w:ascii="宋体" w:hAnsi="宋体" w:hint="eastAsia"/>
                <w:color w:val="000000"/>
                <w:sz w:val="24"/>
              </w:rPr>
              <w:t>《雅典宪章》《威尼斯宪章》</w:t>
            </w:r>
          </w:p>
        </w:tc>
      </w:tr>
      <w:tr w14:paraId="2C46C0FA" w14:textId="77777777" w:rsidTr="001A5374">
        <w:tblPrEx>
          <w:tblW w:w="9468" w:type="dxa"/>
          <w:tblLook w:val="01E0"/>
        </w:tblPrEx>
        <w:trPr>
          <w:trHeight w:val="1246"/>
        </w:trPr>
        <w:tc>
          <w:tcPr>
            <w:tcW w:w="1620" w:type="dxa"/>
            <w:vAlign w:val="center"/>
          </w:tcPr>
          <w:p w:rsidR="00654C73" w:rsidP="001A5374" w14:paraId="28B59498" w14:textId="77777777">
            <w:pPr>
              <w:jc w:val="center"/>
              <w:rPr>
                <w:b/>
                <w:spacing w:val="20"/>
                <w:szCs w:val="21"/>
              </w:rPr>
            </w:pPr>
            <w:r>
              <w:rPr>
                <w:rFonts w:hint="eastAsia"/>
                <w:b/>
                <w:spacing w:val="20"/>
                <w:szCs w:val="21"/>
              </w:rPr>
              <w:t>课后小结</w:t>
            </w:r>
          </w:p>
        </w:tc>
        <w:tc>
          <w:tcPr>
            <w:tcW w:w="7848" w:type="dxa"/>
            <w:gridSpan w:val="4"/>
            <w:vAlign w:val="center"/>
          </w:tcPr>
          <w:p w:rsidR="00654C73" w:rsidRPr="004F4882" w:rsidP="001A5374" w14:paraId="591240A4" w14:textId="77777777">
            <w:pPr>
              <w:tabs>
                <w:tab w:val="left" w:pos="4311"/>
              </w:tabs>
              <w:jc w:val="center"/>
              <w:rPr>
                <w:rFonts w:ascii="宋体" w:hAnsi="宋体"/>
                <w:color w:val="000000"/>
                <w:sz w:val="24"/>
              </w:rPr>
            </w:pPr>
            <w:r w:rsidRPr="004F4882">
              <w:rPr>
                <w:rFonts w:ascii="宋体" w:hAnsi="宋体" w:hint="eastAsia"/>
                <w:color w:val="000000"/>
                <w:sz w:val="24"/>
              </w:rPr>
              <w:t>在理论讲解的过程能够穿插一些相关的材料、文件和图片，能加深学生的理解。</w:t>
            </w:r>
          </w:p>
        </w:tc>
      </w:tr>
    </w:tbl>
    <w:p w:rsidR="00654C73" w:rsidP="00683290" w14:paraId="3165F1CA" w14:textId="58949CCC">
      <w:pPr>
        <w:sectPr w:rsidSect="001C5BC4">
          <w:headerReference w:type="even" r:id="rId4"/>
          <w:headerReference w:type="default" r:id="rId5"/>
          <w:footerReference w:type="even" r:id="rId6"/>
          <w:footerReference w:type="default" r:id="rId7"/>
          <w:headerReference w:type="first" r:id="rId8"/>
          <w:footerReference w:type="first" r:id="rId9"/>
          <w:pgSz w:w="11906" w:h="16838"/>
          <w:pgMar w:top="1440" w:right="1304" w:bottom="1440" w:left="1304" w:header="851" w:footer="992" w:gutter="0"/>
          <w:cols w:space="425"/>
          <w:titlePg/>
          <w:docGrid w:type="lines" w:linePitch="312"/>
        </w:sectPr>
      </w:pPr>
      <w:r>
        <w:rPr>
          <w:noProof/>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654C73" w:rsidRPr="00654C73" w14:paraId="368B4A89" w14:textId="18B7439C">
                  <w:pPr>
                    <w:rPr>
                      <w:rFonts w:ascii="黑体" w:eastAsia="黑体"/>
                      <w:sz w:val="24"/>
                    </w:rPr>
                  </w:pPr>
                  <w:r w:rsidRPr="00654C73">
                    <w:rPr>
                      <w:rFonts w:ascii="黑体" w:eastAsia="黑体" w:hint="eastAsia"/>
                      <w:sz w:val="24"/>
                    </w:rPr>
                    <w:t>《历史文化名城保护理论与规划》教案 全文共1页，当前为第1页。</w:t>
                  </w:r>
                </w:p>
              </w:txbxContent>
            </v:textbox>
          </v:shape>
        </w:pict>
      </w:r>
    </w:p>
    <w:p w:rsidR="00654C73" w:rsidP="00F76F4F" w14:paraId="2EF9AA5A" w14:textId="49A98958">
      <w:pPr>
        <w:jc w:val="center"/>
      </w:pPr>
      <w:r>
        <w:rPr>
          <w:noProof/>
        </w:rPr>
        <w:pict>
          <v:shape id="PageShape2" o:spid="_x0000_s1026" type="#_x0000_t202" style="width:500pt;height:5pt;margin-top:836pt;margin-left:0;mso-wrap-style:square;position:absolute;visibility:hidden;z-index:251659264">
            <v:textbox>
              <w:txbxContent>
                <w:p w:rsidR="00654C73" w:rsidRPr="00654C73" w14:paraId="6BA6450E" w14:textId="64B41C6D">
                  <w:pPr>
                    <w:rPr>
                      <w:rFonts w:ascii="黑体" w:eastAsia="黑体"/>
                      <w:sz w:val="24"/>
                    </w:rPr>
                  </w:pPr>
                  <w:r w:rsidRPr="00654C73">
                    <w:rPr>
                      <w:rFonts w:ascii="黑体" w:eastAsia="黑体" w:hint="eastAsia"/>
                      <w:sz w:val="24"/>
                    </w:rPr>
                    <w:t>《历史文化名城保护理论与规划》教案 全文共2页，当前为第2页。</w:t>
                  </w:r>
                </w:p>
              </w:txbxContent>
            </v:textbox>
          </v:shape>
        </w:pict>
      </w:r>
      <w:r w:rsidRPr="00683290">
        <w:rPr>
          <w:noProof/>
        </w:rPr>
        <w:drawing>
          <wp:inline distT="0" distB="0" distL="0" distR="0">
            <wp:extent cx="4886325" cy="581025"/>
            <wp:effectExtent l="19050" t="0" r="9525" b="0"/>
            <wp:docPr id="25" name="图片 1" descr="备课纸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descr="备课纸4"/>
                    <pic:cNvPicPr>
                      <a:picLocks noChangeAspect="1" noChangeArrowheads="1"/>
                    </pic:cNvPicPr>
                  </pic:nvPicPr>
                  <pic:blipFill>
                    <a:blip xmlns:r="http://schemas.openxmlformats.org/officeDocument/2006/relationships" r:embed="rId10" cstate="print"/>
                    <a:stretch>
                      <a:fillRect/>
                    </a:stretch>
                  </pic:blipFill>
                  <pic:spPr bwMode="auto">
                    <a:xfrm>
                      <a:off x="0" y="0"/>
                      <a:ext cx="4886325" cy="581025"/>
                    </a:xfrm>
                    <a:prstGeom prst="rect">
                      <a:avLst/>
                    </a:prstGeom>
                    <a:noFill/>
                    <a:ln w="9525">
                      <a:noFill/>
                      <a:miter lim="800000"/>
                      <a:headEnd/>
                      <a:tailEnd/>
                    </a:ln>
                  </pic:spPr>
                </pic:pic>
              </a:graphicData>
            </a:graphic>
          </wp:inline>
        </w:drawing>
      </w:r>
    </w:p>
    <w:tbl>
      <w:tblPr>
        <w:tblStyle w:val="TableNormal"/>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
      <w:tblGrid>
        <w:gridCol w:w="7483"/>
        <w:gridCol w:w="1531"/>
      </w:tblGrid>
      <w:tr w14:paraId="5214A2ED" w14:textId="77777777" w:rsidTr="00683290">
        <w:tblPrEx>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Ex>
        <w:trPr>
          <w:trHeight w:val="12510"/>
        </w:trPr>
        <w:tc>
          <w:tcPr>
            <w:tcW w:w="7483" w:type="dxa"/>
            <w:tcBorders>
              <w:top w:val="single" w:sz="4" w:space="0" w:color="auto"/>
            </w:tcBorders>
            <w:shd w:val="clear" w:color="auto" w:fill="auto"/>
            <w:vAlign w:val="center"/>
          </w:tcPr>
          <w:p w:rsidR="00654C73" w:rsidRPr="00FD4BB3" w:rsidP="00817080" w14:paraId="3B08FB9D" w14:textId="77777777">
            <w:pPr>
              <w:spacing w:line="360" w:lineRule="auto"/>
              <w:ind w:firstLine="1350" w:firstLineChars="450"/>
              <w:rPr>
                <w:rFonts w:ascii="宋体" w:hAnsi="宋体"/>
                <w:sz w:val="30"/>
                <w:szCs w:val="30"/>
              </w:rPr>
            </w:pPr>
            <w:r w:rsidRPr="00FD4BB3">
              <w:rPr>
                <w:rFonts w:ascii="宋体" w:hAnsi="宋体" w:hint="eastAsia"/>
                <w:sz w:val="30"/>
                <w:szCs w:val="30"/>
              </w:rPr>
              <w:t>第一章</w:t>
            </w:r>
            <w:r w:rsidRPr="00FD4BB3">
              <w:rPr>
                <w:rFonts w:ascii="宋体" w:hAnsi="宋体" w:hint="eastAsia"/>
                <w:sz w:val="30"/>
                <w:szCs w:val="30"/>
              </w:rPr>
              <w:t xml:space="preserve">  </w:t>
            </w:r>
            <w:r w:rsidRPr="00FD4BB3">
              <w:rPr>
                <w:rFonts w:ascii="宋体" w:hAnsi="宋体" w:hint="eastAsia"/>
                <w:sz w:val="30"/>
                <w:szCs w:val="30"/>
              </w:rPr>
              <w:t>历史文化遗产保护概述</w:t>
            </w:r>
          </w:p>
          <w:p w:rsidR="00654C73" w:rsidRPr="00FD4BB3" w:rsidP="004E564F" w14:paraId="62A9835C" w14:textId="77777777">
            <w:pPr>
              <w:spacing w:line="360" w:lineRule="auto"/>
              <w:ind w:firstLine="1120" w:firstLineChars="400"/>
              <w:rPr>
                <w:rFonts w:ascii="宋体" w:hAnsi="宋体"/>
                <w:sz w:val="28"/>
                <w:szCs w:val="28"/>
              </w:rPr>
            </w:pPr>
            <w:r w:rsidRPr="00FD4BB3">
              <w:rPr>
                <w:rFonts w:ascii="宋体" w:hAnsi="宋体" w:hint="eastAsia"/>
                <w:sz w:val="28"/>
                <w:szCs w:val="28"/>
              </w:rPr>
              <w:t>第一节</w:t>
            </w:r>
            <w:r w:rsidRPr="00FD4BB3">
              <w:rPr>
                <w:rFonts w:ascii="宋体" w:hAnsi="宋体" w:hint="eastAsia"/>
                <w:sz w:val="28"/>
                <w:szCs w:val="28"/>
              </w:rPr>
              <w:t xml:space="preserve">  </w:t>
            </w:r>
            <w:r w:rsidRPr="00FD4BB3">
              <w:rPr>
                <w:rFonts w:ascii="宋体" w:hAnsi="宋体" w:hint="eastAsia"/>
                <w:sz w:val="28"/>
                <w:szCs w:val="28"/>
              </w:rPr>
              <w:t>世界历史文化遗产保护的历程</w:t>
            </w:r>
          </w:p>
          <w:p w:rsidR="00654C73" w:rsidP="00FD4BB3" w14:paraId="1C214BA6" w14:textId="77777777">
            <w:pPr>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、历程</w:t>
            </w:r>
            <w:r w:rsidRPr="004F4882">
              <w:rPr>
                <w:rFonts w:ascii="宋体" w:hAnsi="宋体" w:hint="eastAsia"/>
                <w:sz w:val="24"/>
              </w:rPr>
              <w:t>：从古董的珍藏到建筑乃至整个环境的保护</w:t>
            </w:r>
          </w:p>
          <w:p w:rsidR="00654C73" w:rsidP="00FD4BB3" w14:paraId="445FD002" w14:textId="77777777">
            <w:pPr>
              <w:spacing w:line="360" w:lineRule="auto"/>
              <w:ind w:firstLine="480" w:firstLineChars="200"/>
              <w:rPr>
                <w:rFonts w:ascii="宋体" w:hAnsi="宋体"/>
                <w:sz w:val="24"/>
              </w:rPr>
            </w:pPr>
            <w:r>
              <w:rPr>
                <w:rFonts w:ascii="宋体" w:hAnsi="宋体" w:hint="eastAsia"/>
                <w:sz w:val="24"/>
              </w:rPr>
              <w:t>古代：古董</w:t>
            </w:r>
            <w:r>
              <w:rPr>
                <w:rFonts w:ascii="宋体" w:hAnsi="宋体" w:hint="eastAsia"/>
                <w:sz w:val="24"/>
              </w:rPr>
              <w:t>、革故鼎新的破坏（案例：我国：每一次的改朝换代带来的对前朝的毁灭性破坏，除了唐朝继承隋朝、清朝继承明朝的皇宫；</w:t>
            </w:r>
            <w:r>
              <w:rPr>
                <w:rFonts w:ascii="宋体" w:hAnsi="宋体" w:hint="eastAsia"/>
                <w:sz w:val="24"/>
              </w:rPr>
              <w:t xml:space="preserve"> </w:t>
            </w:r>
            <w:r>
              <w:rPr>
                <w:rFonts w:ascii="宋体" w:hAnsi="宋体" w:hint="eastAsia"/>
                <w:sz w:val="24"/>
              </w:rPr>
              <w:t>欧洲：古罗马摧毁希腊的城市和宫殿，十字军东征时沿途的破坏、掠夺和打砸抢烧）</w:t>
            </w:r>
          </w:p>
          <w:p w:rsidR="00654C73" w:rsidP="00FD4BB3" w14:paraId="2ABBB91D" w14:textId="77777777">
            <w:pPr>
              <w:spacing w:line="360" w:lineRule="auto"/>
              <w:ind w:firstLine="480" w:firstLineChars="200"/>
              <w:rPr>
                <w:rFonts w:ascii="宋体" w:hAnsi="宋体"/>
                <w:sz w:val="24"/>
              </w:rPr>
            </w:pPr>
            <w:r>
              <w:rPr>
                <w:rFonts w:ascii="宋体" w:hAnsi="宋体" w:hint="eastAsia"/>
                <w:sz w:val="24"/>
              </w:rPr>
              <w:t>近代：工业化浪潮的毁灭和破坏</w:t>
            </w:r>
          </w:p>
          <w:p w:rsidR="00654C73" w:rsidP="00FD4BB3" w14:paraId="7EB965F2" w14:textId="77777777">
            <w:pPr>
              <w:spacing w:line="360" w:lineRule="auto"/>
              <w:ind w:firstLine="480" w:firstLineChars="200"/>
              <w:rPr>
                <w:rFonts w:ascii="宋体" w:hAnsi="宋体"/>
                <w:sz w:val="24"/>
              </w:rPr>
            </w:pPr>
            <w:r>
              <w:rPr>
                <w:rFonts w:ascii="宋体" w:hAnsi="宋体" w:hint="eastAsia"/>
                <w:sz w:val="24"/>
              </w:rPr>
              <w:t>现代：现代主义建筑思潮的崛起</w:t>
            </w:r>
          </w:p>
          <w:p w:rsidR="00654C73" w:rsidP="00FD4BB3" w14:paraId="29890201" w14:textId="77777777">
            <w:pPr>
              <w:spacing w:line="360" w:lineRule="auto"/>
              <w:ind w:firstLine="480" w:firstLineChars="200"/>
              <w:rPr>
                <w:rFonts w:ascii="宋体" w:hAnsi="宋体"/>
                <w:sz w:val="24"/>
              </w:rPr>
            </w:pPr>
            <w:r>
              <w:rPr>
                <w:rFonts w:ascii="宋体" w:hAnsi="宋体" w:hint="eastAsia"/>
                <w:sz w:val="24"/>
              </w:rPr>
              <w:t>现代意义的文物古迹的保护：立法保护（案例：对比英国、法国和日本）</w:t>
            </w:r>
          </w:p>
          <w:p w:rsidR="00654C73" w:rsidRPr="009E07CD" w:rsidP="00FD4BB3" w14:paraId="081EBB68" w14:textId="77777777">
            <w:pPr>
              <w:spacing w:line="360" w:lineRule="auto"/>
              <w:ind w:firstLine="480" w:firstLineChars="200"/>
              <w:rPr>
                <w:rFonts w:ascii="宋体" w:hAnsi="宋体"/>
                <w:sz w:val="24"/>
              </w:rPr>
            </w:pPr>
            <w:r w:rsidRPr="009E07CD">
              <w:rPr>
                <w:rFonts w:ascii="宋体" w:hAnsi="宋体" w:hint="eastAsia"/>
                <w:sz w:val="24"/>
              </w:rPr>
              <w:t>2</w:t>
            </w:r>
            <w:r w:rsidRPr="009E07CD">
              <w:rPr>
                <w:rFonts w:ascii="宋体" w:hAnsi="宋体" w:hint="eastAsia"/>
                <w:sz w:val="24"/>
              </w:rPr>
              <w:t>、国际宪章的内容</w:t>
            </w:r>
            <w:r>
              <w:rPr>
                <w:rFonts w:ascii="宋体" w:hAnsi="宋体" w:hint="eastAsia"/>
                <w:sz w:val="24"/>
              </w:rPr>
              <w:t>和意义：</w:t>
            </w:r>
            <w:r w:rsidRPr="009E07CD">
              <w:rPr>
                <w:rFonts w:ascii="宋体" w:hAnsi="宋体" w:hint="eastAsia"/>
                <w:sz w:val="24"/>
              </w:rPr>
              <w:t>包括《雅典宪章》、《威尼斯宪章》、《内罗毕宪章》、《华盛顿宪章》</w:t>
            </w:r>
          </w:p>
          <w:p w:rsidR="00654C73" w:rsidP="00FD4BB3" w14:paraId="1E082C7F" w14:textId="77777777">
            <w:pPr>
              <w:spacing w:line="360" w:lineRule="auto"/>
              <w:ind w:firstLine="480" w:firstLineChars="200"/>
              <w:rPr>
                <w:rFonts w:ascii="宋体" w:hAnsi="宋体"/>
                <w:sz w:val="24"/>
              </w:rPr>
            </w:pPr>
            <w:r w:rsidRPr="009E07CD">
              <w:rPr>
                <w:rFonts w:ascii="宋体" w:hAnsi="宋体" w:hint="eastAsia"/>
                <w:sz w:val="24"/>
              </w:rPr>
              <w:t>《雅典宪章》</w:t>
            </w:r>
            <w:r>
              <w:rPr>
                <w:rFonts w:ascii="宋体" w:hAnsi="宋体" w:hint="eastAsia"/>
                <w:sz w:val="24"/>
              </w:rPr>
              <w:t xml:space="preserve"> </w:t>
            </w:r>
            <w:r>
              <w:rPr>
                <w:rFonts w:ascii="宋体" w:hAnsi="宋体" w:hint="eastAsia"/>
                <w:sz w:val="24"/>
              </w:rPr>
              <w:t>：第一个获得国家公认的城市规划纲领性文件</w:t>
            </w:r>
          </w:p>
          <w:p w:rsidR="00654C73" w:rsidRPr="009E07CD" w:rsidP="00FD4BB3" w14:paraId="3A9FC1F4" w14:textId="77777777">
            <w:pPr>
              <w:spacing w:line="360" w:lineRule="auto"/>
              <w:ind w:firstLine="480" w:firstLineChars="200"/>
              <w:rPr>
                <w:rFonts w:ascii="宋体" w:hAnsi="宋体"/>
                <w:sz w:val="24"/>
              </w:rPr>
            </w:pPr>
            <w:r w:rsidRPr="009E07CD">
              <w:rPr>
                <w:rFonts w:ascii="宋体" w:hAnsi="宋体" w:hint="eastAsia"/>
                <w:sz w:val="24"/>
              </w:rPr>
              <w:t>《威尼斯宪章》</w:t>
            </w:r>
            <w:r>
              <w:rPr>
                <w:rFonts w:ascii="宋体" w:hAnsi="宋体" w:hint="eastAsia"/>
                <w:sz w:val="24"/>
              </w:rPr>
              <w:t xml:space="preserve"> </w:t>
            </w:r>
            <w:r>
              <w:rPr>
                <w:rFonts w:ascii="宋体" w:hAnsi="宋体" w:hint="eastAsia"/>
                <w:sz w:val="24"/>
              </w:rPr>
              <w:t>：文物保护的对象从个体的文物建筑扩大到历史地段，并提出了文物古迹保护的基本概念、基本原则和方法。案例：“华沙速度”。</w:t>
            </w:r>
          </w:p>
          <w:p w:rsidR="00654C73" w:rsidRPr="00A35379" w:rsidP="00FD4BB3" w14:paraId="1DE081DD" w14:textId="77777777">
            <w:pPr>
              <w:spacing w:line="360" w:lineRule="auto"/>
              <w:ind w:firstLine="480" w:firstLineChars="200"/>
              <w:rPr>
                <w:rFonts w:ascii="宋体" w:hAnsi="宋体"/>
                <w:sz w:val="24"/>
              </w:rPr>
            </w:pPr>
            <w:r>
              <w:rPr>
                <w:rFonts w:ascii="宋体" w:hAnsi="宋体" w:hint="eastAsia"/>
                <w:sz w:val="24"/>
              </w:rPr>
              <w:t xml:space="preserve"> </w:t>
            </w:r>
            <w:r>
              <w:rPr>
                <w:rFonts w:ascii="宋体" w:hAnsi="宋体" w:hint="eastAsia"/>
                <w:sz w:val="24"/>
              </w:rPr>
              <w:t>文物古迹：</w:t>
            </w:r>
            <w:r w:rsidRPr="00A35379">
              <w:rPr>
                <w:rFonts w:ascii="宋体" w:hAnsi="宋体" w:hint="eastAsia"/>
                <w:sz w:val="24"/>
              </w:rPr>
              <w:t>不仅包括单个建筑物，而且包括能够从中找出一种独</w:t>
            </w:r>
            <w:r>
              <w:rPr>
                <w:rFonts w:ascii="宋体" w:hAnsi="宋体" w:hint="eastAsia"/>
                <w:sz w:val="24"/>
              </w:rPr>
              <w:t>特的文明、一种有意义的发展或一个历史事件见证的城市或乡村环境。</w:t>
            </w:r>
            <w:r w:rsidRPr="00A35379">
              <w:rPr>
                <w:rFonts w:ascii="宋体" w:hAnsi="宋体" w:hint="eastAsia"/>
                <w:sz w:val="24"/>
              </w:rPr>
              <w:t>这不仅包括伟大的艺术作品，而且亦适用于随时光流逝而获得文化意义的过去一些较为朴实的艺术品。</w:t>
            </w:r>
          </w:p>
          <w:p w:rsidR="00654C73" w:rsidRPr="009E07CD" w:rsidP="00FD4BB3" w14:paraId="48E2B50E" w14:textId="77777777">
            <w:pPr>
              <w:spacing w:line="360" w:lineRule="auto"/>
              <w:ind w:firstLine="480" w:firstLineChars="200"/>
              <w:rPr>
                <w:rFonts w:ascii="宋体" w:hAnsi="宋体"/>
                <w:sz w:val="24"/>
              </w:rPr>
            </w:pPr>
            <w:r w:rsidRPr="009E07CD">
              <w:rPr>
                <w:rFonts w:ascii="宋体" w:hAnsi="宋体" w:hint="eastAsia"/>
                <w:sz w:val="24"/>
              </w:rPr>
              <w:t>《内罗毕宪章》</w:t>
            </w:r>
            <w:r>
              <w:rPr>
                <w:rFonts w:ascii="宋体" w:hAnsi="宋体" w:hint="eastAsia"/>
                <w:sz w:val="24"/>
              </w:rPr>
              <w:t xml:space="preserve"> </w:t>
            </w:r>
            <w:r>
              <w:rPr>
                <w:rFonts w:ascii="宋体" w:hAnsi="宋体" w:hint="eastAsia"/>
                <w:sz w:val="24"/>
              </w:rPr>
              <w:t>：明确指出了保护历史街区在社会方面、历史和实用方面的普遍价值。</w:t>
            </w:r>
          </w:p>
          <w:p w:rsidR="00654C73" w:rsidP="00FD4BB3" w14:paraId="3C48B5A6" w14:textId="77777777">
            <w:pPr>
              <w:spacing w:line="360" w:lineRule="auto"/>
              <w:ind w:firstLine="480" w:firstLineChars="200"/>
              <w:rPr>
                <w:rFonts w:ascii="宋体" w:hAnsi="宋体"/>
                <w:sz w:val="24"/>
              </w:rPr>
            </w:pPr>
            <w:r w:rsidRPr="009E07CD">
              <w:rPr>
                <w:rFonts w:ascii="宋体" w:hAnsi="宋体" w:hint="eastAsia"/>
                <w:sz w:val="24"/>
              </w:rPr>
              <w:t>《华盛顿宪章》</w:t>
            </w:r>
            <w:r>
              <w:rPr>
                <w:rFonts w:ascii="宋体" w:hAnsi="宋体" w:hint="eastAsia"/>
                <w:sz w:val="24"/>
              </w:rPr>
              <w:t xml:space="preserve"> </w:t>
            </w:r>
            <w:r>
              <w:rPr>
                <w:rFonts w:ascii="宋体" w:hAnsi="宋体" w:hint="eastAsia"/>
                <w:sz w:val="24"/>
              </w:rPr>
              <w:t>：</w:t>
            </w:r>
            <w:r>
              <w:rPr>
                <w:rFonts w:ascii="宋体" w:hAnsi="宋体" w:hint="eastAsia"/>
                <w:sz w:val="24"/>
              </w:rPr>
              <w:t>历史上第二个国际性法规文件</w:t>
            </w:r>
          </w:p>
          <w:p w:rsidR="00654C73" w:rsidP="00FD4BB3" w14:paraId="4C6D79CB" w14:textId="77777777">
            <w:pPr>
              <w:spacing w:after="0" w:line="360" w:lineRule="auto"/>
              <w:ind w:firstLine="480" w:firstLineChars="200"/>
              <w:rPr>
                <w:rFonts w:ascii="宋体" w:hAnsi="宋体"/>
                <w:sz w:val="24"/>
              </w:rPr>
            </w:pPr>
            <w:r>
              <w:rPr>
                <w:rFonts w:ascii="宋体" w:hAnsi="宋体" w:hint="eastAsia"/>
                <w:sz w:val="24"/>
              </w:rPr>
              <w:t>本节小结：世界历史文化遗产的保护经历了</w:t>
            </w:r>
            <w:r w:rsidRPr="003D5BC6">
              <w:rPr>
                <w:rFonts w:ascii="宋体" w:hAnsi="宋体" w:hint="eastAsia"/>
                <w:sz w:val="24"/>
              </w:rPr>
              <w:t>长期的发展与演进。由保护可供人们欣赏的艺术品，保护各种作为社会、文化发展的历史建筑与环境，再进而保护与人们当前生活还休戚相关的历史各地区及</w:t>
            </w:r>
          </w:p>
        </w:tc>
        <w:tc>
          <w:tcPr>
            <w:tcW w:w="1531" w:type="dxa"/>
            <w:shd w:val="clear" w:color="auto" w:fill="auto"/>
          </w:tcPr>
          <w:p w:rsidR="00654C73" w:rsidP="009E07CD" w14:paraId="2A001E69" w14:textId="77777777">
            <w:pPr>
              <w:pStyle w:val="NoSpacing"/>
            </w:pPr>
          </w:p>
          <w:p w:rsidR="00654C73" w:rsidP="009E07CD" w14:paraId="619B60EF" w14:textId="77777777">
            <w:pPr>
              <w:pStyle w:val="NoSpacing"/>
            </w:pPr>
          </w:p>
          <w:p w:rsidR="00654C73" w:rsidP="009E07CD" w14:paraId="20E292E8" w14:textId="77777777">
            <w:pPr>
              <w:pStyle w:val="NoSpacing"/>
              <w:rPr>
                <w:sz w:val="24"/>
              </w:rPr>
            </w:pPr>
            <w:r w:rsidRPr="009E07CD">
              <w:rPr>
                <w:rFonts w:hint="eastAsia"/>
                <w:sz w:val="24"/>
              </w:rPr>
              <w:t>教学</w:t>
            </w:r>
            <w:r w:rsidRPr="009E07CD">
              <w:rPr>
                <w:rFonts w:hint="eastAsia"/>
                <w:sz w:val="24"/>
              </w:rPr>
              <w:t>难点</w:t>
            </w:r>
          </w:p>
          <w:p w:rsidR="00654C73" w:rsidP="009E07CD" w14:paraId="2F2A9F35" w14:textId="77777777">
            <w:pPr>
              <w:pStyle w:val="NoSpacing"/>
              <w:rPr>
                <w:sz w:val="24"/>
              </w:rPr>
            </w:pPr>
          </w:p>
          <w:p w:rsidR="00654C73" w:rsidP="009E07CD" w14:paraId="112A6E54" w14:textId="77777777">
            <w:pPr>
              <w:pStyle w:val="NoSpacing"/>
              <w:rPr>
                <w:sz w:val="24"/>
              </w:rPr>
            </w:pPr>
            <w:r>
              <w:rPr>
                <w:rFonts w:hint="eastAsia"/>
                <w:sz w:val="24"/>
              </w:rPr>
              <w:t>教学目的：掌握世界历史文化遗产保护的历程</w:t>
            </w:r>
          </w:p>
          <w:p w:rsidR="00654C73" w:rsidP="009E07CD" w14:paraId="23D7373A" w14:textId="77777777">
            <w:pPr>
              <w:pStyle w:val="NoSpacing"/>
              <w:rPr>
                <w:sz w:val="24"/>
              </w:rPr>
            </w:pPr>
          </w:p>
          <w:p w:rsidR="00654C73" w:rsidRPr="009E07CD" w:rsidP="009E07CD" w14:paraId="126E7414" w14:textId="77777777">
            <w:pPr>
              <w:pStyle w:val="NoSpacing"/>
              <w:rPr>
                <w:sz w:val="24"/>
              </w:rPr>
            </w:pPr>
            <w:r>
              <w:rPr>
                <w:rFonts w:hint="eastAsia"/>
                <w:sz w:val="24"/>
              </w:rPr>
              <w:t>教学方法：</w:t>
            </w:r>
            <w:r w:rsidRPr="009E07CD">
              <w:rPr>
                <w:rFonts w:hint="eastAsia"/>
                <w:sz w:val="24"/>
              </w:rPr>
              <w:t>结合</w:t>
            </w:r>
            <w:r>
              <w:rPr>
                <w:rFonts w:hint="eastAsia"/>
                <w:sz w:val="24"/>
              </w:rPr>
              <w:t>我国的历史以及欧洲各国</w:t>
            </w:r>
            <w:r w:rsidRPr="009E07CD">
              <w:rPr>
                <w:rFonts w:hint="eastAsia"/>
                <w:sz w:val="24"/>
              </w:rPr>
              <w:t>案例的讲授，使教学生动且易于理解</w:t>
            </w:r>
            <w:r>
              <w:rPr>
                <w:rFonts w:hint="eastAsia"/>
                <w:sz w:val="24"/>
              </w:rPr>
              <w:t>。</w:t>
            </w:r>
          </w:p>
          <w:p w:rsidR="00654C73" w:rsidRPr="009E07CD" w:rsidP="009E07CD" w14:paraId="3267EC19" w14:textId="77777777">
            <w:pPr>
              <w:pStyle w:val="NoSpacing"/>
              <w:rPr>
                <w:sz w:val="24"/>
              </w:rPr>
            </w:pPr>
          </w:p>
          <w:p w:rsidR="00654C73" w:rsidP="009E07CD" w14:paraId="57D943D6" w14:textId="77777777">
            <w:pPr>
              <w:pStyle w:val="NoSpacing"/>
            </w:pPr>
          </w:p>
          <w:p w:rsidR="00654C73" w:rsidP="009E07CD" w14:paraId="450C50E4" w14:textId="77777777">
            <w:pPr>
              <w:pStyle w:val="NoSpacing"/>
            </w:pPr>
          </w:p>
          <w:p w:rsidR="00654C73" w:rsidP="009E07CD" w14:paraId="0488271A" w14:textId="77777777">
            <w:pPr>
              <w:pStyle w:val="NoSpacing"/>
            </w:pPr>
          </w:p>
          <w:p w:rsidR="00654C73" w:rsidP="009E07CD" w14:paraId="7650D5FA" w14:textId="77777777">
            <w:pPr>
              <w:pStyle w:val="NoSpacing"/>
            </w:pPr>
          </w:p>
          <w:p w:rsidR="00654C73" w:rsidP="009E07CD" w14:paraId="162DC73E" w14:textId="77777777">
            <w:pPr>
              <w:pStyle w:val="NoSpacing"/>
              <w:rPr>
                <w:sz w:val="24"/>
              </w:rPr>
            </w:pPr>
          </w:p>
          <w:p w:rsidR="00654C73" w:rsidP="009E07CD" w14:paraId="75414CE4" w14:textId="77777777">
            <w:pPr>
              <w:pStyle w:val="NoSpacing"/>
              <w:rPr>
                <w:sz w:val="24"/>
              </w:rPr>
            </w:pPr>
          </w:p>
          <w:p w:rsidR="00654C73" w:rsidP="009E07CD" w14:paraId="652FCFF2" w14:textId="77777777">
            <w:pPr>
              <w:pStyle w:val="NoSpacing"/>
              <w:rPr>
                <w:sz w:val="24"/>
              </w:rPr>
            </w:pPr>
            <w:r>
              <w:rPr>
                <w:rFonts w:hint="eastAsia"/>
                <w:sz w:val="24"/>
              </w:rPr>
              <w:t>教学方法</w:t>
            </w:r>
            <w:r>
              <w:rPr>
                <w:rFonts w:hint="eastAsia"/>
                <w:sz w:val="24"/>
              </w:rPr>
              <w:t>:</w:t>
            </w:r>
          </w:p>
          <w:p w:rsidR="00654C73" w:rsidP="009E07CD" w14:paraId="76496056" w14:textId="77777777">
            <w:pPr>
              <w:pStyle w:val="NoSpacing"/>
              <w:rPr>
                <w:sz w:val="24"/>
              </w:rPr>
            </w:pPr>
            <w:r w:rsidRPr="009E07CD">
              <w:rPr>
                <w:rFonts w:hint="eastAsia"/>
                <w:sz w:val="24"/>
              </w:rPr>
              <w:t>参考部分宪章的内容，</w:t>
            </w:r>
            <w:r>
              <w:rPr>
                <w:rFonts w:hint="eastAsia"/>
                <w:sz w:val="24"/>
              </w:rPr>
              <w:t>并结合案例的讲解</w:t>
            </w:r>
            <w:r w:rsidRPr="009E07CD">
              <w:rPr>
                <w:rFonts w:hint="eastAsia"/>
                <w:sz w:val="24"/>
              </w:rPr>
              <w:t>加深学生的理解</w:t>
            </w:r>
            <w:r>
              <w:rPr>
                <w:rFonts w:hint="eastAsia"/>
                <w:sz w:val="24"/>
              </w:rPr>
              <w:t>。</w:t>
            </w:r>
          </w:p>
          <w:p w:rsidR="00654C73" w:rsidP="009E07CD" w14:paraId="7801B2E2" w14:textId="77777777">
            <w:pPr>
              <w:pStyle w:val="NoSpacing"/>
              <w:rPr>
                <w:sz w:val="24"/>
              </w:rPr>
            </w:pPr>
          </w:p>
          <w:p w:rsidR="00654C73" w:rsidP="009E07CD" w14:paraId="74387AD0" w14:textId="77777777">
            <w:pPr>
              <w:pStyle w:val="NoSpacing"/>
              <w:rPr>
                <w:sz w:val="24"/>
              </w:rPr>
            </w:pPr>
          </w:p>
          <w:p w:rsidR="00654C73" w:rsidP="009E07CD" w14:paraId="35CC815D" w14:textId="77777777">
            <w:pPr>
              <w:pStyle w:val="NoSpacing"/>
              <w:rPr>
                <w:sz w:val="24"/>
              </w:rPr>
            </w:pPr>
          </w:p>
          <w:p w:rsidR="00654C73" w:rsidP="009E07CD" w14:paraId="018B93BF" w14:textId="77777777">
            <w:pPr>
              <w:pStyle w:val="NoSpacing"/>
              <w:rPr>
                <w:sz w:val="24"/>
              </w:rPr>
            </w:pPr>
          </w:p>
          <w:p w:rsidR="00654C73" w:rsidP="009E07CD" w14:paraId="62AFBA63" w14:textId="77777777">
            <w:pPr>
              <w:pStyle w:val="NoSpacing"/>
              <w:rPr>
                <w:sz w:val="24"/>
              </w:rPr>
            </w:pPr>
          </w:p>
          <w:p w:rsidR="00654C73" w:rsidP="009E07CD" w14:paraId="0A8E440E" w14:textId="77777777">
            <w:pPr>
              <w:pStyle w:val="NoSpacing"/>
              <w:rPr>
                <w:sz w:val="24"/>
              </w:rPr>
            </w:pPr>
          </w:p>
          <w:p w:rsidR="00654C73" w:rsidP="009E07CD" w14:paraId="0ED59518" w14:textId="77777777">
            <w:pPr>
              <w:pStyle w:val="NoSpacing"/>
              <w:rPr>
                <w:sz w:val="24"/>
              </w:rPr>
            </w:pPr>
          </w:p>
          <w:p w:rsidR="00654C73" w:rsidP="009E07CD" w14:paraId="32C5828D" w14:textId="77777777">
            <w:pPr>
              <w:pStyle w:val="NoSpacing"/>
              <w:rPr>
                <w:sz w:val="24"/>
              </w:rPr>
            </w:pPr>
          </w:p>
          <w:p w:rsidR="00654C73" w:rsidP="009E07CD" w14:paraId="5E2E23FA" w14:textId="77777777">
            <w:pPr>
              <w:pStyle w:val="NoSpacing"/>
              <w:rPr>
                <w:sz w:val="24"/>
              </w:rPr>
            </w:pPr>
          </w:p>
          <w:p w:rsidR="00654C73" w:rsidP="009E07CD" w14:paraId="2B2715F9" w14:textId="77777777">
            <w:pPr>
              <w:pStyle w:val="NoSpacing"/>
              <w:rPr>
                <w:sz w:val="24"/>
              </w:rPr>
            </w:pPr>
          </w:p>
          <w:p w:rsidR="00654C73" w:rsidP="009E07CD" w14:paraId="1582B75E" w14:textId="77777777">
            <w:pPr>
              <w:pStyle w:val="NoSpacing"/>
              <w:rPr>
                <w:sz w:val="24"/>
              </w:rPr>
            </w:pPr>
          </w:p>
          <w:p w:rsidR="00654C73" w:rsidP="009E07CD" w14:paraId="52C156AE" w14:textId="77777777">
            <w:pPr>
              <w:pStyle w:val="NoSpacing"/>
              <w:rPr>
                <w:sz w:val="24"/>
              </w:rPr>
            </w:pPr>
          </w:p>
        </w:tc>
      </w:tr>
    </w:tbl>
    <w:p>
      <w:pPr>
        <w:sectPr w:rsidSect="001C5BC4">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304" w:bottom="1440" w:left="1304" w:header="851" w:footer="992" w:gutter="0"/>
          <w:pgNumType w:start="2"/>
          <w:cols w:space="425"/>
          <w:titlePg w:val="0"/>
          <w:docGrid w:type="lines" w:linePitch="312"/>
        </w:sectPr>
      </w:pPr>
    </w:p>
    <w:tbl>
      <w:tblPr>
        <w:tblStyle w:val="TableNormal"/>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
      <w:tblGrid>
        <w:gridCol w:w="7483"/>
        <w:gridCol w:w="1531"/>
      </w:tblGrid>
      <w:tr w14:paraId="5214A2ED" w14:textId="77777777" w:rsidTr="00683290">
        <w:tblPrEx>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Ex>
        <w:trPr>
          <w:trHeight w:val="12510"/>
        </w:trPr>
        <w:tc>
          <w:tcPr>
            <w:tcW w:w="7483" w:type="dxa"/>
            <w:tcBorders>
              <w:top w:val="single" w:sz="4" w:space="0" w:color="auto"/>
            </w:tcBorders>
            <w:shd w:val="clear" w:color="auto" w:fill="auto"/>
            <w:vAlign w:val="center"/>
          </w:tcPr>
          <w:p w:rsidR="00654C73" w:rsidP="00FD4BB3" w14:textId="77777777">
            <w:pPr>
              <w:spacing w:before="0" w:line="360" w:lineRule="auto"/>
              <w:ind w:firstLine="480" w:firstLineChars="200"/>
              <w:rPr>
                <w:rFonts w:ascii="宋体" w:hAnsi="宋体"/>
                <w:sz w:val="24"/>
              </w:rPr>
            </w:pPr>
            <w:r w:rsidRPr="003D5BC6">
              <w:rPr>
                <w:rFonts w:ascii="宋体" w:hAnsi="宋体" w:hint="eastAsia"/>
                <w:sz w:val="24"/>
              </w:rPr>
              <w:t>至整个城市；由保护物质实体发展到非物质形态的城市传统文化</w:t>
            </w:r>
            <w:r>
              <w:rPr>
                <w:rFonts w:ascii="宋体" w:hAnsi="宋体" w:hint="eastAsia"/>
                <w:sz w:val="24"/>
              </w:rPr>
              <w:t>——愈加深广、</w:t>
            </w:r>
            <w:r w:rsidRPr="003D5BC6">
              <w:rPr>
                <w:rFonts w:ascii="宋体" w:hAnsi="宋体" w:hint="eastAsia"/>
                <w:sz w:val="24"/>
              </w:rPr>
              <w:t>复杂的保护领域。这种历史回归的现象反映出人类现代文明发展的必然趋势，保护与发展已成为世界各国共同的目标。</w:t>
            </w:r>
          </w:p>
          <w:p w:rsidR="00654C73" w:rsidRPr="003D5BC6" w:rsidP="00FD4BB3" w14:paraId="1EE64E72" w14:textId="77777777">
            <w:pPr>
              <w:spacing w:line="360" w:lineRule="auto"/>
              <w:ind w:firstLine="480" w:firstLineChars="200"/>
              <w:rPr>
                <w:rFonts w:ascii="宋体" w:hAnsi="宋体"/>
                <w:sz w:val="24"/>
              </w:rPr>
            </w:pPr>
          </w:p>
          <w:p w:rsidR="00654C73" w:rsidRPr="00FD4BB3" w:rsidP="00FD4BB3" w14:paraId="045C1BE6" w14:textId="77777777">
            <w:pPr>
              <w:spacing w:line="360" w:lineRule="auto"/>
              <w:ind w:firstLine="560" w:firstLineChars="200"/>
              <w:rPr>
                <w:rFonts w:ascii="宋体" w:hAnsi="宋体"/>
                <w:sz w:val="28"/>
                <w:szCs w:val="28"/>
              </w:rPr>
            </w:pPr>
            <w:r w:rsidRPr="00FD4BB3">
              <w:rPr>
                <w:rFonts w:ascii="宋体" w:hAnsi="宋体" w:hint="eastAsia"/>
                <w:sz w:val="28"/>
                <w:szCs w:val="28"/>
              </w:rPr>
              <w:t>第二节</w:t>
            </w:r>
            <w:r w:rsidRPr="00FD4BB3">
              <w:rPr>
                <w:rFonts w:ascii="宋体" w:hAnsi="宋体" w:hint="eastAsia"/>
                <w:sz w:val="28"/>
                <w:szCs w:val="28"/>
              </w:rPr>
              <w:t xml:space="preserve">  </w:t>
            </w:r>
            <w:r w:rsidRPr="00FD4BB3">
              <w:rPr>
                <w:rFonts w:ascii="宋体" w:hAnsi="宋体" w:hint="eastAsia"/>
                <w:sz w:val="28"/>
                <w:szCs w:val="28"/>
              </w:rPr>
              <w:t>当今世界保护历史文化遗产的状况</w:t>
            </w:r>
          </w:p>
          <w:p w:rsidR="00654C73" w:rsidRPr="007174E8" w:rsidP="00FD4BB3" w14:paraId="5CA6E7AC" w14:textId="77777777">
            <w:pPr>
              <w:spacing w:line="360" w:lineRule="auto"/>
              <w:ind w:firstLine="480" w:firstLineChars="200"/>
              <w:rPr>
                <w:rFonts w:ascii="宋体" w:hAnsi="宋体"/>
                <w:sz w:val="24"/>
              </w:rPr>
            </w:pPr>
            <w:r>
              <w:rPr>
                <w:rFonts w:ascii="宋体" w:hAnsi="宋体" w:hint="eastAsia"/>
                <w:sz w:val="24"/>
              </w:rPr>
              <w:t>从当今山界各国的情况来看，对历史城市及古建筑的保护，无论在广</w:t>
            </w:r>
            <w:r w:rsidRPr="00F333DF">
              <w:rPr>
                <w:rFonts w:ascii="宋体" w:hAnsi="宋体" w:hint="eastAsia"/>
                <w:sz w:val="24"/>
              </w:rPr>
              <w:t>度和深度上，都</w:t>
            </w:r>
            <w:r>
              <w:rPr>
                <w:rFonts w:ascii="宋体" w:hAnsi="宋体" w:hint="eastAsia"/>
                <w:sz w:val="24"/>
              </w:rPr>
              <w:t>在不</w:t>
            </w:r>
            <w:r w:rsidRPr="00F333DF">
              <w:rPr>
                <w:rFonts w:ascii="宋体" w:hAnsi="宋体" w:hint="eastAsia"/>
                <w:sz w:val="24"/>
              </w:rPr>
              <w:t>断地扩展和深化，内容也在不断地增添和丰富</w:t>
            </w:r>
            <w:r>
              <w:rPr>
                <w:rFonts w:ascii="宋体" w:hAnsi="宋体" w:hint="eastAsia"/>
                <w:sz w:val="24"/>
              </w:rPr>
              <w:t>。</w:t>
            </w:r>
            <w:r>
              <w:rPr>
                <w:rFonts w:ascii="宋体" w:hAnsi="宋体" w:hint="eastAsia"/>
                <w:sz w:val="24"/>
              </w:rPr>
              <w:t xml:space="preserve"> </w:t>
            </w:r>
          </w:p>
          <w:p w:rsidR="00654C73" w:rsidP="00FD4BB3" w14:paraId="0A129644" w14:textId="77777777">
            <w:pPr>
              <w:spacing w:line="360" w:lineRule="auto"/>
              <w:ind w:firstLine="480" w:firstLineChars="200"/>
              <w:rPr>
                <w:rFonts w:ascii="宋体" w:hAnsi="宋体"/>
                <w:sz w:val="24"/>
              </w:rPr>
            </w:pPr>
            <w:r w:rsidRPr="00F333DF">
              <w:rPr>
                <w:rFonts w:ascii="宋体" w:hAnsi="宋体" w:hint="eastAsia"/>
                <w:sz w:val="24"/>
              </w:rPr>
              <w:t>一、从保护对象</w:t>
            </w:r>
            <w:r>
              <w:rPr>
                <w:rFonts w:ascii="宋体" w:hAnsi="宋体" w:hint="eastAsia"/>
                <w:sz w:val="24"/>
              </w:rPr>
              <w:t>上</w:t>
            </w:r>
            <w:r w:rsidRPr="00F333DF">
              <w:rPr>
                <w:rFonts w:ascii="宋体" w:hAnsi="宋体" w:hint="eastAsia"/>
                <w:sz w:val="24"/>
              </w:rPr>
              <w:t>看，过去只有杰出的、在历史</w:t>
            </w:r>
            <w:r>
              <w:rPr>
                <w:rFonts w:ascii="宋体" w:hAnsi="宋体" w:hint="eastAsia"/>
                <w:sz w:val="24"/>
              </w:rPr>
              <w:t>上</w:t>
            </w:r>
            <w:r w:rsidRPr="00F333DF">
              <w:rPr>
                <w:rFonts w:ascii="宋体" w:hAnsi="宋体" w:hint="eastAsia"/>
                <w:sz w:val="24"/>
              </w:rPr>
              <w:t>或艺术史上占有重要地位的所谓伟大</w:t>
            </w:r>
            <w:r>
              <w:rPr>
                <w:rFonts w:ascii="宋体" w:hAnsi="宋体" w:hint="eastAsia"/>
                <w:sz w:val="24"/>
              </w:rPr>
              <w:t>的建筑作品和</w:t>
            </w:r>
            <w:r w:rsidRPr="00F333DF">
              <w:rPr>
                <w:rFonts w:ascii="宋体" w:hAnsi="宋体" w:hint="eastAsia"/>
                <w:sz w:val="24"/>
              </w:rPr>
              <w:t>艺术品才得到考虑。而现在，许多出于时光的流逝而获得文化意义的一般建</w:t>
            </w:r>
            <w:r>
              <w:rPr>
                <w:rFonts w:ascii="宋体" w:hAnsi="宋体" w:hint="eastAsia"/>
                <w:sz w:val="24"/>
              </w:rPr>
              <w:t>筑、各历史时期</w:t>
            </w:r>
            <w:r w:rsidRPr="00F333DF">
              <w:rPr>
                <w:rFonts w:ascii="宋体" w:hAnsi="宋体" w:hint="eastAsia"/>
                <w:sz w:val="24"/>
              </w:rPr>
              <w:t>的构造物及能作为社会、经济发展的见证物的对象也被列入历史传统建筑的保护范围</w:t>
            </w:r>
            <w:r>
              <w:rPr>
                <w:rFonts w:ascii="宋体" w:hAnsi="宋体" w:hint="eastAsia"/>
                <w:sz w:val="24"/>
              </w:rPr>
              <w:t>。</w:t>
            </w:r>
            <w:r>
              <w:rPr>
                <w:rFonts w:ascii="宋体" w:hAnsi="宋体" w:hint="eastAsia"/>
                <w:sz w:val="24"/>
              </w:rPr>
              <w:t xml:space="preserve">                 </w:t>
            </w:r>
          </w:p>
          <w:p w:rsidR="00654C73" w:rsidP="00FD4BB3" w14:paraId="061B6DF2" w14:textId="77777777">
            <w:pPr>
              <w:spacing w:line="360" w:lineRule="auto"/>
              <w:ind w:firstLine="480" w:firstLineChars="200"/>
              <w:rPr>
                <w:rFonts w:ascii="宋体" w:hAnsi="宋体"/>
                <w:sz w:val="24"/>
              </w:rPr>
            </w:pPr>
            <w:r>
              <w:rPr>
                <w:rFonts w:ascii="宋体" w:hAnsi="宋体" w:hint="eastAsia"/>
                <w:sz w:val="24"/>
              </w:rPr>
              <w:t>二、从保护范围上看，作为保护的对象已不再</w:t>
            </w:r>
            <w:r w:rsidRPr="00F333DF">
              <w:rPr>
                <w:rFonts w:ascii="宋体" w:hAnsi="宋体" w:hint="eastAsia"/>
                <w:sz w:val="24"/>
              </w:rPr>
              <w:t>限于建筑本身。从大的方面来说，开始</w:t>
            </w:r>
            <w:r>
              <w:rPr>
                <w:rFonts w:ascii="宋体" w:hAnsi="宋体" w:hint="eastAsia"/>
                <w:sz w:val="24"/>
              </w:rPr>
              <w:t>扩大</w:t>
            </w:r>
            <w:r w:rsidRPr="00F333DF">
              <w:rPr>
                <w:rFonts w:ascii="宋体" w:hAnsi="宋体" w:hint="eastAsia"/>
                <w:sz w:val="24"/>
              </w:rPr>
              <w:t>到它周围的建筑环境、自然环境；从单纯的建筑艺术作品扩大到与历史文化和人们当前生</w:t>
            </w:r>
            <w:r>
              <w:rPr>
                <w:rFonts w:ascii="宋体" w:hAnsi="宋体" w:hint="eastAsia"/>
                <w:sz w:val="24"/>
              </w:rPr>
              <w:t>活密切相关的街区</w:t>
            </w:r>
            <w:r w:rsidRPr="00F333DF">
              <w:rPr>
                <w:rFonts w:ascii="宋体" w:hAnsi="宋体" w:hint="eastAsia"/>
                <w:sz w:val="24"/>
              </w:rPr>
              <w:t>和城市；也就是说从点的保护扩大到地段乃至城市的所谓全面保护。从小的方面说．延伸到环境中的各个组成元素，包括公园和街道的装饰小品和标志物在内</w:t>
            </w:r>
            <w:r>
              <w:rPr>
                <w:rFonts w:ascii="宋体" w:hAnsi="宋体" w:hint="eastAsia"/>
                <w:sz w:val="24"/>
              </w:rPr>
              <w:t>。</w:t>
            </w:r>
            <w:r>
              <w:rPr>
                <w:rFonts w:ascii="宋体" w:hAnsi="宋体" w:hint="eastAsia"/>
                <w:sz w:val="24"/>
              </w:rPr>
              <w:t xml:space="preserve">                 </w:t>
            </w:r>
          </w:p>
          <w:p w:rsidR="00654C73" w:rsidP="00FD4BB3" w14:paraId="65559C14" w14:textId="77777777">
            <w:pPr>
              <w:spacing w:line="360" w:lineRule="auto"/>
              <w:ind w:firstLine="480" w:firstLineChars="200"/>
              <w:rPr>
                <w:rFonts w:ascii="宋体" w:hAnsi="宋体"/>
                <w:sz w:val="24"/>
              </w:rPr>
            </w:pPr>
            <w:r>
              <w:rPr>
                <w:rFonts w:ascii="宋体" w:hAnsi="宋体" w:hint="eastAsia"/>
                <w:sz w:val="24"/>
              </w:rPr>
              <w:t>三、</w:t>
            </w:r>
            <w:r w:rsidRPr="00F333DF">
              <w:rPr>
                <w:rFonts w:ascii="宋体" w:hAnsi="宋体" w:hint="eastAsia"/>
                <w:sz w:val="24"/>
              </w:rPr>
              <w:t>从保护深度上看，文物建筑、历史地段和城市的保护规划，其内容原都限于物质方</w:t>
            </w:r>
            <w:r>
              <w:rPr>
                <w:rFonts w:ascii="宋体" w:hAnsi="宋体" w:hint="eastAsia"/>
                <w:sz w:val="24"/>
              </w:rPr>
              <w:t>面，</w:t>
            </w:r>
            <w:r w:rsidRPr="00F333DF">
              <w:rPr>
                <w:rFonts w:ascii="宋体" w:hAnsi="宋体" w:hint="eastAsia"/>
                <w:sz w:val="24"/>
              </w:rPr>
              <w:t>保护历史遗存及其环境。但正如《马丘比丘宪章》所指出的：“一个城市的个性和特征是</w:t>
            </w:r>
            <w:r>
              <w:rPr>
                <w:rFonts w:ascii="宋体" w:hAnsi="宋体" w:hint="eastAsia"/>
                <w:sz w:val="24"/>
              </w:rPr>
              <w:t>其</w:t>
            </w:r>
            <w:r w:rsidRPr="00F333DF">
              <w:rPr>
                <w:rFonts w:ascii="宋体" w:hAnsi="宋体" w:hint="eastAsia"/>
                <w:sz w:val="24"/>
              </w:rPr>
              <w:t>形体结构和社会发展的结果”，因而，除</w:t>
            </w:r>
            <w:r>
              <w:rPr>
                <w:rFonts w:ascii="宋体" w:hAnsi="宋体" w:hint="eastAsia"/>
                <w:sz w:val="24"/>
              </w:rPr>
              <w:t>了</w:t>
            </w:r>
            <w:r w:rsidRPr="00F333DF">
              <w:rPr>
                <w:rFonts w:ascii="宋体" w:hAnsi="宋体" w:hint="eastAsia"/>
                <w:sz w:val="24"/>
              </w:rPr>
              <w:t>物质环境以外，现在人们也开始认识到还需要保护具有浓郁地方民俗特色的典型社会环境和历史文化传统，保护和发掘城市精神文明方面</w:t>
            </w:r>
            <w:r>
              <w:rPr>
                <w:rFonts w:ascii="宋体" w:hAnsi="宋体" w:hint="eastAsia"/>
                <w:sz w:val="24"/>
              </w:rPr>
              <w:t>更广</w:t>
            </w:r>
            <w:r w:rsidRPr="00F333DF">
              <w:rPr>
                <w:rFonts w:ascii="宋体" w:hAnsi="宋体" w:hint="eastAsia"/>
                <w:sz w:val="24"/>
              </w:rPr>
              <w:t>泛的内容。也就是说，从单纯建筑实体的保护演进到对自然环境、人文环境、文化特色</w:t>
            </w:r>
            <w:r>
              <w:rPr>
                <w:rFonts w:ascii="宋体" w:hAnsi="宋体" w:hint="eastAsia"/>
                <w:sz w:val="24"/>
              </w:rPr>
              <w:t>都加以保护的综合概</w:t>
            </w:r>
            <w:r w:rsidRPr="00F333DF">
              <w:rPr>
                <w:rFonts w:ascii="宋体" w:hAnsi="宋体" w:hint="eastAsia"/>
                <w:sz w:val="24"/>
              </w:rPr>
              <w:t>念。</w:t>
            </w:r>
            <w:r>
              <w:rPr>
                <w:rFonts w:ascii="宋体" w:hAnsi="宋体" w:hint="eastAsia"/>
                <w:sz w:val="24"/>
              </w:rPr>
              <w:t xml:space="preserve">                                                   </w:t>
            </w:r>
          </w:p>
          <w:p w:rsidR="00654C73" w:rsidRPr="007174E8" w:rsidP="00FD4BB3" w14:paraId="205189D4" w14:textId="6CB362A1">
            <w:pPr>
              <w:spacing w:after="0" w:line="360" w:lineRule="auto"/>
              <w:ind w:firstLine="480" w:firstLineChars="200"/>
              <w:rPr>
                <w:rFonts w:ascii="宋体" w:hAnsi="宋体"/>
                <w:sz w:val="24"/>
              </w:rPr>
            </w:pPr>
            <w:r>
              <w:rPr>
                <w:rFonts w:ascii="宋体" w:hAnsi="宋体" w:hint="eastAsia"/>
                <w:noProof/>
                <w:sz w:val="24"/>
              </w:rPr>
              <w:pict>
                <v:shape id="PageShape3" o:spid="_x0000_s1027" type="#_x0000_t202" style="width:500pt;height:5pt;margin-top:836pt;margin-left:0;mso-wrap-style:square;position:absolute;visibility:hidden;z-index:251660288">
                  <v:textbox>
                    <w:txbxContent>
                      <w:p w:rsidR="00654C73" w:rsidRPr="00654C73" w14:paraId="6F1157FE" w14:textId="07699C58">
                        <w:pPr>
                          <w:rPr>
                            <w:rFonts w:ascii="黑体" w:eastAsia="黑体"/>
                            <w:sz w:val="24"/>
                          </w:rPr>
                        </w:pPr>
                        <w:r w:rsidRPr="00654C73">
                          <w:rPr>
                            <w:rFonts w:ascii="黑体" w:eastAsia="黑体" w:hint="eastAsia"/>
                            <w:sz w:val="24"/>
                          </w:rPr>
                          <w:t>《历史文化名城保护理论与规划》教案 全文共3页，当前为第3页。</w:t>
                        </w:r>
                      </w:p>
                    </w:txbxContent>
                  </v:textbox>
                </v:shape>
              </w:pict>
            </w:r>
            <w:r>
              <w:rPr>
                <w:rFonts w:ascii="宋体" w:hAnsi="宋体" w:hint="eastAsia"/>
                <w:sz w:val="24"/>
              </w:rPr>
              <w:t>此外，从</w:t>
            </w:r>
            <w:r w:rsidRPr="00F1376F">
              <w:rPr>
                <w:rFonts w:ascii="宋体" w:hAnsi="宋体" w:hint="eastAsia"/>
                <w:sz w:val="24"/>
              </w:rPr>
              <w:t>保护方法及手段上，亦由过去单纯文物考古和建筑修复，演进为多学科共同参</w:t>
            </w:r>
            <w:r>
              <w:rPr>
                <w:rFonts w:ascii="宋体" w:hAnsi="宋体" w:hint="eastAsia"/>
                <w:sz w:val="24"/>
              </w:rPr>
              <w:t>与的综合行为，</w:t>
            </w:r>
            <w:r w:rsidRPr="00F1376F">
              <w:rPr>
                <w:rFonts w:ascii="宋体" w:hAnsi="宋体" w:hint="eastAsia"/>
                <w:sz w:val="24"/>
              </w:rPr>
              <w:t>采用各种的技术手段，更具有多学科、综合性和多样化的特点</w:t>
            </w:r>
            <w:r>
              <w:rPr>
                <w:rFonts w:ascii="宋体" w:hAnsi="宋体" w:hint="eastAsia"/>
                <w:sz w:val="24"/>
              </w:rPr>
              <w:t>。</w:t>
            </w:r>
            <w:r w:rsidRPr="00F1376F">
              <w:rPr>
                <w:rFonts w:ascii="宋体" w:hAnsi="宋体" w:hint="eastAsia"/>
                <w:sz w:val="24"/>
              </w:rPr>
              <w:t>城市传统文化的保</w:t>
            </w:r>
            <w:r>
              <w:rPr>
                <w:rFonts w:ascii="宋体" w:hAnsi="宋体" w:hint="eastAsia"/>
                <w:sz w:val="24"/>
              </w:rPr>
              <w:t>护</w:t>
            </w:r>
            <w:r w:rsidRPr="00F1376F">
              <w:rPr>
                <w:rFonts w:ascii="宋体" w:hAnsi="宋体" w:hint="eastAsia"/>
                <w:sz w:val="24"/>
              </w:rPr>
              <w:t>也从建筑师、规</w:t>
            </w:r>
          </w:p>
        </w:tc>
        <w:tc>
          <w:tcPr>
            <w:tcW w:w="1531" w:type="dxa"/>
            <w:shd w:val="clear" w:color="auto" w:fill="auto"/>
          </w:tcPr>
          <w:p w:rsidR="00654C73" w:rsidP="009E07CD" w14:paraId="5E2740A1" w14:textId="77777777">
            <w:pPr>
              <w:pStyle w:val="NoSpacing"/>
              <w:rPr>
                <w:sz w:val="24"/>
              </w:rPr>
            </w:pPr>
          </w:p>
          <w:p w:rsidR="00654C73" w:rsidP="009E07CD" w14:paraId="22E73E27" w14:textId="77777777">
            <w:pPr>
              <w:pStyle w:val="NoSpacing"/>
              <w:rPr>
                <w:sz w:val="24"/>
              </w:rPr>
            </w:pPr>
          </w:p>
          <w:p w:rsidR="00654C73" w:rsidP="009E07CD" w14:paraId="1C481398" w14:textId="77777777">
            <w:pPr>
              <w:pStyle w:val="NoSpacing"/>
              <w:rPr>
                <w:sz w:val="24"/>
              </w:rPr>
            </w:pPr>
          </w:p>
          <w:p w:rsidR="00654C73" w:rsidP="009E07CD" w14:paraId="14247541" w14:textId="77777777">
            <w:pPr>
              <w:pStyle w:val="NoSpacing"/>
              <w:rPr>
                <w:sz w:val="24"/>
              </w:rPr>
            </w:pPr>
          </w:p>
          <w:p w:rsidR="00654C73" w:rsidP="009E07CD" w14:paraId="55B2F995" w14:textId="77777777">
            <w:pPr>
              <w:pStyle w:val="NoSpacing"/>
              <w:rPr>
                <w:sz w:val="24"/>
              </w:rPr>
            </w:pPr>
          </w:p>
          <w:p w:rsidR="00654C73" w:rsidP="009E07CD" w14:paraId="4E1DA118" w14:textId="77777777">
            <w:pPr>
              <w:pStyle w:val="NoSpacing"/>
              <w:rPr>
                <w:sz w:val="24"/>
              </w:rPr>
            </w:pPr>
          </w:p>
          <w:p w:rsidR="00654C73" w:rsidP="009E07CD" w14:paraId="61B9F8FF" w14:textId="77777777">
            <w:pPr>
              <w:pStyle w:val="NoSpacing"/>
              <w:rPr>
                <w:sz w:val="24"/>
              </w:rPr>
            </w:pPr>
          </w:p>
          <w:p w:rsidR="00654C73" w:rsidP="009E07CD" w14:paraId="36924254" w14:textId="77777777">
            <w:pPr>
              <w:pStyle w:val="NoSpacing"/>
              <w:rPr>
                <w:sz w:val="24"/>
              </w:rPr>
            </w:pPr>
            <w:r>
              <w:rPr>
                <w:rFonts w:hint="eastAsia"/>
                <w:sz w:val="24"/>
              </w:rPr>
              <w:t>教学</w:t>
            </w:r>
            <w:r>
              <w:rPr>
                <w:rFonts w:hint="eastAsia"/>
                <w:sz w:val="24"/>
              </w:rPr>
              <w:t>重点</w:t>
            </w:r>
          </w:p>
          <w:p w:rsidR="00654C73" w:rsidP="009E07CD" w14:paraId="24075560" w14:textId="77777777">
            <w:pPr>
              <w:pStyle w:val="NoSpacing"/>
              <w:rPr>
                <w:sz w:val="24"/>
              </w:rPr>
            </w:pPr>
          </w:p>
          <w:p w:rsidR="00654C73" w:rsidP="009E07CD" w14:paraId="48631AF1" w14:textId="77777777">
            <w:pPr>
              <w:pStyle w:val="NoSpacing"/>
              <w:rPr>
                <w:sz w:val="24"/>
              </w:rPr>
            </w:pPr>
            <w:r>
              <w:rPr>
                <w:rFonts w:hint="eastAsia"/>
                <w:sz w:val="24"/>
              </w:rPr>
              <w:t>教学目的：掌握当今世界历史文化遗产的状况。</w:t>
            </w:r>
          </w:p>
          <w:p w:rsidR="00654C73" w:rsidRPr="00A87C15" w:rsidP="009E07CD" w14:paraId="1D0D6BF1" w14:textId="77777777">
            <w:pPr>
              <w:pStyle w:val="NoSpacing"/>
              <w:rPr>
                <w:sz w:val="24"/>
              </w:rPr>
            </w:pPr>
          </w:p>
          <w:p w:rsidR="00654C73" w:rsidP="009E07CD" w14:paraId="26F2AE9B" w14:textId="77777777">
            <w:pPr>
              <w:pStyle w:val="NoSpacing"/>
              <w:rPr>
                <w:sz w:val="24"/>
              </w:rPr>
            </w:pPr>
            <w:r>
              <w:rPr>
                <w:rFonts w:hint="eastAsia"/>
                <w:sz w:val="24"/>
              </w:rPr>
              <w:t>教学方法：</w:t>
            </w:r>
            <w:r>
              <w:rPr>
                <w:rFonts w:hint="eastAsia"/>
                <w:sz w:val="24"/>
              </w:rPr>
              <w:t>分别从保护的对象、范围、深度和保护方法和手段几个方面来讲授当今世界</w:t>
            </w:r>
            <w:r w:rsidRPr="00FD4BB3">
              <w:rPr>
                <w:rFonts w:hint="eastAsia"/>
                <w:sz w:val="24"/>
              </w:rPr>
              <w:t>保护历史文化遗产的状况</w:t>
            </w:r>
            <w:r>
              <w:rPr>
                <w:rFonts w:hint="eastAsia"/>
                <w:sz w:val="24"/>
              </w:rPr>
              <w:t>。</w:t>
            </w:r>
          </w:p>
          <w:p w:rsidR="00654C73" w:rsidP="009E07CD" w14:paraId="472130AC" w14:textId="77777777">
            <w:pPr>
              <w:pStyle w:val="NoSpacing"/>
              <w:rPr>
                <w:sz w:val="24"/>
              </w:rPr>
            </w:pPr>
          </w:p>
          <w:p w:rsidR="00654C73" w:rsidP="009E07CD" w14:paraId="5F551172" w14:textId="77777777">
            <w:pPr>
              <w:pStyle w:val="NoSpacing"/>
              <w:rPr>
                <w:sz w:val="24"/>
              </w:rPr>
            </w:pPr>
          </w:p>
          <w:p w:rsidR="00654C73" w:rsidP="009E07CD" w14:paraId="5D8B2FE2" w14:textId="77777777">
            <w:pPr>
              <w:pStyle w:val="NoSpacing"/>
              <w:rPr>
                <w:sz w:val="24"/>
              </w:rPr>
            </w:pPr>
          </w:p>
          <w:p w:rsidR="00654C73" w:rsidP="009E07CD" w14:paraId="3FB8D967" w14:textId="77777777">
            <w:pPr>
              <w:pStyle w:val="NoSpacing"/>
              <w:rPr>
                <w:sz w:val="24"/>
              </w:rPr>
            </w:pPr>
          </w:p>
          <w:p w:rsidR="00654C73" w:rsidP="009E07CD" w14:paraId="31791844" w14:textId="77777777">
            <w:pPr>
              <w:pStyle w:val="NoSpacing"/>
              <w:rPr>
                <w:sz w:val="24"/>
              </w:rPr>
            </w:pPr>
          </w:p>
          <w:p w:rsidR="00654C73" w:rsidP="009E07CD" w14:paraId="0DA4A5FF" w14:textId="77777777">
            <w:pPr>
              <w:pStyle w:val="NoSpacing"/>
              <w:rPr>
                <w:sz w:val="24"/>
              </w:rPr>
            </w:pPr>
          </w:p>
          <w:p w:rsidR="00654C73" w:rsidP="009E07CD" w14:paraId="0080F172" w14:textId="77777777">
            <w:pPr>
              <w:pStyle w:val="NoSpacing"/>
              <w:rPr>
                <w:sz w:val="24"/>
              </w:rPr>
            </w:pPr>
          </w:p>
          <w:p w:rsidR="00654C73" w:rsidP="009E07CD" w14:paraId="6DBB52AA" w14:textId="77777777">
            <w:pPr>
              <w:pStyle w:val="NoSpacing"/>
              <w:rPr>
                <w:sz w:val="24"/>
              </w:rPr>
            </w:pPr>
          </w:p>
          <w:p w:rsidR="00654C73" w:rsidP="009E07CD" w14:paraId="465F4310" w14:textId="77777777">
            <w:pPr>
              <w:pStyle w:val="NoSpacing"/>
              <w:rPr>
                <w:sz w:val="24"/>
              </w:rPr>
            </w:pPr>
          </w:p>
          <w:p w:rsidR="00654C73" w:rsidP="009E07CD" w14:paraId="4F9C9334" w14:textId="77777777">
            <w:pPr>
              <w:pStyle w:val="NoSpacing"/>
              <w:rPr>
                <w:sz w:val="24"/>
              </w:rPr>
            </w:pPr>
          </w:p>
          <w:p w:rsidR="00654C73" w:rsidP="009E07CD" w14:paraId="44C81C4A" w14:textId="77777777">
            <w:pPr>
              <w:pStyle w:val="NoSpacing"/>
              <w:rPr>
                <w:sz w:val="24"/>
              </w:rPr>
            </w:pPr>
          </w:p>
          <w:p w:rsidR="00654C73" w:rsidP="009E07CD" w14:paraId="4BF21A06" w14:textId="77777777">
            <w:pPr>
              <w:pStyle w:val="NoSpacing"/>
              <w:rPr>
                <w:sz w:val="24"/>
              </w:rPr>
            </w:pPr>
          </w:p>
          <w:p w:rsidR="00654C73" w:rsidP="009E07CD" w14:paraId="21DD3B89" w14:textId="77777777">
            <w:pPr>
              <w:pStyle w:val="NoSpacing"/>
              <w:rPr>
                <w:sz w:val="24"/>
              </w:rPr>
            </w:pPr>
          </w:p>
          <w:p w:rsidR="00654C73" w:rsidP="009E07CD" w14:paraId="3F41CB10" w14:textId="77777777">
            <w:pPr>
              <w:pStyle w:val="NoSpacing"/>
              <w:rPr>
                <w:sz w:val="24"/>
              </w:rPr>
            </w:pPr>
          </w:p>
          <w:p w:rsidR="00654C73" w:rsidP="009E07CD" w14:paraId="5A180BEA" w14:textId="77777777">
            <w:pPr>
              <w:pStyle w:val="NoSpacing"/>
              <w:rPr>
                <w:sz w:val="24"/>
              </w:rPr>
            </w:pPr>
          </w:p>
          <w:p w:rsidR="00654C73" w:rsidP="009E07CD" w14:paraId="678DE772" w14:textId="77777777">
            <w:pPr>
              <w:pStyle w:val="NoSpacing"/>
              <w:rPr>
                <w:sz w:val="24"/>
              </w:rPr>
            </w:pPr>
          </w:p>
          <w:p w:rsidR="00654C73" w:rsidP="009E07CD" w14:paraId="49F4FFA4" w14:textId="77777777">
            <w:pPr>
              <w:pStyle w:val="NoSpacing"/>
              <w:rPr>
                <w:sz w:val="24"/>
              </w:rPr>
            </w:pPr>
          </w:p>
          <w:p w:rsidR="00654C73" w:rsidP="009E07CD" w14:paraId="570020C0" w14:textId="77777777">
            <w:pPr>
              <w:pStyle w:val="NoSpacing"/>
              <w:rPr>
                <w:sz w:val="24"/>
              </w:rPr>
            </w:pPr>
          </w:p>
          <w:p w:rsidR="00654C73" w:rsidP="009E07CD" w14:paraId="3AF54E5A" w14:textId="77777777">
            <w:pPr>
              <w:pStyle w:val="NoSpacing"/>
              <w:rPr>
                <w:sz w:val="24"/>
              </w:rPr>
            </w:pPr>
          </w:p>
          <w:p w:rsidR="00654C73" w:rsidP="009E07CD" w14:paraId="6FCB9C0C" w14:textId="77777777">
            <w:pPr>
              <w:pStyle w:val="NoSpacing"/>
              <w:rPr>
                <w:sz w:val="24"/>
              </w:rPr>
            </w:pPr>
          </w:p>
        </w:tc>
      </w:tr>
    </w:tbl>
    <w:p>
      <w:pPr>
        <w:sectPr w:rsidSect="001C5BC4">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304" w:bottom="1440" w:left="1304" w:header="851" w:footer="992" w:gutter="0"/>
          <w:pgNumType w:start="3"/>
          <w:cols w:space="425"/>
          <w:titlePg w:val="0"/>
          <w:docGrid w:type="lines" w:linePitch="312"/>
        </w:sectPr>
      </w:pPr>
    </w:p>
    <w:tbl>
      <w:tblPr>
        <w:tblStyle w:val="TableNormal"/>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
      <w:tblGrid>
        <w:gridCol w:w="7483"/>
        <w:gridCol w:w="1531"/>
      </w:tblGrid>
      <w:tr w14:paraId="5214A2ED" w14:textId="77777777" w:rsidTr="00683290">
        <w:tblPrEx>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Ex>
        <w:trPr>
          <w:trHeight w:val="12510"/>
        </w:trPr>
        <w:tc>
          <w:tcPr>
            <w:tcW w:w="7483" w:type="dxa"/>
            <w:tcBorders>
              <w:top w:val="single" w:sz="4" w:space="0" w:color="auto"/>
            </w:tcBorders>
            <w:shd w:val="clear" w:color="auto" w:fill="auto"/>
            <w:vAlign w:val="center"/>
          </w:tcPr>
          <w:p w:rsidR="00654C73" w:rsidRPr="007174E8" w:rsidP="00FD4BB3" w14:textId="6CB362A1">
            <w:pPr>
              <w:spacing w:before="0" w:line="360" w:lineRule="auto"/>
              <w:ind w:firstLine="480" w:firstLineChars="200"/>
              <w:rPr>
                <w:rFonts w:ascii="宋体" w:hAnsi="宋体"/>
                <w:sz w:val="24"/>
              </w:rPr>
            </w:pPr>
            <w:r w:rsidRPr="00F1376F">
              <w:rPr>
                <w:rFonts w:ascii="宋体" w:hAnsi="宋体" w:hint="eastAsia"/>
                <w:sz w:val="24"/>
              </w:rPr>
              <w:t>划师、文物保护者单方面的参与行为转化为更广泛的社会调查和群众参与</w:t>
            </w:r>
            <w:r>
              <w:rPr>
                <w:rFonts w:ascii="宋体" w:hAnsi="宋体" w:hint="eastAsia"/>
                <w:sz w:val="24"/>
              </w:rPr>
              <w:t>。</w:t>
            </w:r>
          </w:p>
          <w:p w:rsidR="00654C73" w:rsidRPr="00FD4BB3" w:rsidP="00FD4BB3" w14:paraId="73214655" w14:textId="77777777">
            <w:pPr>
              <w:spacing w:line="360" w:lineRule="auto"/>
              <w:ind w:firstLine="480" w:firstLineChars="200"/>
              <w:rPr>
                <w:rFonts w:ascii="宋体" w:hAnsi="宋体"/>
                <w:sz w:val="24"/>
              </w:rPr>
            </w:pPr>
          </w:p>
          <w:p w:rsidR="00654C73" w:rsidRPr="004E564F" w:rsidP="004E564F" w14:paraId="5E940D2F" w14:textId="77777777">
            <w:pPr>
              <w:spacing w:line="360" w:lineRule="auto"/>
              <w:ind w:firstLine="980" w:firstLineChars="350"/>
              <w:rPr>
                <w:rFonts w:ascii="宋体" w:hAnsi="宋体"/>
                <w:sz w:val="28"/>
                <w:szCs w:val="28"/>
              </w:rPr>
            </w:pPr>
            <w:r w:rsidRPr="004E564F">
              <w:rPr>
                <w:rFonts w:ascii="宋体" w:hAnsi="宋体" w:hint="eastAsia"/>
                <w:sz w:val="28"/>
                <w:szCs w:val="28"/>
              </w:rPr>
              <w:t>第三节</w:t>
            </w:r>
            <w:r w:rsidRPr="004E564F">
              <w:rPr>
                <w:rFonts w:ascii="宋体" w:hAnsi="宋体" w:hint="eastAsia"/>
                <w:sz w:val="28"/>
                <w:szCs w:val="28"/>
              </w:rPr>
              <w:t xml:space="preserve">  </w:t>
            </w:r>
            <w:r w:rsidRPr="004E564F">
              <w:rPr>
                <w:rFonts w:ascii="宋体" w:hAnsi="宋体" w:hint="eastAsia"/>
                <w:sz w:val="28"/>
                <w:szCs w:val="28"/>
              </w:rPr>
              <w:t>国际保护宪章与世界文化遗产</w:t>
            </w:r>
          </w:p>
          <w:p w:rsidR="00654C73" w:rsidRPr="004E564F" w:rsidP="004E564F" w14:paraId="70CAA9E6" w14:textId="77777777">
            <w:pPr>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4E564F">
              <w:rPr>
                <w:rFonts w:ascii="宋体" w:hAnsi="宋体" w:hint="eastAsia"/>
                <w:sz w:val="24"/>
              </w:rPr>
              <w:t>国际保护宪章：颁布的目的是促进国际社会对人类文化遗产的重视和保护。</w:t>
            </w:r>
            <w:r w:rsidRPr="009E07CD">
              <w:rPr>
                <w:rFonts w:ascii="宋体" w:hAnsi="宋体" w:hint="eastAsia"/>
                <w:sz w:val="24"/>
              </w:rPr>
              <w:t>《雅典宪章》</w:t>
            </w:r>
            <w:r>
              <w:rPr>
                <w:rFonts w:ascii="宋体" w:hAnsi="宋体" w:hint="eastAsia"/>
                <w:sz w:val="24"/>
              </w:rPr>
              <w:t>、《国际古迹保护与修复宪章》（又称《</w:t>
            </w:r>
            <w:r>
              <w:rPr>
                <w:rFonts w:ascii="宋体" w:hAnsi="宋体" w:hint="eastAsia"/>
                <w:sz w:val="24"/>
              </w:rPr>
              <w:t>威尼斯宪章</w:t>
            </w:r>
            <w:r>
              <w:rPr>
                <w:rFonts w:ascii="宋体" w:hAnsi="宋体" w:hint="eastAsia"/>
                <w:sz w:val="24"/>
              </w:rPr>
              <w:t>》）</w:t>
            </w:r>
            <w:r>
              <w:rPr>
                <w:rFonts w:ascii="宋体" w:hAnsi="宋体" w:hint="eastAsia"/>
                <w:sz w:val="24"/>
              </w:rPr>
              <w:t>、《保护世界文化和自然遗产公约》、</w:t>
            </w:r>
            <w:r>
              <w:rPr>
                <w:rFonts w:ascii="宋体" w:hAnsi="宋体" w:hint="eastAsia"/>
                <w:sz w:val="24"/>
              </w:rPr>
              <w:t>《马丘比丘宪章》《佛罗伦萨宪章》等。</w:t>
            </w:r>
          </w:p>
          <w:p w:rsidR="00654C73" w:rsidP="004E564F" w14:paraId="29E4D6FD" w14:textId="77777777">
            <w:pPr>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、文化遗产和自然遗产</w:t>
            </w:r>
          </w:p>
          <w:p w:rsidR="00654C73" w:rsidRPr="004E564F" w:rsidP="004E564F" w14:paraId="4B187A42" w14:textId="77777777">
            <w:pPr>
              <w:spacing w:line="360" w:lineRule="auto"/>
              <w:ind w:firstLine="480" w:firstLineChars="200"/>
              <w:rPr>
                <w:rFonts w:ascii="宋体" w:hAnsi="宋体"/>
                <w:sz w:val="24"/>
              </w:rPr>
            </w:pPr>
            <w:r>
              <w:rPr>
                <w:rFonts w:ascii="宋体" w:hAnsi="宋体" w:hint="eastAsia"/>
                <w:sz w:val="24"/>
              </w:rPr>
              <w:t>截止到</w:t>
            </w:r>
            <w:r>
              <w:rPr>
                <w:rFonts w:ascii="宋体" w:hAnsi="宋体" w:hint="eastAsia"/>
                <w:sz w:val="24"/>
              </w:rPr>
              <w:t>1997</w:t>
            </w:r>
            <w:r>
              <w:rPr>
                <w:rFonts w:ascii="宋体" w:hAnsi="宋体" w:hint="eastAsia"/>
                <w:sz w:val="24"/>
              </w:rPr>
              <w:t>年</w:t>
            </w:r>
            <w:r>
              <w:rPr>
                <w:rFonts w:ascii="宋体" w:hAnsi="宋体" w:hint="eastAsia"/>
                <w:sz w:val="24"/>
              </w:rPr>
              <w:t>12</w:t>
            </w:r>
            <w:r>
              <w:rPr>
                <w:rFonts w:ascii="宋体" w:hAnsi="宋体" w:hint="eastAsia"/>
                <w:sz w:val="24"/>
              </w:rPr>
              <w:t>月，世界文化与自然遗产名录共有</w:t>
            </w:r>
            <w:r>
              <w:rPr>
                <w:rFonts w:ascii="宋体" w:hAnsi="宋体" w:hint="eastAsia"/>
                <w:sz w:val="24"/>
              </w:rPr>
              <w:t>552</w:t>
            </w:r>
            <w:r>
              <w:rPr>
                <w:rFonts w:ascii="宋体" w:hAnsi="宋体" w:hint="eastAsia"/>
                <w:sz w:val="24"/>
              </w:rPr>
              <w:t>项，其中文化遗产</w:t>
            </w:r>
            <w:r>
              <w:rPr>
                <w:rFonts w:ascii="宋体" w:hAnsi="宋体" w:hint="eastAsia"/>
                <w:sz w:val="24"/>
              </w:rPr>
              <w:t>418</w:t>
            </w:r>
            <w:r>
              <w:rPr>
                <w:rFonts w:ascii="宋体" w:hAnsi="宋体" w:hint="eastAsia"/>
                <w:sz w:val="24"/>
              </w:rPr>
              <w:t>项，自然遗产</w:t>
            </w:r>
            <w:r>
              <w:rPr>
                <w:rFonts w:ascii="宋体" w:hAnsi="宋体" w:hint="eastAsia"/>
                <w:sz w:val="24"/>
              </w:rPr>
              <w:t>114</w:t>
            </w:r>
            <w:r>
              <w:rPr>
                <w:rFonts w:ascii="宋体" w:hAnsi="宋体" w:hint="eastAsia"/>
                <w:sz w:val="24"/>
              </w:rPr>
              <w:t>项，双遗产</w:t>
            </w:r>
            <w:r>
              <w:rPr>
                <w:rFonts w:ascii="宋体" w:hAnsi="宋体" w:hint="eastAsia"/>
                <w:sz w:val="24"/>
              </w:rPr>
              <w:t>20</w:t>
            </w:r>
            <w:r>
              <w:rPr>
                <w:rFonts w:ascii="宋体" w:hAnsi="宋体" w:hint="eastAsia"/>
                <w:sz w:val="24"/>
              </w:rPr>
              <w:t>处。</w:t>
            </w:r>
          </w:p>
          <w:p w:rsidR="00654C73" w:rsidRPr="00A35379" w:rsidP="00FD4BB3" w14:paraId="0517015C" w14:textId="77777777">
            <w:pPr>
              <w:spacing w:line="360" w:lineRule="auto"/>
              <w:ind w:firstLine="480" w:firstLineChars="200"/>
              <w:rPr>
                <w:rFonts w:ascii="宋体" w:hAnsi="宋体"/>
                <w:sz w:val="24"/>
              </w:rPr>
            </w:pPr>
            <w:r w:rsidRPr="00A35379">
              <w:rPr>
                <w:rFonts w:ascii="宋体" w:hAnsi="宋体" w:hint="eastAsia"/>
                <w:sz w:val="24"/>
              </w:rPr>
              <w:t>文化遗产：（</w:t>
            </w:r>
            <w:r w:rsidRPr="00A35379">
              <w:rPr>
                <w:rFonts w:ascii="宋体" w:hAnsi="宋体" w:hint="eastAsia"/>
                <w:sz w:val="24"/>
              </w:rPr>
              <w:t>1</w:t>
            </w:r>
            <w:r w:rsidRPr="00A35379">
              <w:rPr>
                <w:rFonts w:ascii="宋体" w:hAnsi="宋体" w:hint="eastAsia"/>
                <w:sz w:val="24"/>
              </w:rPr>
              <w:t>）文物：从历史、艺术或科学角度看，具有突出的普遍价值的建筑物、碑雕碑画，具有考古性质成分或结构、铭文、窟洞以及联合体；</w:t>
            </w:r>
            <w:r w:rsidRPr="00A35379">
              <w:rPr>
                <w:rFonts w:ascii="宋体" w:hAnsi="宋体"/>
                <w:sz w:val="24"/>
              </w:rPr>
              <w:t xml:space="preserve"> </w:t>
            </w:r>
          </w:p>
          <w:p w:rsidR="00654C73" w:rsidRPr="00A35379" w:rsidP="00FD4BB3" w14:paraId="5E9BCF8E" w14:textId="77777777">
            <w:pPr>
              <w:spacing w:line="360" w:lineRule="auto"/>
              <w:ind w:firstLine="480" w:firstLineChars="200"/>
              <w:rPr>
                <w:rFonts w:ascii="宋体" w:hAnsi="宋体"/>
                <w:sz w:val="24"/>
              </w:rPr>
            </w:pPr>
            <w:r w:rsidRPr="00A35379">
              <w:rPr>
                <w:rFonts w:ascii="宋体" w:hAnsi="宋体" w:hint="eastAsia"/>
                <w:sz w:val="24"/>
              </w:rPr>
              <w:t>（</w:t>
            </w:r>
            <w:r w:rsidRPr="00A35379">
              <w:rPr>
                <w:rFonts w:ascii="宋体" w:hAnsi="宋体" w:hint="eastAsia"/>
                <w:sz w:val="24"/>
              </w:rPr>
              <w:t>2</w:t>
            </w:r>
            <w:r w:rsidRPr="00A35379">
              <w:rPr>
                <w:rFonts w:ascii="宋体" w:hAnsi="宋体" w:hint="eastAsia"/>
                <w:sz w:val="24"/>
              </w:rPr>
              <w:t>）建筑群：从历史、艺术或科学角度看，在建筑式样、分布均匀或与环境景色方面，具有突出的普遍价值的独立或连接的建筑群；</w:t>
            </w:r>
            <w:r w:rsidRPr="00A35379">
              <w:rPr>
                <w:rFonts w:ascii="宋体" w:hAnsi="宋体"/>
                <w:sz w:val="24"/>
              </w:rPr>
              <w:t xml:space="preserve"> </w:t>
            </w:r>
          </w:p>
          <w:p w:rsidR="00654C73" w:rsidRPr="004F4882" w:rsidP="00FD4BB3" w14:paraId="1A767013" w14:textId="77777777">
            <w:pPr>
              <w:spacing w:line="360" w:lineRule="auto"/>
              <w:ind w:firstLine="480" w:firstLineChars="200"/>
              <w:rPr>
                <w:rFonts w:ascii="宋体" w:hAnsi="宋体"/>
                <w:sz w:val="24"/>
              </w:rPr>
            </w:pPr>
            <w:r w:rsidRPr="00A35379">
              <w:rPr>
                <w:rFonts w:ascii="宋体" w:hAnsi="宋体" w:hint="eastAsia"/>
                <w:sz w:val="24"/>
              </w:rPr>
              <w:t>（</w:t>
            </w:r>
            <w:r w:rsidRPr="00A35379">
              <w:rPr>
                <w:rFonts w:ascii="宋体" w:hAnsi="宋体" w:hint="eastAsia"/>
                <w:sz w:val="24"/>
              </w:rPr>
              <w:t>3</w:t>
            </w:r>
            <w:r w:rsidRPr="00A35379">
              <w:rPr>
                <w:rFonts w:ascii="宋体" w:hAnsi="宋体" w:hint="eastAsia"/>
                <w:sz w:val="24"/>
              </w:rPr>
              <w:t>）遗址：从历史、审美、人种学或人类学角度看，具有突出的普遍价值的人类工程或人与自然的联合工程以及考古遗址地带。</w:t>
            </w:r>
          </w:p>
          <w:p w:rsidR="00654C73" w:rsidP="00FD4BB3" w14:paraId="4CB65B8C" w14:textId="77777777">
            <w:pPr>
              <w:spacing w:line="360" w:lineRule="auto"/>
              <w:ind w:firstLine="480" w:firstLineChars="200"/>
              <w:rPr>
                <w:rFonts w:ascii="宋体" w:hAnsi="宋体"/>
                <w:sz w:val="24"/>
              </w:rPr>
            </w:pPr>
            <w:r w:rsidRPr="00421E0C">
              <w:rPr>
                <w:rFonts w:ascii="宋体" w:hAnsi="宋体" w:hint="eastAsia"/>
                <w:sz w:val="24"/>
              </w:rPr>
              <w:t>自然遗产：（</w:t>
            </w:r>
            <w:r w:rsidRPr="00421E0C">
              <w:rPr>
                <w:rFonts w:ascii="宋体" w:hAnsi="宋体" w:hint="eastAsia"/>
                <w:sz w:val="24"/>
              </w:rPr>
              <w:t>1</w:t>
            </w:r>
            <w:r w:rsidRPr="00421E0C">
              <w:rPr>
                <w:rFonts w:ascii="宋体" w:hAnsi="宋体" w:hint="eastAsia"/>
                <w:sz w:val="24"/>
              </w:rPr>
              <w:t>）从审美或科学角度看具有突出的普遍价值的地质和自然地理结构以及明确划为受威胁的动物和植物生存区；</w:t>
            </w:r>
          </w:p>
          <w:p w:rsidR="00654C73" w:rsidP="00FD4BB3" w14:paraId="0AE2F11D" w14:textId="77777777">
            <w:pPr>
              <w:spacing w:line="360" w:lineRule="auto"/>
              <w:ind w:firstLine="480" w:firstLineChars="200"/>
              <w:rPr>
                <w:rFonts w:ascii="宋体" w:hAnsi="宋体"/>
                <w:sz w:val="24"/>
              </w:rPr>
            </w:pPr>
            <w:r w:rsidRPr="00421E0C">
              <w:rPr>
                <w:rFonts w:ascii="宋体" w:hAnsi="宋体" w:hint="eastAsia"/>
                <w:sz w:val="24"/>
              </w:rPr>
              <w:t>（</w:t>
            </w:r>
            <w:r w:rsidRPr="00421E0C">
              <w:rPr>
                <w:rFonts w:ascii="宋体" w:hAnsi="宋体" w:hint="eastAsia"/>
                <w:sz w:val="24"/>
              </w:rPr>
              <w:t>2)</w:t>
            </w:r>
            <w:r w:rsidRPr="00421E0C">
              <w:rPr>
                <w:rFonts w:ascii="宋体" w:hAnsi="宋体" w:hint="eastAsia"/>
                <w:sz w:val="24"/>
              </w:rPr>
              <w:t>从列举、保护或自然美角度具有突出的普通价值的天然名胜或明确划分的自然区域。</w:t>
            </w:r>
          </w:p>
          <w:p w:rsidR="00654C73" w:rsidP="00FD4BB3" w14:paraId="3F48A48D" w14:textId="77777777">
            <w:pPr>
              <w:spacing w:line="360" w:lineRule="auto"/>
              <w:ind w:firstLine="480" w:firstLineChars="200"/>
              <w:rPr>
                <w:rFonts w:ascii="宋体" w:hAnsi="宋体"/>
                <w:sz w:val="24"/>
              </w:rPr>
            </w:pPr>
            <w:r>
              <w:rPr>
                <w:rFonts w:ascii="宋体" w:hAnsi="宋体" w:hint="eastAsia"/>
                <w:sz w:val="24"/>
              </w:rPr>
              <w:t>选定标准：最重要的是真实性标准。</w:t>
            </w:r>
          </w:p>
          <w:p w:rsidR="00654C73" w:rsidP="00FD4BB3" w14:paraId="60DD85D8" w14:textId="77777777">
            <w:pPr>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、我国的世界遗产名录：</w:t>
            </w:r>
          </w:p>
          <w:p w:rsidR="00654C73" w:rsidRPr="00986836" w:rsidP="00986836" w14:paraId="2D649A65" w14:textId="799F9330">
            <w:pPr>
              <w:spacing w:line="360" w:lineRule="auto"/>
              <w:ind w:firstLine="480" w:firstLineChars="200"/>
              <w:rPr>
                <w:rFonts w:ascii="宋体" w:hAnsi="宋体"/>
                <w:sz w:val="24"/>
              </w:rPr>
            </w:pPr>
            <w:r>
              <w:rPr>
                <w:rFonts w:ascii="宋体" w:hAnsi="宋体" w:hint="eastAsia"/>
                <w:noProof/>
                <w:sz w:val="24"/>
              </w:rPr>
              <w:pict>
                <v:shape id="PageShape4" o:spid="_x0000_s1028" type="#_x0000_t202" style="width:500pt;height:5pt;margin-top:836pt;margin-left:0;mso-wrap-style:square;position:absolute;visibility:hidden;z-index:251661312">
                  <v:textbox>
                    <w:txbxContent>
                      <w:p w:rsidR="00654C73" w:rsidRPr="00654C73" w14:paraId="1639C30B" w14:textId="40FC392A">
                        <w:pPr>
                          <w:rPr>
                            <w:rFonts w:ascii="黑体" w:eastAsia="黑体"/>
                            <w:sz w:val="24"/>
                          </w:rPr>
                        </w:pPr>
                        <w:r w:rsidRPr="00654C73">
                          <w:rPr>
                            <w:rFonts w:ascii="黑体" w:eastAsia="黑体" w:hint="eastAsia"/>
                            <w:sz w:val="24"/>
                          </w:rPr>
                          <w:t>《历史文化名城保护理论与规划》教案 全文共4页，当前为第4页。</w:t>
                        </w:r>
                      </w:p>
                    </w:txbxContent>
                  </v:textbox>
                </v:shape>
              </w:pict>
            </w:r>
            <w:r>
              <w:rPr>
                <w:rFonts w:ascii="宋体" w:hAnsi="宋体" w:hint="eastAsia"/>
                <w:sz w:val="24"/>
              </w:rPr>
              <w:t>1985</w:t>
            </w:r>
            <w:r>
              <w:rPr>
                <w:rFonts w:ascii="宋体" w:hAnsi="宋体" w:hint="eastAsia"/>
                <w:sz w:val="24"/>
              </w:rPr>
              <w:t>年</w:t>
            </w:r>
            <w:r w:rsidRPr="00986836">
              <w:rPr>
                <w:rFonts w:ascii="宋体" w:hAnsi="宋体" w:hint="eastAsia"/>
                <w:sz w:val="24"/>
              </w:rPr>
              <w:t>11</w:t>
            </w:r>
            <w:r>
              <w:rPr>
                <w:rFonts w:ascii="宋体" w:hAnsi="宋体" w:hint="eastAsia"/>
                <w:sz w:val="24"/>
              </w:rPr>
              <w:t>月，我国全国人大常委会批复了《保护世界</w:t>
            </w:r>
            <w:r w:rsidRPr="00986836">
              <w:rPr>
                <w:rFonts w:ascii="宋体" w:hAnsi="宋体" w:hint="eastAsia"/>
                <w:sz w:val="24"/>
              </w:rPr>
              <w:t>文化与自然遗产公约》，使我国成</w:t>
            </w:r>
            <w:r>
              <w:rPr>
                <w:rFonts w:ascii="宋体" w:hAnsi="宋体" w:hint="eastAsia"/>
                <w:sz w:val="24"/>
              </w:rPr>
              <w:t>为该《公约》的缔约国</w:t>
            </w:r>
            <w:r w:rsidRPr="00986836">
              <w:rPr>
                <w:rFonts w:ascii="宋体" w:hAnsi="宋体" w:hint="eastAsia"/>
                <w:sz w:val="24"/>
              </w:rPr>
              <w:t>之一：从</w:t>
            </w:r>
            <w:r w:rsidRPr="00986836">
              <w:rPr>
                <w:rFonts w:ascii="宋体" w:hAnsi="宋体" w:hint="eastAsia"/>
                <w:sz w:val="24"/>
              </w:rPr>
              <w:t>1987</w:t>
            </w:r>
            <w:r w:rsidRPr="00986836">
              <w:rPr>
                <w:rFonts w:ascii="宋体" w:hAnsi="宋体" w:hint="eastAsia"/>
                <w:sz w:val="24"/>
              </w:rPr>
              <w:t>年始向联合国教科文组织推荐世界遗产名单</w:t>
            </w:r>
            <w:r>
              <w:rPr>
                <w:rFonts w:ascii="宋体" w:hAnsi="宋体" w:hint="eastAsia"/>
                <w:sz w:val="24"/>
              </w:rPr>
              <w:t>。</w:t>
            </w:r>
            <w:r w:rsidRPr="00986836">
              <w:rPr>
                <w:rFonts w:ascii="宋体" w:hAnsi="宋体" w:hint="eastAsia"/>
                <w:sz w:val="24"/>
              </w:rPr>
              <w:t>到</w:t>
            </w:r>
            <w:r w:rsidRPr="00986836">
              <w:rPr>
                <w:rFonts w:ascii="宋体" w:hAnsi="宋体" w:hint="eastAsia"/>
                <w:sz w:val="24"/>
              </w:rPr>
              <w:t>1997</w:t>
            </w:r>
            <w:r w:rsidRPr="00986836">
              <w:rPr>
                <w:rFonts w:ascii="宋体" w:hAnsi="宋体" w:hint="eastAsia"/>
                <w:sz w:val="24"/>
              </w:rPr>
              <w:t>年</w:t>
            </w:r>
            <w:r w:rsidRPr="00986836">
              <w:rPr>
                <w:rFonts w:ascii="宋体" w:hAnsi="宋体" w:hint="eastAsia"/>
                <w:sz w:val="24"/>
              </w:rPr>
              <w:t>12</w:t>
            </w:r>
            <w:r w:rsidRPr="00986836">
              <w:rPr>
                <w:rFonts w:ascii="宋体" w:hAnsi="宋体" w:hint="eastAsia"/>
                <w:sz w:val="24"/>
              </w:rPr>
              <w:t>月止，我国已列入世界遗产名录的项目共</w:t>
            </w:r>
            <w:r w:rsidRPr="00986836">
              <w:rPr>
                <w:rFonts w:ascii="宋体" w:hAnsi="宋体" w:hint="eastAsia"/>
                <w:sz w:val="24"/>
              </w:rPr>
              <w:t>19</w:t>
            </w:r>
            <w:r w:rsidRPr="00986836">
              <w:rPr>
                <w:rFonts w:ascii="宋体" w:hAnsi="宋体" w:hint="eastAsia"/>
                <w:sz w:val="24"/>
              </w:rPr>
              <w:t>项，其中文化遗产</w:t>
            </w:r>
            <w:r w:rsidRPr="00986836">
              <w:rPr>
                <w:rFonts w:ascii="宋体" w:hAnsi="宋体" w:hint="eastAsia"/>
                <w:sz w:val="24"/>
              </w:rPr>
              <w:t>12</w:t>
            </w:r>
            <w:r w:rsidRPr="00986836">
              <w:rPr>
                <w:rFonts w:ascii="宋体" w:hAnsi="宋体" w:hint="eastAsia"/>
                <w:sz w:val="24"/>
              </w:rPr>
              <w:t>项，自然遗产</w:t>
            </w:r>
            <w:r w:rsidRPr="00986836">
              <w:rPr>
                <w:rFonts w:ascii="宋体" w:hAnsi="宋体" w:hint="eastAsia"/>
                <w:sz w:val="24"/>
              </w:rPr>
              <w:t>5</w:t>
            </w:r>
            <w:r w:rsidRPr="00986836">
              <w:rPr>
                <w:rFonts w:ascii="宋体" w:hAnsi="宋体" w:hint="eastAsia"/>
                <w:sz w:val="24"/>
              </w:rPr>
              <w:t>项，</w:t>
            </w:r>
            <w:r>
              <w:rPr>
                <w:rFonts w:ascii="宋体" w:hAnsi="宋体" w:hint="eastAsia"/>
                <w:sz w:val="24"/>
              </w:rPr>
              <w:t>自然和文化双重</w:t>
            </w:r>
            <w:r w:rsidRPr="00986836">
              <w:rPr>
                <w:rFonts w:ascii="宋体" w:hAnsi="宋体" w:hint="eastAsia"/>
                <w:sz w:val="24"/>
              </w:rPr>
              <w:t>遗产</w:t>
            </w:r>
            <w:r w:rsidRPr="00986836">
              <w:rPr>
                <w:rFonts w:ascii="宋体" w:hAnsi="宋体" w:hint="eastAsia"/>
                <w:sz w:val="24"/>
              </w:rPr>
              <w:t>2</w:t>
            </w:r>
            <w:r w:rsidRPr="00986836">
              <w:rPr>
                <w:rFonts w:ascii="宋体" w:hAnsi="宋体" w:hint="eastAsia"/>
                <w:sz w:val="24"/>
              </w:rPr>
              <w:t>项，即</w:t>
            </w:r>
            <w:r>
              <w:rPr>
                <w:rFonts w:ascii="宋体" w:hAnsi="宋体" w:hint="eastAsia"/>
                <w:sz w:val="24"/>
              </w:rPr>
              <w:t>：</w:t>
            </w:r>
          </w:p>
        </w:tc>
        <w:tc>
          <w:tcPr>
            <w:tcW w:w="1531" w:type="dxa"/>
            <w:shd w:val="clear" w:color="auto" w:fill="auto"/>
          </w:tcPr>
          <w:p w:rsidR="00654C73" w:rsidP="009E07CD" w14:paraId="712E71E4" w14:textId="77777777">
            <w:pPr>
              <w:pStyle w:val="NoSpacing"/>
              <w:rPr>
                <w:sz w:val="24"/>
              </w:rPr>
            </w:pPr>
          </w:p>
          <w:p w:rsidR="00654C73" w:rsidP="009E07CD" w14:paraId="1DD429A6" w14:textId="77777777">
            <w:pPr>
              <w:pStyle w:val="NoSpacing"/>
              <w:rPr>
                <w:sz w:val="24"/>
              </w:rPr>
            </w:pPr>
          </w:p>
          <w:p w:rsidR="00654C73" w:rsidP="009E07CD" w14:paraId="6F4E757B" w14:textId="77777777">
            <w:pPr>
              <w:pStyle w:val="NoSpacing"/>
              <w:rPr>
                <w:sz w:val="24"/>
              </w:rPr>
            </w:pPr>
          </w:p>
          <w:p w:rsidR="00654C73" w:rsidP="009E07CD" w14:paraId="2FFDE805" w14:textId="77777777">
            <w:pPr>
              <w:pStyle w:val="NoSpacing"/>
              <w:rPr>
                <w:sz w:val="24"/>
              </w:rPr>
            </w:pPr>
          </w:p>
          <w:p w:rsidR="00654C73" w:rsidP="009E07CD" w14:paraId="3ABAD6DE" w14:textId="77777777">
            <w:pPr>
              <w:pStyle w:val="NoSpacing"/>
              <w:rPr>
                <w:sz w:val="24"/>
              </w:rPr>
            </w:pPr>
            <w:r>
              <w:rPr>
                <w:rFonts w:hint="eastAsia"/>
                <w:sz w:val="24"/>
              </w:rPr>
              <w:t>教学目的：了解这些国家保护现在的内容和意义</w:t>
            </w:r>
          </w:p>
          <w:p w:rsidR="00654C73" w:rsidP="009E07CD" w14:paraId="2CD1CE54" w14:textId="77777777">
            <w:pPr>
              <w:pStyle w:val="NoSpacing"/>
              <w:rPr>
                <w:sz w:val="24"/>
              </w:rPr>
            </w:pPr>
          </w:p>
          <w:p w:rsidR="00654C73" w:rsidP="009E07CD" w14:paraId="07E53187" w14:textId="77777777">
            <w:pPr>
              <w:pStyle w:val="NoSpacing"/>
              <w:rPr>
                <w:sz w:val="24"/>
              </w:rPr>
            </w:pPr>
          </w:p>
          <w:p w:rsidR="00654C73" w:rsidP="009E07CD" w14:paraId="7EA9C6AE" w14:textId="77777777">
            <w:pPr>
              <w:pStyle w:val="NoSpacing"/>
              <w:rPr>
                <w:sz w:val="24"/>
              </w:rPr>
            </w:pPr>
          </w:p>
          <w:p w:rsidR="00654C73" w:rsidP="009E07CD" w14:paraId="5237FBB8" w14:textId="77777777">
            <w:pPr>
              <w:pStyle w:val="NoSpacing"/>
              <w:rPr>
                <w:sz w:val="24"/>
              </w:rPr>
            </w:pPr>
          </w:p>
          <w:p w:rsidR="00654C73" w:rsidP="009E07CD" w14:paraId="48C09B15" w14:textId="77777777">
            <w:pPr>
              <w:pStyle w:val="NoSpacing"/>
              <w:rPr>
                <w:sz w:val="24"/>
              </w:rPr>
            </w:pPr>
            <w:r>
              <w:rPr>
                <w:rFonts w:hint="eastAsia"/>
                <w:sz w:val="24"/>
              </w:rPr>
              <w:t>教学目的：掌握文化遗产和自然遗产的定义和选定的标准。</w:t>
            </w:r>
          </w:p>
          <w:p w:rsidR="00654C73" w:rsidP="009E07CD" w14:paraId="200A5B48" w14:textId="77777777">
            <w:pPr>
              <w:pStyle w:val="NoSpacing"/>
              <w:rPr>
                <w:sz w:val="24"/>
              </w:rPr>
            </w:pPr>
          </w:p>
          <w:p w:rsidR="00654C73" w:rsidP="009E07CD" w14:paraId="485CAD27" w14:textId="77777777">
            <w:pPr>
              <w:pStyle w:val="NoSpacing"/>
              <w:rPr>
                <w:sz w:val="24"/>
              </w:rPr>
            </w:pPr>
          </w:p>
          <w:p w:rsidR="00654C73" w:rsidP="009E07CD" w14:paraId="266B7C66" w14:textId="77777777">
            <w:pPr>
              <w:pStyle w:val="NoSpacing"/>
              <w:rPr>
                <w:sz w:val="24"/>
              </w:rPr>
            </w:pPr>
          </w:p>
          <w:p w:rsidR="00654C73" w:rsidP="009E07CD" w14:paraId="0490169F" w14:textId="77777777">
            <w:pPr>
              <w:pStyle w:val="NoSpacing"/>
              <w:rPr>
                <w:sz w:val="24"/>
              </w:rPr>
            </w:pPr>
          </w:p>
          <w:p w:rsidR="00654C73" w:rsidP="009E07CD" w14:paraId="26C082C4" w14:textId="77777777">
            <w:pPr>
              <w:pStyle w:val="NoSpacing"/>
              <w:rPr>
                <w:sz w:val="24"/>
              </w:rPr>
            </w:pPr>
          </w:p>
          <w:p w:rsidR="00654C73" w:rsidP="009E07CD" w14:paraId="42656B1A" w14:textId="77777777">
            <w:pPr>
              <w:pStyle w:val="NoSpacing"/>
              <w:rPr>
                <w:sz w:val="24"/>
              </w:rPr>
            </w:pPr>
          </w:p>
          <w:p w:rsidR="00654C73" w:rsidP="009E07CD" w14:paraId="47CA8C60" w14:textId="77777777">
            <w:pPr>
              <w:pStyle w:val="NoSpacing"/>
              <w:rPr>
                <w:sz w:val="24"/>
              </w:rPr>
            </w:pPr>
          </w:p>
          <w:p w:rsidR="00654C73" w:rsidP="009E07CD" w14:paraId="4078271A" w14:textId="77777777">
            <w:pPr>
              <w:pStyle w:val="NoSpacing"/>
              <w:rPr>
                <w:sz w:val="24"/>
              </w:rPr>
            </w:pPr>
          </w:p>
          <w:p w:rsidR="00654C73" w:rsidP="009E07CD" w14:paraId="5C80DD52" w14:textId="77777777">
            <w:pPr>
              <w:pStyle w:val="NoSpacing"/>
              <w:rPr>
                <w:sz w:val="24"/>
              </w:rPr>
            </w:pPr>
          </w:p>
          <w:p w:rsidR="00654C73" w:rsidP="009E07CD" w14:paraId="56B77A90" w14:textId="77777777">
            <w:pPr>
              <w:pStyle w:val="NoSpacing"/>
              <w:rPr>
                <w:sz w:val="24"/>
              </w:rPr>
            </w:pPr>
          </w:p>
          <w:p w:rsidR="00654C73" w:rsidP="009E07CD" w14:paraId="57E5D61B" w14:textId="77777777">
            <w:pPr>
              <w:pStyle w:val="NoSpacing"/>
              <w:rPr>
                <w:sz w:val="24"/>
              </w:rPr>
            </w:pPr>
          </w:p>
          <w:p w:rsidR="00654C73" w:rsidP="009E07CD" w14:paraId="2753A3F3" w14:textId="77777777">
            <w:pPr>
              <w:pStyle w:val="NoSpacing"/>
              <w:rPr>
                <w:sz w:val="24"/>
              </w:rPr>
            </w:pPr>
          </w:p>
          <w:p w:rsidR="00654C73" w:rsidP="009E07CD" w14:paraId="4EC56875" w14:textId="77777777">
            <w:pPr>
              <w:pStyle w:val="NoSpacing"/>
              <w:rPr>
                <w:sz w:val="24"/>
              </w:rPr>
            </w:pPr>
          </w:p>
          <w:p w:rsidR="00654C73" w:rsidP="009E07CD" w14:paraId="06453FC7" w14:textId="77777777">
            <w:pPr>
              <w:pStyle w:val="NoSpacing"/>
              <w:rPr>
                <w:sz w:val="24"/>
              </w:rPr>
            </w:pPr>
            <w:r>
              <w:rPr>
                <w:rFonts w:hint="eastAsia"/>
                <w:sz w:val="24"/>
              </w:rPr>
              <w:t>教学目的：</w:t>
            </w:r>
            <w:r>
              <w:rPr>
                <w:rFonts w:hint="eastAsia"/>
                <w:sz w:val="24"/>
              </w:rPr>
              <w:t>掌握我国目前加入世界遗产的名录的项目，增强学生对祖国大好河山的热爱之情。</w:t>
            </w:r>
          </w:p>
          <w:p w:rsidR="00654C73" w:rsidP="009E07CD" w14:paraId="29AC5EA8" w14:textId="77777777">
            <w:pPr>
              <w:pStyle w:val="NoSpacing"/>
              <w:rPr>
                <w:sz w:val="24"/>
              </w:rPr>
            </w:pPr>
          </w:p>
          <w:p w:rsidR="00654C73" w:rsidRPr="00986836" w:rsidP="009E07CD" w14:paraId="54B810B2" w14:textId="77777777">
            <w:pPr>
              <w:pStyle w:val="NoSpacing"/>
              <w:spacing w:after="0"/>
              <w:rPr>
                <w:sz w:val="24"/>
              </w:rPr>
            </w:pPr>
          </w:p>
        </w:tc>
      </w:tr>
    </w:tbl>
    <w:p>
      <w:pPr>
        <w:sectPr w:rsidSect="001C5BC4">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304" w:bottom="1440" w:left="1304" w:header="851" w:footer="992" w:gutter="0"/>
          <w:pgNumType w:start="4"/>
          <w:cols w:space="425"/>
          <w:titlePg w:val="0"/>
          <w:docGrid w:type="lines" w:linePitch="312"/>
        </w:sectPr>
      </w:pPr>
    </w:p>
    <w:tbl>
      <w:tblPr>
        <w:tblStyle w:val="TableNormal"/>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
      <w:tblGrid>
        <w:gridCol w:w="7483"/>
        <w:gridCol w:w="1531"/>
      </w:tblGrid>
      <w:tr w14:paraId="5214A2ED" w14:textId="77777777" w:rsidTr="00683290">
        <w:tblPrEx>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Ex>
        <w:trPr>
          <w:trHeight w:val="12510"/>
        </w:trPr>
        <w:tc>
          <w:tcPr>
            <w:tcW w:w="7483" w:type="dxa"/>
            <w:tcBorders>
              <w:top w:val="single" w:sz="4" w:space="0" w:color="auto"/>
            </w:tcBorders>
            <w:shd w:val="clear" w:color="auto" w:fill="auto"/>
            <w:vAlign w:val="center"/>
          </w:tcPr>
          <w:p w:rsidR="00654C73" w:rsidRPr="00986836" w:rsidP="00986836" w14:paraId="0783CFE3" w14:textId="77777777">
            <w:pPr>
              <w:spacing w:line="360" w:lineRule="auto"/>
              <w:ind w:firstLine="480" w:firstLineChars="200"/>
              <w:rPr>
                <w:rFonts w:ascii="宋体" w:hAnsi="宋体"/>
                <w:sz w:val="24"/>
              </w:rPr>
            </w:pPr>
            <w:r>
              <w:rPr>
                <w:rFonts w:ascii="宋体" w:hAnsi="宋体" w:hint="eastAsia"/>
                <w:sz w:val="24"/>
              </w:rPr>
              <w:t>文化遗产：刀里长城、北京故富、周口店北京人遗址、莫高窟、秦始皇</w:t>
            </w:r>
            <w:r w:rsidRPr="00986836">
              <w:rPr>
                <w:rFonts w:ascii="宋体" w:hAnsi="宋体" w:hint="eastAsia"/>
                <w:sz w:val="24"/>
              </w:rPr>
              <w:t>陵及兵马桶坑、布达</w:t>
            </w:r>
            <w:r>
              <w:rPr>
                <w:rFonts w:ascii="宋体" w:hAnsi="宋体" w:hint="eastAsia"/>
                <w:sz w:val="24"/>
              </w:rPr>
              <w:t>拉宫</w:t>
            </w:r>
            <w:r w:rsidRPr="00986836">
              <w:rPr>
                <w:rFonts w:ascii="宋体" w:hAnsi="宋体" w:hint="eastAsia"/>
                <w:sz w:val="24"/>
              </w:rPr>
              <w:t>、承德避暑山庄及周围寺庙、曲阜扎庙、孔府</w:t>
            </w:r>
            <w:r w:rsidRPr="00986836">
              <w:rPr>
                <w:rFonts w:ascii="宋体" w:hAnsi="宋体" w:hint="eastAsia"/>
                <w:sz w:val="24"/>
              </w:rPr>
              <w:t>7L</w:t>
            </w:r>
            <w:r w:rsidRPr="00986836">
              <w:rPr>
                <w:rFonts w:ascii="宋体" w:hAnsi="宋体" w:hint="eastAsia"/>
                <w:sz w:val="24"/>
              </w:rPr>
              <w:t>林、武当山古建筑、苏州古典园林、平遥古城、丽江占城。</w:t>
            </w:r>
          </w:p>
          <w:p w:rsidR="00654C73" w:rsidRPr="00986836" w:rsidP="00986836" w14:paraId="66CAFDF8" w14:textId="77777777">
            <w:pPr>
              <w:spacing w:line="360" w:lineRule="auto"/>
              <w:ind w:firstLine="480" w:firstLineChars="200"/>
              <w:rPr>
                <w:rFonts w:ascii="宋体" w:hAnsi="宋体"/>
                <w:sz w:val="24"/>
              </w:rPr>
            </w:pPr>
            <w:r w:rsidRPr="00986836">
              <w:rPr>
                <w:rFonts w:ascii="宋体" w:hAnsi="宋体" w:hint="eastAsia"/>
                <w:sz w:val="24"/>
              </w:rPr>
              <w:t>自然遗产：武陵肮、九寨沟、黄龙、峨明山、乐</w:t>
            </w:r>
            <w:r w:rsidRPr="00986836">
              <w:rPr>
                <w:rFonts w:ascii="宋体" w:hAnsi="宋体" w:hint="eastAsia"/>
                <w:sz w:val="24"/>
              </w:rPr>
              <w:t>IL5</w:t>
            </w:r>
            <w:r w:rsidRPr="00986836">
              <w:rPr>
                <w:rFonts w:ascii="宋体" w:hAnsi="宋体" w:hint="eastAsia"/>
                <w:sz w:val="24"/>
              </w:rPr>
              <w:t>大佛风景区、庐山风景区</w:t>
            </w:r>
            <w:r w:rsidRPr="00986836">
              <w:rPr>
                <w:rFonts w:ascii="宋体" w:hAnsi="宋体" w:hint="eastAsia"/>
                <w:sz w:val="24"/>
              </w:rPr>
              <w:t>c</w:t>
            </w:r>
          </w:p>
          <w:p w:rsidR="00654C73" w:rsidRPr="00986836" w:rsidP="00986836" w14:paraId="147E1060" w14:textId="77777777">
            <w:pPr>
              <w:spacing w:line="360" w:lineRule="auto"/>
              <w:ind w:firstLine="480" w:firstLineChars="200"/>
              <w:rPr>
                <w:rFonts w:ascii="宋体" w:hAnsi="宋体"/>
                <w:sz w:val="24"/>
              </w:rPr>
            </w:pPr>
            <w:r w:rsidRPr="00986836">
              <w:rPr>
                <w:rFonts w:ascii="宋体" w:hAnsi="宋体" w:hint="eastAsia"/>
                <w:sz w:val="24"/>
              </w:rPr>
              <w:t>自然和文化双重遗产：泰山、黄山。</w:t>
            </w:r>
          </w:p>
          <w:p w:rsidR="00654C73" w:rsidP="00A87C15" w14:paraId="43470153" w14:textId="77777777">
            <w:pPr>
              <w:spacing w:line="360" w:lineRule="auto"/>
              <w:rPr>
                <w:rFonts w:ascii="宋体" w:hAnsi="宋体"/>
                <w:sz w:val="24"/>
              </w:rPr>
            </w:pPr>
          </w:p>
          <w:p w:rsidR="00654C73" w:rsidRPr="00A87C15" w:rsidP="00A87C15" w14:paraId="160AADD0" w14:textId="77777777">
            <w:pPr>
              <w:spacing w:line="360" w:lineRule="auto"/>
              <w:ind w:firstLine="560" w:firstLineChars="200"/>
              <w:rPr>
                <w:rFonts w:ascii="宋体" w:hAnsi="宋体"/>
                <w:sz w:val="28"/>
                <w:szCs w:val="28"/>
              </w:rPr>
            </w:pPr>
            <w:r w:rsidRPr="00A87C15">
              <w:rPr>
                <w:rFonts w:ascii="宋体" w:hAnsi="宋体" w:hint="eastAsia"/>
                <w:sz w:val="28"/>
                <w:szCs w:val="28"/>
              </w:rPr>
              <w:t>第四节</w:t>
            </w:r>
            <w:r w:rsidRPr="00A87C15">
              <w:rPr>
                <w:rFonts w:ascii="宋体" w:hAnsi="宋体" w:hint="eastAsia"/>
                <w:sz w:val="28"/>
                <w:szCs w:val="28"/>
              </w:rPr>
              <w:t xml:space="preserve">  </w:t>
            </w:r>
            <w:r w:rsidRPr="00A87C15">
              <w:rPr>
                <w:rFonts w:ascii="宋体" w:hAnsi="宋体" w:hint="eastAsia"/>
                <w:sz w:val="28"/>
                <w:szCs w:val="28"/>
              </w:rPr>
              <w:t>中国历史文化遗产保护的发展历程</w:t>
            </w:r>
          </w:p>
          <w:p w:rsidR="00654C73" w:rsidP="00FD4BB3" w14:paraId="32BAC42E" w14:textId="77777777">
            <w:pPr>
              <w:spacing w:line="360" w:lineRule="auto"/>
              <w:ind w:firstLine="480" w:firstLineChars="200"/>
              <w:rPr>
                <w:rFonts w:ascii="宋体" w:hAnsi="宋体"/>
                <w:sz w:val="24"/>
              </w:rPr>
            </w:pPr>
            <w:r>
              <w:rPr>
                <w:rFonts w:ascii="宋体" w:hAnsi="宋体" w:hint="eastAsia"/>
                <w:sz w:val="24"/>
              </w:rPr>
              <w:t>历程：现代意义的文物保护开始于</w:t>
            </w:r>
            <w:r>
              <w:rPr>
                <w:rFonts w:ascii="宋体" w:hAnsi="宋体" w:hint="eastAsia"/>
                <w:sz w:val="24"/>
              </w:rPr>
              <w:t xml:space="preserve">20C 20S </w:t>
            </w:r>
            <w:r>
              <w:rPr>
                <w:rFonts w:ascii="宋体" w:hAnsi="宋体" w:hint="eastAsia"/>
                <w:sz w:val="24"/>
              </w:rPr>
              <w:t>的考古科学研究</w:t>
            </w:r>
          </w:p>
          <w:p w:rsidR="00654C73" w:rsidP="00FD4BB3" w14:paraId="4204D45B" w14:textId="77777777">
            <w:pPr>
              <w:spacing w:line="360" w:lineRule="auto"/>
              <w:ind w:firstLine="480" w:firstLineChars="200"/>
              <w:rPr>
                <w:rFonts w:ascii="宋体" w:hAnsi="宋体"/>
                <w:sz w:val="24"/>
              </w:rPr>
            </w:pPr>
            <w:r>
              <w:rPr>
                <w:rFonts w:ascii="宋体" w:hAnsi="宋体" w:hint="eastAsia"/>
                <w:sz w:val="24"/>
              </w:rPr>
              <w:t>1922</w:t>
            </w:r>
            <w:r>
              <w:rPr>
                <w:rFonts w:ascii="宋体" w:hAnsi="宋体" w:hint="eastAsia"/>
                <w:sz w:val="24"/>
              </w:rPr>
              <w:t>年，北大设立考古研究所、考古学会，是中国历史上最早的文物保护学术研究机构。</w:t>
            </w:r>
          </w:p>
          <w:p w:rsidR="00654C73" w:rsidP="00FD4BB3" w14:paraId="4E537103" w14:textId="77777777">
            <w:pPr>
              <w:spacing w:line="360" w:lineRule="auto"/>
              <w:ind w:firstLine="480" w:firstLineChars="200"/>
              <w:rPr>
                <w:rFonts w:ascii="宋体" w:hAnsi="宋体"/>
                <w:sz w:val="24"/>
              </w:rPr>
            </w:pPr>
            <w:r>
              <w:rPr>
                <w:rFonts w:ascii="宋体" w:hAnsi="宋体" w:hint="eastAsia"/>
                <w:sz w:val="24"/>
              </w:rPr>
              <w:t>1926</w:t>
            </w:r>
            <w:r>
              <w:rPr>
                <w:rFonts w:ascii="宋体" w:hAnsi="宋体" w:hint="eastAsia"/>
                <w:sz w:val="24"/>
              </w:rPr>
              <w:t>年，中国首次考古发掘，在山西夏县发现了发现与仰韶文化同期的历史遗存。</w:t>
            </w:r>
          </w:p>
          <w:p w:rsidR="00654C73" w:rsidRPr="00A87C15" w:rsidP="00FD4BB3" w14:paraId="722364A4" w14:textId="77777777">
            <w:pPr>
              <w:spacing w:line="360" w:lineRule="auto"/>
              <w:ind w:firstLine="480" w:firstLineChars="200"/>
              <w:rPr>
                <w:rFonts w:ascii="宋体" w:hAnsi="宋体"/>
                <w:sz w:val="24"/>
              </w:rPr>
            </w:pPr>
            <w:r>
              <w:rPr>
                <w:rFonts w:ascii="宋体" w:hAnsi="宋体" w:hint="eastAsia"/>
                <w:sz w:val="24"/>
              </w:rPr>
              <w:t>1929</w:t>
            </w:r>
            <w:r>
              <w:rPr>
                <w:rFonts w:ascii="宋体" w:hAnsi="宋体" w:hint="eastAsia"/>
                <w:sz w:val="24"/>
              </w:rPr>
              <w:t>年，中国营造学社成立，迈向科学化、系统化。</w:t>
            </w:r>
          </w:p>
          <w:p w:rsidR="00654C73" w:rsidP="00FD4BB3" w14:paraId="52D8DEA3" w14:textId="77777777">
            <w:pPr>
              <w:spacing w:line="360" w:lineRule="auto"/>
              <w:ind w:firstLine="480" w:firstLineChars="200"/>
              <w:rPr>
                <w:rFonts w:ascii="宋体" w:hAnsi="宋体"/>
                <w:sz w:val="24"/>
              </w:rPr>
            </w:pPr>
            <w:r>
              <w:rPr>
                <w:rFonts w:ascii="宋体" w:hAnsi="宋体" w:hint="eastAsia"/>
                <w:sz w:val="24"/>
              </w:rPr>
              <w:t>1930</w:t>
            </w:r>
            <w:r>
              <w:rPr>
                <w:rFonts w:ascii="宋体" w:hAnsi="宋体" w:hint="eastAsia"/>
                <w:sz w:val="24"/>
              </w:rPr>
              <w:t>年，国民政府颁布《古物保存法》</w:t>
            </w:r>
          </w:p>
          <w:p w:rsidR="00654C73" w:rsidRPr="00A87C15" w:rsidP="00FD4BB3" w14:paraId="64E2052E" w14:textId="77777777">
            <w:pPr>
              <w:spacing w:line="360" w:lineRule="auto"/>
              <w:ind w:firstLine="480" w:firstLineChars="200"/>
              <w:rPr>
                <w:rFonts w:ascii="宋体" w:hAnsi="宋体"/>
                <w:sz w:val="24"/>
              </w:rPr>
            </w:pPr>
            <w:r>
              <w:rPr>
                <w:rFonts w:ascii="宋体" w:hAnsi="宋体" w:hint="eastAsia"/>
                <w:sz w:val="24"/>
              </w:rPr>
              <w:t>1932</w:t>
            </w:r>
            <w:r>
              <w:rPr>
                <w:rFonts w:ascii="宋体" w:hAnsi="宋体" w:hint="eastAsia"/>
                <w:sz w:val="24"/>
              </w:rPr>
              <w:t>年，颁布《中央古物保管委员会组织条例》</w:t>
            </w:r>
          </w:p>
          <w:p w:rsidR="00654C73" w:rsidP="00A87C15" w14:paraId="4DED9A1D" w14:textId="77777777">
            <w:pPr>
              <w:spacing w:line="360" w:lineRule="auto"/>
              <w:ind w:firstLine="480" w:firstLineChars="200"/>
              <w:rPr>
                <w:rFonts w:ascii="宋体" w:hAnsi="宋体"/>
                <w:sz w:val="24"/>
              </w:rPr>
            </w:pPr>
            <w:r>
              <w:rPr>
                <w:rFonts w:ascii="宋体" w:hAnsi="宋体" w:hint="eastAsia"/>
                <w:sz w:val="24"/>
              </w:rPr>
              <w:t>1949</w:t>
            </w:r>
            <w:r>
              <w:rPr>
                <w:rFonts w:ascii="宋体" w:hAnsi="宋体" w:hint="eastAsia"/>
                <w:sz w:val="24"/>
              </w:rPr>
              <w:t>年以后，</w:t>
            </w:r>
            <w:r w:rsidRPr="00A87C15">
              <w:rPr>
                <w:rFonts w:ascii="宋体" w:hAnsi="宋体" w:hint="eastAsia"/>
                <w:sz w:val="24"/>
              </w:rPr>
              <w:t>新中国的历史文化遗产保护制度就是在这样的历史背景和基础上逐步建立起来的，历史文化遗产保护体系的建立经历了形成、发展与完善三个历史阶段，即：以文物</w:t>
            </w:r>
            <w:r>
              <w:rPr>
                <w:rFonts w:ascii="宋体" w:hAnsi="宋体" w:hint="eastAsia"/>
                <w:sz w:val="24"/>
              </w:rPr>
              <w:t>保护为中心内容</w:t>
            </w:r>
            <w:r w:rsidRPr="00A87C15">
              <w:rPr>
                <w:rFonts w:ascii="宋体" w:hAnsi="宋体" w:hint="eastAsia"/>
                <w:sz w:val="24"/>
              </w:rPr>
              <w:t>的单一体系的形成阶段，增添历史文化名城保护为重要内容的双层次保护体系的发展阶段</w:t>
            </w:r>
            <w:r>
              <w:rPr>
                <w:rFonts w:ascii="宋体" w:hAnsi="宋体" w:hint="eastAsia"/>
                <w:sz w:val="24"/>
              </w:rPr>
              <w:t>，以及重</w:t>
            </w:r>
            <w:r w:rsidRPr="00A87C15">
              <w:rPr>
                <w:rFonts w:ascii="宋体" w:hAnsi="宋体" w:hint="eastAsia"/>
                <w:sz w:val="24"/>
              </w:rPr>
              <w:t>心转向历史文化保护区的多层次保护体系的成熟阶段</w:t>
            </w:r>
          </w:p>
          <w:p w:rsidR="00654C73" w:rsidRPr="00A87C15" w:rsidP="00A87C15" w14:paraId="2F3E33A9" w14:textId="77777777">
            <w:pPr>
              <w:spacing w:line="360" w:lineRule="auto"/>
              <w:ind w:firstLine="480" w:firstLineChars="200"/>
              <w:rPr>
                <w:rFonts w:ascii="宋体" w:hAnsi="宋体"/>
                <w:sz w:val="24"/>
              </w:rPr>
            </w:pPr>
          </w:p>
          <w:p w:rsidR="00654C73" w:rsidP="00A87C15" w14:paraId="0050AE2B" w14:textId="77777777">
            <w:pPr>
              <w:spacing w:line="360" w:lineRule="auto"/>
              <w:ind w:firstLine="480" w:firstLineChars="200"/>
              <w:rPr>
                <w:rFonts w:ascii="宋体" w:hAnsi="宋体"/>
                <w:sz w:val="24"/>
              </w:rPr>
            </w:pPr>
            <w:r>
              <w:rPr>
                <w:rFonts w:ascii="宋体" w:hAnsi="宋体" w:hint="eastAsia"/>
                <w:sz w:val="24"/>
              </w:rPr>
              <w:t>本章小结：</w:t>
            </w:r>
          </w:p>
          <w:p w:rsidR="00654C73" w:rsidP="00A87C15" w14:paraId="32365DF2" w14:textId="2729D4A1">
            <w:pPr>
              <w:spacing w:after="0" w:line="360" w:lineRule="auto"/>
              <w:ind w:firstLine="480" w:firstLineChars="200"/>
              <w:rPr>
                <w:rFonts w:ascii="宋体" w:hAnsi="宋体"/>
                <w:sz w:val="24"/>
              </w:rPr>
            </w:pPr>
            <w:r>
              <w:rPr>
                <w:rFonts w:ascii="宋体" w:hAnsi="宋体" w:hint="eastAsia"/>
                <w:noProof/>
                <w:sz w:val="24"/>
              </w:rPr>
              <w:pict>
                <v:shape id="PageShape5" o:spid="_x0000_s1029" type="#_x0000_t202" style="width:500pt;height:5pt;margin-top:836pt;margin-left:0;mso-wrap-style:square;position:absolute;visibility:hidden;z-index:251662336">
                  <v:textbox>
                    <w:txbxContent>
                      <w:p w:rsidR="00654C73" w:rsidRPr="00654C73" w14:paraId="4A3A2749" w14:textId="3402022C">
                        <w:pPr>
                          <w:rPr>
                            <w:rFonts w:ascii="黑体" w:eastAsia="黑体"/>
                            <w:sz w:val="24"/>
                          </w:rPr>
                        </w:pPr>
                        <w:r w:rsidRPr="00654C73">
                          <w:rPr>
                            <w:rFonts w:ascii="黑体" w:eastAsia="黑体" w:hint="eastAsia"/>
                            <w:sz w:val="24"/>
                          </w:rPr>
                          <w:t>《历史文化名城保护理论与规划》教案 全文共5页，当前为第5页。</w:t>
                        </w:r>
                      </w:p>
                    </w:txbxContent>
                  </v:textbox>
                </v:shape>
              </w:pict>
            </w:r>
            <w:r w:rsidRPr="00A87C15">
              <w:rPr>
                <w:rFonts w:ascii="宋体" w:hAnsi="宋体" w:hint="eastAsia"/>
                <w:sz w:val="24"/>
              </w:rPr>
              <w:t>人们从</w:t>
            </w:r>
            <w:r>
              <w:rPr>
                <w:rFonts w:ascii="宋体" w:hAnsi="宋体" w:hint="eastAsia"/>
                <w:sz w:val="24"/>
              </w:rPr>
              <w:t>收藏含量到认真地保护文物古迹是文明的进步，从保护单幢的历史建筑到</w:t>
            </w:r>
            <w:r w:rsidRPr="00A87C15">
              <w:rPr>
                <w:rFonts w:ascii="宋体" w:hAnsi="宋体" w:hint="eastAsia"/>
                <w:sz w:val="24"/>
              </w:rPr>
              <w:t>保护历史城市是现代社会现代意识的表现：退步被世界普遍公认的一个个“国际宪章’是保护历</w:t>
            </w:r>
            <w:r>
              <w:rPr>
                <w:rFonts w:ascii="宋体" w:hAnsi="宋体" w:hint="eastAsia"/>
                <w:sz w:val="24"/>
              </w:rPr>
              <w:t>史文</w:t>
            </w:r>
            <w:r w:rsidRPr="00A87C15">
              <w:rPr>
                <w:rFonts w:ascii="宋体" w:hAnsi="宋体" w:hint="eastAsia"/>
                <w:sz w:val="24"/>
              </w:rPr>
              <w:t>化造产的保证</w:t>
            </w:r>
            <w:r w:rsidRPr="00A87C15">
              <w:rPr>
                <w:rFonts w:ascii="宋体" w:hAnsi="宋体" w:hint="eastAsia"/>
                <w:sz w:val="24"/>
              </w:rPr>
              <w:t xml:space="preserve">  </w:t>
            </w:r>
            <w:r w:rsidRPr="00A87C15">
              <w:rPr>
                <w:rFonts w:ascii="宋体" w:hAnsi="宋体" w:hint="eastAsia"/>
                <w:sz w:val="24"/>
              </w:rPr>
              <w:t>我国的历史文化遗产和城市保护工作．从</w:t>
            </w:r>
            <w:r w:rsidRPr="00A87C15">
              <w:rPr>
                <w:rFonts w:ascii="宋体" w:hAnsi="宋体" w:hint="eastAsia"/>
                <w:sz w:val="24"/>
              </w:rPr>
              <w:t>80</w:t>
            </w:r>
            <w:r w:rsidRPr="00A87C15">
              <w:rPr>
                <w:rFonts w:ascii="宋体" w:hAnsi="宋体" w:hint="eastAsia"/>
                <w:sz w:val="24"/>
              </w:rPr>
              <w:t>年代才真正开始，先后公有了三批共</w:t>
            </w:r>
            <w:r>
              <w:rPr>
                <w:rFonts w:ascii="宋体" w:hAnsi="宋体" w:hint="eastAsia"/>
                <w:sz w:val="24"/>
              </w:rPr>
              <w:t>99</w:t>
            </w:r>
            <w:r w:rsidRPr="00A87C15">
              <w:rPr>
                <w:rFonts w:ascii="宋体" w:hAnsi="宋体" w:hint="eastAsia"/>
                <w:sz w:val="24"/>
              </w:rPr>
              <w:t>个国家级历史文化名城，从</w:t>
            </w:r>
            <w:r w:rsidRPr="00A87C15">
              <w:rPr>
                <w:rFonts w:ascii="宋体" w:hAnsi="宋体" w:hint="eastAsia"/>
                <w:sz w:val="24"/>
              </w:rPr>
              <w:t>1986</w:t>
            </w:r>
            <w:r w:rsidRPr="00A87C15">
              <w:rPr>
                <w:rFonts w:ascii="宋体" w:hAnsi="宋体" w:hint="eastAsia"/>
                <w:sz w:val="24"/>
              </w:rPr>
              <w:t>年开始了对历史城市的保</w:t>
            </w:r>
          </w:p>
        </w:tc>
        <w:tc>
          <w:tcPr>
            <w:tcW w:w="1531" w:type="dxa"/>
            <w:shd w:val="clear" w:color="auto" w:fill="auto"/>
          </w:tcPr>
          <w:p w:rsidR="00654C73" w:rsidRPr="00986836" w:rsidP="009E07CD" w14:textId="77777777">
            <w:pPr>
              <w:pStyle w:val="NoSpacing"/>
              <w:spacing w:before="0"/>
              <w:rPr>
                <w:sz w:val="24"/>
              </w:rPr>
            </w:pPr>
            <w:r>
              <w:rPr>
                <w:rFonts w:hint="eastAsia"/>
                <w:sz w:val="24"/>
              </w:rPr>
              <w:t>教学方法：通过内容讲授与欣赏图片相结合的方式加深印象和理解。</w:t>
            </w:r>
          </w:p>
          <w:p w:rsidR="00654C73" w:rsidP="009E07CD" w14:paraId="34656950" w14:textId="77777777">
            <w:pPr>
              <w:pStyle w:val="NoSpacing"/>
              <w:rPr>
                <w:sz w:val="24"/>
              </w:rPr>
            </w:pPr>
          </w:p>
          <w:p w:rsidR="00654C73" w:rsidP="009E07CD" w14:paraId="3185E413" w14:textId="77777777">
            <w:pPr>
              <w:pStyle w:val="NoSpacing"/>
              <w:rPr>
                <w:sz w:val="24"/>
              </w:rPr>
            </w:pPr>
          </w:p>
          <w:p w:rsidR="00654C73" w:rsidP="009E07CD" w14:paraId="788B87B6" w14:textId="77777777">
            <w:pPr>
              <w:pStyle w:val="NoSpacing"/>
              <w:rPr>
                <w:sz w:val="24"/>
              </w:rPr>
            </w:pPr>
          </w:p>
          <w:p w:rsidR="00654C73" w:rsidP="009E07CD" w14:paraId="1BE25704" w14:textId="77777777">
            <w:pPr>
              <w:pStyle w:val="NoSpacing"/>
              <w:rPr>
                <w:sz w:val="24"/>
              </w:rPr>
            </w:pPr>
          </w:p>
          <w:p w:rsidR="00654C73" w:rsidP="009E07CD" w14:paraId="5530FEB5" w14:textId="77777777">
            <w:pPr>
              <w:pStyle w:val="NoSpacing"/>
              <w:rPr>
                <w:sz w:val="24"/>
              </w:rPr>
            </w:pPr>
          </w:p>
          <w:p w:rsidR="00654C73" w:rsidP="009E07CD" w14:paraId="53A83FD1" w14:textId="77777777">
            <w:pPr>
              <w:pStyle w:val="NoSpacing"/>
              <w:rPr>
                <w:sz w:val="24"/>
              </w:rPr>
            </w:pPr>
          </w:p>
          <w:p w:rsidR="00654C73" w:rsidP="009E07CD" w14:paraId="78A51B80" w14:textId="77777777">
            <w:pPr>
              <w:pStyle w:val="NoSpacing"/>
              <w:rPr>
                <w:sz w:val="24"/>
              </w:rPr>
            </w:pPr>
          </w:p>
          <w:p w:rsidR="00654C73" w:rsidP="009E07CD" w14:paraId="711CF0E3" w14:textId="77777777">
            <w:pPr>
              <w:pStyle w:val="NoSpacing"/>
              <w:rPr>
                <w:sz w:val="24"/>
              </w:rPr>
            </w:pPr>
            <w:r>
              <w:rPr>
                <w:rFonts w:hint="eastAsia"/>
                <w:sz w:val="24"/>
              </w:rPr>
              <w:t>教学目的：通过课程讲授，使学生了解整个中国历史文化遗产保护的发展历程</w:t>
            </w:r>
          </w:p>
          <w:p w:rsidR="00654C73" w:rsidP="009E07CD" w14:paraId="7E522A2C" w14:textId="77777777">
            <w:pPr>
              <w:pStyle w:val="NoSpacing"/>
              <w:rPr>
                <w:sz w:val="24"/>
              </w:rPr>
            </w:pPr>
          </w:p>
          <w:p w:rsidR="00654C73" w:rsidRPr="00D86967" w:rsidP="009E07CD" w14:paraId="3128E7FA" w14:textId="77777777">
            <w:pPr>
              <w:pStyle w:val="NoSpacing"/>
              <w:rPr>
                <w:sz w:val="24"/>
              </w:rPr>
            </w:pPr>
          </w:p>
          <w:p w:rsidR="00654C73" w:rsidP="009E07CD" w14:paraId="09581D64" w14:textId="77777777">
            <w:pPr>
              <w:pStyle w:val="NoSpacing"/>
              <w:rPr>
                <w:sz w:val="24"/>
              </w:rPr>
            </w:pPr>
          </w:p>
          <w:p w:rsidR="00654C73" w:rsidP="009E07CD" w14:paraId="146C4851" w14:textId="77777777">
            <w:pPr>
              <w:pStyle w:val="NoSpacing"/>
              <w:rPr>
                <w:sz w:val="24"/>
              </w:rPr>
            </w:pPr>
          </w:p>
          <w:p w:rsidR="00654C73" w:rsidP="009E07CD" w14:paraId="191F0DBD" w14:textId="77777777">
            <w:pPr>
              <w:pStyle w:val="NoSpacing"/>
              <w:rPr>
                <w:sz w:val="24"/>
              </w:rPr>
            </w:pPr>
          </w:p>
          <w:p w:rsidR="00654C73" w:rsidP="009E07CD" w14:paraId="575EDBFB" w14:textId="77777777">
            <w:pPr>
              <w:pStyle w:val="NoSpacing"/>
              <w:rPr>
                <w:sz w:val="24"/>
              </w:rPr>
            </w:pPr>
            <w:r>
              <w:rPr>
                <w:rFonts w:hint="eastAsia"/>
                <w:sz w:val="24"/>
              </w:rPr>
              <w:t>教学难点：我国历史文化遗产保护制度发展的三个历史阶段。</w:t>
            </w:r>
          </w:p>
          <w:p w:rsidR="00654C73" w:rsidP="009E07CD" w14:paraId="6D2A2198" w14:textId="77777777">
            <w:pPr>
              <w:pStyle w:val="NoSpacing"/>
              <w:rPr>
                <w:sz w:val="24"/>
              </w:rPr>
            </w:pPr>
          </w:p>
          <w:p w:rsidR="00654C73" w:rsidP="009E07CD" w14:paraId="0457B643" w14:textId="77777777">
            <w:pPr>
              <w:pStyle w:val="NoSpacing"/>
              <w:rPr>
                <w:sz w:val="24"/>
              </w:rPr>
            </w:pPr>
          </w:p>
          <w:p w:rsidR="00654C73" w:rsidP="009E07CD" w14:paraId="33F7ED80" w14:textId="77777777">
            <w:pPr>
              <w:pStyle w:val="NoSpacing"/>
              <w:rPr>
                <w:sz w:val="24"/>
              </w:rPr>
            </w:pPr>
          </w:p>
          <w:p w:rsidR="00654C73" w:rsidP="009E07CD" w14:paraId="495F1414" w14:textId="77777777">
            <w:pPr>
              <w:pStyle w:val="NoSpacing"/>
              <w:rPr>
                <w:sz w:val="24"/>
              </w:rPr>
            </w:pPr>
          </w:p>
          <w:p w:rsidR="00654C73" w:rsidP="009E07CD" w14:paraId="5F920F2B" w14:textId="77777777">
            <w:pPr>
              <w:pStyle w:val="NoSpacing"/>
              <w:rPr>
                <w:sz w:val="24"/>
              </w:rPr>
            </w:pPr>
          </w:p>
          <w:p w:rsidR="00654C73" w:rsidP="009E07CD" w14:paraId="015CBE8A" w14:textId="77777777">
            <w:pPr>
              <w:pStyle w:val="NoSpacing"/>
              <w:rPr>
                <w:sz w:val="24"/>
              </w:rPr>
            </w:pPr>
          </w:p>
          <w:p w:rsidR="00654C73" w:rsidP="009E07CD" w14:paraId="5E066668" w14:textId="77777777">
            <w:pPr>
              <w:pStyle w:val="NoSpacing"/>
              <w:rPr>
                <w:sz w:val="24"/>
              </w:rPr>
            </w:pPr>
            <w:r>
              <w:rPr>
                <w:rFonts w:hint="eastAsia"/>
                <w:sz w:val="24"/>
              </w:rPr>
              <w:t>本章小结</w:t>
            </w:r>
          </w:p>
          <w:p w:rsidR="00654C73" w:rsidP="009E07CD" w14:paraId="36939F6A" w14:textId="77777777">
            <w:pPr>
              <w:pStyle w:val="NoSpacing"/>
              <w:rPr>
                <w:sz w:val="24"/>
              </w:rPr>
            </w:pPr>
          </w:p>
          <w:p w:rsidR="00654C73" w:rsidP="009E07CD" w14:paraId="58577F92" w14:textId="77777777">
            <w:pPr>
              <w:pStyle w:val="NoSpacing"/>
              <w:rPr>
                <w:sz w:val="24"/>
              </w:rPr>
            </w:pPr>
          </w:p>
          <w:p w:rsidR="00654C73" w:rsidP="009E07CD" w14:paraId="2FC5EA9E" w14:textId="77777777">
            <w:pPr>
              <w:pStyle w:val="NoSpacing"/>
              <w:rPr>
                <w:sz w:val="24"/>
              </w:rPr>
            </w:pPr>
          </w:p>
          <w:p w:rsidR="00654C73" w:rsidP="009E07CD" w14:paraId="56C67C6C" w14:textId="77777777">
            <w:pPr>
              <w:pStyle w:val="NoSpacing"/>
              <w:rPr>
                <w:sz w:val="24"/>
              </w:rPr>
            </w:pPr>
          </w:p>
          <w:p w:rsidR="00654C73" w:rsidP="009E07CD" w14:paraId="17A030F3" w14:textId="77777777">
            <w:pPr>
              <w:pStyle w:val="NoSpacing"/>
              <w:rPr>
                <w:sz w:val="24"/>
              </w:rPr>
            </w:pPr>
          </w:p>
          <w:p w:rsidR="00654C73" w:rsidP="009E07CD" w14:paraId="77829B76" w14:textId="77777777">
            <w:pPr>
              <w:pStyle w:val="NoSpacing"/>
              <w:rPr>
                <w:sz w:val="24"/>
              </w:rPr>
            </w:pPr>
          </w:p>
          <w:p w:rsidR="00654C73" w:rsidP="009E07CD" w14:paraId="6892FF1E" w14:textId="77777777">
            <w:pPr>
              <w:pStyle w:val="NoSpacing"/>
              <w:rPr>
                <w:sz w:val="24"/>
              </w:rPr>
            </w:pPr>
          </w:p>
          <w:p w:rsidR="00654C73" w:rsidP="009E07CD" w14:paraId="6A520879" w14:textId="77777777">
            <w:pPr>
              <w:pStyle w:val="NoSpacing"/>
              <w:rPr>
                <w:sz w:val="24"/>
              </w:rPr>
            </w:pPr>
            <w:r>
              <w:rPr>
                <w:rFonts w:hint="eastAsia"/>
                <w:sz w:val="24"/>
              </w:rPr>
              <w:t>教学方法：课堂互动</w:t>
            </w:r>
          </w:p>
          <w:p w:rsidR="00654C73" w:rsidP="00817080" w14:paraId="681BFD58" w14:textId="77777777">
            <w:pPr>
              <w:pStyle w:val="NoSpacing"/>
              <w:rPr>
                <w:sz w:val="24"/>
              </w:rPr>
            </w:pPr>
            <w:r>
              <w:rPr>
                <w:rFonts w:ascii="宋体" w:hAnsi="宋体" w:hint="eastAsia"/>
                <w:sz w:val="24"/>
              </w:rPr>
              <w:t>问题讨论</w:t>
            </w:r>
          </w:p>
        </w:tc>
      </w:tr>
    </w:tbl>
    <w:p>
      <w:pPr>
        <w:sectPr w:rsidSect="001C5BC4">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304" w:bottom="1440" w:left="1304" w:header="851" w:footer="992" w:gutter="0"/>
          <w:pgNumType w:start="5"/>
          <w:cols w:space="425"/>
          <w:titlePg w:val="0"/>
          <w:docGrid w:type="lines" w:linePitch="312"/>
        </w:sectPr>
      </w:pPr>
    </w:p>
    <w:tbl>
      <w:tblPr>
        <w:tblStyle w:val="TableNormal"/>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
      <w:tblGrid>
        <w:gridCol w:w="7483"/>
        <w:gridCol w:w="1531"/>
      </w:tblGrid>
      <w:tr w14:paraId="5214A2ED" w14:textId="77777777" w:rsidTr="00683290">
        <w:tblPrEx>
          <w:tblW w:w="9014" w:type="dxa"/>
          <w:tblInd w:w="288"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ayout w:type="fixed"/>
          <w:tblLook w:val="01E0"/>
        </w:tblPrEx>
        <w:trPr>
          <w:trHeight w:val="12510"/>
        </w:trPr>
        <w:tc>
          <w:tcPr>
            <w:tcW w:w="7483" w:type="dxa"/>
            <w:tcBorders>
              <w:top w:val="single" w:sz="4" w:space="0" w:color="auto"/>
            </w:tcBorders>
            <w:shd w:val="clear" w:color="auto" w:fill="auto"/>
            <w:vAlign w:val="center"/>
          </w:tcPr>
          <w:p w:rsidR="00654C73" w:rsidP="00A87C15" w14:textId="2729D4A1">
            <w:pPr>
              <w:spacing w:before="0" w:line="360" w:lineRule="auto"/>
              <w:ind w:firstLine="480" w:firstLineChars="200"/>
              <w:rPr>
                <w:rFonts w:ascii="宋体" w:hAnsi="宋体"/>
                <w:sz w:val="24"/>
              </w:rPr>
            </w:pPr>
            <w:r w:rsidRPr="00A87C15">
              <w:rPr>
                <w:rFonts w:ascii="宋体" w:hAnsi="宋体" w:hint="eastAsia"/>
                <w:sz w:val="24"/>
              </w:rPr>
              <w:t>护工作</w:t>
            </w:r>
            <w:r>
              <w:rPr>
                <w:rFonts w:ascii="宋体" w:hAnsi="宋体" w:hint="eastAsia"/>
                <w:sz w:val="24"/>
              </w:rPr>
              <w:t>.</w:t>
            </w:r>
          </w:p>
          <w:p w:rsidR="00654C73" w:rsidP="00D86967" w14:paraId="6ABEDAD7" w14:textId="77777777">
            <w:pPr>
              <w:spacing w:line="360" w:lineRule="auto"/>
              <w:ind w:firstLine="480" w:firstLineChars="200"/>
              <w:rPr>
                <w:rFonts w:ascii="宋体" w:hAnsi="宋体"/>
                <w:sz w:val="24"/>
              </w:rPr>
            </w:pPr>
            <w:r>
              <w:rPr>
                <w:rFonts w:ascii="宋体" w:hAnsi="宋体" w:hint="eastAsia"/>
                <w:sz w:val="24"/>
              </w:rPr>
              <w:t>问题讨论：</w:t>
            </w:r>
          </w:p>
          <w:p w:rsidR="00654C73" w:rsidRPr="00D86967" w:rsidP="00D86967" w14:paraId="36DE4EBC" w14:textId="77777777">
            <w:pPr>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D86967">
              <w:rPr>
                <w:rFonts w:ascii="宋体" w:hAnsi="宋体" w:hint="eastAsia"/>
                <w:sz w:val="24"/>
              </w:rPr>
              <w:t>什么是历史文化遗产保护</w:t>
            </w:r>
            <w:r w:rsidRPr="00D86967">
              <w:rPr>
                <w:rFonts w:ascii="宋体" w:hAnsi="宋体" w:hint="eastAsia"/>
                <w:sz w:val="24"/>
              </w:rPr>
              <w:t>?</w:t>
            </w:r>
          </w:p>
          <w:p w:rsidR="00654C73" w:rsidRPr="00D86967" w:rsidP="00D86967" w14:paraId="097F59F7" w14:textId="77777777">
            <w:pPr>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、什么是历史城市保护？</w:t>
            </w:r>
          </w:p>
          <w:p w:rsidR="00654C73" w:rsidRPr="00D86967" w:rsidP="00D86967" w14:paraId="75AB2022" w14:textId="77777777">
            <w:pPr>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w:t>
            </w:r>
            <w:r w:rsidRPr="00D86967">
              <w:rPr>
                <w:rFonts w:ascii="宋体" w:hAnsi="宋体" w:hint="eastAsia"/>
                <w:sz w:val="24"/>
              </w:rPr>
              <w:t>有哪些国际的宪章和宣言论述了历史城市的保护问题</w:t>
            </w:r>
            <w:r w:rsidRPr="00D86967">
              <w:rPr>
                <w:rFonts w:ascii="宋体" w:hAnsi="宋体" w:hint="eastAsia"/>
                <w:sz w:val="24"/>
              </w:rPr>
              <w:t>?</w:t>
            </w:r>
          </w:p>
          <w:p w:rsidR="00654C73" w:rsidP="00D86967" w14:paraId="40FCBC86" w14:textId="77777777">
            <w:pPr>
              <w:pStyle w:val="ListParagraph"/>
              <w:numPr>
                <w:ilvl w:val="0"/>
                <w:numId w:val="5"/>
              </w:numPr>
              <w:spacing w:line="360" w:lineRule="auto"/>
              <w:ind w:firstLineChars="0"/>
              <w:rPr>
                <w:rFonts w:ascii="宋体" w:hAnsi="宋体"/>
                <w:sz w:val="24"/>
              </w:rPr>
            </w:pPr>
            <w:r w:rsidRPr="00D86967">
              <w:rPr>
                <w:rFonts w:ascii="宋体" w:hAnsi="宋体" w:hint="eastAsia"/>
                <w:sz w:val="24"/>
              </w:rPr>
              <w:t>什么是世界遗产</w:t>
            </w:r>
            <w:r w:rsidRPr="00D86967">
              <w:rPr>
                <w:rFonts w:ascii="宋体" w:hAnsi="宋体" w:hint="eastAsia"/>
                <w:sz w:val="24"/>
              </w:rPr>
              <w:t>?</w:t>
            </w:r>
            <w:r w:rsidRPr="00D86967">
              <w:rPr>
                <w:rFonts w:ascii="宋体" w:hAnsi="宋体" w:hint="eastAsia"/>
                <w:sz w:val="24"/>
              </w:rPr>
              <w:t>我国有哪些项目</w:t>
            </w:r>
            <w:r w:rsidRPr="00D86967">
              <w:rPr>
                <w:rFonts w:ascii="宋体" w:hAnsi="宋体" w:hint="eastAsia"/>
                <w:sz w:val="24"/>
              </w:rPr>
              <w:t>?</w:t>
            </w:r>
            <w:r w:rsidRPr="00D86967">
              <w:rPr>
                <w:rFonts w:ascii="宋体" w:hAnsi="宋体" w:hint="eastAsia"/>
                <w:sz w:val="24"/>
              </w:rPr>
              <w:t>最近新增了哪些</w:t>
            </w:r>
            <w:r w:rsidRPr="00D86967">
              <w:rPr>
                <w:rFonts w:ascii="宋体" w:hAnsi="宋体" w:hint="eastAsia"/>
                <w:sz w:val="24"/>
              </w:rPr>
              <w:t>?</w:t>
            </w:r>
          </w:p>
          <w:p w:rsidR="00654C73" w:rsidRPr="00D86967" w:rsidP="00D86967" w14:paraId="3AD94A67" w14:textId="77777777">
            <w:pPr>
              <w:pStyle w:val="ListParagraph"/>
              <w:spacing w:line="360" w:lineRule="auto"/>
              <w:ind w:left="840" w:firstLine="0" w:firstLineChars="0"/>
              <w:rPr>
                <w:rFonts w:ascii="宋体" w:hAnsi="宋体"/>
                <w:sz w:val="24"/>
              </w:rPr>
            </w:pPr>
          </w:p>
          <w:p w:rsidR="00654C73" w:rsidP="00D86967" w14:paraId="3D083692" w14:textId="77777777">
            <w:pPr>
              <w:spacing w:line="360" w:lineRule="auto"/>
              <w:ind w:firstLine="1050" w:firstLineChars="350"/>
              <w:rPr>
                <w:rFonts w:ascii="宋体" w:hAnsi="宋体"/>
                <w:sz w:val="30"/>
                <w:szCs w:val="30"/>
              </w:rPr>
            </w:pPr>
          </w:p>
          <w:p w:rsidR="00654C73" w:rsidP="00D86967" w14:paraId="7F22611E" w14:textId="77777777">
            <w:pPr>
              <w:spacing w:line="360" w:lineRule="auto"/>
              <w:ind w:firstLine="1050" w:firstLineChars="350"/>
              <w:rPr>
                <w:rFonts w:ascii="宋体" w:hAnsi="宋体"/>
                <w:sz w:val="30"/>
                <w:szCs w:val="30"/>
              </w:rPr>
            </w:pPr>
          </w:p>
          <w:p w:rsidR="00654C73" w:rsidP="00D86967" w14:paraId="64F4B32F" w14:textId="77777777">
            <w:pPr>
              <w:spacing w:line="360" w:lineRule="auto"/>
              <w:ind w:firstLine="1050" w:firstLineChars="350"/>
              <w:rPr>
                <w:rFonts w:ascii="宋体" w:hAnsi="宋体"/>
                <w:sz w:val="30"/>
                <w:szCs w:val="30"/>
              </w:rPr>
            </w:pPr>
          </w:p>
          <w:p w:rsidR="00654C73" w:rsidP="00D86967" w14:paraId="1A8AF282" w14:textId="77777777">
            <w:pPr>
              <w:spacing w:line="360" w:lineRule="auto"/>
              <w:ind w:firstLine="1050" w:firstLineChars="350"/>
              <w:rPr>
                <w:rFonts w:ascii="宋体" w:hAnsi="宋体"/>
                <w:sz w:val="30"/>
                <w:szCs w:val="30"/>
              </w:rPr>
            </w:pPr>
          </w:p>
          <w:p w:rsidR="00654C73" w:rsidP="00D86967" w14:paraId="5F86364C" w14:textId="77777777">
            <w:pPr>
              <w:spacing w:line="360" w:lineRule="auto"/>
              <w:ind w:firstLine="1050" w:firstLineChars="350"/>
              <w:rPr>
                <w:rFonts w:ascii="宋体" w:hAnsi="宋体"/>
                <w:sz w:val="30"/>
                <w:szCs w:val="30"/>
              </w:rPr>
            </w:pPr>
          </w:p>
          <w:p w:rsidR="00654C73" w:rsidP="00D86967" w14:paraId="3ADDEFFB" w14:textId="77777777">
            <w:pPr>
              <w:spacing w:line="360" w:lineRule="auto"/>
              <w:ind w:firstLine="1050" w:firstLineChars="350"/>
              <w:rPr>
                <w:rFonts w:ascii="宋体" w:hAnsi="宋体"/>
                <w:sz w:val="30"/>
                <w:szCs w:val="30"/>
              </w:rPr>
            </w:pPr>
          </w:p>
          <w:p w:rsidR="00654C73" w:rsidP="00D86967" w14:paraId="6F4C3903" w14:textId="77777777">
            <w:pPr>
              <w:spacing w:line="360" w:lineRule="auto"/>
              <w:ind w:firstLine="1050" w:firstLineChars="350"/>
              <w:rPr>
                <w:rFonts w:ascii="宋体" w:hAnsi="宋体"/>
                <w:sz w:val="30"/>
                <w:szCs w:val="30"/>
              </w:rPr>
            </w:pPr>
          </w:p>
          <w:p w:rsidR="00654C73" w:rsidP="00D86967" w14:paraId="5A341735" w14:textId="77777777">
            <w:pPr>
              <w:spacing w:line="360" w:lineRule="auto"/>
              <w:ind w:firstLine="1050" w:firstLineChars="350"/>
              <w:rPr>
                <w:rFonts w:ascii="宋体" w:hAnsi="宋体"/>
                <w:sz w:val="30"/>
                <w:szCs w:val="30"/>
              </w:rPr>
            </w:pPr>
          </w:p>
          <w:p w:rsidR="00654C73" w:rsidP="00D86967" w14:paraId="1B6B347B" w14:textId="77777777">
            <w:pPr>
              <w:spacing w:line="360" w:lineRule="auto"/>
              <w:ind w:firstLine="1050" w:firstLineChars="350"/>
              <w:rPr>
                <w:rFonts w:ascii="宋体" w:hAnsi="宋体"/>
                <w:sz w:val="30"/>
                <w:szCs w:val="30"/>
              </w:rPr>
            </w:pPr>
          </w:p>
          <w:p w:rsidR="00654C73" w:rsidP="00D86967" w14:paraId="7AC91F8F" w14:textId="77777777">
            <w:pPr>
              <w:spacing w:line="360" w:lineRule="auto"/>
              <w:ind w:firstLine="1050" w:firstLineChars="350"/>
              <w:rPr>
                <w:rFonts w:ascii="宋体" w:hAnsi="宋体"/>
                <w:sz w:val="30"/>
                <w:szCs w:val="30"/>
              </w:rPr>
            </w:pPr>
          </w:p>
          <w:p w:rsidR="00654C73" w:rsidP="00D86967" w14:paraId="10CC98BA" w14:textId="77777777">
            <w:pPr>
              <w:spacing w:line="360" w:lineRule="auto"/>
              <w:ind w:firstLine="1050" w:firstLineChars="350"/>
              <w:rPr>
                <w:rFonts w:ascii="宋体" w:hAnsi="宋体"/>
                <w:sz w:val="30"/>
                <w:szCs w:val="30"/>
              </w:rPr>
            </w:pPr>
          </w:p>
          <w:p w:rsidR="00654C73" w:rsidP="00D86967" w14:paraId="140BE114" w14:textId="77777777">
            <w:pPr>
              <w:spacing w:line="360" w:lineRule="auto"/>
              <w:ind w:firstLine="1050" w:firstLineChars="350"/>
              <w:rPr>
                <w:rFonts w:ascii="宋体" w:hAnsi="宋体"/>
                <w:sz w:val="30"/>
                <w:szCs w:val="30"/>
              </w:rPr>
            </w:pPr>
          </w:p>
          <w:p w:rsidR="00654C73" w:rsidP="00D86967" w14:paraId="26C67703" w14:textId="77777777">
            <w:pPr>
              <w:spacing w:line="360" w:lineRule="auto"/>
              <w:ind w:firstLine="1050" w:firstLineChars="350"/>
              <w:rPr>
                <w:rFonts w:ascii="宋体" w:hAnsi="宋体"/>
                <w:sz w:val="30"/>
                <w:szCs w:val="30"/>
              </w:rPr>
            </w:pPr>
          </w:p>
          <w:p w:rsidR="00654C73" w:rsidP="00D86967" w14:paraId="26D07127" w14:textId="77777777">
            <w:pPr>
              <w:spacing w:line="360" w:lineRule="auto"/>
              <w:ind w:firstLine="1050" w:firstLineChars="350"/>
              <w:rPr>
                <w:rFonts w:ascii="宋体" w:hAnsi="宋体"/>
                <w:sz w:val="30"/>
                <w:szCs w:val="30"/>
              </w:rPr>
            </w:pPr>
          </w:p>
          <w:p w:rsidR="00654C73" w:rsidP="00D86967" w14:paraId="2591AE73" w14:textId="77777777">
            <w:pPr>
              <w:spacing w:line="360" w:lineRule="auto"/>
              <w:ind w:firstLine="1050" w:firstLineChars="350"/>
              <w:rPr>
                <w:rFonts w:ascii="宋体" w:hAnsi="宋体"/>
                <w:sz w:val="30"/>
                <w:szCs w:val="30"/>
              </w:rPr>
            </w:pPr>
          </w:p>
          <w:p w:rsidR="00654C73" w:rsidP="00D86967" w14:paraId="60DE3DFA" w14:textId="77777777">
            <w:pPr>
              <w:spacing w:line="360" w:lineRule="auto"/>
              <w:ind w:firstLine="1050" w:firstLineChars="350"/>
              <w:rPr>
                <w:rFonts w:ascii="宋体" w:hAnsi="宋体"/>
                <w:sz w:val="30"/>
                <w:szCs w:val="30"/>
              </w:rPr>
            </w:pPr>
          </w:p>
          <w:p w:rsidR="00654C73" w:rsidP="00817080" w14:paraId="48FC959B" w14:textId="4C1A25FB">
            <w:pPr>
              <w:spacing w:line="360" w:lineRule="auto"/>
              <w:rPr>
                <w:rFonts w:ascii="宋体" w:hAnsi="宋体"/>
                <w:sz w:val="30"/>
                <w:szCs w:val="30"/>
              </w:rPr>
            </w:pPr>
            <w:r>
              <w:rPr>
                <w:rFonts w:ascii="宋体" w:hAnsi="宋体"/>
                <w:noProof/>
                <w:sz w:val="30"/>
                <w:szCs w:val="30"/>
              </w:rPr>
              <w:pict>
                <v:shape id="PageShape6" o:spid="_x0000_s1030" type="#_x0000_t202" style="width:500pt;height:5pt;margin-top:836pt;margin-left:0;mso-wrap-style:square;position:absolute;visibility:hidden;z-index:251663360">
                  <v:textbox>
                    <w:txbxContent>
                      <w:p w:rsidR="00654C73" w:rsidRPr="00654C73" w14:paraId="46957EE8" w14:textId="70325C2D">
                        <w:pPr>
                          <w:rPr>
                            <w:rFonts w:ascii="黑体" w:eastAsia="黑体"/>
                            <w:sz w:val="24"/>
                          </w:rPr>
                        </w:pPr>
                        <w:r w:rsidRPr="00654C73">
                          <w:rPr>
                            <w:rFonts w:ascii="黑体" w:eastAsia="黑体" w:hint="eastAsia"/>
                            <w:sz w:val="24"/>
                          </w:rPr>
                          <w:t>《历史文化名城保护理论与规划》教案 全文共6页，当前为第6页。</w:t>
                        </w:r>
                      </w:p>
                    </w:txbxContent>
                  </v:textbox>
                </v:shape>
              </w:pict>
            </w:r>
          </w:p>
        </w:tc>
        <w:tc>
          <w:tcPr>
            <w:tcW w:w="1531" w:type="dxa"/>
            <w:shd w:val="clear" w:color="auto" w:fill="auto"/>
          </w:tcPr>
          <w:p w:rsidR="00654C73" w:rsidP="009E07CD" w14:paraId="14D30EAF" w14:textId="77777777">
            <w:pPr>
              <w:pStyle w:val="NoSpacing"/>
              <w:rPr>
                <w:sz w:val="24"/>
              </w:rPr>
            </w:pPr>
          </w:p>
          <w:p w:rsidR="00654C73" w:rsidP="009E07CD" w14:paraId="7FE710C2" w14:textId="77777777">
            <w:pPr>
              <w:pStyle w:val="NoSpacing"/>
              <w:rPr>
                <w:sz w:val="24"/>
              </w:rPr>
            </w:pPr>
          </w:p>
          <w:p w:rsidR="00654C73" w:rsidP="009E07CD" w14:paraId="5E7AE3BA" w14:textId="77777777">
            <w:pPr>
              <w:pStyle w:val="NoSpacing"/>
              <w:rPr>
                <w:sz w:val="24"/>
              </w:rPr>
            </w:pPr>
          </w:p>
          <w:p w:rsidR="00654C73" w:rsidP="009E07CD" w14:paraId="2B7F3D26" w14:textId="77777777">
            <w:pPr>
              <w:pStyle w:val="NoSpacing"/>
              <w:rPr>
                <w:sz w:val="24"/>
              </w:rPr>
            </w:pPr>
          </w:p>
          <w:p w:rsidR="00654C73" w:rsidP="009E07CD" w14:paraId="4B59A7D5" w14:textId="77777777">
            <w:pPr>
              <w:pStyle w:val="NoSpacing"/>
              <w:rPr>
                <w:sz w:val="24"/>
              </w:rPr>
            </w:pPr>
          </w:p>
          <w:p w:rsidR="00654C73" w:rsidP="009E07CD" w14:paraId="498865BA" w14:textId="77777777">
            <w:pPr>
              <w:pStyle w:val="NoSpacing"/>
              <w:rPr>
                <w:sz w:val="24"/>
              </w:rPr>
            </w:pPr>
          </w:p>
          <w:p w:rsidR="00654C73" w:rsidP="009E07CD" w14:paraId="10B37820" w14:textId="77777777">
            <w:pPr>
              <w:pStyle w:val="NoSpacing"/>
              <w:rPr>
                <w:sz w:val="24"/>
              </w:rPr>
            </w:pPr>
          </w:p>
          <w:p w:rsidR="00654C73" w:rsidP="009E07CD" w14:paraId="50141826" w14:textId="77777777">
            <w:pPr>
              <w:pStyle w:val="NoSpacing"/>
              <w:rPr>
                <w:sz w:val="24"/>
              </w:rPr>
            </w:pPr>
          </w:p>
          <w:p w:rsidR="00654C73" w:rsidP="009E07CD" w14:paraId="2DEF504F" w14:textId="77777777">
            <w:pPr>
              <w:pStyle w:val="NoSpacing"/>
              <w:rPr>
                <w:sz w:val="24"/>
              </w:rPr>
            </w:pPr>
          </w:p>
          <w:p w:rsidR="00654C73" w:rsidP="009E07CD" w14:paraId="50E8ACC2" w14:textId="77777777">
            <w:pPr>
              <w:pStyle w:val="NoSpacing"/>
              <w:rPr>
                <w:sz w:val="24"/>
              </w:rPr>
            </w:pPr>
          </w:p>
          <w:p w:rsidR="00654C73" w:rsidP="009E07CD" w14:paraId="093861F3" w14:textId="77777777">
            <w:pPr>
              <w:pStyle w:val="NoSpacing"/>
              <w:rPr>
                <w:sz w:val="24"/>
              </w:rPr>
            </w:pPr>
          </w:p>
          <w:p w:rsidR="00654C73" w:rsidP="009E07CD" w14:paraId="53126817" w14:textId="77777777">
            <w:pPr>
              <w:pStyle w:val="NoSpacing"/>
              <w:rPr>
                <w:sz w:val="24"/>
              </w:rPr>
            </w:pPr>
          </w:p>
          <w:p w:rsidR="00654C73" w:rsidP="009E07CD" w14:paraId="043018C5" w14:textId="77777777">
            <w:pPr>
              <w:pStyle w:val="NoSpacing"/>
              <w:rPr>
                <w:sz w:val="24"/>
              </w:rPr>
            </w:pPr>
          </w:p>
          <w:p w:rsidR="00654C73" w:rsidP="009E07CD" w14:paraId="4432EBF2" w14:textId="77777777">
            <w:pPr>
              <w:pStyle w:val="NoSpacing"/>
              <w:rPr>
                <w:sz w:val="24"/>
              </w:rPr>
            </w:pPr>
          </w:p>
          <w:p w:rsidR="00654C73" w:rsidP="009E07CD" w14:paraId="70928D76" w14:textId="77777777">
            <w:pPr>
              <w:pStyle w:val="NoSpacing"/>
              <w:rPr>
                <w:sz w:val="24"/>
              </w:rPr>
            </w:pPr>
          </w:p>
          <w:p w:rsidR="00654C73" w:rsidP="009E07CD" w14:paraId="4149CCF2" w14:textId="77777777">
            <w:pPr>
              <w:pStyle w:val="NoSpacing"/>
              <w:rPr>
                <w:sz w:val="24"/>
              </w:rPr>
            </w:pPr>
          </w:p>
          <w:p w:rsidR="00654C73" w:rsidP="009E07CD" w14:paraId="47483B1A" w14:textId="77777777">
            <w:pPr>
              <w:pStyle w:val="NoSpacing"/>
              <w:rPr>
                <w:sz w:val="24"/>
              </w:rPr>
            </w:pPr>
          </w:p>
          <w:p w:rsidR="00654C73" w:rsidP="009E07CD" w14:paraId="39103075" w14:textId="77777777">
            <w:pPr>
              <w:pStyle w:val="NoSpacing"/>
              <w:rPr>
                <w:sz w:val="24"/>
              </w:rPr>
            </w:pPr>
          </w:p>
          <w:p w:rsidR="00654C73" w:rsidP="009E07CD" w14:paraId="3D1FD471" w14:textId="77777777">
            <w:pPr>
              <w:pStyle w:val="NoSpacing"/>
              <w:rPr>
                <w:sz w:val="24"/>
              </w:rPr>
            </w:pPr>
          </w:p>
          <w:p w:rsidR="00654C73" w:rsidP="009E07CD" w14:paraId="0925C806" w14:textId="77777777">
            <w:pPr>
              <w:pStyle w:val="NoSpacing"/>
              <w:rPr>
                <w:sz w:val="24"/>
              </w:rPr>
            </w:pPr>
          </w:p>
          <w:p w:rsidR="00654C73" w:rsidP="009E07CD" w14:paraId="097740E9" w14:textId="77777777">
            <w:pPr>
              <w:pStyle w:val="NoSpacing"/>
              <w:rPr>
                <w:sz w:val="24"/>
              </w:rPr>
            </w:pPr>
          </w:p>
          <w:p w:rsidR="00654C73" w:rsidP="009E07CD" w14:paraId="3F01DCFF" w14:textId="77777777">
            <w:pPr>
              <w:pStyle w:val="NoSpacing"/>
              <w:rPr>
                <w:sz w:val="24"/>
              </w:rPr>
            </w:pPr>
          </w:p>
          <w:p w:rsidR="00654C73" w:rsidP="009E07CD" w14:paraId="4587FEE0" w14:textId="77777777">
            <w:pPr>
              <w:pStyle w:val="NoSpacing"/>
              <w:rPr>
                <w:sz w:val="24"/>
              </w:rPr>
            </w:pPr>
          </w:p>
          <w:p w:rsidR="00654C73" w:rsidP="009E07CD" w14:paraId="0D49A1DB" w14:textId="77777777">
            <w:pPr>
              <w:pStyle w:val="NoSpacing"/>
              <w:rPr>
                <w:sz w:val="24"/>
              </w:rPr>
            </w:pPr>
          </w:p>
          <w:p w:rsidR="00654C73" w:rsidP="009E07CD" w14:paraId="5CD3172A" w14:textId="77777777">
            <w:pPr>
              <w:pStyle w:val="NoSpacing"/>
              <w:rPr>
                <w:sz w:val="24"/>
              </w:rPr>
            </w:pPr>
          </w:p>
          <w:p w:rsidR="00654C73" w:rsidP="009E07CD" w14:paraId="292C8079" w14:textId="77777777">
            <w:pPr>
              <w:pStyle w:val="NoSpacing"/>
              <w:rPr>
                <w:sz w:val="24"/>
              </w:rPr>
            </w:pPr>
          </w:p>
          <w:p w:rsidR="00654C73" w:rsidP="009E07CD" w14:paraId="2B49701C" w14:textId="77777777">
            <w:pPr>
              <w:pStyle w:val="NoSpacing"/>
              <w:rPr>
                <w:sz w:val="24"/>
              </w:rPr>
            </w:pPr>
          </w:p>
          <w:p w:rsidR="00654C73" w:rsidP="009E07CD" w14:paraId="3B5EA6F5" w14:textId="77777777">
            <w:pPr>
              <w:pStyle w:val="NoSpacing"/>
              <w:rPr>
                <w:sz w:val="24"/>
              </w:rPr>
            </w:pPr>
          </w:p>
          <w:p w:rsidR="00654C73" w:rsidP="009E07CD" w14:paraId="3937D51A" w14:textId="77777777">
            <w:pPr>
              <w:pStyle w:val="NoSpacing"/>
              <w:rPr>
                <w:sz w:val="24"/>
              </w:rPr>
            </w:pPr>
          </w:p>
          <w:p w:rsidR="00654C73" w:rsidP="009E07CD" w14:paraId="2DF726F4" w14:textId="77777777">
            <w:pPr>
              <w:pStyle w:val="NoSpacing"/>
              <w:rPr>
                <w:sz w:val="24"/>
              </w:rPr>
            </w:pPr>
          </w:p>
          <w:p w:rsidR="00654C73" w:rsidP="009E07CD" w14:paraId="7D9E36AE" w14:textId="77777777">
            <w:pPr>
              <w:pStyle w:val="NoSpacing"/>
              <w:rPr>
                <w:sz w:val="24"/>
              </w:rPr>
            </w:pPr>
          </w:p>
          <w:p w:rsidR="00654C73" w:rsidP="009E07CD" w14:paraId="39A49B76" w14:textId="77777777">
            <w:pPr>
              <w:pStyle w:val="NoSpacing"/>
              <w:rPr>
                <w:sz w:val="24"/>
              </w:rPr>
            </w:pPr>
          </w:p>
          <w:p w:rsidR="00654C73" w:rsidP="009E07CD" w14:paraId="7AECC738" w14:textId="77777777">
            <w:pPr>
              <w:pStyle w:val="NoSpacing"/>
              <w:rPr>
                <w:sz w:val="24"/>
              </w:rPr>
            </w:pPr>
          </w:p>
          <w:p w:rsidR="00654C73" w:rsidP="009E07CD" w14:paraId="68A3A8E0" w14:textId="77777777">
            <w:pPr>
              <w:pStyle w:val="NoSpacing"/>
              <w:rPr>
                <w:sz w:val="24"/>
              </w:rPr>
            </w:pPr>
          </w:p>
          <w:p w:rsidR="00654C73" w:rsidP="009E07CD" w14:paraId="69928B30" w14:textId="77777777">
            <w:pPr>
              <w:pStyle w:val="NoSpacing"/>
              <w:rPr>
                <w:sz w:val="24"/>
              </w:rPr>
            </w:pPr>
          </w:p>
          <w:p w:rsidR="00654C73" w:rsidP="009E07CD" w14:paraId="35F2AD45" w14:textId="77777777">
            <w:pPr>
              <w:pStyle w:val="NoSpacing"/>
              <w:rPr>
                <w:sz w:val="24"/>
              </w:rPr>
            </w:pPr>
          </w:p>
          <w:p w:rsidR="00654C73" w:rsidP="009E07CD" w14:paraId="39EDFB12" w14:textId="77777777">
            <w:pPr>
              <w:pStyle w:val="NoSpacing"/>
              <w:rPr>
                <w:sz w:val="24"/>
              </w:rPr>
            </w:pPr>
          </w:p>
          <w:p w:rsidR="00654C73" w:rsidP="009E07CD" w14:paraId="79C5B48E" w14:textId="77777777">
            <w:pPr>
              <w:pStyle w:val="NoSpacing"/>
              <w:rPr>
                <w:sz w:val="24"/>
              </w:rPr>
            </w:pPr>
          </w:p>
          <w:p w:rsidR="00654C73" w:rsidP="009E07CD" w14:paraId="30ACB5AE" w14:textId="77777777">
            <w:pPr>
              <w:pStyle w:val="NoSpacing"/>
              <w:rPr>
                <w:sz w:val="24"/>
              </w:rPr>
            </w:pPr>
          </w:p>
          <w:p w:rsidR="00654C73" w:rsidP="009E07CD" w14:paraId="6CC2A50E" w14:textId="77777777">
            <w:pPr>
              <w:pStyle w:val="NoSpacing"/>
              <w:rPr>
                <w:sz w:val="24"/>
              </w:rPr>
            </w:pPr>
          </w:p>
          <w:p w:rsidR="00654C73" w:rsidP="009E07CD" w14:paraId="024309EB" w14:textId="77777777">
            <w:pPr>
              <w:pStyle w:val="NoSpacing"/>
              <w:rPr>
                <w:sz w:val="24"/>
              </w:rPr>
            </w:pPr>
          </w:p>
          <w:p w:rsidR="00654C73" w:rsidP="009E07CD" w14:paraId="60E02B59" w14:textId="77777777">
            <w:pPr>
              <w:pStyle w:val="NoSpacing"/>
              <w:rPr>
                <w:sz w:val="24"/>
              </w:rPr>
            </w:pPr>
          </w:p>
          <w:p w:rsidR="00654C73" w:rsidP="009E07CD" w14:paraId="12EBF145" w14:textId="77777777">
            <w:pPr>
              <w:pStyle w:val="NoSpacing"/>
              <w:rPr>
                <w:sz w:val="24"/>
              </w:rPr>
            </w:pPr>
          </w:p>
          <w:p w:rsidR="00654C73" w:rsidP="009E07CD" w14:paraId="009398D2" w14:textId="77777777">
            <w:pPr>
              <w:pStyle w:val="NoSpacing"/>
              <w:rPr>
                <w:sz w:val="24"/>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https://d.book118.com/308010012126006046</w:t>
        </w:r>
      </w:hyperlink>
    </w:p>
    <w:p/>
    <w:sectPr w:rsidSect="001C5BC4">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304" w:bottom="1440" w:left="1304"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paraId="5CCAD48A"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paraId="399B59AF"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paraId="04B06D32"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7FF"/>
        <w:spacing w:val="-20"/>
        <w:w w:val="33"/>
        <w:sz w:val="2"/>
      </w:rPr>
      <w:t>国语文教学中，口语交际一直处在被忽视的地位。新一轮的课程改革中，口语交际作为一种重要的语文素养被提了出来，同识字与写字、阅读、写作、语文综合能力一样都有明确的要</w:t>
    </w:r>
    <w:r>
      <w:rPr>
        <w:rFonts w:ascii="Calibri" w:eastAsia="Calibri" w:hAnsi="Calibri" w:cs="Calibri"/>
        <w:b/>
        <w:color w:val="FFFFFF"/>
        <w:sz w:val="2"/>
      </w:rPr>
      <w:t>According to Office Party of mass line education practice activities led group of unified arrangements, units main led to for cadres workers Shang a times party lecture, due to himself level limited, only put this stage concentrated learning of experience today and everyone common with learning exchange, purpose is let we further deep understanding mass line of connotation, insisted party of mass line, do masses work, following main from four a aspects told: a, and full awareness party of mass line educatio</w:t>
    </w:r>
    <w:r>
      <w:rPr>
        <w:rFonts w:ascii="Calibri" w:eastAsia="Calibri" w:hAnsi="Calibri" w:cs="Calibri"/>
        <w:b/>
        <w:color w:val="FFFFFF"/>
        <w:sz w:val="2"/>
      </w:rPr>
      <w:t xml:space="preserve">n practice activities of major meaning Party's 18 major distinct proposed to focus on the party's advanced nature and purity, in the party, with "pragmatic and clean for the people" as the main content of the party's mass line and educational practice.  </w:t>
    </w:r>
    <w:r>
      <w:rPr>
        <w:rFonts w:ascii="Calibri" w:eastAsia="Calibri" w:hAnsi="Calibri" w:cs="Calibri"/>
        <w:b/>
        <w:color w:val="FFFFFF"/>
        <w:sz w:val="2"/>
      </w:rPr>
      <w:t>　　</w:t>
    </w:r>
    <w:r>
      <w:rPr>
        <w:rFonts w:ascii="Calibri" w:eastAsia="Calibri" w:hAnsi="Calibri" w:cs="Calibri"/>
        <w:b/>
        <w:color w:val="FFFFFF"/>
        <w:sz w:val="2"/>
      </w:rPr>
      <w:t>This is comrade XI Jinping as party General Secretary and adhere to strictly administering the party, strengthen the party's major decision is in line with the public expectations and strengthening the construction of learning-oriented service innovation o</w:t>
    </w:r>
    <w:r>
      <w:rPr>
        <w:rFonts w:ascii="Calibri" w:eastAsia="Calibri" w:hAnsi="Calibri" w:cs="Calibri"/>
        <w:b/>
        <w:color w:val="FFFFFF"/>
        <w:sz w:val="2"/>
      </w:rPr>
      <w:t>f Marxist party's major deployment, is the important measure to advance the great cause of socialism with Chinese characteristics. First, carry out the party's mass line in education practice, was carrying 18 of the party spirit, summon a powerful force for realizing the great rejuvenation of the Chinese nation the Chinese dream of urgent needs. Party's 18 to promote strategic deployment to building socialism with Chinese characteristics, presents two 100-year goal, namely, by 2020 China's gross domestic pr</w:t>
    </w:r>
    <w:r>
      <w:rPr>
        <w:rFonts w:ascii="Calibri" w:eastAsia="Calibri" w:hAnsi="Calibri" w:cs="Calibri"/>
        <w:b/>
        <w:color w:val="FFFFFF"/>
        <w:sz w:val="2"/>
      </w:rPr>
      <w:t>oduct and per capita income of urban and rural residents in 2010 on the basis of double complete the building of a well-off society; the middle of this century into a prosperous, democratic, civilized and harmonious Socialist modern country, and on this basis, the Chinese dream of realizing the great rejuvenation of the Chinese nation. 18 Congress of the party, Comrade XI Jinping repeatedly expounded the Chinese dream. The basic connotation of the Chinese dream, is the national prosperity, national revitali</w:t>
    </w:r>
    <w:r>
      <w:rPr>
        <w:rFonts w:ascii="Calibri" w:eastAsia="Calibri" w:hAnsi="Calibri" w:cs="Calibri"/>
        <w:b/>
        <w:color w:val="FFFFFF"/>
        <w:sz w:val="2"/>
      </w:rPr>
      <w:t xml:space="preserve">zation, the happiness of the people, China important to follow is to keep China Road, carry forward the spirit and cohesion strength of China, dream dreams of the people of China, but determined confidence, enhance self-awareness, achieve self-reliance, to build a stronger China, civilization, harmony, beauty, China, China, China.  </w:t>
    </w:r>
    <w:r>
      <w:rPr>
        <w:rFonts w:ascii="Calibri" w:eastAsia="Calibri" w:hAnsi="Calibri" w:cs="Calibri"/>
        <w:b/>
        <w:color w:val="FFFFFF"/>
        <w:sz w:val="2"/>
      </w:rPr>
      <w:t>　　</w:t>
    </w:r>
    <w:r>
      <w:rPr>
        <w:rFonts w:ascii="Calibri" w:eastAsia="Calibri" w:hAnsi="Calibri" w:cs="Calibri"/>
        <w:b/>
        <w:color w:val="FFFFFF"/>
        <w:sz w:val="2"/>
      </w:rPr>
      <w:t>Strategic conception of China was 18 the spirit of the enrichment and development of the party, conscientiously study the Chinese dream, leading people to hard to realize the C</w:t>
    </w:r>
    <w:r>
      <w:rPr>
        <w:rFonts w:ascii="Calibri" w:eastAsia="Calibri" w:hAnsi="Calibri" w:cs="Calibri"/>
        <w:b/>
        <w:color w:val="FFFFFF"/>
        <w:sz w:val="2"/>
      </w:rPr>
      <w:t>hinese dream, mass education activities in depth the fundamental starting point and ending point. Strengthen the education of the party's mass line, helps to train the collective consciousness of the unity of the party and the people, playing the Chinese dream ideological bases. Comrade Mao Zedong stressed that parties should have "common language" socialist countries must have "unity of will". History has</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paraId="2985D1DB"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paraId="149EC7CF"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paraId="191BED2E"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w:t>
    </w:r>
    <w:r>
      <w:rPr>
        <w:rFonts w:ascii="Calibri" w:eastAsia="Calibri" w:hAnsi="Calibri" w:cs="Calibri"/>
        <w:b/>
        <w:color w:val="FFFFFF"/>
        <w:sz w:val="2"/>
      </w:rPr>
      <w:t>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also to learning national of legal, and regulations; not only to with politic</w:t>
    </w:r>
    <w:r>
      <w:rPr>
        <w:rFonts w:ascii="Calibri" w:eastAsia="Calibri" w:hAnsi="Calibri" w:cs="Calibri"/>
        <w:b/>
        <w:color w:val="FFFFFF"/>
        <w:sz w:val="2"/>
      </w:rPr>
      <w:t xml:space="preserve">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 people's development approach, and then come back to guide our work. Second,</w:t>
    </w:r>
    <w:r>
      <w:rPr>
        <w:rFonts w:ascii="Calibri" w:eastAsia="Calibri" w:hAnsi="Calibri" w:cs="Calibri"/>
        <w:b/>
        <w:color w:val="FFFFFF"/>
        <w:sz w:val="2"/>
      </w:rPr>
      <w:t xml:space="preserve">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 investigations is the road to heaven, God disposes of the base. To wants to</w:t>
    </w:r>
    <w:r>
      <w:rPr>
        <w:rFonts w:ascii="Calibri" w:eastAsia="Calibri" w:hAnsi="Calibri" w:cs="Calibri"/>
        <w:b/>
        <w:color w:val="FFFFFF"/>
        <w:sz w:val="2"/>
      </w:rPr>
      <w:t xml:space="preserve">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worries, and most complained of hot, and difficulties and focus problem, more to a</w:t>
    </w:r>
    <w:r>
      <w:rPr>
        <w:rFonts w:ascii="Calibri" w:eastAsia="Calibri" w:hAnsi="Calibri" w:cs="Calibri"/>
        <w:b/>
        <w:color w:val="FFFFFF"/>
        <w:sz w:val="2"/>
      </w:rPr>
      <w:t>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new things, summarize new experience, new ideas, developing new programmes and</w:t>
    </w:r>
    <w:r>
      <w:rPr>
        <w:rFonts w:ascii="Calibri" w:eastAsia="Calibri" w:hAnsi="Calibri" w:cs="Calibri"/>
        <w:b/>
        <w:color w:val="FFFFFF"/>
        <w:sz w:val="2"/>
      </w:rPr>
      <w:t xml:space="preserve">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development works of, and grass-roots welcomes of, and</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rsidP="00654C73" w14:textId="4AC3E77E">
    <w:pPr>
      <w:jc w:val="center"/>
      <w:rPr>
        <w:rFonts w:ascii="Calibri" w:eastAsia="Calibri" w:hAnsi="Calibri" w:cs="Calibri"/>
        <w:b/>
        <w:color w:val="FFFFFF"/>
        <w:sz w:val="2"/>
      </w:rPr>
    </w:pPr>
    <w:r>
      <w:rPr>
        <w:rFonts w:ascii="宋体" w:hAnsi="宋体" w:cs="宋体" w:hint="eastAsia"/>
        <w:b/>
        <w:color w:val="FFFFFF"/>
        <w:sz w:val="2"/>
      </w:rPr>
      <w:t>《历史文化名城保护理论与规划》教案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40835" w14:textId="77777777">
    <w:pPr>
      <w:rPr>
        <w:rFonts w:ascii="Calibri" w:eastAsia="Calibri" w:hAnsi="Calibri" w:cs="Calibri"/>
        <w:b/>
        <w:color w:val="FFFFFF"/>
        <w:sz w:val="2"/>
      </w:rPr>
    </w:pPr>
    <w:r>
      <w:rPr>
        <w:rFonts w:ascii="Calibri" w:eastAsia="Calibri" w:hAnsi="Calibri" w:cs="Calibri"/>
        <w:b/>
        <w:color w:val="FFFFFF"/>
        <w:sz w:val="2"/>
      </w:rPr>
      <w:t xml:space="preserve">conferences, learned superiors policies; reports, you can learn to deal with problems, art, just wanted to learn, to learn at any time. To continuously expand the scope of the study. The complexity and comprehensiveness of our work, decided to not only do we want to be "professionals", or if "generalists", to dabble in different areas of knowledge. Mastery of knowledge not only to have knowledge to rational analysis. This on requirements we, not only to learning national of route, and approach, and policy, </w:t>
    </w:r>
    <w:r>
      <w:rPr>
        <w:rFonts w:ascii="Calibri" w:eastAsia="Calibri" w:hAnsi="Calibri" w:cs="Calibri"/>
        <w:b/>
        <w:color w:val="FFFFFF"/>
        <w:sz w:val="2"/>
      </w:rPr>
      <w:t xml:space="preserve">also to learning national of legal, and regulations; not only to with political theory armed mind, also to with economic theory guide work; not only to read history, also to read history; not only to absorption SM of mirror, also to gets is of road; not only to from local learn, also to to outside learn; not only to to books learn, also to field study learn.  </w:t>
    </w:r>
    <w:r>
      <w:rPr>
        <w:rFonts w:ascii="Calibri" w:eastAsia="Calibri" w:hAnsi="Calibri" w:cs="Calibri"/>
        <w:b/>
        <w:color w:val="FFFFFF"/>
        <w:sz w:val="2"/>
      </w:rPr>
      <w:t>　　</w:t>
    </w:r>
    <w:r>
      <w:rPr>
        <w:rFonts w:ascii="Calibri" w:eastAsia="Calibri" w:hAnsi="Calibri" w:cs="Calibri"/>
        <w:b/>
        <w:color w:val="FFFFFF"/>
        <w:sz w:val="2"/>
      </w:rPr>
      <w:t>Therefore, I would encourage you, and more to the outside world when I have time to take a look at, take a stroll, outside developments, learn other</w:t>
    </w:r>
    <w:r>
      <w:rPr>
        <w:rFonts w:ascii="Calibri" w:eastAsia="Calibri" w:hAnsi="Calibri" w:cs="Calibri"/>
        <w:b/>
        <w:color w:val="FFFFFF"/>
        <w:sz w:val="2"/>
      </w:rPr>
      <w:t xml:space="preserve"> people's development approach, and then come back to guide our work. Second, we must think. "Learning without thought to overshadow, thinking without learning is perilous." We want to foster the character of advancing with the times, forge ahead, often reflect themselves in adapting to the new situation on whether there are delays, have anything to fear in the reform and innovation, whether in terms of accelerating the development of a relaxation, keep promising State of mind. In order to do investigations</w:t>
    </w:r>
    <w:r>
      <w:rPr>
        <w:rFonts w:ascii="Calibri" w:eastAsia="Calibri" w:hAnsi="Calibri" w:cs="Calibri"/>
        <w:b/>
        <w:color w:val="FFFFFF"/>
        <w:sz w:val="2"/>
      </w:rPr>
      <w:t>, investigations is the road to heaven, God disposes of the base. To wants to real heard truth, and justice to truth, and get truth, received effectiveness, on must in-depth actual, and outreach, and in-depth masses, worship masses for Division, and masses heart, with masses with discussion everyone care of problem, listening they of calls, understand they of mood, feel they of suffering, summary they of experience, concentrated they of wisdom, especially on masses most hope, and most urgent, and most worri</w:t>
    </w:r>
    <w:r>
      <w:rPr>
        <w:rFonts w:ascii="Calibri" w:eastAsia="Calibri" w:hAnsi="Calibri" w:cs="Calibri"/>
        <w:b/>
        <w:color w:val="FFFFFF"/>
        <w:sz w:val="2"/>
      </w:rPr>
      <w:t>es, and most complained of hot, and difficulties and focus problem, more to active research, caught not put. Dare to innovate, in our work, often remain "the old way doesn't work, the new approach would not" situation, the reason, the key is that many people know that copying other people's ideas, mechanically, using someone else's old ways. To change this predicament, requires us to break the shackles of traditional concepts to overcome conservative, conformist, good at finding new problems and to accept n</w:t>
    </w:r>
    <w:r>
      <w:rPr>
        <w:rFonts w:ascii="Calibri" w:eastAsia="Calibri" w:hAnsi="Calibri" w:cs="Calibri"/>
        <w:b/>
        <w:color w:val="FFFFFF"/>
        <w:sz w:val="2"/>
      </w:rPr>
      <w:t>ew things, summarize new experience, new ideas, developing new programmes and Maverick, a new approach to solve problems, speed up development. Especially in implement superior policy spirit of process in the, both implementation, and cannot mechanically, to to extraordinary of courage and develop enterprising of spirit, put flexibility and principle combined up, put superior of spirit and local reality combined up, Yong conspiracy to breakthrough of policy, and exercise innovation of lift, developed out de</w:t>
    </w:r>
    <w:r>
      <w:rPr>
        <w:rFonts w:ascii="Calibri" w:eastAsia="Calibri" w:hAnsi="Calibri" w:cs="Calibri"/>
        <w:b/>
        <w:color w:val="FFFFFF"/>
        <w:sz w:val="2"/>
      </w:rPr>
      <w:t>velopment works of, and grass-roots welcomes of, and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69B1765"/>
    <w:multiLevelType w:val="hybridMultilevel"/>
    <w:tmpl w:val="A8C89CF4"/>
    <w:lvl w:ilvl="0">
      <w:start w:val="4"/>
      <w:numFmt w:val="decimal"/>
      <w:lvlText w:val="第"/>
      <w:lvlJc w:val="left"/>
      <w:pPr>
        <w:ind w:left="1200" w:hanging="720"/>
      </w:pPr>
      <w:rPr>
        <w:rFonts w:ascii="Times New Roman" w:hAnsi="Times New Roman"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
    <w:nsid w:val="11E81591"/>
    <w:multiLevelType w:val="hybridMultilevel"/>
    <w:tmpl w:val="DEA03D2E"/>
    <w:lvl w:ilvl="0">
      <w:start w:val="4"/>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287F4139"/>
    <w:multiLevelType w:val="hybridMultilevel"/>
    <w:tmpl w:val="A2C280B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nsid w:val="3C681E97"/>
    <w:multiLevelType w:val="hybridMultilevel"/>
    <w:tmpl w:val="C576D36E"/>
    <w:lvl w:ilvl="0">
      <w:start w:val="1"/>
      <w:numFmt w:val="japaneseCounting"/>
      <w:lvlText w:val="第%1章"/>
      <w:lvlJc w:val="left"/>
      <w:pPr>
        <w:ind w:left="2475" w:hanging="1110"/>
      </w:pPr>
      <w:rPr>
        <w:rFonts w:hint="default"/>
      </w:rPr>
    </w:lvl>
    <w:lvl w:ilvl="1" w:tentative="1">
      <w:start w:val="1"/>
      <w:numFmt w:val="lowerLetter"/>
      <w:lvlText w:val="%2)"/>
      <w:lvlJc w:val="left"/>
      <w:pPr>
        <w:ind w:left="2205" w:hanging="420"/>
      </w:pPr>
    </w:lvl>
    <w:lvl w:ilvl="2" w:tentative="1">
      <w:start w:val="1"/>
      <w:numFmt w:val="lowerRoman"/>
      <w:lvlText w:val="%3."/>
      <w:lvlJc w:val="right"/>
      <w:pPr>
        <w:ind w:left="2625" w:hanging="420"/>
      </w:pPr>
    </w:lvl>
    <w:lvl w:ilvl="3" w:tentative="1">
      <w:start w:val="1"/>
      <w:numFmt w:val="decimal"/>
      <w:lvlText w:val="%4."/>
      <w:lvlJc w:val="left"/>
      <w:pPr>
        <w:ind w:left="3045" w:hanging="420"/>
      </w:pPr>
    </w:lvl>
    <w:lvl w:ilvl="4" w:tentative="1">
      <w:start w:val="1"/>
      <w:numFmt w:val="lowerLetter"/>
      <w:lvlText w:val="%5)"/>
      <w:lvlJc w:val="left"/>
      <w:pPr>
        <w:ind w:left="3465" w:hanging="420"/>
      </w:pPr>
    </w:lvl>
    <w:lvl w:ilvl="5" w:tentative="1">
      <w:start w:val="1"/>
      <w:numFmt w:val="lowerRoman"/>
      <w:lvlText w:val="%6."/>
      <w:lvlJc w:val="right"/>
      <w:pPr>
        <w:ind w:left="3885" w:hanging="420"/>
      </w:pPr>
    </w:lvl>
    <w:lvl w:ilvl="6" w:tentative="1">
      <w:start w:val="1"/>
      <w:numFmt w:val="decimal"/>
      <w:lvlText w:val="%7."/>
      <w:lvlJc w:val="left"/>
      <w:pPr>
        <w:ind w:left="4305" w:hanging="420"/>
      </w:pPr>
    </w:lvl>
    <w:lvl w:ilvl="7" w:tentative="1">
      <w:start w:val="1"/>
      <w:numFmt w:val="lowerLetter"/>
      <w:lvlText w:val="%8)"/>
      <w:lvlJc w:val="left"/>
      <w:pPr>
        <w:ind w:left="4725" w:hanging="420"/>
      </w:pPr>
    </w:lvl>
    <w:lvl w:ilvl="8" w:tentative="1">
      <w:start w:val="1"/>
      <w:numFmt w:val="lowerRoman"/>
      <w:lvlText w:val="%9."/>
      <w:lvlJc w:val="right"/>
      <w:pPr>
        <w:ind w:left="5145" w:hanging="420"/>
      </w:pPr>
    </w:lvl>
  </w:abstractNum>
  <w:abstractNum w:abstractNumId="4">
    <w:nsid w:val="3EB15BB9"/>
    <w:multiLevelType w:val="hybridMultilevel"/>
    <w:tmpl w:val="89C61074"/>
    <w:lvl w:ilvl="0">
      <w:start w:val="1"/>
      <w:numFmt w:val="decimal"/>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5">
    <w:nsid w:val="51F72B03"/>
    <w:multiLevelType w:val="hybridMultilevel"/>
    <w:tmpl w:val="1E68FF5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62425B23"/>
    <w:multiLevelType w:val="hybridMultilevel"/>
    <w:tmpl w:val="E0BACB8E"/>
    <w:lvl w:ilvl="0">
      <w:start w:val="1"/>
      <w:numFmt w:val="japaneseCounting"/>
      <w:lvlText w:val="第%1节"/>
      <w:lvlJc w:val="left"/>
      <w:pPr>
        <w:ind w:left="2505" w:hanging="945"/>
      </w:pPr>
      <w:rPr>
        <w:rFonts w:ascii="Times New Roman" w:hAnsi="Times New Roman" w:hint="default"/>
        <w:sz w:val="24"/>
      </w:rPr>
    </w:lvl>
    <w:lvl w:ilvl="1" w:tentative="1">
      <w:start w:val="1"/>
      <w:numFmt w:val="lowerLetter"/>
      <w:lvlText w:val="%2)"/>
      <w:lvlJc w:val="left"/>
      <w:pPr>
        <w:ind w:left="2400" w:hanging="420"/>
      </w:pPr>
    </w:lvl>
    <w:lvl w:ilvl="2" w:tentative="1">
      <w:start w:val="1"/>
      <w:numFmt w:val="lowerRoman"/>
      <w:lvlText w:val="%3."/>
      <w:lvlJc w:val="right"/>
      <w:pPr>
        <w:ind w:left="2820" w:hanging="420"/>
      </w:pPr>
    </w:lvl>
    <w:lvl w:ilvl="3" w:tentative="1">
      <w:start w:val="1"/>
      <w:numFmt w:val="decimal"/>
      <w:lvlText w:val="%4."/>
      <w:lvlJc w:val="left"/>
      <w:pPr>
        <w:ind w:left="3240" w:hanging="420"/>
      </w:pPr>
    </w:lvl>
    <w:lvl w:ilvl="4" w:tentative="1">
      <w:start w:val="1"/>
      <w:numFmt w:val="lowerLetter"/>
      <w:lvlText w:val="%5)"/>
      <w:lvlJc w:val="left"/>
      <w:pPr>
        <w:ind w:left="3660" w:hanging="420"/>
      </w:pPr>
    </w:lvl>
    <w:lvl w:ilvl="5" w:tentative="1">
      <w:start w:val="1"/>
      <w:numFmt w:val="lowerRoman"/>
      <w:lvlText w:val="%6."/>
      <w:lvlJc w:val="right"/>
      <w:pPr>
        <w:ind w:left="4080" w:hanging="420"/>
      </w:pPr>
    </w:lvl>
    <w:lvl w:ilvl="6" w:tentative="1">
      <w:start w:val="1"/>
      <w:numFmt w:val="decimal"/>
      <w:lvlText w:val="%7."/>
      <w:lvlJc w:val="left"/>
      <w:pPr>
        <w:ind w:left="4500" w:hanging="420"/>
      </w:pPr>
    </w:lvl>
    <w:lvl w:ilvl="7" w:tentative="1">
      <w:start w:val="1"/>
      <w:numFmt w:val="lowerLetter"/>
      <w:lvlText w:val="%8)"/>
      <w:lvlJc w:val="left"/>
      <w:pPr>
        <w:ind w:left="4920" w:hanging="420"/>
      </w:pPr>
    </w:lvl>
    <w:lvl w:ilvl="8" w:tentative="1">
      <w:start w:val="1"/>
      <w:numFmt w:val="lowerRoman"/>
      <w:lvlText w:val="%9."/>
      <w:lvlJc w:val="right"/>
      <w:pPr>
        <w:ind w:left="5340" w:hanging="420"/>
      </w:pPr>
    </w:lvl>
  </w:abstractNum>
  <w:num w:numId="1" w16cid:durableId="687945977">
    <w:abstractNumId w:val="6"/>
  </w:num>
  <w:num w:numId="2" w16cid:durableId="1297760409">
    <w:abstractNumId w:val="4"/>
  </w:num>
  <w:num w:numId="3" w16cid:durableId="952244313">
    <w:abstractNumId w:val="3"/>
  </w:num>
  <w:num w:numId="4" w16cid:durableId="1705667520">
    <w:abstractNumId w:val="0"/>
  </w:num>
  <w:num w:numId="5" w16cid:durableId="2102943664">
    <w:abstractNumId w:val="1"/>
  </w:num>
  <w:num w:numId="6" w16cid:durableId="333188965">
    <w:abstractNumId w:val="2"/>
  </w:num>
  <w:num w:numId="7" w16cid:durableId="4375318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835"/>
    <w:rsid w:val="001A5374"/>
    <w:rsid w:val="00206A4F"/>
    <w:rsid w:val="00206AC6"/>
    <w:rsid w:val="00235038"/>
    <w:rsid w:val="002A00B0"/>
    <w:rsid w:val="002F05AA"/>
    <w:rsid w:val="00392EB6"/>
    <w:rsid w:val="003D5BC6"/>
    <w:rsid w:val="003E2E85"/>
    <w:rsid w:val="00421E0C"/>
    <w:rsid w:val="004D0EDE"/>
    <w:rsid w:val="004E564F"/>
    <w:rsid w:val="004F4882"/>
    <w:rsid w:val="005012B5"/>
    <w:rsid w:val="005E1F98"/>
    <w:rsid w:val="005F23FC"/>
    <w:rsid w:val="00654C73"/>
    <w:rsid w:val="00657A08"/>
    <w:rsid w:val="00683290"/>
    <w:rsid w:val="007174E8"/>
    <w:rsid w:val="00817080"/>
    <w:rsid w:val="008D5FB1"/>
    <w:rsid w:val="008F079B"/>
    <w:rsid w:val="00986836"/>
    <w:rsid w:val="009E07CD"/>
    <w:rsid w:val="00A35379"/>
    <w:rsid w:val="00A36A2A"/>
    <w:rsid w:val="00A87C15"/>
    <w:rsid w:val="00C40835"/>
    <w:rsid w:val="00C71090"/>
    <w:rsid w:val="00D86967"/>
    <w:rsid w:val="00F1376F"/>
    <w:rsid w:val="00F333DF"/>
    <w:rsid w:val="00F37AE3"/>
    <w:rsid w:val="00F76F4F"/>
    <w:rsid w:val="00FD4B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0D8EED"/>
  <w15:docId w15:val="{EFF78E81-AFF7-4692-896C-2057188B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6366"/>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2663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
    <w:name w:val="页眉 字符"/>
    <w:basedOn w:val="DefaultParagraphFont"/>
    <w:link w:val="Header"/>
    <w:uiPriority w:val="99"/>
    <w:semiHidden/>
    <w:rsid w:val="00266366"/>
    <w:rPr>
      <w:sz w:val="18"/>
      <w:szCs w:val="18"/>
    </w:rPr>
  </w:style>
  <w:style w:type="paragraph" w:styleId="Footer">
    <w:name w:val="footer"/>
    <w:basedOn w:val="Normal"/>
    <w:link w:val="a0"/>
    <w:uiPriority w:val="99"/>
    <w:semiHidden/>
    <w:unhideWhenUsed/>
    <w:rsid w:val="002663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0">
    <w:name w:val="页脚 字符"/>
    <w:basedOn w:val="DefaultParagraphFont"/>
    <w:link w:val="Footer"/>
    <w:uiPriority w:val="99"/>
    <w:semiHidden/>
    <w:rsid w:val="00266366"/>
    <w:rPr>
      <w:sz w:val="18"/>
      <w:szCs w:val="18"/>
    </w:rPr>
  </w:style>
  <w:style w:type="paragraph" w:styleId="BalloonText">
    <w:name w:val="Balloon Text"/>
    <w:basedOn w:val="Normal"/>
    <w:link w:val="a1"/>
    <w:uiPriority w:val="99"/>
    <w:semiHidden/>
    <w:unhideWhenUsed/>
    <w:rsid w:val="00F76F4F"/>
    <w:rPr>
      <w:sz w:val="18"/>
      <w:szCs w:val="18"/>
    </w:rPr>
  </w:style>
  <w:style w:type="character" w:customStyle="1" w:styleId="a1">
    <w:name w:val="批注框文本 字符"/>
    <w:basedOn w:val="DefaultParagraphFont"/>
    <w:link w:val="BalloonText"/>
    <w:uiPriority w:val="99"/>
    <w:semiHidden/>
    <w:rsid w:val="00F76F4F"/>
    <w:rPr>
      <w:rFonts w:ascii="Times New Roman" w:eastAsia="宋体" w:hAnsi="Times New Roman" w:cs="Times New Roman"/>
      <w:sz w:val="18"/>
      <w:szCs w:val="18"/>
    </w:rPr>
  </w:style>
  <w:style w:type="paragraph" w:styleId="ListParagraph">
    <w:name w:val="List Paragraph"/>
    <w:basedOn w:val="Normal"/>
    <w:uiPriority w:val="34"/>
    <w:qFormat/>
    <w:rsid w:val="002A00B0"/>
    <w:pPr>
      <w:ind w:firstLine="420" w:firstLineChars="200"/>
    </w:pPr>
  </w:style>
  <w:style w:type="paragraph" w:styleId="NoSpacing">
    <w:name w:val="No Spacing"/>
    <w:uiPriority w:val="1"/>
    <w:qFormat/>
    <w:rsid w:val="009E07CD"/>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308010012126006046" TargetMode="Externa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4753</Words>
  <Characters>4802</Characters>
  <Application>Microsoft Office Word</Application>
  <DocSecurity>0</DocSecurity>
  <Lines>686</Lines>
  <Paragraphs>244</Paragraphs>
  <ScaleCrop>false</ScaleCrop>
  <Company/>
  <LinksUpToDate>false</LinksUpToDate>
  <CharactersWithSpaces>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2024-03-16T15:13:00Z</dcterms:created>
  <dcterms:modified xsi:type="dcterms:W3CDTF">2024-03-16T15:13:00Z</dcterms:modified>
</cp:coreProperties>
</file>