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印刷品、记录媒介复制品项目规划设计方案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083" w:history="1">
        <w:r>
          <w:rPr>
            <w:rFonts w:ascii="仿宋" w:eastAsia="仿宋" w:hAnsi="仿宋" w:cs="仿宋" w:hint="eastAsia"/>
            <w:lang w:eastAsia="zh-CN"/>
          </w:rPr>
          <w:t>前言</w:t>
        </w:r>
        <w:r>
          <w:tab/>
        </w:r>
        <w:r>
          <w:fldChar w:fldCharType="begin"/>
        </w:r>
        <w:r>
          <w:instrText xml:space="preserve"> PAGEREF _Toc13083 \h </w:instrText>
        </w:r>
        <w:r>
          <w:fldChar w:fldCharType="separate"/>
        </w:r>
        <w:r>
          <w:t>3</w:t>
        </w:r>
        <w:r>
          <w:fldChar w:fldCharType="end"/>
        </w:r>
      </w:hyperlink>
    </w:p>
    <w:p>
      <w:pPr>
        <w:pStyle w:val="TOC1"/>
        <w:tabs>
          <w:tab w:val="right" w:leader="dot" w:pos="8306"/>
        </w:tabs>
      </w:pPr>
      <w:hyperlink w:anchor="_Toc26242" w:history="1">
        <w:r>
          <w:rPr>
            <w:rFonts w:ascii="仿宋" w:eastAsia="仿宋" w:hAnsi="仿宋" w:cs="仿宋" w:hint="eastAsia"/>
            <w:lang w:eastAsia="zh-CN"/>
          </w:rPr>
          <w:t>一、印刷品、记录媒介复制品项目文档管理</w:t>
        </w:r>
        <w:r>
          <w:tab/>
        </w:r>
        <w:r>
          <w:fldChar w:fldCharType="begin"/>
        </w:r>
        <w:r>
          <w:instrText xml:space="preserve"> PAGEREF _Toc26242 \h </w:instrText>
        </w:r>
        <w:r>
          <w:fldChar w:fldCharType="separate"/>
        </w:r>
        <w:r>
          <w:t>3</w:t>
        </w:r>
        <w:r>
          <w:fldChar w:fldCharType="end"/>
        </w:r>
      </w:hyperlink>
    </w:p>
    <w:p>
      <w:pPr>
        <w:pStyle w:val="TOC2"/>
        <w:tabs>
          <w:tab w:val="right" w:leader="dot" w:pos="8306"/>
        </w:tabs>
      </w:pPr>
      <w:hyperlink w:anchor="_Toc27946" w:history="1">
        <w:r>
          <w:rPr>
            <w:rFonts w:ascii="仿宋" w:eastAsia="仿宋" w:hAnsi="仿宋" w:cs="仿宋" w:hint="eastAsia"/>
            <w:lang w:eastAsia="zh-CN"/>
          </w:rPr>
          <w:t>(一)、文档编制与审查</w:t>
        </w:r>
        <w:r>
          <w:tab/>
        </w:r>
        <w:r>
          <w:fldChar w:fldCharType="begin"/>
        </w:r>
        <w:r>
          <w:instrText xml:space="preserve"> PAGEREF _Toc27946 \h </w:instrText>
        </w:r>
        <w:r>
          <w:fldChar w:fldCharType="separate"/>
        </w:r>
        <w:r>
          <w:t>3</w:t>
        </w:r>
        <w:r>
          <w:fldChar w:fldCharType="end"/>
        </w:r>
      </w:hyperlink>
    </w:p>
    <w:p>
      <w:pPr>
        <w:pStyle w:val="TOC2"/>
        <w:tabs>
          <w:tab w:val="right" w:leader="dot" w:pos="8306"/>
        </w:tabs>
      </w:pPr>
      <w:hyperlink w:anchor="_Toc23626" w:history="1">
        <w:r>
          <w:rPr>
            <w:rFonts w:ascii="仿宋" w:eastAsia="仿宋" w:hAnsi="仿宋" w:cs="仿宋" w:hint="eastAsia"/>
            <w:lang w:eastAsia="zh-CN"/>
          </w:rPr>
          <w:t>(二)、文档发布与分发</w:t>
        </w:r>
        <w:r>
          <w:tab/>
        </w:r>
        <w:r>
          <w:fldChar w:fldCharType="begin"/>
        </w:r>
        <w:r>
          <w:instrText xml:space="preserve"> PAGEREF _Toc23626 \h </w:instrText>
        </w:r>
        <w:r>
          <w:fldChar w:fldCharType="separate"/>
        </w:r>
        <w:r>
          <w:t>4</w:t>
        </w:r>
        <w:r>
          <w:fldChar w:fldCharType="end"/>
        </w:r>
      </w:hyperlink>
    </w:p>
    <w:p>
      <w:pPr>
        <w:pStyle w:val="TOC2"/>
        <w:tabs>
          <w:tab w:val="right" w:leader="dot" w:pos="8306"/>
        </w:tabs>
      </w:pPr>
      <w:hyperlink w:anchor="_Toc5268" w:history="1">
        <w:r>
          <w:rPr>
            <w:rFonts w:ascii="仿宋" w:eastAsia="仿宋" w:hAnsi="仿宋" w:cs="仿宋" w:hint="eastAsia"/>
            <w:lang w:eastAsia="zh-CN"/>
          </w:rPr>
          <w:t>(三)、文档存档与归档</w:t>
        </w:r>
        <w:r>
          <w:tab/>
        </w:r>
        <w:r>
          <w:fldChar w:fldCharType="begin"/>
        </w:r>
        <w:r>
          <w:instrText xml:space="preserve"> PAGEREF _Toc5268 \h </w:instrText>
        </w:r>
        <w:r>
          <w:fldChar w:fldCharType="separate"/>
        </w:r>
        <w:r>
          <w:t>5</w:t>
        </w:r>
        <w:r>
          <w:fldChar w:fldCharType="end"/>
        </w:r>
      </w:hyperlink>
    </w:p>
    <w:p>
      <w:pPr>
        <w:pStyle w:val="TOC1"/>
        <w:tabs>
          <w:tab w:val="right" w:leader="dot" w:pos="8306"/>
        </w:tabs>
      </w:pPr>
      <w:hyperlink w:anchor="_Toc28134" w:history="1">
        <w:r>
          <w:rPr>
            <w:rFonts w:ascii="仿宋" w:eastAsia="仿宋" w:hAnsi="仿宋" w:cs="仿宋" w:hint="eastAsia"/>
            <w:lang w:eastAsia="zh-CN"/>
          </w:rPr>
          <w:t>二、产品规划分析</w:t>
        </w:r>
        <w:r>
          <w:tab/>
        </w:r>
        <w:r>
          <w:fldChar w:fldCharType="begin"/>
        </w:r>
        <w:r>
          <w:instrText xml:space="preserve"> PAGEREF _Toc28134 \h </w:instrText>
        </w:r>
        <w:r>
          <w:fldChar w:fldCharType="separate"/>
        </w:r>
        <w:r>
          <w:t>7</w:t>
        </w:r>
        <w:r>
          <w:fldChar w:fldCharType="end"/>
        </w:r>
      </w:hyperlink>
    </w:p>
    <w:p>
      <w:pPr>
        <w:pStyle w:val="TOC2"/>
        <w:tabs>
          <w:tab w:val="right" w:leader="dot" w:pos="8306"/>
        </w:tabs>
      </w:pPr>
      <w:hyperlink w:anchor="_Toc25043" w:history="1">
        <w:r>
          <w:rPr>
            <w:rFonts w:ascii="仿宋" w:eastAsia="仿宋" w:hAnsi="仿宋" w:cs="仿宋" w:hint="eastAsia"/>
            <w:lang w:eastAsia="zh-CN"/>
          </w:rPr>
          <w:t>(一)、产品规划</w:t>
        </w:r>
        <w:r>
          <w:tab/>
        </w:r>
        <w:r>
          <w:fldChar w:fldCharType="begin"/>
        </w:r>
        <w:r>
          <w:instrText xml:space="preserve"> PAGEREF _Toc25043 \h </w:instrText>
        </w:r>
        <w:r>
          <w:fldChar w:fldCharType="separate"/>
        </w:r>
        <w:r>
          <w:t>7</w:t>
        </w:r>
        <w:r>
          <w:fldChar w:fldCharType="end"/>
        </w:r>
      </w:hyperlink>
    </w:p>
    <w:p>
      <w:pPr>
        <w:pStyle w:val="TOC2"/>
        <w:tabs>
          <w:tab w:val="right" w:leader="dot" w:pos="8306"/>
        </w:tabs>
      </w:pPr>
      <w:hyperlink w:anchor="_Toc13072" w:history="1">
        <w:r>
          <w:rPr>
            <w:rFonts w:ascii="仿宋" w:eastAsia="仿宋" w:hAnsi="仿宋" w:cs="仿宋" w:hint="eastAsia"/>
            <w:lang w:eastAsia="zh-CN"/>
          </w:rPr>
          <w:t>(二)、建设规模</w:t>
        </w:r>
        <w:r>
          <w:tab/>
        </w:r>
        <w:r>
          <w:fldChar w:fldCharType="begin"/>
        </w:r>
        <w:r>
          <w:instrText xml:space="preserve"> PAGEREF _Toc13072 \h </w:instrText>
        </w:r>
        <w:r>
          <w:fldChar w:fldCharType="separate"/>
        </w:r>
        <w:r>
          <w:t>7</w:t>
        </w:r>
        <w:r>
          <w:fldChar w:fldCharType="end"/>
        </w:r>
      </w:hyperlink>
    </w:p>
    <w:p>
      <w:pPr>
        <w:pStyle w:val="TOC1"/>
        <w:tabs>
          <w:tab w:val="right" w:leader="dot" w:pos="8306"/>
        </w:tabs>
      </w:pPr>
      <w:hyperlink w:anchor="_Toc29241" w:history="1">
        <w:r>
          <w:rPr>
            <w:rFonts w:ascii="仿宋" w:eastAsia="仿宋" w:hAnsi="仿宋" w:cs="仿宋" w:hint="eastAsia"/>
            <w:lang w:eastAsia="zh-CN"/>
          </w:rPr>
          <w:t>三、印刷品、记录媒介复制品项目危机管理</w:t>
        </w:r>
        <w:r>
          <w:tab/>
        </w:r>
        <w:r>
          <w:fldChar w:fldCharType="begin"/>
        </w:r>
        <w:r>
          <w:instrText xml:space="preserve"> PAGEREF _Toc29241 \h </w:instrText>
        </w:r>
        <w:r>
          <w:fldChar w:fldCharType="separate"/>
        </w:r>
        <w:r>
          <w:t>9</w:t>
        </w:r>
        <w:r>
          <w:fldChar w:fldCharType="end"/>
        </w:r>
      </w:hyperlink>
    </w:p>
    <w:p>
      <w:pPr>
        <w:pStyle w:val="TOC2"/>
        <w:tabs>
          <w:tab w:val="right" w:leader="dot" w:pos="8306"/>
        </w:tabs>
      </w:pPr>
      <w:hyperlink w:anchor="_Toc11858" w:history="1">
        <w:r>
          <w:rPr>
            <w:rFonts w:ascii="仿宋" w:eastAsia="仿宋" w:hAnsi="仿宋" w:cs="仿宋" w:hint="eastAsia"/>
            <w:lang w:eastAsia="zh-CN"/>
          </w:rPr>
          <w:t>(一)、危机预警与识别</w:t>
        </w:r>
        <w:r>
          <w:tab/>
        </w:r>
        <w:r>
          <w:fldChar w:fldCharType="begin"/>
        </w:r>
        <w:r>
          <w:instrText xml:space="preserve"> PAGEREF _Toc11858 \h </w:instrText>
        </w:r>
        <w:r>
          <w:fldChar w:fldCharType="separate"/>
        </w:r>
        <w:r>
          <w:t>9</w:t>
        </w:r>
        <w:r>
          <w:fldChar w:fldCharType="end"/>
        </w:r>
      </w:hyperlink>
    </w:p>
    <w:p>
      <w:pPr>
        <w:pStyle w:val="TOC2"/>
        <w:tabs>
          <w:tab w:val="right" w:leader="dot" w:pos="8306"/>
        </w:tabs>
      </w:pPr>
      <w:hyperlink w:anchor="_Toc5819" w:history="1">
        <w:r>
          <w:rPr>
            <w:rFonts w:ascii="仿宋" w:eastAsia="仿宋" w:hAnsi="仿宋" w:cs="仿宋" w:hint="eastAsia"/>
            <w:lang w:eastAsia="zh-CN"/>
          </w:rPr>
          <w:t>(二)、危机应对与恢复</w:t>
        </w:r>
        <w:r>
          <w:tab/>
        </w:r>
        <w:r>
          <w:fldChar w:fldCharType="begin"/>
        </w:r>
        <w:r>
          <w:instrText xml:space="preserve"> PAGEREF _Toc5819 \h </w:instrText>
        </w:r>
        <w:r>
          <w:fldChar w:fldCharType="separate"/>
        </w:r>
        <w:r>
          <w:t>10</w:t>
        </w:r>
        <w:r>
          <w:fldChar w:fldCharType="end"/>
        </w:r>
      </w:hyperlink>
    </w:p>
    <w:p>
      <w:pPr>
        <w:pStyle w:val="TOC1"/>
        <w:tabs>
          <w:tab w:val="right" w:leader="dot" w:pos="8306"/>
        </w:tabs>
      </w:pPr>
      <w:hyperlink w:anchor="_Toc11025" w:history="1">
        <w:r>
          <w:rPr>
            <w:rFonts w:ascii="仿宋" w:eastAsia="仿宋" w:hAnsi="仿宋" w:cs="仿宋" w:hint="eastAsia"/>
            <w:lang w:eastAsia="zh-CN"/>
          </w:rPr>
          <w:t>四、印刷品、记录媒介复制品项目建设单位说明</w:t>
        </w:r>
        <w:r>
          <w:tab/>
        </w:r>
        <w:r>
          <w:fldChar w:fldCharType="begin"/>
        </w:r>
        <w:r>
          <w:instrText xml:space="preserve"> PAGEREF _Toc11025 \h </w:instrText>
        </w:r>
        <w:r>
          <w:fldChar w:fldCharType="separate"/>
        </w:r>
        <w:r>
          <w:t>11</w:t>
        </w:r>
        <w:r>
          <w:fldChar w:fldCharType="end"/>
        </w:r>
      </w:hyperlink>
    </w:p>
    <w:p>
      <w:pPr>
        <w:pStyle w:val="TOC2"/>
        <w:tabs>
          <w:tab w:val="right" w:leader="dot" w:pos="8306"/>
        </w:tabs>
      </w:pPr>
      <w:hyperlink w:anchor="_Toc23118" w:history="1">
        <w:r>
          <w:rPr>
            <w:rFonts w:ascii="仿宋" w:eastAsia="仿宋" w:hAnsi="仿宋" w:cs="仿宋" w:hint="eastAsia"/>
            <w:lang w:eastAsia="zh-CN"/>
          </w:rPr>
          <w:t>(一)、印刷品、记录媒介复制品项目承办单位基本情况</w:t>
        </w:r>
        <w:r>
          <w:tab/>
        </w:r>
        <w:r>
          <w:fldChar w:fldCharType="begin"/>
        </w:r>
        <w:r>
          <w:instrText xml:space="preserve"> PAGEREF _Toc23118 \h </w:instrText>
        </w:r>
        <w:r>
          <w:fldChar w:fldCharType="separate"/>
        </w:r>
        <w:r>
          <w:t>11</w:t>
        </w:r>
        <w:r>
          <w:fldChar w:fldCharType="end"/>
        </w:r>
      </w:hyperlink>
    </w:p>
    <w:p>
      <w:pPr>
        <w:pStyle w:val="TOC2"/>
        <w:tabs>
          <w:tab w:val="right" w:leader="dot" w:pos="8306"/>
        </w:tabs>
      </w:pPr>
      <w:hyperlink w:anchor="_Toc18700" w:history="1">
        <w:r>
          <w:rPr>
            <w:rFonts w:ascii="仿宋" w:eastAsia="仿宋" w:hAnsi="仿宋" w:cs="仿宋" w:hint="eastAsia"/>
            <w:lang w:eastAsia="zh-CN"/>
          </w:rPr>
          <w:t>(二)、公司经济效益分析</w:t>
        </w:r>
        <w:r>
          <w:tab/>
        </w:r>
        <w:r>
          <w:fldChar w:fldCharType="begin"/>
        </w:r>
        <w:r>
          <w:instrText xml:space="preserve"> PAGEREF _Toc18700 \h </w:instrText>
        </w:r>
        <w:r>
          <w:fldChar w:fldCharType="separate"/>
        </w:r>
        <w:r>
          <w:t>12</w:t>
        </w:r>
        <w:r>
          <w:fldChar w:fldCharType="end"/>
        </w:r>
      </w:hyperlink>
    </w:p>
    <w:p>
      <w:pPr>
        <w:pStyle w:val="TOC1"/>
        <w:tabs>
          <w:tab w:val="right" w:leader="dot" w:pos="8306"/>
        </w:tabs>
      </w:pPr>
      <w:hyperlink w:anchor="_Toc995" w:history="1">
        <w:r>
          <w:rPr>
            <w:rFonts w:ascii="仿宋" w:eastAsia="仿宋" w:hAnsi="仿宋" w:cs="仿宋" w:hint="eastAsia"/>
            <w:lang w:eastAsia="zh-CN"/>
          </w:rPr>
          <w:t>五、印刷品、记录媒介复制品项目建设背景及必要性分析</w:t>
        </w:r>
        <w:r>
          <w:tab/>
        </w:r>
        <w:r>
          <w:fldChar w:fldCharType="begin"/>
        </w:r>
        <w:r>
          <w:instrText xml:space="preserve"> PAGEREF _Toc995 \h </w:instrText>
        </w:r>
        <w:r>
          <w:fldChar w:fldCharType="separate"/>
        </w:r>
        <w:r>
          <w:t>13</w:t>
        </w:r>
        <w:r>
          <w:fldChar w:fldCharType="end"/>
        </w:r>
      </w:hyperlink>
    </w:p>
    <w:p>
      <w:pPr>
        <w:pStyle w:val="TOC2"/>
        <w:tabs>
          <w:tab w:val="right" w:leader="dot" w:pos="8306"/>
        </w:tabs>
      </w:pPr>
      <w:hyperlink w:anchor="_Toc2263" w:history="1">
        <w:r>
          <w:rPr>
            <w:rFonts w:ascii="仿宋" w:eastAsia="仿宋" w:hAnsi="仿宋" w:cs="仿宋" w:hint="eastAsia"/>
            <w:lang w:eastAsia="zh-CN"/>
          </w:rPr>
          <w:t>(一)、印刷品、记录媒介复制品项目背景分析</w:t>
        </w:r>
        <w:r>
          <w:tab/>
        </w:r>
        <w:r>
          <w:fldChar w:fldCharType="begin"/>
        </w:r>
        <w:r>
          <w:instrText xml:space="preserve"> PAGEREF _Toc2263 \h </w:instrText>
        </w:r>
        <w:r>
          <w:fldChar w:fldCharType="separate"/>
        </w:r>
        <w:r>
          <w:t>13</w:t>
        </w:r>
        <w:r>
          <w:fldChar w:fldCharType="end"/>
        </w:r>
      </w:hyperlink>
    </w:p>
    <w:p>
      <w:pPr>
        <w:pStyle w:val="TOC2"/>
        <w:tabs>
          <w:tab w:val="right" w:leader="dot" w:pos="8306"/>
        </w:tabs>
      </w:pPr>
      <w:hyperlink w:anchor="_Toc14723" w:history="1">
        <w:r>
          <w:rPr>
            <w:rFonts w:ascii="仿宋" w:eastAsia="仿宋" w:hAnsi="仿宋" w:cs="仿宋" w:hint="eastAsia"/>
            <w:lang w:eastAsia="zh-CN"/>
          </w:rPr>
          <w:t>(二)、印刷品、记录媒介复制品项目建设必要性分析</w:t>
        </w:r>
        <w:r>
          <w:tab/>
        </w:r>
        <w:r>
          <w:fldChar w:fldCharType="begin"/>
        </w:r>
        <w:r>
          <w:instrText xml:space="preserve"> PAGEREF _Toc14723 \h </w:instrText>
        </w:r>
        <w:r>
          <w:fldChar w:fldCharType="separate"/>
        </w:r>
        <w:r>
          <w:t>15</w:t>
        </w:r>
        <w:r>
          <w:fldChar w:fldCharType="end"/>
        </w:r>
      </w:hyperlink>
    </w:p>
    <w:p>
      <w:pPr>
        <w:pStyle w:val="TOC1"/>
        <w:tabs>
          <w:tab w:val="right" w:leader="dot" w:pos="8306"/>
        </w:tabs>
      </w:pPr>
      <w:hyperlink w:anchor="_Toc2321" w:history="1">
        <w:r>
          <w:rPr>
            <w:rFonts w:ascii="仿宋" w:eastAsia="仿宋" w:hAnsi="仿宋" w:cs="仿宋" w:hint="eastAsia"/>
            <w:lang w:eastAsia="zh-CN"/>
          </w:rPr>
          <w:t>六、市场分析、调研</w:t>
        </w:r>
        <w:r>
          <w:tab/>
        </w:r>
        <w:r>
          <w:fldChar w:fldCharType="begin"/>
        </w:r>
        <w:r>
          <w:instrText xml:space="preserve"> PAGEREF _Toc2321 \h </w:instrText>
        </w:r>
        <w:r>
          <w:fldChar w:fldCharType="separate"/>
        </w:r>
        <w:r>
          <w:t>16</w:t>
        </w:r>
        <w:r>
          <w:fldChar w:fldCharType="end"/>
        </w:r>
      </w:hyperlink>
    </w:p>
    <w:p>
      <w:pPr>
        <w:pStyle w:val="TOC2"/>
        <w:tabs>
          <w:tab w:val="right" w:leader="dot" w:pos="8306"/>
        </w:tabs>
      </w:pPr>
      <w:hyperlink w:anchor="_Toc21795" w:history="1">
        <w:r>
          <w:rPr>
            <w:rFonts w:ascii="仿宋" w:eastAsia="仿宋" w:hAnsi="仿宋" w:cs="仿宋" w:hint="eastAsia"/>
            <w:lang w:eastAsia="zh-CN"/>
          </w:rPr>
          <w:t>(一)、印刷品、记录媒介复制品行业分析</w:t>
        </w:r>
        <w:r>
          <w:tab/>
        </w:r>
        <w:r>
          <w:fldChar w:fldCharType="begin"/>
        </w:r>
        <w:r>
          <w:instrText xml:space="preserve"> PAGEREF _Toc21795 \h </w:instrText>
        </w:r>
        <w:r>
          <w:fldChar w:fldCharType="separate"/>
        </w:r>
        <w:r>
          <w:t>16</w:t>
        </w:r>
        <w:r>
          <w:fldChar w:fldCharType="end"/>
        </w:r>
      </w:hyperlink>
    </w:p>
    <w:p>
      <w:pPr>
        <w:pStyle w:val="TOC2"/>
        <w:tabs>
          <w:tab w:val="right" w:leader="dot" w:pos="8306"/>
        </w:tabs>
      </w:pPr>
      <w:hyperlink w:anchor="_Toc25192" w:history="1">
        <w:r>
          <w:rPr>
            <w:rFonts w:ascii="仿宋" w:eastAsia="仿宋" w:hAnsi="仿宋" w:cs="仿宋" w:hint="eastAsia"/>
            <w:lang w:eastAsia="zh-CN"/>
          </w:rPr>
          <w:t>(二)、印刷品、记录媒介复制品市场分析预测</w:t>
        </w:r>
        <w:r>
          <w:tab/>
        </w:r>
        <w:r>
          <w:fldChar w:fldCharType="begin"/>
        </w:r>
        <w:r>
          <w:instrText xml:space="preserve"> PAGEREF _Toc25192 \h </w:instrText>
        </w:r>
        <w:r>
          <w:fldChar w:fldCharType="separate"/>
        </w:r>
        <w:r>
          <w:t>17</w:t>
        </w:r>
        <w:r>
          <w:fldChar w:fldCharType="end"/>
        </w:r>
      </w:hyperlink>
    </w:p>
    <w:p>
      <w:pPr>
        <w:pStyle w:val="TOC1"/>
        <w:tabs>
          <w:tab w:val="right" w:leader="dot" w:pos="8306"/>
        </w:tabs>
      </w:pPr>
      <w:hyperlink w:anchor="_Toc16668" w:history="1">
        <w:r>
          <w:rPr>
            <w:rFonts w:ascii="仿宋" w:eastAsia="仿宋" w:hAnsi="仿宋" w:cs="仿宋" w:hint="eastAsia"/>
            <w:lang w:eastAsia="zh-CN"/>
          </w:rPr>
          <w:t>七、印刷品、记录媒介复制品项目经营效益</w:t>
        </w:r>
        <w:r>
          <w:tab/>
        </w:r>
        <w:r>
          <w:fldChar w:fldCharType="begin"/>
        </w:r>
        <w:r>
          <w:instrText xml:space="preserve"> PAGEREF _Toc16668 \h </w:instrText>
        </w:r>
        <w:r>
          <w:fldChar w:fldCharType="separate"/>
        </w:r>
        <w:r>
          <w:t>18</w:t>
        </w:r>
        <w:r>
          <w:fldChar w:fldCharType="end"/>
        </w:r>
      </w:hyperlink>
    </w:p>
    <w:p>
      <w:pPr>
        <w:pStyle w:val="TOC2"/>
        <w:tabs>
          <w:tab w:val="right" w:leader="dot" w:pos="8306"/>
        </w:tabs>
      </w:pPr>
      <w:hyperlink w:anchor="_Toc16554" w:history="1">
        <w:r>
          <w:rPr>
            <w:rFonts w:ascii="仿宋" w:eastAsia="仿宋" w:hAnsi="仿宋" w:cs="仿宋" w:hint="eastAsia"/>
            <w:lang w:eastAsia="zh-CN"/>
          </w:rPr>
          <w:t>(一)、经济评价财务测算</w:t>
        </w:r>
        <w:r>
          <w:tab/>
        </w:r>
        <w:r>
          <w:fldChar w:fldCharType="begin"/>
        </w:r>
        <w:r>
          <w:instrText xml:space="preserve"> PAGEREF _Toc16554 \h </w:instrText>
        </w:r>
        <w:r>
          <w:fldChar w:fldCharType="separate"/>
        </w:r>
        <w:r>
          <w:t>18</w:t>
        </w:r>
        <w:r>
          <w:fldChar w:fldCharType="end"/>
        </w:r>
      </w:hyperlink>
    </w:p>
    <w:p>
      <w:pPr>
        <w:pStyle w:val="TOC2"/>
        <w:tabs>
          <w:tab w:val="right" w:leader="dot" w:pos="8306"/>
        </w:tabs>
      </w:pPr>
      <w:hyperlink w:anchor="_Toc8561" w:history="1">
        <w:r>
          <w:rPr>
            <w:rFonts w:ascii="仿宋" w:eastAsia="仿宋" w:hAnsi="仿宋" w:cs="仿宋" w:hint="eastAsia"/>
            <w:lang w:eastAsia="zh-CN"/>
          </w:rPr>
          <w:t>(二)、印刷品、记录媒介复制品项目盈利能力分析</w:t>
        </w:r>
        <w:r>
          <w:tab/>
        </w:r>
        <w:r>
          <w:fldChar w:fldCharType="begin"/>
        </w:r>
        <w:r>
          <w:instrText xml:space="preserve"> PAGEREF _Toc8561 \h </w:instrText>
        </w:r>
        <w:r>
          <w:fldChar w:fldCharType="separate"/>
        </w:r>
        <w:r>
          <w:t>19</w:t>
        </w:r>
        <w:r>
          <w:fldChar w:fldCharType="end"/>
        </w:r>
      </w:hyperlink>
    </w:p>
    <w:p>
      <w:pPr>
        <w:pStyle w:val="TOC1"/>
        <w:tabs>
          <w:tab w:val="right" w:leader="dot" w:pos="8306"/>
        </w:tabs>
      </w:pPr>
      <w:hyperlink w:anchor="_Toc2421" w:history="1">
        <w:r>
          <w:rPr>
            <w:rFonts w:ascii="仿宋" w:eastAsia="仿宋" w:hAnsi="仿宋" w:cs="仿宋" w:hint="eastAsia"/>
            <w:lang w:eastAsia="zh-CN"/>
          </w:rPr>
          <w:t>八、印刷品、记录媒介复制品项目财务管理</w:t>
        </w:r>
        <w:r>
          <w:tab/>
        </w:r>
        <w:r>
          <w:fldChar w:fldCharType="begin"/>
        </w:r>
        <w:r>
          <w:instrText xml:space="preserve"> PAGEREF _Toc2421 \h </w:instrText>
        </w:r>
        <w:r>
          <w:fldChar w:fldCharType="separate"/>
        </w:r>
        <w:r>
          <w:t>20</w:t>
        </w:r>
        <w:r>
          <w:fldChar w:fldCharType="end"/>
        </w:r>
      </w:hyperlink>
    </w:p>
    <w:p>
      <w:pPr>
        <w:pStyle w:val="TOC2"/>
        <w:tabs>
          <w:tab w:val="right" w:leader="dot" w:pos="8306"/>
        </w:tabs>
      </w:pPr>
      <w:hyperlink w:anchor="_Toc30799" w:history="1">
        <w:r>
          <w:rPr>
            <w:rFonts w:ascii="仿宋" w:eastAsia="仿宋" w:hAnsi="仿宋" w:cs="仿宋" w:hint="eastAsia"/>
            <w:lang w:eastAsia="zh-CN"/>
          </w:rPr>
          <w:t>(一)、资金需求大</w:t>
        </w:r>
        <w:r>
          <w:tab/>
        </w:r>
        <w:r>
          <w:fldChar w:fldCharType="begin"/>
        </w:r>
        <w:r>
          <w:instrText xml:space="preserve"> PAGEREF _Toc30799 \h </w:instrText>
        </w:r>
        <w:r>
          <w:fldChar w:fldCharType="separate"/>
        </w:r>
        <w:r>
          <w:t>20</w:t>
        </w:r>
        <w:r>
          <w:fldChar w:fldCharType="end"/>
        </w:r>
      </w:hyperlink>
    </w:p>
    <w:p>
      <w:pPr>
        <w:pStyle w:val="TOC2"/>
        <w:tabs>
          <w:tab w:val="right" w:leader="dot" w:pos="8306"/>
        </w:tabs>
      </w:pPr>
      <w:hyperlink w:anchor="_Toc9536" w:history="1">
        <w:r>
          <w:rPr>
            <w:rFonts w:ascii="仿宋" w:eastAsia="仿宋" w:hAnsi="仿宋" w:cs="仿宋" w:hint="eastAsia"/>
            <w:lang w:eastAsia="zh-CN"/>
          </w:rPr>
          <w:t>(二)、研发周期长</w:t>
        </w:r>
        <w:r>
          <w:tab/>
        </w:r>
        <w:r>
          <w:fldChar w:fldCharType="begin"/>
        </w:r>
        <w:r>
          <w:instrText xml:space="preserve"> PAGEREF _Toc9536 \h </w:instrText>
        </w:r>
        <w:r>
          <w:fldChar w:fldCharType="separate"/>
        </w:r>
        <w:r>
          <w:t>21</w:t>
        </w:r>
        <w:r>
          <w:fldChar w:fldCharType="end"/>
        </w:r>
      </w:hyperlink>
    </w:p>
    <w:p>
      <w:pPr>
        <w:pStyle w:val="TOC2"/>
        <w:tabs>
          <w:tab w:val="right" w:leader="dot" w:pos="8306"/>
        </w:tabs>
      </w:pPr>
      <w:hyperlink w:anchor="_Toc10080" w:history="1">
        <w:r>
          <w:rPr>
            <w:rFonts w:ascii="仿宋" w:eastAsia="仿宋" w:hAnsi="仿宋" w:cs="仿宋" w:hint="eastAsia"/>
            <w:lang w:eastAsia="zh-CN"/>
          </w:rPr>
          <w:t>(三)、市场风险大</w:t>
        </w:r>
        <w:r>
          <w:tab/>
        </w:r>
        <w:r>
          <w:fldChar w:fldCharType="begin"/>
        </w:r>
        <w:r>
          <w:instrText xml:space="preserve"> PAGEREF _Toc10080 \h </w:instrText>
        </w:r>
        <w:r>
          <w:fldChar w:fldCharType="separate"/>
        </w:r>
        <w:r>
          <w:t>23</w:t>
        </w:r>
        <w:r>
          <w:fldChar w:fldCharType="end"/>
        </w:r>
      </w:hyperlink>
    </w:p>
    <w:p>
      <w:pPr>
        <w:pStyle w:val="TOC2"/>
        <w:tabs>
          <w:tab w:val="right" w:leader="dot" w:pos="8306"/>
        </w:tabs>
      </w:pPr>
      <w:hyperlink w:anchor="_Toc26068" w:history="1">
        <w:r>
          <w:rPr>
            <w:rFonts w:ascii="仿宋" w:eastAsia="仿宋" w:hAnsi="仿宋" w:cs="仿宋" w:hint="eastAsia"/>
            <w:lang w:eastAsia="zh-CN"/>
          </w:rPr>
          <w:t>(四)、利润率高</w:t>
        </w:r>
        <w:r>
          <w:tab/>
        </w:r>
        <w:r>
          <w:fldChar w:fldCharType="begin"/>
        </w:r>
        <w:r>
          <w:instrText xml:space="preserve"> PAGEREF _Toc26068 \h </w:instrText>
        </w:r>
        <w:r>
          <w:fldChar w:fldCharType="separate"/>
        </w:r>
        <w:r>
          <w:t>26</w:t>
        </w:r>
        <w:r>
          <w:fldChar w:fldCharType="end"/>
        </w:r>
      </w:hyperlink>
    </w:p>
    <w:p>
      <w:pPr>
        <w:pStyle w:val="TOC1"/>
        <w:tabs>
          <w:tab w:val="right" w:leader="dot" w:pos="8306"/>
        </w:tabs>
      </w:pPr>
      <w:hyperlink w:anchor="_Toc31981" w:history="1">
        <w:r>
          <w:rPr>
            <w:rFonts w:ascii="仿宋" w:eastAsia="仿宋" w:hAnsi="仿宋" w:cs="仿宋" w:hint="eastAsia"/>
            <w:lang w:eastAsia="zh-CN"/>
          </w:rPr>
          <w:t>九、印刷品、记录媒介复制品项目人力资源培养与发展</w:t>
        </w:r>
        <w:r>
          <w:tab/>
        </w:r>
        <w:r>
          <w:fldChar w:fldCharType="begin"/>
        </w:r>
        <w:r>
          <w:instrText xml:space="preserve"> PAGEREF _Toc31981 \h </w:instrText>
        </w:r>
        <w:r>
          <w:fldChar w:fldCharType="separate"/>
        </w:r>
        <w:r>
          <w:t>28</w:t>
        </w:r>
        <w:r>
          <w:fldChar w:fldCharType="end"/>
        </w:r>
      </w:hyperlink>
    </w:p>
    <w:p>
      <w:pPr>
        <w:pStyle w:val="TOC2"/>
        <w:tabs>
          <w:tab w:val="right" w:leader="dot" w:pos="8306"/>
        </w:tabs>
      </w:pPr>
      <w:hyperlink w:anchor="_Toc7537" w:history="1">
        <w:r>
          <w:rPr>
            <w:rFonts w:ascii="仿宋" w:eastAsia="仿宋" w:hAnsi="仿宋" w:cs="仿宋" w:hint="eastAsia"/>
            <w:lang w:eastAsia="zh-CN"/>
          </w:rPr>
          <w:t>(一)、人才需求与规划</w:t>
        </w:r>
        <w:r>
          <w:tab/>
        </w:r>
        <w:r>
          <w:fldChar w:fldCharType="begin"/>
        </w:r>
        <w:r>
          <w:instrText xml:space="preserve"> PAGEREF _Toc7537 \h </w:instrText>
        </w:r>
        <w:r>
          <w:fldChar w:fldCharType="separate"/>
        </w:r>
        <w:r>
          <w:t>28</w:t>
        </w:r>
        <w:r>
          <w:fldChar w:fldCharType="end"/>
        </w:r>
      </w:hyperlink>
    </w:p>
    <w:p>
      <w:pPr>
        <w:pStyle w:val="TOC2"/>
        <w:tabs>
          <w:tab w:val="right" w:leader="dot" w:pos="8306"/>
        </w:tabs>
      </w:pPr>
      <w:hyperlink w:anchor="_Toc13031" w:history="1">
        <w:r>
          <w:rPr>
            <w:rFonts w:ascii="仿宋" w:eastAsia="仿宋" w:hAnsi="仿宋" w:cs="仿宋" w:hint="eastAsia"/>
            <w:lang w:eastAsia="zh-CN"/>
          </w:rPr>
          <w:t>(二)、培训与发展计划</w:t>
        </w:r>
        <w:r>
          <w:tab/>
        </w:r>
        <w:r>
          <w:fldChar w:fldCharType="begin"/>
        </w:r>
        <w:r>
          <w:instrText xml:space="preserve"> PAGEREF _Toc13031 \h </w:instrText>
        </w:r>
        <w:r>
          <w:fldChar w:fldCharType="separate"/>
        </w:r>
        <w:r>
          <w:t>28</w:t>
        </w:r>
        <w:r>
          <w:fldChar w:fldCharType="end"/>
        </w:r>
      </w:hyperlink>
    </w:p>
    <w:p>
      <w:pPr>
        <w:pStyle w:val="TOC1"/>
        <w:tabs>
          <w:tab w:val="right" w:leader="dot" w:pos="8306"/>
        </w:tabs>
      </w:pPr>
      <w:hyperlink w:anchor="_Toc21553" w:history="1">
        <w:r>
          <w:rPr>
            <w:rFonts w:ascii="仿宋" w:eastAsia="仿宋" w:hAnsi="仿宋" w:cs="仿宋" w:hint="eastAsia"/>
            <w:lang w:eastAsia="zh-CN"/>
          </w:rPr>
          <w:t>十、印刷品、记录媒介复制品项目环境影响分析</w:t>
        </w:r>
        <w:r>
          <w:tab/>
        </w:r>
        <w:r>
          <w:fldChar w:fldCharType="begin"/>
        </w:r>
        <w:r>
          <w:instrText xml:space="preserve"> PAGEREF _Toc21553 \h </w:instrText>
        </w:r>
        <w:r>
          <w:fldChar w:fldCharType="separate"/>
        </w:r>
        <w:r>
          <w:t>29</w:t>
        </w:r>
        <w:r>
          <w:fldChar w:fldCharType="end"/>
        </w:r>
      </w:hyperlink>
    </w:p>
    <w:p>
      <w:pPr>
        <w:pStyle w:val="TOC2"/>
        <w:tabs>
          <w:tab w:val="right" w:leader="dot" w:pos="8306"/>
        </w:tabs>
      </w:pPr>
      <w:hyperlink w:anchor="_Toc14149" w:history="1">
        <w:r>
          <w:rPr>
            <w:rFonts w:ascii="仿宋" w:eastAsia="仿宋" w:hAnsi="仿宋" w:cs="仿宋" w:hint="eastAsia"/>
            <w:lang w:eastAsia="zh-CN"/>
          </w:rPr>
          <w:t>(一)、建设区域环境质量现状</w:t>
        </w:r>
        <w:r>
          <w:tab/>
        </w:r>
        <w:r>
          <w:fldChar w:fldCharType="begin"/>
        </w:r>
        <w:r>
          <w:instrText xml:space="preserve"> PAGEREF _Toc14149 \h </w:instrText>
        </w:r>
        <w:r>
          <w:fldChar w:fldCharType="separate"/>
        </w:r>
        <w:r>
          <w:t>29</w:t>
        </w:r>
        <w:r>
          <w:fldChar w:fldCharType="end"/>
        </w:r>
      </w:hyperlink>
    </w:p>
    <w:p>
      <w:pPr>
        <w:pStyle w:val="TOC2"/>
        <w:tabs>
          <w:tab w:val="right" w:leader="dot" w:pos="8306"/>
        </w:tabs>
      </w:pPr>
      <w:hyperlink w:anchor="_Toc13668" w:history="1">
        <w:r>
          <w:rPr>
            <w:rFonts w:ascii="仿宋" w:eastAsia="仿宋" w:hAnsi="仿宋" w:cs="仿宋" w:hint="eastAsia"/>
            <w:lang w:eastAsia="zh-CN"/>
          </w:rPr>
          <w:t>(二)、建设期环境保护</w:t>
        </w:r>
        <w:r>
          <w:tab/>
        </w:r>
        <w:r>
          <w:fldChar w:fldCharType="begin"/>
        </w:r>
        <w:r>
          <w:instrText xml:space="preserve"> PAGEREF _Toc13668 \h </w:instrText>
        </w:r>
        <w:r>
          <w:fldChar w:fldCharType="separate"/>
        </w:r>
        <w:r>
          <w:t>31</w:t>
        </w:r>
        <w:r>
          <w:fldChar w:fldCharType="end"/>
        </w:r>
      </w:hyperlink>
    </w:p>
    <w:p>
      <w:pPr>
        <w:pStyle w:val="TOC2"/>
        <w:tabs>
          <w:tab w:val="right" w:leader="dot" w:pos="8306"/>
        </w:tabs>
      </w:pPr>
      <w:hyperlink w:anchor="_Toc4196" w:history="1">
        <w:r>
          <w:rPr>
            <w:rFonts w:ascii="仿宋" w:eastAsia="仿宋" w:hAnsi="仿宋" w:cs="仿宋" w:hint="eastAsia"/>
            <w:lang w:eastAsia="zh-CN"/>
          </w:rPr>
          <w:t>(三)、运营期环境保护</w:t>
        </w:r>
        <w:r>
          <w:tab/>
        </w:r>
        <w:r>
          <w:fldChar w:fldCharType="begin"/>
        </w:r>
        <w:r>
          <w:instrText xml:space="preserve"> PAGEREF _Toc4196 \h </w:instrText>
        </w:r>
        <w:r>
          <w:fldChar w:fldCharType="separate"/>
        </w:r>
        <w:r>
          <w:t>32</w:t>
        </w:r>
        <w:r>
          <w:fldChar w:fldCharType="end"/>
        </w:r>
      </w:hyperlink>
    </w:p>
    <w:p>
      <w:pPr>
        <w:pStyle w:val="TOC2"/>
        <w:tabs>
          <w:tab w:val="right" w:leader="dot" w:pos="8306"/>
        </w:tabs>
      </w:pPr>
      <w:hyperlink w:anchor="_Toc23808" w:history="1">
        <w:r>
          <w:rPr>
            <w:rFonts w:ascii="仿宋" w:eastAsia="仿宋" w:hAnsi="仿宋" w:cs="仿宋" w:hint="eastAsia"/>
            <w:lang w:eastAsia="zh-CN"/>
          </w:rPr>
          <w:t>(四)、印刷品、记录媒介复制品项目建设对区域经济的影响</w:t>
        </w:r>
        <w:r>
          <w:tab/>
        </w:r>
        <w:r>
          <w:fldChar w:fldCharType="begin"/>
        </w:r>
        <w:r>
          <w:instrText xml:space="preserve"> PAGEREF _Toc23808 \h </w:instrText>
        </w:r>
        <w:r>
          <w:fldChar w:fldCharType="separate"/>
        </w:r>
        <w:r>
          <w:t>33</w:t>
        </w:r>
        <w:r>
          <w:fldChar w:fldCharType="end"/>
        </w:r>
      </w:hyperlink>
    </w:p>
    <w:p>
      <w:pPr>
        <w:pStyle w:val="TOC2"/>
        <w:tabs>
          <w:tab w:val="right" w:leader="dot" w:pos="8306"/>
        </w:tabs>
      </w:pPr>
      <w:hyperlink w:anchor="_Toc1350" w:history="1">
        <w:r>
          <w:rPr>
            <w:rFonts w:ascii="仿宋" w:eastAsia="仿宋" w:hAnsi="仿宋" w:cs="仿宋" w:hint="eastAsia"/>
            <w:lang w:eastAsia="zh-CN"/>
          </w:rPr>
          <w:t>(五)、废弃物处理</w:t>
        </w:r>
        <w:r>
          <w:tab/>
        </w:r>
        <w:r>
          <w:fldChar w:fldCharType="begin"/>
        </w:r>
        <w:r>
          <w:instrText xml:space="preserve"> PAGEREF _Toc1350 \h </w:instrText>
        </w:r>
        <w:r>
          <w:fldChar w:fldCharType="separate"/>
        </w:r>
        <w:r>
          <w:t>35</w:t>
        </w:r>
        <w:r>
          <w:fldChar w:fldCharType="end"/>
        </w:r>
      </w:hyperlink>
    </w:p>
    <w:p>
      <w:pPr>
        <w:pStyle w:val="TOC2"/>
        <w:tabs>
          <w:tab w:val="right" w:leader="dot" w:pos="8306"/>
        </w:tabs>
      </w:pPr>
      <w:hyperlink w:anchor="_Toc11609" w:history="1">
        <w:r>
          <w:rPr>
            <w:rFonts w:ascii="仿宋" w:eastAsia="仿宋" w:hAnsi="仿宋" w:cs="仿宋" w:hint="eastAsia"/>
            <w:lang w:eastAsia="zh-CN"/>
          </w:rPr>
          <w:t>(六)、特殊环境影响分析</w:t>
        </w:r>
        <w:r>
          <w:tab/>
        </w:r>
        <w:r>
          <w:fldChar w:fldCharType="begin"/>
        </w:r>
        <w:r>
          <w:instrText xml:space="preserve"> PAGEREF _Toc11609 \h </w:instrText>
        </w:r>
        <w:r>
          <w:fldChar w:fldCharType="separate"/>
        </w:r>
        <w:r>
          <w:t>37</w:t>
        </w:r>
        <w:r>
          <w:fldChar w:fldCharType="end"/>
        </w:r>
      </w:hyperlink>
    </w:p>
    <w:p>
      <w:pPr>
        <w:pStyle w:val="TOC2"/>
        <w:tabs>
          <w:tab w:val="right" w:leader="dot" w:pos="8306"/>
        </w:tabs>
      </w:pPr>
      <w:hyperlink w:anchor="_Toc12512" w:history="1">
        <w:r>
          <w:rPr>
            <w:rFonts w:ascii="仿宋" w:eastAsia="仿宋" w:hAnsi="仿宋" w:cs="仿宋" w:hint="eastAsia"/>
            <w:lang w:eastAsia="zh-CN"/>
          </w:rPr>
          <w:t>(七)、清洁生产</w:t>
        </w:r>
        <w:r>
          <w:tab/>
        </w:r>
        <w:r>
          <w:fldChar w:fldCharType="begin"/>
        </w:r>
        <w:r>
          <w:instrText xml:space="preserve"> PAGEREF _Toc12512 \h </w:instrText>
        </w:r>
        <w:r>
          <w:fldChar w:fldCharType="separate"/>
        </w:r>
        <w:r>
          <w:t>38</w:t>
        </w:r>
        <w:r>
          <w:fldChar w:fldCharType="end"/>
        </w:r>
      </w:hyperlink>
    </w:p>
    <w:p>
      <w:pPr>
        <w:pStyle w:val="TOC2"/>
        <w:tabs>
          <w:tab w:val="right" w:leader="dot" w:pos="8306"/>
        </w:tabs>
      </w:pPr>
      <w:hyperlink w:anchor="_Toc22453" w:history="1">
        <w:r>
          <w:rPr>
            <w:rFonts w:ascii="仿宋" w:eastAsia="仿宋" w:hAnsi="仿宋" w:cs="仿宋" w:hint="eastAsia"/>
            <w:lang w:eastAsia="zh-CN"/>
          </w:rPr>
          <w:t>(八)、环境保护综合评价</w:t>
        </w:r>
        <w:r>
          <w:tab/>
        </w:r>
        <w:r>
          <w:fldChar w:fldCharType="begin"/>
        </w:r>
        <w:r>
          <w:instrText xml:space="preserve"> PAGEREF _Toc22453 \h </w:instrText>
        </w:r>
        <w:r>
          <w:fldChar w:fldCharType="separate"/>
        </w:r>
        <w:r>
          <w:t>39</w:t>
        </w:r>
        <w:r>
          <w:fldChar w:fldCharType="end"/>
        </w:r>
      </w:hyperlink>
    </w:p>
    <w:p>
      <w:pPr>
        <w:pStyle w:val="TOC1"/>
        <w:tabs>
          <w:tab w:val="right" w:leader="dot" w:pos="8306"/>
        </w:tabs>
      </w:pPr>
      <w:hyperlink w:anchor="_Toc8419" w:history="1">
        <w:r>
          <w:rPr>
            <w:rFonts w:ascii="仿宋" w:eastAsia="仿宋" w:hAnsi="仿宋" w:cs="仿宋" w:hint="eastAsia"/>
            <w:lang w:eastAsia="zh-CN"/>
          </w:rPr>
          <w:t>十一、印刷品、记录媒介复制品项目创新与研发</w:t>
        </w:r>
        <w:r>
          <w:tab/>
        </w:r>
        <w:r>
          <w:fldChar w:fldCharType="begin"/>
        </w:r>
        <w:r>
          <w:instrText xml:space="preserve"> PAGEREF _Toc8419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148" w:history="1">
        <w:r>
          <w:rPr>
            <w:rFonts w:ascii="仿宋" w:eastAsia="仿宋" w:hAnsi="仿宋" w:cs="仿宋" w:hint="eastAsia"/>
            <w:lang w:eastAsia="zh-CN"/>
          </w:rPr>
          <w:t>(一)、创新策略与方向</w:t>
        </w:r>
        <w:r>
          <w:tab/>
        </w:r>
        <w:r>
          <w:fldChar w:fldCharType="begin"/>
        </w:r>
        <w:r>
          <w:instrText xml:space="preserve"> PAGEREF _Toc22148 \h </w:instrText>
        </w:r>
        <w:r>
          <w:fldChar w:fldCharType="separate"/>
        </w:r>
        <w:r>
          <w:t>41</w:t>
        </w:r>
        <w:r>
          <w:fldChar w:fldCharType="end"/>
        </w:r>
      </w:hyperlink>
    </w:p>
    <w:p>
      <w:pPr>
        <w:pStyle w:val="TOC2"/>
        <w:tabs>
          <w:tab w:val="right" w:leader="dot" w:pos="8306"/>
        </w:tabs>
      </w:pPr>
      <w:hyperlink w:anchor="_Toc25493" w:history="1">
        <w:r>
          <w:rPr>
            <w:rFonts w:ascii="仿宋" w:eastAsia="仿宋" w:hAnsi="仿宋" w:cs="仿宋" w:hint="eastAsia"/>
            <w:lang w:eastAsia="zh-CN"/>
          </w:rPr>
          <w:t>(二)、研发规划与投入</w:t>
        </w:r>
        <w:r>
          <w:tab/>
        </w:r>
        <w:r>
          <w:fldChar w:fldCharType="begin"/>
        </w:r>
        <w:r>
          <w:instrText xml:space="preserve"> PAGEREF _Toc25493 \h </w:instrText>
        </w:r>
        <w:r>
          <w:fldChar w:fldCharType="separate"/>
        </w:r>
        <w:r>
          <w:t>42</w:t>
        </w:r>
        <w:r>
          <w:fldChar w:fldCharType="end"/>
        </w:r>
      </w:hyperlink>
    </w:p>
    <w:p>
      <w:pPr>
        <w:pStyle w:val="TOC1"/>
        <w:tabs>
          <w:tab w:val="right" w:leader="dot" w:pos="8306"/>
        </w:tabs>
      </w:pPr>
      <w:hyperlink w:anchor="_Toc20024" w:history="1">
        <w:r>
          <w:rPr>
            <w:rFonts w:ascii="仿宋" w:eastAsia="仿宋" w:hAnsi="仿宋" w:cs="仿宋" w:hint="eastAsia"/>
            <w:lang w:eastAsia="zh-CN"/>
          </w:rPr>
          <w:t>十二、生产安全保护</w:t>
        </w:r>
        <w:r>
          <w:tab/>
        </w:r>
        <w:r>
          <w:fldChar w:fldCharType="begin"/>
        </w:r>
        <w:r>
          <w:instrText xml:space="preserve"> PAGEREF _Toc20024 \h </w:instrText>
        </w:r>
        <w:r>
          <w:fldChar w:fldCharType="separate"/>
        </w:r>
        <w:r>
          <w:t>44</w:t>
        </w:r>
        <w:r>
          <w:fldChar w:fldCharType="end"/>
        </w:r>
      </w:hyperlink>
    </w:p>
    <w:p>
      <w:pPr>
        <w:pStyle w:val="TOC2"/>
        <w:tabs>
          <w:tab w:val="right" w:leader="dot" w:pos="8306"/>
        </w:tabs>
      </w:pPr>
      <w:hyperlink w:anchor="_Toc17852" w:history="1">
        <w:r>
          <w:rPr>
            <w:rFonts w:ascii="仿宋" w:eastAsia="仿宋" w:hAnsi="仿宋" w:cs="仿宋" w:hint="eastAsia"/>
            <w:lang w:eastAsia="zh-CN"/>
          </w:rPr>
          <w:t>(一)、消防安全</w:t>
        </w:r>
        <w:r>
          <w:tab/>
        </w:r>
        <w:r>
          <w:fldChar w:fldCharType="begin"/>
        </w:r>
        <w:r>
          <w:instrText xml:space="preserve"> PAGEREF _Toc17852 \h </w:instrText>
        </w:r>
        <w:r>
          <w:fldChar w:fldCharType="separate"/>
        </w:r>
        <w:r>
          <w:t>44</w:t>
        </w:r>
        <w:r>
          <w:fldChar w:fldCharType="end"/>
        </w:r>
      </w:hyperlink>
    </w:p>
    <w:p>
      <w:pPr>
        <w:pStyle w:val="TOC2"/>
        <w:tabs>
          <w:tab w:val="right" w:leader="dot" w:pos="8306"/>
        </w:tabs>
      </w:pPr>
      <w:hyperlink w:anchor="_Toc12827" w:history="1">
        <w:r>
          <w:rPr>
            <w:rFonts w:ascii="仿宋" w:eastAsia="仿宋" w:hAnsi="仿宋" w:cs="仿宋" w:hint="eastAsia"/>
            <w:lang w:eastAsia="zh-CN"/>
          </w:rPr>
          <w:t>(二)、防火防爆总图布置措施</w:t>
        </w:r>
        <w:r>
          <w:tab/>
        </w:r>
        <w:r>
          <w:fldChar w:fldCharType="begin"/>
        </w:r>
        <w:r>
          <w:instrText xml:space="preserve"> PAGEREF _Toc12827 \h </w:instrText>
        </w:r>
        <w:r>
          <w:fldChar w:fldCharType="separate"/>
        </w:r>
        <w:r>
          <w:t>46</w:t>
        </w:r>
        <w:r>
          <w:fldChar w:fldCharType="end"/>
        </w:r>
      </w:hyperlink>
    </w:p>
    <w:p>
      <w:pPr>
        <w:pStyle w:val="TOC2"/>
        <w:tabs>
          <w:tab w:val="right" w:leader="dot" w:pos="8306"/>
        </w:tabs>
      </w:pPr>
      <w:hyperlink w:anchor="_Toc18605" w:history="1">
        <w:r>
          <w:rPr>
            <w:rFonts w:ascii="仿宋" w:eastAsia="仿宋" w:hAnsi="仿宋" w:cs="仿宋" w:hint="eastAsia"/>
            <w:lang w:eastAsia="zh-CN"/>
          </w:rPr>
          <w:t>(三)、自然灾害防范措施</w:t>
        </w:r>
        <w:r>
          <w:tab/>
        </w:r>
        <w:r>
          <w:fldChar w:fldCharType="begin"/>
        </w:r>
        <w:r>
          <w:instrText xml:space="preserve"> PAGEREF _Toc18605 \h </w:instrText>
        </w:r>
        <w:r>
          <w:fldChar w:fldCharType="separate"/>
        </w:r>
        <w:r>
          <w:t>47</w:t>
        </w:r>
        <w:r>
          <w:fldChar w:fldCharType="end"/>
        </w:r>
      </w:hyperlink>
    </w:p>
    <w:p>
      <w:pPr>
        <w:pStyle w:val="TOC2"/>
        <w:tabs>
          <w:tab w:val="right" w:leader="dot" w:pos="8306"/>
        </w:tabs>
      </w:pPr>
      <w:hyperlink w:anchor="_Toc13459" w:history="1">
        <w:r>
          <w:rPr>
            <w:rFonts w:ascii="仿宋" w:eastAsia="仿宋" w:hAnsi="仿宋" w:cs="仿宋" w:hint="eastAsia"/>
            <w:lang w:eastAsia="zh-CN"/>
          </w:rPr>
          <w:t>(四)、安全色及安全标志使用要求</w:t>
        </w:r>
        <w:r>
          <w:tab/>
        </w:r>
        <w:r>
          <w:fldChar w:fldCharType="begin"/>
        </w:r>
        <w:r>
          <w:instrText xml:space="preserve"> PAGEREF _Toc13459 \h </w:instrText>
        </w:r>
        <w:r>
          <w:fldChar w:fldCharType="separate"/>
        </w:r>
        <w:r>
          <w:t>48</w:t>
        </w:r>
        <w:r>
          <w:fldChar w:fldCharType="end"/>
        </w:r>
      </w:hyperlink>
    </w:p>
    <w:p>
      <w:pPr>
        <w:pStyle w:val="TOC2"/>
        <w:tabs>
          <w:tab w:val="right" w:leader="dot" w:pos="8306"/>
        </w:tabs>
      </w:pPr>
      <w:hyperlink w:anchor="_Toc23034" w:history="1">
        <w:r>
          <w:rPr>
            <w:rFonts w:ascii="仿宋" w:eastAsia="仿宋" w:hAnsi="仿宋" w:cs="仿宋" w:hint="eastAsia"/>
            <w:lang w:eastAsia="zh-CN"/>
          </w:rPr>
          <w:t>(五)、防尘防毒措施</w:t>
        </w:r>
        <w:r>
          <w:tab/>
        </w:r>
        <w:r>
          <w:fldChar w:fldCharType="begin"/>
        </w:r>
        <w:r>
          <w:instrText xml:space="preserve"> PAGEREF _Toc23034 \h </w:instrText>
        </w:r>
        <w:r>
          <w:fldChar w:fldCharType="separate"/>
        </w:r>
        <w:r>
          <w:t>49</w:t>
        </w:r>
        <w:r>
          <w:fldChar w:fldCharType="end"/>
        </w:r>
      </w:hyperlink>
    </w:p>
    <w:p>
      <w:pPr>
        <w:pStyle w:val="TOC2"/>
        <w:tabs>
          <w:tab w:val="right" w:leader="dot" w:pos="8306"/>
        </w:tabs>
      </w:pPr>
      <w:hyperlink w:anchor="_Toc1710" w:history="1">
        <w:r>
          <w:rPr>
            <w:rFonts w:ascii="仿宋" w:eastAsia="仿宋" w:hAnsi="仿宋" w:cs="仿宋" w:hint="eastAsia"/>
            <w:lang w:eastAsia="zh-CN"/>
          </w:rPr>
          <w:t>(六)、防静电、触电防护及防雷措施</w:t>
        </w:r>
        <w:r>
          <w:tab/>
        </w:r>
        <w:r>
          <w:fldChar w:fldCharType="begin"/>
        </w:r>
        <w:r>
          <w:instrText xml:space="preserve"> PAGEREF _Toc1710 \h </w:instrText>
        </w:r>
        <w:r>
          <w:fldChar w:fldCharType="separate"/>
        </w:r>
        <w:r>
          <w:t>50</w:t>
        </w:r>
        <w:r>
          <w:fldChar w:fldCharType="end"/>
        </w:r>
      </w:hyperlink>
    </w:p>
    <w:p>
      <w:pPr>
        <w:pStyle w:val="TOC2"/>
        <w:tabs>
          <w:tab w:val="right" w:leader="dot" w:pos="8306"/>
        </w:tabs>
      </w:pPr>
      <w:hyperlink w:anchor="_Toc24909" w:history="1">
        <w:r>
          <w:rPr>
            <w:rFonts w:ascii="仿宋" w:eastAsia="仿宋" w:hAnsi="仿宋" w:cs="仿宋" w:hint="eastAsia"/>
            <w:lang w:eastAsia="zh-CN"/>
          </w:rPr>
          <w:t>(七)、机械设备安全保障措施</w:t>
        </w:r>
        <w:r>
          <w:tab/>
        </w:r>
        <w:r>
          <w:fldChar w:fldCharType="begin"/>
        </w:r>
        <w:r>
          <w:instrText xml:space="preserve"> PAGEREF _Toc24909 \h </w:instrText>
        </w:r>
        <w:r>
          <w:fldChar w:fldCharType="separate"/>
        </w:r>
        <w:r>
          <w:t>51</w:t>
        </w:r>
        <w:r>
          <w:fldChar w:fldCharType="end"/>
        </w:r>
      </w:hyperlink>
    </w:p>
    <w:p>
      <w:pPr>
        <w:pStyle w:val="TOC1"/>
        <w:tabs>
          <w:tab w:val="right" w:leader="dot" w:pos="8306"/>
        </w:tabs>
      </w:pPr>
      <w:hyperlink w:anchor="_Toc18670" w:history="1">
        <w:r>
          <w:rPr>
            <w:rFonts w:ascii="仿宋" w:eastAsia="仿宋" w:hAnsi="仿宋" w:cs="仿宋" w:hint="eastAsia"/>
            <w:lang w:eastAsia="zh-CN"/>
          </w:rPr>
          <w:t>十三、印刷品、记录媒介复制品项目变更管理</w:t>
        </w:r>
        <w:r>
          <w:tab/>
        </w:r>
        <w:r>
          <w:fldChar w:fldCharType="begin"/>
        </w:r>
        <w:r>
          <w:instrText xml:space="preserve"> PAGEREF _Toc18670 \h </w:instrText>
        </w:r>
        <w:r>
          <w:fldChar w:fldCharType="separate"/>
        </w:r>
        <w:r>
          <w:t>53</w:t>
        </w:r>
        <w:r>
          <w:fldChar w:fldCharType="end"/>
        </w:r>
      </w:hyperlink>
    </w:p>
    <w:p>
      <w:pPr>
        <w:pStyle w:val="TOC2"/>
        <w:tabs>
          <w:tab w:val="right" w:leader="dot" w:pos="8306"/>
        </w:tabs>
      </w:pPr>
      <w:hyperlink w:anchor="_Toc7802" w:history="1">
        <w:r>
          <w:rPr>
            <w:rFonts w:ascii="仿宋" w:eastAsia="仿宋" w:hAnsi="仿宋" w:cs="仿宋" w:hint="eastAsia"/>
            <w:lang w:eastAsia="zh-CN"/>
          </w:rPr>
          <w:t>(一)、变更申请与评估</w:t>
        </w:r>
        <w:r>
          <w:tab/>
        </w:r>
        <w:r>
          <w:fldChar w:fldCharType="begin"/>
        </w:r>
        <w:r>
          <w:instrText xml:space="preserve"> PAGEREF _Toc7802 \h </w:instrText>
        </w:r>
        <w:r>
          <w:fldChar w:fldCharType="separate"/>
        </w:r>
        <w:r>
          <w:t>53</w:t>
        </w:r>
        <w:r>
          <w:fldChar w:fldCharType="end"/>
        </w:r>
      </w:hyperlink>
    </w:p>
    <w:p>
      <w:pPr>
        <w:pStyle w:val="TOC2"/>
        <w:tabs>
          <w:tab w:val="right" w:leader="dot" w:pos="8306"/>
        </w:tabs>
      </w:pPr>
      <w:hyperlink w:anchor="_Toc24503" w:history="1">
        <w:r>
          <w:rPr>
            <w:rFonts w:ascii="仿宋" w:eastAsia="仿宋" w:hAnsi="仿宋" w:cs="仿宋" w:hint="eastAsia"/>
            <w:lang w:eastAsia="zh-CN"/>
          </w:rPr>
          <w:t>(二)、变更实施与控制</w:t>
        </w:r>
        <w:r>
          <w:tab/>
        </w:r>
        <w:r>
          <w:fldChar w:fldCharType="begin"/>
        </w:r>
        <w:r>
          <w:instrText xml:space="preserve"> PAGEREF _Toc24503 \h </w:instrText>
        </w:r>
        <w:r>
          <w:fldChar w:fldCharType="separate"/>
        </w:r>
        <w:r>
          <w:t>53</w:t>
        </w:r>
        <w:r>
          <w:fldChar w:fldCharType="end"/>
        </w:r>
      </w:hyperlink>
    </w:p>
    <w:p>
      <w:pPr>
        <w:pStyle w:val="TOC1"/>
        <w:tabs>
          <w:tab w:val="right" w:leader="dot" w:pos="8306"/>
        </w:tabs>
      </w:pPr>
      <w:hyperlink w:anchor="_Toc24786" w:history="1">
        <w:r>
          <w:rPr>
            <w:rFonts w:ascii="仿宋" w:eastAsia="仿宋" w:hAnsi="仿宋" w:cs="仿宋" w:hint="eastAsia"/>
            <w:lang w:eastAsia="zh-CN"/>
          </w:rPr>
          <w:t>十四、供应链管理</w:t>
        </w:r>
        <w:r>
          <w:tab/>
        </w:r>
        <w:r>
          <w:fldChar w:fldCharType="begin"/>
        </w:r>
        <w:r>
          <w:instrText xml:space="preserve"> PAGEREF _Toc24786 \h </w:instrText>
        </w:r>
        <w:r>
          <w:fldChar w:fldCharType="separate"/>
        </w:r>
        <w:r>
          <w:t>54</w:t>
        </w:r>
        <w:r>
          <w:fldChar w:fldCharType="end"/>
        </w:r>
      </w:hyperlink>
    </w:p>
    <w:p>
      <w:pPr>
        <w:pStyle w:val="TOC2"/>
        <w:tabs>
          <w:tab w:val="right" w:leader="dot" w:pos="8306"/>
        </w:tabs>
      </w:pPr>
      <w:hyperlink w:anchor="_Toc12222" w:history="1">
        <w:r>
          <w:rPr>
            <w:rFonts w:ascii="仿宋" w:eastAsia="仿宋" w:hAnsi="仿宋" w:cs="仿宋" w:hint="eastAsia"/>
            <w:lang w:eastAsia="zh-CN"/>
          </w:rPr>
          <w:t>(一)、供应链战略规划</w:t>
        </w:r>
        <w:r>
          <w:tab/>
        </w:r>
        <w:r>
          <w:fldChar w:fldCharType="begin"/>
        </w:r>
        <w:r>
          <w:instrText xml:space="preserve"> PAGEREF _Toc12222 \h </w:instrText>
        </w:r>
        <w:r>
          <w:fldChar w:fldCharType="separate"/>
        </w:r>
        <w:r>
          <w:t>54</w:t>
        </w:r>
        <w:r>
          <w:fldChar w:fldCharType="end"/>
        </w:r>
      </w:hyperlink>
    </w:p>
    <w:p>
      <w:pPr>
        <w:pStyle w:val="TOC2"/>
        <w:tabs>
          <w:tab w:val="right" w:leader="dot" w:pos="8306"/>
        </w:tabs>
      </w:pPr>
      <w:hyperlink w:anchor="_Toc10799" w:history="1">
        <w:r>
          <w:rPr>
            <w:rFonts w:ascii="仿宋" w:eastAsia="仿宋" w:hAnsi="仿宋" w:cs="仿宋" w:hint="eastAsia"/>
            <w:lang w:eastAsia="zh-CN"/>
          </w:rPr>
          <w:t>(二)、供应商选择与合作</w:t>
        </w:r>
        <w:r>
          <w:tab/>
        </w:r>
        <w:r>
          <w:fldChar w:fldCharType="begin"/>
        </w:r>
        <w:r>
          <w:instrText xml:space="preserve"> PAGEREF _Toc10799 \h </w:instrText>
        </w:r>
        <w:r>
          <w:fldChar w:fldCharType="separate"/>
        </w:r>
        <w:r>
          <w:t>56</w:t>
        </w:r>
        <w:r>
          <w:fldChar w:fldCharType="end"/>
        </w:r>
      </w:hyperlink>
    </w:p>
    <w:p>
      <w:pPr>
        <w:pStyle w:val="TOC2"/>
        <w:tabs>
          <w:tab w:val="right" w:leader="dot" w:pos="8306"/>
        </w:tabs>
      </w:pPr>
      <w:hyperlink w:anchor="_Toc11122" w:history="1">
        <w:r>
          <w:rPr>
            <w:rFonts w:ascii="仿宋" w:eastAsia="仿宋" w:hAnsi="仿宋" w:cs="仿宋" w:hint="eastAsia"/>
            <w:lang w:eastAsia="zh-CN"/>
          </w:rPr>
          <w:t>(三)、物流与库存管理</w:t>
        </w:r>
        <w:r>
          <w:tab/>
        </w:r>
        <w:r>
          <w:fldChar w:fldCharType="begin"/>
        </w:r>
        <w:r>
          <w:instrText xml:space="preserve"> PAGEREF _Toc11122 \h </w:instrText>
        </w:r>
        <w:r>
          <w:fldChar w:fldCharType="separate"/>
        </w:r>
        <w:r>
          <w:t>57</w:t>
        </w:r>
        <w:r>
          <w:fldChar w:fldCharType="end"/>
        </w:r>
      </w:hyperlink>
    </w:p>
    <w:p>
      <w:pPr>
        <w:pStyle w:val="TOC1"/>
        <w:tabs>
          <w:tab w:val="right" w:leader="dot" w:pos="8306"/>
        </w:tabs>
      </w:pPr>
      <w:hyperlink w:anchor="_Toc9051" w:history="1">
        <w:r>
          <w:rPr>
            <w:rFonts w:ascii="仿宋" w:eastAsia="仿宋" w:hAnsi="仿宋" w:cs="仿宋" w:hint="eastAsia"/>
            <w:lang w:eastAsia="zh-CN"/>
          </w:rPr>
          <w:t>十五、印刷品、记录媒介复制品项目工程方案分析</w:t>
        </w:r>
        <w:r>
          <w:tab/>
        </w:r>
        <w:r>
          <w:fldChar w:fldCharType="begin"/>
        </w:r>
        <w:r>
          <w:instrText xml:space="preserve"> PAGEREF _Toc9051 \h </w:instrText>
        </w:r>
        <w:r>
          <w:fldChar w:fldCharType="separate"/>
        </w:r>
        <w:r>
          <w:t>58</w:t>
        </w:r>
        <w:r>
          <w:fldChar w:fldCharType="end"/>
        </w:r>
      </w:hyperlink>
    </w:p>
    <w:p>
      <w:pPr>
        <w:pStyle w:val="TOC2"/>
        <w:tabs>
          <w:tab w:val="right" w:leader="dot" w:pos="8306"/>
        </w:tabs>
      </w:pPr>
      <w:hyperlink w:anchor="_Toc8249" w:history="1">
        <w:r>
          <w:rPr>
            <w:rFonts w:ascii="仿宋" w:eastAsia="仿宋" w:hAnsi="仿宋" w:cs="仿宋" w:hint="eastAsia"/>
            <w:lang w:eastAsia="zh-CN"/>
          </w:rPr>
          <w:t>(一)、建筑工程设计原则</w:t>
        </w:r>
        <w:r>
          <w:tab/>
        </w:r>
        <w:r>
          <w:fldChar w:fldCharType="begin"/>
        </w:r>
        <w:r>
          <w:instrText xml:space="preserve"> PAGEREF _Toc8249 \h </w:instrText>
        </w:r>
        <w:r>
          <w:fldChar w:fldCharType="separate"/>
        </w:r>
        <w:r>
          <w:t>58</w:t>
        </w:r>
        <w:r>
          <w:fldChar w:fldCharType="end"/>
        </w:r>
      </w:hyperlink>
    </w:p>
    <w:p>
      <w:pPr>
        <w:pStyle w:val="TOC2"/>
        <w:tabs>
          <w:tab w:val="right" w:leader="dot" w:pos="8306"/>
        </w:tabs>
      </w:pPr>
      <w:hyperlink w:anchor="_Toc13505" w:history="1">
        <w:r>
          <w:rPr>
            <w:rFonts w:ascii="仿宋" w:eastAsia="仿宋" w:hAnsi="仿宋" w:cs="仿宋" w:hint="eastAsia"/>
            <w:lang w:eastAsia="zh-CN"/>
          </w:rPr>
          <w:t>(二)、土建工程建设指标</w:t>
        </w:r>
        <w:r>
          <w:tab/>
        </w:r>
        <w:r>
          <w:fldChar w:fldCharType="begin"/>
        </w:r>
        <w:r>
          <w:instrText xml:space="preserve"> PAGEREF _Toc13505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08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242"/>
      <w:r>
        <w:rPr>
          <w:rFonts w:ascii="仿宋" w:eastAsia="仿宋" w:hAnsi="仿宋" w:cs="仿宋" w:hint="eastAsia"/>
          <w:sz w:val="28"/>
          <w:lang w:eastAsia="zh-CN"/>
        </w:rPr>
        <w:t>一、印刷品、记录媒介复制品项目文档管理</w:t>
      </w:r>
      <w:bookmarkEnd w:id="2"/>
    </w:p>
    <w:p>
      <w:pPr>
        <w:pStyle w:val="Heading2"/>
        <w:rPr>
          <w:rFonts w:ascii="仿宋" w:eastAsia="仿宋" w:hAnsi="仿宋" w:cs="仿宋" w:hint="eastAsia"/>
          <w:lang w:eastAsia="zh-CN"/>
        </w:rPr>
      </w:pPr>
      <w:bookmarkStart w:id="3" w:name="_Toc2794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印刷品、记录媒介复制品项目高度重视文档的质量和准确性，以支持印刷品、记录媒介复制品项目的各项活动和决策。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文档的编制始于印刷品、记录媒介复制品项目计划的初期，我们制定了详细的文档编制计划，明确了每个文档的内容、格式和编写责任人。在印刷品、记录媒介复制品项目启动阶段，我们首先编制了印刷品、记录媒介复制品项目章程，明确定义了印刷品、记录媒介复制品项目的目标、范围、风险等关键要素。随后，印刷品、记录媒介复制品项目团队根据计划陆续编制了需求文档、设计文档、测试文档等各类文档，确保印刷品、记录媒介复制品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印刷品、记录媒介复制品项目管理中的重要环节，旨在确保印刷品、记录媒介复制品项目文档符合质量标准和印刷品、记录媒介复制品项目需求。在印刷品、记录媒介复制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印刷品、记录媒介复制品项目相关利益方和专业领域的专家对文档进行独立审查。这有助于获取更全面、客观的反馈，确保印刷品、记录媒介复制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在文档编制与审查方面建立了严格的管理机制，通过规范的流程和多维度的审查，确保印刷品、记录媒介复制品项目文档的质量、准确性和可靠性，为印刷品、记录媒介复制品项目的顺利推进提供了有力支持。</w:t>
      </w:r>
    </w:p>
    <w:p>
      <w:pPr>
        <w:pStyle w:val="Heading2"/>
        <w:ind w:firstLine="560" w:firstLineChars="200"/>
        <w:rPr>
          <w:rFonts w:ascii="仿宋" w:eastAsia="仿宋" w:hAnsi="仿宋" w:cs="仿宋" w:hint="eastAsia"/>
          <w:sz w:val="28"/>
          <w:lang w:eastAsia="zh-CN"/>
        </w:rPr>
      </w:pPr>
      <w:bookmarkStart w:id="4" w:name="_Toc23626"/>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在印刷品、记录媒介复制品项目中，我们致力于优化文档发布与分发过程，以确保信息的高效传递和团队间协作的顺畅进行。以下是我们采取的关键优化策略：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我们通过多渠道发布文档，包括电子邮件、印刷品、记录媒介复制品项目管理平台、内部网站等，以满足不同团队成员的偏好和需求。多渠道发布确保了信息的全面覆盖。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我们采用了精细的权限控制，确保只有授权人员可以访问敏感信息。这种安全措施保护了印刷品、记录媒介复制品项目文档的机密性，防止了未经授权的信息泄露。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5268"/>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存档与归档是印刷品、记录媒介复制品项目生命周期中一个至关重要的环节，直接关系到印刷品、记录媒介复制品项目信息的长期保存和历史记录的完整性。在印刷品、记录媒介复制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8134"/>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25043"/>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印刷品、记录媒介复制品项目的主要产品是XXXX，预计年产值为XXX万元。这一产品在市场中占据着重要的地位，其广泛的应用范围使得该印刷品、记录媒介复制品项目的市场前景非常广阔。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印刷品、记录媒介复制品项目的xxx产品作为重要的原材料之一，将在多个领域发挥关键作用。其在建筑、交通、能源等方面的广泛应用将为整个产业链提供强大的支持，形成产业协同效应。印刷品、记录媒介复制品项目的年产值XXX万XXX万XXX万万元不仅反映了其在市场上的巨大潜力，更预示着它对国民经济的积极贡献。这种关联度高、涉及面广的产业关系，使得该印刷品、记录媒介复制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13072"/>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总征地面积为XXXX平方米，相当于约XX.XX亩，其中净用地面积为XXXX平方米，红线范围内相当于约XX.XX亩。这一用地规模充分考虑了印刷品、记录媒介复制品项目的建设需求，保障了印刷品、记录媒介复制品项目在合适的空间内得以充分发展。印刷品、记录媒介复制品项目规划的总建筑面积为XXXX平方米，其中主体工程建设占XXXX平方米，计容建筑面积达XXXX平方米。预计建筑工程的投资将达到XXXX万元，为印刷品、记录媒介复制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计划购置的设备共计XXXX台（套），设备购置费用为XXXX万元。这一设备购置计划充分考虑到印刷品、记录媒介复制品项目的生产需求和技术要求，确保了印刷品、记录媒介复制品项目在生产运营中具备先进的技术装备和高效的生产能力。设备的合理配置将为印刷品、记录媒介复制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计划总投资为XXXX万元，预计年实现营业收入为XXXX万元。这一产能规模的设定旨在确保印刷品、记录媒介复制品项目能够在投资与回报之间取得平衡，实现长期可持续的发展。印刷品、记录媒介复制品项目的总投资充分考虑到各个方面的需求，包括用地建设、设备购置等多个环节，以确保印刷品、记录媒介复制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29241"/>
      <w:r>
        <w:rPr>
          <w:rFonts w:ascii="仿宋" w:eastAsia="仿宋" w:hAnsi="仿宋" w:cs="仿宋" w:hint="eastAsia"/>
          <w:sz w:val="28"/>
          <w:lang w:eastAsia="zh-CN"/>
        </w:rPr>
        <w:t>三、印刷品、记录媒介复制品项目危机管理</w:t>
      </w:r>
      <w:bookmarkEnd w:id="9"/>
    </w:p>
    <w:p>
      <w:pPr>
        <w:pStyle w:val="Heading2"/>
        <w:rPr>
          <w:rFonts w:ascii="仿宋" w:eastAsia="仿宋" w:hAnsi="仿宋" w:cs="仿宋" w:hint="eastAsia"/>
          <w:lang w:eastAsia="zh-CN"/>
        </w:rPr>
      </w:pPr>
      <w:bookmarkStart w:id="10" w:name="_Toc11858"/>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印刷品、记录媒介复制品项目危机管理中，危机预警与识别是确保印刷品、记录媒介复制品项目稳健运行的核心步骤。通过建立全面的监测机制，印刷品、记录媒介复制品项目团队旨在及时发现和理解潜在的风险和危机因素，以便采取及时的预防和应对措施，确保印刷品、记录媒介复制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印刷品、记录媒介复制品项目团队全面分析了整个印刷品、记录媒介复制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印刷品、记录媒介复制品项目团队着重于明确定义印刷品、记录媒介复制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实时监测作为危机预警的关键手段，通过对印刷品、记录媒介复制品项目进展的持续监控，团队能够及时发现潜在问题并作出迅速反应。印刷品、记录媒介复制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印刷品、记录媒介复制品项目得以更有序、可控地推进。</w:t>
      </w:r>
    </w:p>
    <w:p>
      <w:pPr>
        <w:pStyle w:val="Heading2"/>
        <w:ind w:firstLine="560" w:firstLineChars="200"/>
        <w:rPr>
          <w:rFonts w:ascii="仿宋" w:eastAsia="仿宋" w:hAnsi="仿宋" w:cs="仿宋" w:hint="eastAsia"/>
          <w:sz w:val="28"/>
          <w:lang w:eastAsia="zh-CN"/>
        </w:rPr>
      </w:pPr>
      <w:bookmarkStart w:id="11" w:name="_Toc5819"/>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在危机发生时，印刷品、记录媒介复制品项目团队立即行动，成立了应急小组。该小组的任务是迅速制定并实施紧急应对措施，以最小化潜在损失。以下是采取的主要措施：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暂停印刷品、记录媒介复制品项目进度：为遏制危机蔓延，印刷品、记录媒介复制品项目暂时停止进行，以便全面评估当前状况。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资源重新分配：重新评估印刷品、记录媒介复制品项目资源的分配，确保最大限度地减小损失。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实时沟通：与关键利益相关者建立实时沟通机制，向他们传递印刷品、记录媒介复制品项目危机的实际状况，保障印刷品、记录媒介复制品项目核心利益。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在紧急应对的同时，印刷品、记录媒介复制品项目团队强调了团队协作和有效沟通的重要性。以下是团队协作的关键举措：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信息共享机制：建立了信息共享平台，确保团队成员能够及时获取印刷品、记录媒介复制品项目危机的实时信息。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领导者沟通：印刷品、记录媒介复制品项目领导者通过定期会议和即时沟通工具，指导团队应对危机，保持团队稳定运行。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随着危机得到初步控制，印刷品、记录媒介复制品项目团队转向制定恢复计划，以确保印刷品、记录媒介复制品项目能够从中迅速恢复。主要恢复计划包括：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修复受损的进度计划：重新评估印刷品、记录媒介复制品项目进度，制定修复计划，确保印刷品、记录媒介复制品项目尽快回归正常进程。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重新调整资源分配：优化资源分配，确保印刷品、记录媒介复制品项目在有限资源下高效运转。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风险管理机制加强：对印刷品、记录媒介复制品项目风险进行全面评估，制定更强化的风险管理策略，以预防未来可能的危机。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11025"/>
      <w:r>
        <w:rPr>
          <w:rFonts w:ascii="仿宋" w:eastAsia="仿宋" w:hAnsi="仿宋" w:cs="仿宋" w:hint="eastAsia"/>
          <w:sz w:val="28"/>
          <w:lang w:eastAsia="zh-CN"/>
        </w:rPr>
        <w:t>四、印刷品、记录媒介复制品项目建设单位说明</w:t>
      </w:r>
      <w:bookmarkEnd w:id="12"/>
    </w:p>
    <w:p>
      <w:pPr>
        <w:pStyle w:val="Heading2"/>
        <w:rPr>
          <w:rFonts w:ascii="仿宋" w:eastAsia="仿宋" w:hAnsi="仿宋" w:cs="仿宋" w:hint="eastAsia"/>
          <w:lang w:eastAsia="zh-CN"/>
        </w:rPr>
      </w:pPr>
      <w:bookmarkStart w:id="13" w:name="_Toc23118"/>
      <w:r>
        <w:rPr>
          <w:rFonts w:ascii="仿宋" w:eastAsia="仿宋" w:hAnsi="仿宋" w:cs="仿宋" w:hint="eastAsia"/>
          <w:lang w:eastAsia="zh-CN"/>
        </w:rPr>
        <w:t>(一)、印刷品、记录媒介复制品项目承办单位基本情况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18700"/>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印刷品、记录媒介复制品项目承办单位的XXXX，我们着眼于实现可持续的经济效益。通过技术创新和解决方案的提供，公司预计在印刷品、记录媒介复制品项目执行期间将获得可观的收入增长。这一收入来源主要包括印刷品、记录媒介复制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同时，我们注重成本控制和效率提升，以确保印刷品、记录媒介复制品项目的可持续盈利。透过精细的管理和资源优化，公司期望实现印刷品、记录媒介复制品项目利润最大化。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印刷品、记录媒介复制品项目实施进行全面的投资评估，包括印刷品、记录媒介复制品项目启动阶段的资金投入和后续运营成本。通过对印刷品、记录媒介复制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印刷品、记录媒介复制品项目实施过程中具备足够的资金流动性，公司将进行详尽的现金流分析。这包括资金需求的合理预测、印刷品、记录媒介复制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995"/>
      <w:r>
        <w:rPr>
          <w:rFonts w:ascii="仿宋" w:eastAsia="仿宋" w:hAnsi="仿宋" w:cs="仿宋" w:hint="eastAsia"/>
          <w:sz w:val="28"/>
          <w:lang w:eastAsia="zh-CN"/>
        </w:rPr>
        <w:t>五、印刷品、记录媒介复制品项目建设背景及必要性分析</w:t>
      </w:r>
      <w:bookmarkEnd w:id="15"/>
    </w:p>
    <w:p>
      <w:pPr>
        <w:pStyle w:val="Heading2"/>
        <w:rPr>
          <w:rFonts w:ascii="仿宋" w:eastAsia="仿宋" w:hAnsi="仿宋" w:cs="仿宋" w:hint="eastAsia"/>
          <w:lang w:eastAsia="zh-CN"/>
        </w:rPr>
      </w:pPr>
      <w:bookmarkStart w:id="16" w:name="_Toc2263"/>
      <w:r>
        <w:rPr>
          <w:rFonts w:ascii="仿宋" w:eastAsia="仿宋" w:hAnsi="仿宋" w:cs="仿宋" w:hint="eastAsia"/>
          <w:lang w:eastAsia="zh-CN"/>
        </w:rPr>
        <w:t>(一)、印刷品、记录媒介复制品项目背景分析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印刷品、记录媒介复制品项目提供了机遇和挑战的交汇点。</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印刷品、记录媒介复制品项目在这个潮流中的定位。同时，我们将关注行业内涌现的新兴机遇，以便印刷品、记录媒介复制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印刷品、记录媒介复制品项目提供了强大的发展动力。我们将聚焦于行业内最新的技术发展趋势，包括但不限于人工智能、大数据分析、物联网等领域。通过深度的技术研究，我们将确保印刷品、记录媒介复制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印刷品、记录媒介复制品项目发展的源泉。我们将投入更多的精力对市场需求进行深入剖析，超越表面的需求，深入挖掘潜在的市场痛点和机遇。通过对市场需求的细致了解，印刷品、记录媒介复制品项目将更有针对性地设计解决方案，满足市场的多样化需求，从而更好地促进印刷品、记录媒介复制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印刷品、记录媒介复制品项目战略至关重要。我们将对竞争态势进行更为深入的分析，包括但不限于市场份额、产品特点、客户满意度等多个维度。通过深度的竞争分析，印刷品、记录媒介复制品项目将能够更准确地把握市场脉搏，制定具有竞争力的印刷品、记录媒介复制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印刷品、记录媒介复制品项目的发展具有直接的影响。我们将进行更为全面的法规和政策分析，了解行业发展中的潜在法律风险和合规挑战。通过充分了解和遵守相关法规，印刷品、记录媒介复制品项目将确保在法律框架内合法合规运营，为印刷品、记录媒介复制品项目的稳健发展提供有力支持。</w:t>
      </w:r>
    </w:p>
    <w:p>
      <w:pPr>
        <w:pStyle w:val="Heading2"/>
        <w:ind w:firstLine="560" w:firstLineChars="200"/>
        <w:rPr>
          <w:rFonts w:ascii="仿宋" w:eastAsia="仿宋" w:hAnsi="仿宋" w:cs="仿宋" w:hint="eastAsia"/>
          <w:sz w:val="28"/>
          <w:lang w:eastAsia="zh-CN"/>
        </w:rPr>
      </w:pPr>
      <w:bookmarkStart w:id="17" w:name="_Toc14723"/>
      <w:r>
        <w:rPr>
          <w:rFonts w:ascii="仿宋" w:eastAsia="仿宋" w:hAnsi="仿宋" w:cs="仿宋" w:hint="eastAsia"/>
          <w:sz w:val="28"/>
          <w:lang w:eastAsia="zh-CN"/>
        </w:rPr>
        <w:t>(二)、印刷品、记录媒介复制品项目建设必要性分析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建设的迫切性源于对行业发展趋势的深刻洞察。我们正处于一个行业变革的时代，科技创新、数字化转型成为企业发展的关键动力。印刷品、记录媒介复制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建设不仅仅是为了跟上潮流，更是为了通过技术创新推动企业的持续发展。通过引入先进的技术和解决方案，印刷品、记录媒介复制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印刷品、记录媒介复制品项目的建设成为必然选择，通过提高产品质量、拓展服务领域，从而在竞争中获得更多的机会。印刷品、记录媒介复制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印刷品、记录媒介复制品项目建设的必要性体现在对客户需求更精准的满足。通过印刷品、记录媒介复制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项目建设的背后是对企业持续创新的追求。只有通过不断创新，企业才能在竞争中立于不败之地。印刷品、记录媒介复制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2321"/>
      <w:r>
        <w:rPr>
          <w:rFonts w:ascii="仿宋" w:eastAsia="仿宋" w:hAnsi="仿宋" w:cs="仿宋" w:hint="eastAsia"/>
          <w:sz w:val="28"/>
          <w:lang w:eastAsia="zh-CN"/>
        </w:rPr>
        <w:t>六、市场分析、调研</w:t>
      </w:r>
      <w:bookmarkEnd w:id="18"/>
    </w:p>
    <w:p>
      <w:pPr>
        <w:pStyle w:val="Heading2"/>
        <w:rPr>
          <w:rFonts w:ascii="仿宋" w:eastAsia="仿宋" w:hAnsi="仿宋" w:cs="仿宋" w:hint="eastAsia"/>
          <w:lang w:eastAsia="zh-CN"/>
        </w:rPr>
      </w:pPr>
      <w:bookmarkStart w:id="19" w:name="_Toc21795"/>
      <w:r>
        <w:rPr>
          <w:rFonts w:ascii="仿宋" w:eastAsia="仿宋" w:hAnsi="仿宋" w:cs="仿宋" w:hint="eastAsia"/>
          <w:lang w:eastAsia="zh-CN"/>
        </w:rPr>
        <w:t>(一)、印刷品、记录媒介复制品行业分析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印刷品、记录媒介复制品行业一直以来都是市场的关注焦点。行业内的发展趋势、竞争态势以及潜在机会都对印刷品、记录媒介复制品项目的推进产生深远的影响。通过深入研究行业的整体概貌，我们将更好地理解行业的核心特征，为印刷品、记录媒介复制品项目的定位提供有力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https://d.book118.com/308017065025006034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印刷品、记录媒介复制品项目规划设计方案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961A79"/>
    <w:rsid w:val="4A961A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8017065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2024-02-01T14:43:00Z</dcterms:created>
  <dcterms:modified xsi:type="dcterms:W3CDTF">2024-02-01T14:43:20Z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2A3FE236BFFE442CBBAA2950DEE494DE_11</vt:lpwstr>
  </property>
  <property fmtid="{D5CDD505-2E9C-101B-9397-08002B2CF9AE}" pid="3" name="KSOProductBuildVer">
    <vt:lpwstr>2052-12.1.0.16250</vt:lpwstr>
  </property>
</Properties>
</file>