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鱼子酱项目规划设计方案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216" w:history="1">
        <w:r>
          <w:rPr>
            <w:rFonts w:ascii="仿宋" w:eastAsia="仿宋" w:hAnsi="仿宋" w:cs="仿宋" w:hint="eastAsia"/>
            <w:lang w:eastAsia="zh-CN"/>
          </w:rPr>
          <w:t>序言</w:t>
        </w:r>
        <w:r>
          <w:tab/>
        </w:r>
        <w:r>
          <w:fldChar w:fldCharType="begin"/>
        </w:r>
        <w:r>
          <w:instrText xml:space="preserve"> PAGEREF _Toc30216 \h </w:instrText>
        </w:r>
        <w:r>
          <w:fldChar w:fldCharType="separate"/>
        </w:r>
        <w:r>
          <w:t>3</w:t>
        </w:r>
        <w:r>
          <w:fldChar w:fldCharType="end"/>
        </w:r>
      </w:hyperlink>
    </w:p>
    <w:p>
      <w:pPr>
        <w:pStyle w:val="TOC1"/>
        <w:tabs>
          <w:tab w:val="right" w:leader="dot" w:pos="8306"/>
        </w:tabs>
      </w:pPr>
      <w:hyperlink w:anchor="_Toc13041" w:history="1">
        <w:r>
          <w:rPr>
            <w:rFonts w:ascii="仿宋" w:eastAsia="仿宋" w:hAnsi="仿宋" w:cs="仿宋" w:hint="eastAsia"/>
            <w:lang w:eastAsia="zh-CN"/>
          </w:rPr>
          <w:t>一、工艺说明</w:t>
        </w:r>
        <w:r>
          <w:tab/>
        </w:r>
        <w:r>
          <w:fldChar w:fldCharType="begin"/>
        </w:r>
        <w:r>
          <w:instrText xml:space="preserve"> PAGEREF _Toc13041 \h </w:instrText>
        </w:r>
        <w:r>
          <w:fldChar w:fldCharType="separate"/>
        </w:r>
        <w:r>
          <w:t>3</w:t>
        </w:r>
        <w:r>
          <w:fldChar w:fldCharType="end"/>
        </w:r>
      </w:hyperlink>
    </w:p>
    <w:p>
      <w:pPr>
        <w:pStyle w:val="TOC2"/>
        <w:tabs>
          <w:tab w:val="right" w:leader="dot" w:pos="8306"/>
        </w:tabs>
      </w:pPr>
      <w:hyperlink w:anchor="_Toc27012" w:history="1">
        <w:r>
          <w:rPr>
            <w:rFonts w:ascii="仿宋" w:eastAsia="仿宋" w:hAnsi="仿宋" w:cs="仿宋" w:hint="eastAsia"/>
            <w:lang w:eastAsia="zh-CN"/>
          </w:rPr>
          <w:t>(一)、技术管理特点</w:t>
        </w:r>
        <w:r>
          <w:tab/>
        </w:r>
        <w:r>
          <w:fldChar w:fldCharType="begin"/>
        </w:r>
        <w:r>
          <w:instrText xml:space="preserve"> PAGEREF _Toc27012 \h </w:instrText>
        </w:r>
        <w:r>
          <w:fldChar w:fldCharType="separate"/>
        </w:r>
        <w:r>
          <w:t>3</w:t>
        </w:r>
        <w:r>
          <w:fldChar w:fldCharType="end"/>
        </w:r>
      </w:hyperlink>
    </w:p>
    <w:p>
      <w:pPr>
        <w:pStyle w:val="TOC2"/>
        <w:tabs>
          <w:tab w:val="right" w:leader="dot" w:pos="8306"/>
        </w:tabs>
      </w:pPr>
      <w:hyperlink w:anchor="_Toc7764" w:history="1">
        <w:r>
          <w:rPr>
            <w:rFonts w:ascii="仿宋" w:eastAsia="仿宋" w:hAnsi="仿宋" w:cs="仿宋" w:hint="eastAsia"/>
            <w:lang w:eastAsia="zh-CN"/>
          </w:rPr>
          <w:t>(二)、鱼子酱项目工艺技术设计方案</w:t>
        </w:r>
        <w:r>
          <w:tab/>
        </w:r>
        <w:r>
          <w:fldChar w:fldCharType="begin"/>
        </w:r>
        <w:r>
          <w:instrText xml:space="preserve"> PAGEREF _Toc7764 \h </w:instrText>
        </w:r>
        <w:r>
          <w:fldChar w:fldCharType="separate"/>
        </w:r>
        <w:r>
          <w:t>4</w:t>
        </w:r>
        <w:r>
          <w:fldChar w:fldCharType="end"/>
        </w:r>
      </w:hyperlink>
    </w:p>
    <w:p>
      <w:pPr>
        <w:pStyle w:val="TOC2"/>
        <w:tabs>
          <w:tab w:val="right" w:leader="dot" w:pos="8306"/>
        </w:tabs>
      </w:pPr>
      <w:hyperlink w:anchor="_Toc21757" w:history="1">
        <w:r>
          <w:rPr>
            <w:rFonts w:ascii="仿宋" w:eastAsia="仿宋" w:hAnsi="仿宋" w:cs="仿宋" w:hint="eastAsia"/>
            <w:lang w:eastAsia="zh-CN"/>
          </w:rPr>
          <w:t>(三)、设备选型方案</w:t>
        </w:r>
        <w:r>
          <w:tab/>
        </w:r>
        <w:r>
          <w:fldChar w:fldCharType="begin"/>
        </w:r>
        <w:r>
          <w:instrText xml:space="preserve"> PAGEREF _Toc21757 \h </w:instrText>
        </w:r>
        <w:r>
          <w:fldChar w:fldCharType="separate"/>
        </w:r>
        <w:r>
          <w:t>5</w:t>
        </w:r>
        <w:r>
          <w:fldChar w:fldCharType="end"/>
        </w:r>
      </w:hyperlink>
    </w:p>
    <w:p>
      <w:pPr>
        <w:pStyle w:val="TOC1"/>
        <w:tabs>
          <w:tab w:val="right" w:leader="dot" w:pos="8306"/>
        </w:tabs>
      </w:pPr>
      <w:hyperlink w:anchor="_Toc21928" w:history="1">
        <w:r>
          <w:rPr>
            <w:rFonts w:ascii="仿宋" w:eastAsia="仿宋" w:hAnsi="仿宋" w:cs="仿宋" w:hint="eastAsia"/>
            <w:lang w:eastAsia="zh-CN"/>
          </w:rPr>
          <w:t>二、鱼子酱项目建设背景及必要性分析</w:t>
        </w:r>
        <w:r>
          <w:tab/>
        </w:r>
        <w:r>
          <w:fldChar w:fldCharType="begin"/>
        </w:r>
        <w:r>
          <w:instrText xml:space="preserve"> PAGEREF _Toc21928 \h </w:instrText>
        </w:r>
        <w:r>
          <w:fldChar w:fldCharType="separate"/>
        </w:r>
        <w:r>
          <w:t>7</w:t>
        </w:r>
        <w:r>
          <w:fldChar w:fldCharType="end"/>
        </w:r>
      </w:hyperlink>
    </w:p>
    <w:p>
      <w:pPr>
        <w:pStyle w:val="TOC2"/>
        <w:tabs>
          <w:tab w:val="right" w:leader="dot" w:pos="8306"/>
        </w:tabs>
      </w:pPr>
      <w:hyperlink w:anchor="_Toc14818" w:history="1">
        <w:r>
          <w:rPr>
            <w:rFonts w:ascii="仿宋" w:eastAsia="仿宋" w:hAnsi="仿宋" w:cs="仿宋" w:hint="eastAsia"/>
            <w:lang w:eastAsia="zh-CN"/>
          </w:rPr>
          <w:t>(一)、鱼子酱项目背景分析</w:t>
        </w:r>
        <w:r>
          <w:tab/>
        </w:r>
        <w:r>
          <w:fldChar w:fldCharType="begin"/>
        </w:r>
        <w:r>
          <w:instrText xml:space="preserve"> PAGEREF _Toc14818 \h </w:instrText>
        </w:r>
        <w:r>
          <w:fldChar w:fldCharType="separate"/>
        </w:r>
        <w:r>
          <w:t>7</w:t>
        </w:r>
        <w:r>
          <w:fldChar w:fldCharType="end"/>
        </w:r>
      </w:hyperlink>
    </w:p>
    <w:p>
      <w:pPr>
        <w:pStyle w:val="TOC2"/>
        <w:tabs>
          <w:tab w:val="right" w:leader="dot" w:pos="8306"/>
        </w:tabs>
      </w:pPr>
      <w:hyperlink w:anchor="_Toc7669" w:history="1">
        <w:r>
          <w:rPr>
            <w:rFonts w:ascii="仿宋" w:eastAsia="仿宋" w:hAnsi="仿宋" w:cs="仿宋" w:hint="eastAsia"/>
            <w:lang w:eastAsia="zh-CN"/>
          </w:rPr>
          <w:t>(二)、鱼子酱项目建设必要性分析</w:t>
        </w:r>
        <w:r>
          <w:tab/>
        </w:r>
        <w:r>
          <w:fldChar w:fldCharType="begin"/>
        </w:r>
        <w:r>
          <w:instrText xml:space="preserve"> PAGEREF _Toc7669 \h </w:instrText>
        </w:r>
        <w:r>
          <w:fldChar w:fldCharType="separate"/>
        </w:r>
        <w:r>
          <w:t>8</w:t>
        </w:r>
        <w:r>
          <w:fldChar w:fldCharType="end"/>
        </w:r>
      </w:hyperlink>
    </w:p>
    <w:p>
      <w:pPr>
        <w:pStyle w:val="TOC1"/>
        <w:tabs>
          <w:tab w:val="right" w:leader="dot" w:pos="8306"/>
        </w:tabs>
      </w:pPr>
      <w:hyperlink w:anchor="_Toc13606" w:history="1">
        <w:r>
          <w:rPr>
            <w:rFonts w:ascii="仿宋" w:eastAsia="仿宋" w:hAnsi="仿宋" w:cs="仿宋" w:hint="eastAsia"/>
            <w:lang w:eastAsia="zh-CN"/>
          </w:rPr>
          <w:t>三、鱼子酱项目文档管理</w:t>
        </w:r>
        <w:r>
          <w:tab/>
        </w:r>
        <w:r>
          <w:fldChar w:fldCharType="begin"/>
        </w:r>
        <w:r>
          <w:instrText xml:space="preserve"> PAGEREF _Toc13606 \h </w:instrText>
        </w:r>
        <w:r>
          <w:fldChar w:fldCharType="separate"/>
        </w:r>
        <w:r>
          <w:t>10</w:t>
        </w:r>
        <w:r>
          <w:fldChar w:fldCharType="end"/>
        </w:r>
      </w:hyperlink>
    </w:p>
    <w:p>
      <w:pPr>
        <w:pStyle w:val="TOC2"/>
        <w:tabs>
          <w:tab w:val="right" w:leader="dot" w:pos="8306"/>
        </w:tabs>
      </w:pPr>
      <w:hyperlink w:anchor="_Toc1092" w:history="1">
        <w:r>
          <w:rPr>
            <w:rFonts w:ascii="仿宋" w:eastAsia="仿宋" w:hAnsi="仿宋" w:cs="仿宋" w:hint="eastAsia"/>
            <w:lang w:eastAsia="zh-CN"/>
          </w:rPr>
          <w:t>(一)、文档编制与审查</w:t>
        </w:r>
        <w:r>
          <w:tab/>
        </w:r>
        <w:r>
          <w:fldChar w:fldCharType="begin"/>
        </w:r>
        <w:r>
          <w:instrText xml:space="preserve"> PAGEREF _Toc1092 \h </w:instrText>
        </w:r>
        <w:r>
          <w:fldChar w:fldCharType="separate"/>
        </w:r>
        <w:r>
          <w:t>10</w:t>
        </w:r>
        <w:r>
          <w:fldChar w:fldCharType="end"/>
        </w:r>
      </w:hyperlink>
    </w:p>
    <w:p>
      <w:pPr>
        <w:pStyle w:val="TOC2"/>
        <w:tabs>
          <w:tab w:val="right" w:leader="dot" w:pos="8306"/>
        </w:tabs>
      </w:pPr>
      <w:hyperlink w:anchor="_Toc31757" w:history="1">
        <w:r>
          <w:rPr>
            <w:rFonts w:ascii="仿宋" w:eastAsia="仿宋" w:hAnsi="仿宋" w:cs="仿宋" w:hint="eastAsia"/>
            <w:lang w:eastAsia="zh-CN"/>
          </w:rPr>
          <w:t>(二)、文档发布与分发</w:t>
        </w:r>
        <w:r>
          <w:tab/>
        </w:r>
        <w:r>
          <w:fldChar w:fldCharType="begin"/>
        </w:r>
        <w:r>
          <w:instrText xml:space="preserve"> PAGEREF _Toc31757 \h </w:instrText>
        </w:r>
        <w:r>
          <w:fldChar w:fldCharType="separate"/>
        </w:r>
        <w:r>
          <w:t>11</w:t>
        </w:r>
        <w:r>
          <w:fldChar w:fldCharType="end"/>
        </w:r>
      </w:hyperlink>
    </w:p>
    <w:p>
      <w:pPr>
        <w:pStyle w:val="TOC2"/>
        <w:tabs>
          <w:tab w:val="right" w:leader="dot" w:pos="8306"/>
        </w:tabs>
      </w:pPr>
      <w:hyperlink w:anchor="_Toc15288" w:history="1">
        <w:r>
          <w:rPr>
            <w:rFonts w:ascii="仿宋" w:eastAsia="仿宋" w:hAnsi="仿宋" w:cs="仿宋" w:hint="eastAsia"/>
            <w:lang w:eastAsia="zh-CN"/>
          </w:rPr>
          <w:t>(三)、文档存档与归档</w:t>
        </w:r>
        <w:r>
          <w:tab/>
        </w:r>
        <w:r>
          <w:fldChar w:fldCharType="begin"/>
        </w:r>
        <w:r>
          <w:instrText xml:space="preserve"> PAGEREF _Toc15288 \h </w:instrText>
        </w:r>
        <w:r>
          <w:fldChar w:fldCharType="separate"/>
        </w:r>
        <w:r>
          <w:t>12</w:t>
        </w:r>
        <w:r>
          <w:fldChar w:fldCharType="end"/>
        </w:r>
      </w:hyperlink>
    </w:p>
    <w:p>
      <w:pPr>
        <w:pStyle w:val="TOC1"/>
        <w:tabs>
          <w:tab w:val="right" w:leader="dot" w:pos="8306"/>
        </w:tabs>
      </w:pPr>
      <w:hyperlink w:anchor="_Toc17488" w:history="1">
        <w:r>
          <w:rPr>
            <w:rFonts w:ascii="仿宋" w:eastAsia="仿宋" w:hAnsi="仿宋" w:cs="仿宋" w:hint="eastAsia"/>
            <w:lang w:eastAsia="zh-CN"/>
          </w:rPr>
          <w:t>四、鱼子酱项目绩效评估</w:t>
        </w:r>
        <w:r>
          <w:tab/>
        </w:r>
        <w:r>
          <w:fldChar w:fldCharType="begin"/>
        </w:r>
        <w:r>
          <w:instrText xml:space="preserve"> PAGEREF _Toc17488 \h </w:instrText>
        </w:r>
        <w:r>
          <w:fldChar w:fldCharType="separate"/>
        </w:r>
        <w:r>
          <w:t>13</w:t>
        </w:r>
        <w:r>
          <w:fldChar w:fldCharType="end"/>
        </w:r>
      </w:hyperlink>
    </w:p>
    <w:p>
      <w:pPr>
        <w:pStyle w:val="TOC2"/>
        <w:tabs>
          <w:tab w:val="right" w:leader="dot" w:pos="8306"/>
        </w:tabs>
      </w:pPr>
      <w:hyperlink w:anchor="_Toc23979" w:history="1">
        <w:r>
          <w:rPr>
            <w:rFonts w:ascii="仿宋" w:eastAsia="仿宋" w:hAnsi="仿宋" w:cs="仿宋" w:hint="eastAsia"/>
            <w:lang w:eastAsia="zh-CN"/>
          </w:rPr>
          <w:t>(一)、绩效评估指标</w:t>
        </w:r>
        <w:r>
          <w:tab/>
        </w:r>
        <w:r>
          <w:fldChar w:fldCharType="begin"/>
        </w:r>
        <w:r>
          <w:instrText xml:space="preserve"> PAGEREF _Toc23979 \h </w:instrText>
        </w:r>
        <w:r>
          <w:fldChar w:fldCharType="separate"/>
        </w:r>
        <w:r>
          <w:t>13</w:t>
        </w:r>
        <w:r>
          <w:fldChar w:fldCharType="end"/>
        </w:r>
      </w:hyperlink>
    </w:p>
    <w:p>
      <w:pPr>
        <w:pStyle w:val="TOC2"/>
        <w:tabs>
          <w:tab w:val="right" w:leader="dot" w:pos="8306"/>
        </w:tabs>
      </w:pPr>
      <w:hyperlink w:anchor="_Toc6754" w:history="1">
        <w:r>
          <w:rPr>
            <w:rFonts w:ascii="仿宋" w:eastAsia="仿宋" w:hAnsi="仿宋" w:cs="仿宋" w:hint="eastAsia"/>
            <w:lang w:eastAsia="zh-CN"/>
          </w:rPr>
          <w:t>(二)、绩效评估方法</w:t>
        </w:r>
        <w:r>
          <w:tab/>
        </w:r>
        <w:r>
          <w:fldChar w:fldCharType="begin"/>
        </w:r>
        <w:r>
          <w:instrText xml:space="preserve"> PAGEREF _Toc6754 \h </w:instrText>
        </w:r>
        <w:r>
          <w:fldChar w:fldCharType="separate"/>
        </w:r>
        <w:r>
          <w:t>14</w:t>
        </w:r>
        <w:r>
          <w:fldChar w:fldCharType="end"/>
        </w:r>
      </w:hyperlink>
    </w:p>
    <w:p>
      <w:pPr>
        <w:pStyle w:val="TOC2"/>
        <w:tabs>
          <w:tab w:val="right" w:leader="dot" w:pos="8306"/>
        </w:tabs>
      </w:pPr>
      <w:hyperlink w:anchor="_Toc9047" w:history="1">
        <w:r>
          <w:rPr>
            <w:rFonts w:ascii="仿宋" w:eastAsia="仿宋" w:hAnsi="仿宋" w:cs="仿宋" w:hint="eastAsia"/>
            <w:lang w:eastAsia="zh-CN"/>
          </w:rPr>
          <w:t>(三)、绩效评估周期</w:t>
        </w:r>
        <w:r>
          <w:tab/>
        </w:r>
        <w:r>
          <w:fldChar w:fldCharType="begin"/>
        </w:r>
        <w:r>
          <w:instrText xml:space="preserve"> PAGEREF _Toc9047 \h </w:instrText>
        </w:r>
        <w:r>
          <w:fldChar w:fldCharType="separate"/>
        </w:r>
        <w:r>
          <w:t>15</w:t>
        </w:r>
        <w:r>
          <w:fldChar w:fldCharType="end"/>
        </w:r>
      </w:hyperlink>
    </w:p>
    <w:p>
      <w:pPr>
        <w:pStyle w:val="TOC1"/>
        <w:tabs>
          <w:tab w:val="right" w:leader="dot" w:pos="8306"/>
        </w:tabs>
      </w:pPr>
      <w:hyperlink w:anchor="_Toc32476" w:history="1">
        <w:r>
          <w:rPr>
            <w:rFonts w:ascii="仿宋" w:eastAsia="仿宋" w:hAnsi="仿宋" w:cs="仿宋" w:hint="eastAsia"/>
            <w:lang w:eastAsia="zh-CN"/>
          </w:rPr>
          <w:t>五、市场分析、调研</w:t>
        </w:r>
        <w:r>
          <w:tab/>
        </w:r>
        <w:r>
          <w:fldChar w:fldCharType="begin"/>
        </w:r>
        <w:r>
          <w:instrText xml:space="preserve"> PAGEREF _Toc32476 \h </w:instrText>
        </w:r>
        <w:r>
          <w:fldChar w:fldCharType="separate"/>
        </w:r>
        <w:r>
          <w:t>16</w:t>
        </w:r>
        <w:r>
          <w:fldChar w:fldCharType="end"/>
        </w:r>
      </w:hyperlink>
    </w:p>
    <w:p>
      <w:pPr>
        <w:pStyle w:val="TOC2"/>
        <w:tabs>
          <w:tab w:val="right" w:leader="dot" w:pos="8306"/>
        </w:tabs>
      </w:pPr>
      <w:hyperlink w:anchor="_Toc11790" w:history="1">
        <w:r>
          <w:rPr>
            <w:rFonts w:ascii="仿宋" w:eastAsia="仿宋" w:hAnsi="仿宋" w:cs="仿宋" w:hint="eastAsia"/>
            <w:lang w:eastAsia="zh-CN"/>
          </w:rPr>
          <w:t>(一)、鱼子酱行业分析</w:t>
        </w:r>
        <w:r>
          <w:tab/>
        </w:r>
        <w:r>
          <w:fldChar w:fldCharType="begin"/>
        </w:r>
        <w:r>
          <w:instrText xml:space="preserve"> PAGEREF _Toc11790 \h </w:instrText>
        </w:r>
        <w:r>
          <w:fldChar w:fldCharType="separate"/>
        </w:r>
        <w:r>
          <w:t>16</w:t>
        </w:r>
        <w:r>
          <w:fldChar w:fldCharType="end"/>
        </w:r>
      </w:hyperlink>
    </w:p>
    <w:p>
      <w:pPr>
        <w:pStyle w:val="TOC2"/>
        <w:tabs>
          <w:tab w:val="right" w:leader="dot" w:pos="8306"/>
        </w:tabs>
      </w:pPr>
      <w:hyperlink w:anchor="_Toc11361" w:history="1">
        <w:r>
          <w:rPr>
            <w:rFonts w:ascii="仿宋" w:eastAsia="仿宋" w:hAnsi="仿宋" w:cs="仿宋" w:hint="eastAsia"/>
            <w:lang w:eastAsia="zh-CN"/>
          </w:rPr>
          <w:t>(二)、鱼子酱市场分析预测</w:t>
        </w:r>
        <w:r>
          <w:tab/>
        </w:r>
        <w:r>
          <w:fldChar w:fldCharType="begin"/>
        </w:r>
        <w:r>
          <w:instrText xml:space="preserve"> PAGEREF _Toc11361 \h </w:instrText>
        </w:r>
        <w:r>
          <w:fldChar w:fldCharType="separate"/>
        </w:r>
        <w:r>
          <w:t>17</w:t>
        </w:r>
        <w:r>
          <w:fldChar w:fldCharType="end"/>
        </w:r>
      </w:hyperlink>
    </w:p>
    <w:p>
      <w:pPr>
        <w:pStyle w:val="TOC1"/>
        <w:tabs>
          <w:tab w:val="right" w:leader="dot" w:pos="8306"/>
        </w:tabs>
      </w:pPr>
      <w:hyperlink w:anchor="_Toc23071" w:history="1">
        <w:r>
          <w:rPr>
            <w:rFonts w:ascii="仿宋" w:eastAsia="仿宋" w:hAnsi="仿宋" w:cs="仿宋" w:hint="eastAsia"/>
            <w:lang w:eastAsia="zh-CN"/>
          </w:rPr>
          <w:t>六、产品规划分析</w:t>
        </w:r>
        <w:r>
          <w:tab/>
        </w:r>
        <w:r>
          <w:fldChar w:fldCharType="begin"/>
        </w:r>
        <w:r>
          <w:instrText xml:space="preserve"> PAGEREF _Toc23071 \h </w:instrText>
        </w:r>
        <w:r>
          <w:fldChar w:fldCharType="separate"/>
        </w:r>
        <w:r>
          <w:t>18</w:t>
        </w:r>
        <w:r>
          <w:fldChar w:fldCharType="end"/>
        </w:r>
      </w:hyperlink>
    </w:p>
    <w:p>
      <w:pPr>
        <w:pStyle w:val="TOC2"/>
        <w:tabs>
          <w:tab w:val="right" w:leader="dot" w:pos="8306"/>
        </w:tabs>
      </w:pPr>
      <w:hyperlink w:anchor="_Toc12657" w:history="1">
        <w:r>
          <w:rPr>
            <w:rFonts w:ascii="仿宋" w:eastAsia="仿宋" w:hAnsi="仿宋" w:cs="仿宋" w:hint="eastAsia"/>
            <w:lang w:eastAsia="zh-CN"/>
          </w:rPr>
          <w:t>(一)、产品规划</w:t>
        </w:r>
        <w:r>
          <w:tab/>
        </w:r>
        <w:r>
          <w:fldChar w:fldCharType="begin"/>
        </w:r>
        <w:r>
          <w:instrText xml:space="preserve"> PAGEREF _Toc12657 \h </w:instrText>
        </w:r>
        <w:r>
          <w:fldChar w:fldCharType="separate"/>
        </w:r>
        <w:r>
          <w:t>18</w:t>
        </w:r>
        <w:r>
          <w:fldChar w:fldCharType="end"/>
        </w:r>
      </w:hyperlink>
    </w:p>
    <w:p>
      <w:pPr>
        <w:pStyle w:val="TOC2"/>
        <w:tabs>
          <w:tab w:val="right" w:leader="dot" w:pos="8306"/>
        </w:tabs>
      </w:pPr>
      <w:hyperlink w:anchor="_Toc14794" w:history="1">
        <w:r>
          <w:rPr>
            <w:rFonts w:ascii="仿宋" w:eastAsia="仿宋" w:hAnsi="仿宋" w:cs="仿宋" w:hint="eastAsia"/>
            <w:lang w:eastAsia="zh-CN"/>
          </w:rPr>
          <w:t>(二)、建设规模</w:t>
        </w:r>
        <w:r>
          <w:tab/>
        </w:r>
        <w:r>
          <w:fldChar w:fldCharType="begin"/>
        </w:r>
        <w:r>
          <w:instrText xml:space="preserve"> PAGEREF _Toc14794 \h </w:instrText>
        </w:r>
        <w:r>
          <w:fldChar w:fldCharType="separate"/>
        </w:r>
        <w:r>
          <w:t>18</w:t>
        </w:r>
        <w:r>
          <w:fldChar w:fldCharType="end"/>
        </w:r>
      </w:hyperlink>
    </w:p>
    <w:p>
      <w:pPr>
        <w:pStyle w:val="TOC1"/>
        <w:tabs>
          <w:tab w:val="right" w:leader="dot" w:pos="8306"/>
        </w:tabs>
      </w:pPr>
      <w:hyperlink w:anchor="_Toc9732" w:history="1">
        <w:r>
          <w:rPr>
            <w:rFonts w:ascii="仿宋" w:eastAsia="仿宋" w:hAnsi="仿宋" w:cs="仿宋" w:hint="eastAsia"/>
            <w:lang w:eastAsia="zh-CN"/>
          </w:rPr>
          <w:t>七、鱼子酱项目环境影响分析</w:t>
        </w:r>
        <w:r>
          <w:tab/>
        </w:r>
        <w:r>
          <w:fldChar w:fldCharType="begin"/>
        </w:r>
        <w:r>
          <w:instrText xml:space="preserve"> PAGEREF _Toc9732 \h </w:instrText>
        </w:r>
        <w:r>
          <w:fldChar w:fldCharType="separate"/>
        </w:r>
        <w:r>
          <w:t>20</w:t>
        </w:r>
        <w:r>
          <w:fldChar w:fldCharType="end"/>
        </w:r>
      </w:hyperlink>
    </w:p>
    <w:p>
      <w:pPr>
        <w:pStyle w:val="TOC2"/>
        <w:tabs>
          <w:tab w:val="right" w:leader="dot" w:pos="8306"/>
        </w:tabs>
      </w:pPr>
      <w:hyperlink w:anchor="_Toc246" w:history="1">
        <w:r>
          <w:rPr>
            <w:rFonts w:ascii="仿宋" w:eastAsia="仿宋" w:hAnsi="仿宋" w:cs="仿宋" w:hint="eastAsia"/>
            <w:lang w:eastAsia="zh-CN"/>
          </w:rPr>
          <w:t>(一)、建设区域环境质量现状</w:t>
        </w:r>
        <w:r>
          <w:tab/>
        </w:r>
        <w:r>
          <w:fldChar w:fldCharType="begin"/>
        </w:r>
        <w:r>
          <w:instrText xml:space="preserve"> PAGEREF _Toc246 \h </w:instrText>
        </w:r>
        <w:r>
          <w:fldChar w:fldCharType="separate"/>
        </w:r>
        <w:r>
          <w:t>20</w:t>
        </w:r>
        <w:r>
          <w:fldChar w:fldCharType="end"/>
        </w:r>
      </w:hyperlink>
    </w:p>
    <w:p>
      <w:pPr>
        <w:pStyle w:val="TOC2"/>
        <w:tabs>
          <w:tab w:val="right" w:leader="dot" w:pos="8306"/>
        </w:tabs>
      </w:pPr>
      <w:hyperlink w:anchor="_Toc17134" w:history="1">
        <w:r>
          <w:rPr>
            <w:rFonts w:ascii="仿宋" w:eastAsia="仿宋" w:hAnsi="仿宋" w:cs="仿宋" w:hint="eastAsia"/>
            <w:lang w:eastAsia="zh-CN"/>
          </w:rPr>
          <w:t>(二)、建设期环境保护</w:t>
        </w:r>
        <w:r>
          <w:tab/>
        </w:r>
        <w:r>
          <w:fldChar w:fldCharType="begin"/>
        </w:r>
        <w:r>
          <w:instrText xml:space="preserve"> PAGEREF _Toc17134 \h </w:instrText>
        </w:r>
        <w:r>
          <w:fldChar w:fldCharType="separate"/>
        </w:r>
        <w:r>
          <w:t>21</w:t>
        </w:r>
        <w:r>
          <w:fldChar w:fldCharType="end"/>
        </w:r>
      </w:hyperlink>
    </w:p>
    <w:p>
      <w:pPr>
        <w:pStyle w:val="TOC2"/>
        <w:tabs>
          <w:tab w:val="right" w:leader="dot" w:pos="8306"/>
        </w:tabs>
      </w:pPr>
      <w:hyperlink w:anchor="_Toc12172" w:history="1">
        <w:r>
          <w:rPr>
            <w:rFonts w:ascii="仿宋" w:eastAsia="仿宋" w:hAnsi="仿宋" w:cs="仿宋" w:hint="eastAsia"/>
            <w:lang w:eastAsia="zh-CN"/>
          </w:rPr>
          <w:t>(三)、运营期环境保护</w:t>
        </w:r>
        <w:r>
          <w:tab/>
        </w:r>
        <w:r>
          <w:fldChar w:fldCharType="begin"/>
        </w:r>
        <w:r>
          <w:instrText xml:space="preserve"> PAGEREF _Toc12172 \h </w:instrText>
        </w:r>
        <w:r>
          <w:fldChar w:fldCharType="separate"/>
        </w:r>
        <w:r>
          <w:t>22</w:t>
        </w:r>
        <w:r>
          <w:fldChar w:fldCharType="end"/>
        </w:r>
      </w:hyperlink>
    </w:p>
    <w:p>
      <w:pPr>
        <w:pStyle w:val="TOC2"/>
        <w:tabs>
          <w:tab w:val="right" w:leader="dot" w:pos="8306"/>
        </w:tabs>
      </w:pPr>
      <w:hyperlink w:anchor="_Toc4431" w:history="1">
        <w:r>
          <w:rPr>
            <w:rFonts w:ascii="仿宋" w:eastAsia="仿宋" w:hAnsi="仿宋" w:cs="仿宋" w:hint="eastAsia"/>
            <w:lang w:eastAsia="zh-CN"/>
          </w:rPr>
          <w:t>(四)、鱼子酱项目建设对区域经济的影响</w:t>
        </w:r>
        <w:r>
          <w:tab/>
        </w:r>
        <w:r>
          <w:fldChar w:fldCharType="begin"/>
        </w:r>
        <w:r>
          <w:instrText xml:space="preserve"> PAGEREF _Toc4431 \h </w:instrText>
        </w:r>
        <w:r>
          <w:fldChar w:fldCharType="separate"/>
        </w:r>
        <w:r>
          <w:t>24</w:t>
        </w:r>
        <w:r>
          <w:fldChar w:fldCharType="end"/>
        </w:r>
      </w:hyperlink>
    </w:p>
    <w:p>
      <w:pPr>
        <w:pStyle w:val="TOC2"/>
        <w:tabs>
          <w:tab w:val="right" w:leader="dot" w:pos="8306"/>
        </w:tabs>
      </w:pPr>
      <w:hyperlink w:anchor="_Toc30620" w:history="1">
        <w:r>
          <w:rPr>
            <w:rFonts w:ascii="仿宋" w:eastAsia="仿宋" w:hAnsi="仿宋" w:cs="仿宋" w:hint="eastAsia"/>
            <w:lang w:eastAsia="zh-CN"/>
          </w:rPr>
          <w:t>(五)、废弃物处理</w:t>
        </w:r>
        <w:r>
          <w:tab/>
        </w:r>
        <w:r>
          <w:fldChar w:fldCharType="begin"/>
        </w:r>
        <w:r>
          <w:instrText xml:space="preserve"> PAGEREF _Toc30620 \h </w:instrText>
        </w:r>
        <w:r>
          <w:fldChar w:fldCharType="separate"/>
        </w:r>
        <w:r>
          <w:t>25</w:t>
        </w:r>
        <w:r>
          <w:fldChar w:fldCharType="end"/>
        </w:r>
      </w:hyperlink>
    </w:p>
    <w:p>
      <w:pPr>
        <w:pStyle w:val="TOC2"/>
        <w:tabs>
          <w:tab w:val="right" w:leader="dot" w:pos="8306"/>
        </w:tabs>
      </w:pPr>
      <w:hyperlink w:anchor="_Toc23203" w:history="1">
        <w:r>
          <w:rPr>
            <w:rFonts w:ascii="仿宋" w:eastAsia="仿宋" w:hAnsi="仿宋" w:cs="仿宋" w:hint="eastAsia"/>
            <w:lang w:eastAsia="zh-CN"/>
          </w:rPr>
          <w:t>(六)、特殊环境影响分析</w:t>
        </w:r>
        <w:r>
          <w:tab/>
        </w:r>
        <w:r>
          <w:fldChar w:fldCharType="begin"/>
        </w:r>
        <w:r>
          <w:instrText xml:space="preserve"> PAGEREF _Toc23203 \h </w:instrText>
        </w:r>
        <w:r>
          <w:fldChar w:fldCharType="separate"/>
        </w:r>
        <w:r>
          <w:t>27</w:t>
        </w:r>
        <w:r>
          <w:fldChar w:fldCharType="end"/>
        </w:r>
      </w:hyperlink>
    </w:p>
    <w:p>
      <w:pPr>
        <w:pStyle w:val="TOC2"/>
        <w:tabs>
          <w:tab w:val="right" w:leader="dot" w:pos="8306"/>
        </w:tabs>
      </w:pPr>
      <w:hyperlink w:anchor="_Toc1465" w:history="1">
        <w:r>
          <w:rPr>
            <w:rFonts w:ascii="仿宋" w:eastAsia="仿宋" w:hAnsi="仿宋" w:cs="仿宋" w:hint="eastAsia"/>
            <w:lang w:eastAsia="zh-CN"/>
          </w:rPr>
          <w:t>(七)、清洁生产</w:t>
        </w:r>
        <w:r>
          <w:tab/>
        </w:r>
        <w:r>
          <w:fldChar w:fldCharType="begin"/>
        </w:r>
        <w:r>
          <w:instrText xml:space="preserve"> PAGEREF _Toc1465 \h </w:instrText>
        </w:r>
        <w:r>
          <w:fldChar w:fldCharType="separate"/>
        </w:r>
        <w:r>
          <w:t>28</w:t>
        </w:r>
        <w:r>
          <w:fldChar w:fldCharType="end"/>
        </w:r>
      </w:hyperlink>
    </w:p>
    <w:p>
      <w:pPr>
        <w:pStyle w:val="TOC2"/>
        <w:tabs>
          <w:tab w:val="right" w:leader="dot" w:pos="8306"/>
        </w:tabs>
      </w:pPr>
      <w:hyperlink w:anchor="_Toc1577" w:history="1">
        <w:r>
          <w:rPr>
            <w:rFonts w:ascii="仿宋" w:eastAsia="仿宋" w:hAnsi="仿宋" w:cs="仿宋" w:hint="eastAsia"/>
            <w:lang w:eastAsia="zh-CN"/>
          </w:rPr>
          <w:t>(八)、环境保护综合评价</w:t>
        </w:r>
        <w:r>
          <w:tab/>
        </w:r>
        <w:r>
          <w:fldChar w:fldCharType="begin"/>
        </w:r>
        <w:r>
          <w:instrText xml:space="preserve"> PAGEREF _Toc1577 \h </w:instrText>
        </w:r>
        <w:r>
          <w:fldChar w:fldCharType="separate"/>
        </w:r>
        <w:r>
          <w:t>29</w:t>
        </w:r>
        <w:r>
          <w:fldChar w:fldCharType="end"/>
        </w:r>
      </w:hyperlink>
    </w:p>
    <w:p>
      <w:pPr>
        <w:pStyle w:val="TOC1"/>
        <w:tabs>
          <w:tab w:val="right" w:leader="dot" w:pos="8306"/>
        </w:tabs>
      </w:pPr>
      <w:hyperlink w:anchor="_Toc17713" w:history="1">
        <w:r>
          <w:rPr>
            <w:rFonts w:ascii="仿宋" w:eastAsia="仿宋" w:hAnsi="仿宋" w:cs="仿宋" w:hint="eastAsia"/>
            <w:lang w:eastAsia="zh-CN"/>
          </w:rPr>
          <w:t>八、鱼子酱项目投资规划</w:t>
        </w:r>
        <w:r>
          <w:tab/>
        </w:r>
        <w:r>
          <w:fldChar w:fldCharType="begin"/>
        </w:r>
        <w:r>
          <w:instrText xml:space="preserve"> PAGEREF _Toc17713 \h </w:instrText>
        </w:r>
        <w:r>
          <w:fldChar w:fldCharType="separate"/>
        </w:r>
        <w:r>
          <w:t>30</w:t>
        </w:r>
        <w:r>
          <w:fldChar w:fldCharType="end"/>
        </w:r>
      </w:hyperlink>
    </w:p>
    <w:p>
      <w:pPr>
        <w:pStyle w:val="TOC2"/>
        <w:tabs>
          <w:tab w:val="right" w:leader="dot" w:pos="8306"/>
        </w:tabs>
      </w:pPr>
      <w:hyperlink w:anchor="_Toc14016" w:history="1">
        <w:r>
          <w:rPr>
            <w:rFonts w:ascii="仿宋" w:eastAsia="仿宋" w:hAnsi="仿宋" w:cs="仿宋" w:hint="eastAsia"/>
            <w:lang w:eastAsia="zh-CN"/>
          </w:rPr>
          <w:t>(一)、鱼子酱项目总投资估算</w:t>
        </w:r>
        <w:r>
          <w:tab/>
        </w:r>
        <w:r>
          <w:fldChar w:fldCharType="begin"/>
        </w:r>
        <w:r>
          <w:instrText xml:space="preserve"> PAGEREF _Toc14016 \h </w:instrText>
        </w:r>
        <w:r>
          <w:fldChar w:fldCharType="separate"/>
        </w:r>
        <w:r>
          <w:t>30</w:t>
        </w:r>
        <w:r>
          <w:fldChar w:fldCharType="end"/>
        </w:r>
      </w:hyperlink>
    </w:p>
    <w:p>
      <w:pPr>
        <w:pStyle w:val="TOC2"/>
        <w:tabs>
          <w:tab w:val="right" w:leader="dot" w:pos="8306"/>
        </w:tabs>
      </w:pPr>
      <w:hyperlink w:anchor="_Toc18189" w:history="1">
        <w:r>
          <w:rPr>
            <w:rFonts w:ascii="仿宋" w:eastAsia="仿宋" w:hAnsi="仿宋" w:cs="仿宋" w:hint="eastAsia"/>
            <w:lang w:eastAsia="zh-CN"/>
          </w:rPr>
          <w:t>(二)、资金筹措</w:t>
        </w:r>
        <w:r>
          <w:tab/>
        </w:r>
        <w:r>
          <w:fldChar w:fldCharType="begin"/>
        </w:r>
        <w:r>
          <w:instrText xml:space="preserve"> PAGEREF _Toc18189 \h </w:instrText>
        </w:r>
        <w:r>
          <w:fldChar w:fldCharType="separate"/>
        </w:r>
        <w:r>
          <w:t>31</w:t>
        </w:r>
        <w:r>
          <w:fldChar w:fldCharType="end"/>
        </w:r>
      </w:hyperlink>
    </w:p>
    <w:p>
      <w:pPr>
        <w:pStyle w:val="TOC1"/>
        <w:tabs>
          <w:tab w:val="right" w:leader="dot" w:pos="8306"/>
        </w:tabs>
      </w:pPr>
      <w:hyperlink w:anchor="_Toc21610" w:history="1">
        <w:r>
          <w:rPr>
            <w:rFonts w:ascii="仿宋" w:eastAsia="仿宋" w:hAnsi="仿宋" w:cs="仿宋" w:hint="eastAsia"/>
            <w:lang w:eastAsia="zh-CN"/>
          </w:rPr>
          <w:t>九、生产安全保护</w:t>
        </w:r>
        <w:r>
          <w:tab/>
        </w:r>
        <w:r>
          <w:fldChar w:fldCharType="begin"/>
        </w:r>
        <w:r>
          <w:instrText xml:space="preserve"> PAGEREF _Toc21610 \h </w:instrText>
        </w:r>
        <w:r>
          <w:fldChar w:fldCharType="separate"/>
        </w:r>
        <w:r>
          <w:t>32</w:t>
        </w:r>
        <w:r>
          <w:fldChar w:fldCharType="end"/>
        </w:r>
      </w:hyperlink>
    </w:p>
    <w:p>
      <w:pPr>
        <w:pStyle w:val="TOC2"/>
        <w:tabs>
          <w:tab w:val="right" w:leader="dot" w:pos="8306"/>
        </w:tabs>
      </w:pPr>
      <w:hyperlink w:anchor="_Toc27128" w:history="1">
        <w:r>
          <w:rPr>
            <w:rFonts w:ascii="仿宋" w:eastAsia="仿宋" w:hAnsi="仿宋" w:cs="仿宋" w:hint="eastAsia"/>
            <w:lang w:eastAsia="zh-CN"/>
          </w:rPr>
          <w:t>(一)、消防安全</w:t>
        </w:r>
        <w:r>
          <w:tab/>
        </w:r>
        <w:r>
          <w:fldChar w:fldCharType="begin"/>
        </w:r>
        <w:r>
          <w:instrText xml:space="preserve"> PAGEREF _Toc27128 \h </w:instrText>
        </w:r>
        <w:r>
          <w:fldChar w:fldCharType="separate"/>
        </w:r>
        <w:r>
          <w:t>32</w:t>
        </w:r>
        <w:r>
          <w:fldChar w:fldCharType="end"/>
        </w:r>
      </w:hyperlink>
    </w:p>
    <w:p>
      <w:pPr>
        <w:pStyle w:val="TOC2"/>
        <w:tabs>
          <w:tab w:val="right" w:leader="dot" w:pos="8306"/>
        </w:tabs>
      </w:pPr>
      <w:hyperlink w:anchor="_Toc4738" w:history="1">
        <w:r>
          <w:rPr>
            <w:rFonts w:ascii="仿宋" w:eastAsia="仿宋" w:hAnsi="仿宋" w:cs="仿宋" w:hint="eastAsia"/>
            <w:lang w:eastAsia="zh-CN"/>
          </w:rPr>
          <w:t>(二)、防火防爆总图布置措施</w:t>
        </w:r>
        <w:r>
          <w:tab/>
        </w:r>
        <w:r>
          <w:fldChar w:fldCharType="begin"/>
        </w:r>
        <w:r>
          <w:instrText xml:space="preserve"> PAGEREF _Toc4738 \h </w:instrText>
        </w:r>
        <w:r>
          <w:fldChar w:fldCharType="separate"/>
        </w:r>
        <w:r>
          <w:t>34</w:t>
        </w:r>
        <w:r>
          <w:fldChar w:fldCharType="end"/>
        </w:r>
      </w:hyperlink>
    </w:p>
    <w:p>
      <w:pPr>
        <w:pStyle w:val="TOC2"/>
        <w:tabs>
          <w:tab w:val="right" w:leader="dot" w:pos="8306"/>
        </w:tabs>
      </w:pPr>
      <w:hyperlink w:anchor="_Toc5173" w:history="1">
        <w:r>
          <w:rPr>
            <w:rFonts w:ascii="仿宋" w:eastAsia="仿宋" w:hAnsi="仿宋" w:cs="仿宋" w:hint="eastAsia"/>
            <w:lang w:eastAsia="zh-CN"/>
          </w:rPr>
          <w:t>(三)、自然灾害防范措施</w:t>
        </w:r>
        <w:r>
          <w:tab/>
        </w:r>
        <w:r>
          <w:fldChar w:fldCharType="begin"/>
        </w:r>
        <w:r>
          <w:instrText xml:space="preserve"> PAGEREF _Toc5173 \h </w:instrText>
        </w:r>
        <w:r>
          <w:fldChar w:fldCharType="separate"/>
        </w:r>
        <w:r>
          <w:t>34</w:t>
        </w:r>
        <w:r>
          <w:fldChar w:fldCharType="end"/>
        </w:r>
      </w:hyperlink>
    </w:p>
    <w:p>
      <w:pPr>
        <w:pStyle w:val="TOC2"/>
        <w:tabs>
          <w:tab w:val="right" w:leader="dot" w:pos="8306"/>
        </w:tabs>
      </w:pPr>
      <w:hyperlink w:anchor="_Toc32346" w:history="1">
        <w:r>
          <w:rPr>
            <w:rFonts w:ascii="仿宋" w:eastAsia="仿宋" w:hAnsi="仿宋" w:cs="仿宋" w:hint="eastAsia"/>
            <w:lang w:eastAsia="zh-CN"/>
          </w:rPr>
          <w:t>(四)、安全色及安全标志使用要求</w:t>
        </w:r>
        <w:r>
          <w:tab/>
        </w:r>
        <w:r>
          <w:fldChar w:fldCharType="begin"/>
        </w:r>
        <w:r>
          <w:instrText xml:space="preserve"> PAGEREF _Toc32346 \h </w:instrText>
        </w:r>
        <w:r>
          <w:fldChar w:fldCharType="separate"/>
        </w:r>
        <w:r>
          <w:t>35</w:t>
        </w:r>
        <w:r>
          <w:fldChar w:fldCharType="end"/>
        </w:r>
      </w:hyperlink>
    </w:p>
    <w:p>
      <w:pPr>
        <w:pStyle w:val="TOC2"/>
        <w:tabs>
          <w:tab w:val="right" w:leader="dot" w:pos="8306"/>
        </w:tabs>
      </w:pPr>
      <w:hyperlink w:anchor="_Toc24540" w:history="1">
        <w:r>
          <w:rPr>
            <w:rFonts w:ascii="仿宋" w:eastAsia="仿宋" w:hAnsi="仿宋" w:cs="仿宋" w:hint="eastAsia"/>
            <w:lang w:eastAsia="zh-CN"/>
          </w:rPr>
          <w:t>(五)、防尘防毒措施</w:t>
        </w:r>
        <w:r>
          <w:tab/>
        </w:r>
        <w:r>
          <w:fldChar w:fldCharType="begin"/>
        </w:r>
        <w:r>
          <w:instrText xml:space="preserve"> PAGEREF _Toc24540 \h </w:instrText>
        </w:r>
        <w:r>
          <w:fldChar w:fldCharType="separate"/>
        </w:r>
        <w:r>
          <w:t>36</w:t>
        </w:r>
        <w:r>
          <w:fldChar w:fldCharType="end"/>
        </w:r>
      </w:hyperlink>
    </w:p>
    <w:p>
      <w:pPr>
        <w:pStyle w:val="TOC2"/>
        <w:tabs>
          <w:tab w:val="right" w:leader="dot" w:pos="8306"/>
        </w:tabs>
      </w:pPr>
      <w:hyperlink w:anchor="_Toc21107" w:history="1">
        <w:r>
          <w:rPr>
            <w:rFonts w:ascii="仿宋" w:eastAsia="仿宋" w:hAnsi="仿宋" w:cs="仿宋" w:hint="eastAsia"/>
            <w:lang w:eastAsia="zh-CN"/>
          </w:rPr>
          <w:t>(六)、防静电、触电防护及防雷措施</w:t>
        </w:r>
        <w:r>
          <w:tab/>
        </w:r>
        <w:r>
          <w:fldChar w:fldCharType="begin"/>
        </w:r>
        <w:r>
          <w:instrText xml:space="preserve"> PAGEREF _Toc21107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232" w:history="1">
        <w:r>
          <w:rPr>
            <w:rFonts w:ascii="仿宋" w:eastAsia="仿宋" w:hAnsi="仿宋" w:cs="仿宋" w:hint="eastAsia"/>
            <w:lang w:eastAsia="zh-CN"/>
          </w:rPr>
          <w:t>(七)、机械设备安全保障措施</w:t>
        </w:r>
        <w:r>
          <w:tab/>
        </w:r>
        <w:r>
          <w:fldChar w:fldCharType="begin"/>
        </w:r>
        <w:r>
          <w:instrText xml:space="preserve"> PAGEREF _Toc4232 \h </w:instrText>
        </w:r>
        <w:r>
          <w:fldChar w:fldCharType="separate"/>
        </w:r>
        <w:r>
          <w:t>38</w:t>
        </w:r>
        <w:r>
          <w:fldChar w:fldCharType="end"/>
        </w:r>
      </w:hyperlink>
    </w:p>
    <w:p>
      <w:pPr>
        <w:pStyle w:val="TOC1"/>
        <w:tabs>
          <w:tab w:val="right" w:leader="dot" w:pos="8306"/>
        </w:tabs>
      </w:pPr>
      <w:hyperlink w:anchor="_Toc17198" w:history="1">
        <w:r>
          <w:rPr>
            <w:rFonts w:ascii="仿宋" w:eastAsia="仿宋" w:hAnsi="仿宋" w:cs="仿宋" w:hint="eastAsia"/>
            <w:lang w:eastAsia="zh-CN"/>
          </w:rPr>
          <w:t>十、鱼子酱项目财务管理</w:t>
        </w:r>
        <w:r>
          <w:tab/>
        </w:r>
        <w:r>
          <w:fldChar w:fldCharType="begin"/>
        </w:r>
        <w:r>
          <w:instrText xml:space="preserve"> PAGEREF _Toc17198 \h </w:instrText>
        </w:r>
        <w:r>
          <w:fldChar w:fldCharType="separate"/>
        </w:r>
        <w:r>
          <w:t>40</w:t>
        </w:r>
        <w:r>
          <w:fldChar w:fldCharType="end"/>
        </w:r>
      </w:hyperlink>
    </w:p>
    <w:p>
      <w:pPr>
        <w:pStyle w:val="TOC2"/>
        <w:tabs>
          <w:tab w:val="right" w:leader="dot" w:pos="8306"/>
        </w:tabs>
      </w:pPr>
      <w:hyperlink w:anchor="_Toc6461" w:history="1">
        <w:r>
          <w:rPr>
            <w:rFonts w:ascii="仿宋" w:eastAsia="仿宋" w:hAnsi="仿宋" w:cs="仿宋" w:hint="eastAsia"/>
            <w:lang w:eastAsia="zh-CN"/>
          </w:rPr>
          <w:t>(一)、资金需求大</w:t>
        </w:r>
        <w:r>
          <w:tab/>
        </w:r>
        <w:r>
          <w:fldChar w:fldCharType="begin"/>
        </w:r>
        <w:r>
          <w:instrText xml:space="preserve"> PAGEREF _Toc6461 \h </w:instrText>
        </w:r>
        <w:r>
          <w:fldChar w:fldCharType="separate"/>
        </w:r>
        <w:r>
          <w:t>40</w:t>
        </w:r>
        <w:r>
          <w:fldChar w:fldCharType="end"/>
        </w:r>
      </w:hyperlink>
    </w:p>
    <w:p>
      <w:pPr>
        <w:pStyle w:val="TOC2"/>
        <w:tabs>
          <w:tab w:val="right" w:leader="dot" w:pos="8306"/>
        </w:tabs>
      </w:pPr>
      <w:hyperlink w:anchor="_Toc28417" w:history="1">
        <w:r>
          <w:rPr>
            <w:rFonts w:ascii="仿宋" w:eastAsia="仿宋" w:hAnsi="仿宋" w:cs="仿宋" w:hint="eastAsia"/>
            <w:lang w:eastAsia="zh-CN"/>
          </w:rPr>
          <w:t>(二)、研发周期长</w:t>
        </w:r>
        <w:r>
          <w:tab/>
        </w:r>
        <w:r>
          <w:fldChar w:fldCharType="begin"/>
        </w:r>
        <w:r>
          <w:instrText xml:space="preserve"> PAGEREF _Toc28417 \h </w:instrText>
        </w:r>
        <w:r>
          <w:fldChar w:fldCharType="separate"/>
        </w:r>
        <w:r>
          <w:t>41</w:t>
        </w:r>
        <w:r>
          <w:fldChar w:fldCharType="end"/>
        </w:r>
      </w:hyperlink>
    </w:p>
    <w:p>
      <w:pPr>
        <w:pStyle w:val="TOC2"/>
        <w:tabs>
          <w:tab w:val="right" w:leader="dot" w:pos="8306"/>
        </w:tabs>
      </w:pPr>
      <w:hyperlink w:anchor="_Toc16401" w:history="1">
        <w:r>
          <w:rPr>
            <w:rFonts w:ascii="仿宋" w:eastAsia="仿宋" w:hAnsi="仿宋" w:cs="仿宋" w:hint="eastAsia"/>
            <w:lang w:eastAsia="zh-CN"/>
          </w:rPr>
          <w:t>(三)、市场风险大</w:t>
        </w:r>
        <w:r>
          <w:tab/>
        </w:r>
        <w:r>
          <w:fldChar w:fldCharType="begin"/>
        </w:r>
        <w:r>
          <w:instrText xml:space="preserve"> PAGEREF _Toc16401 \h </w:instrText>
        </w:r>
        <w:r>
          <w:fldChar w:fldCharType="separate"/>
        </w:r>
        <w:r>
          <w:t>42</w:t>
        </w:r>
        <w:r>
          <w:fldChar w:fldCharType="end"/>
        </w:r>
      </w:hyperlink>
    </w:p>
    <w:p>
      <w:pPr>
        <w:pStyle w:val="TOC2"/>
        <w:tabs>
          <w:tab w:val="right" w:leader="dot" w:pos="8306"/>
        </w:tabs>
      </w:pPr>
      <w:hyperlink w:anchor="_Toc1847" w:history="1">
        <w:r>
          <w:rPr>
            <w:rFonts w:ascii="仿宋" w:eastAsia="仿宋" w:hAnsi="仿宋" w:cs="仿宋" w:hint="eastAsia"/>
            <w:lang w:eastAsia="zh-CN"/>
          </w:rPr>
          <w:t>(四)、利润率高</w:t>
        </w:r>
        <w:r>
          <w:tab/>
        </w:r>
        <w:r>
          <w:fldChar w:fldCharType="begin"/>
        </w:r>
        <w:r>
          <w:instrText xml:space="preserve"> PAGEREF _Toc1847 \h </w:instrText>
        </w:r>
        <w:r>
          <w:fldChar w:fldCharType="separate"/>
        </w:r>
        <w:r>
          <w:t>45</w:t>
        </w:r>
        <w:r>
          <w:fldChar w:fldCharType="end"/>
        </w:r>
      </w:hyperlink>
    </w:p>
    <w:p>
      <w:pPr>
        <w:pStyle w:val="TOC1"/>
        <w:tabs>
          <w:tab w:val="right" w:leader="dot" w:pos="8306"/>
        </w:tabs>
      </w:pPr>
      <w:hyperlink w:anchor="_Toc11888" w:history="1">
        <w:r>
          <w:rPr>
            <w:rFonts w:ascii="仿宋" w:eastAsia="仿宋" w:hAnsi="仿宋" w:cs="仿宋" w:hint="eastAsia"/>
            <w:lang w:eastAsia="zh-CN"/>
          </w:rPr>
          <w:t>十一、鱼子酱项目人力资源管理</w:t>
        </w:r>
        <w:r>
          <w:tab/>
        </w:r>
        <w:r>
          <w:fldChar w:fldCharType="begin"/>
        </w:r>
        <w:r>
          <w:instrText xml:space="preserve"> PAGEREF _Toc11888 \h </w:instrText>
        </w:r>
        <w:r>
          <w:fldChar w:fldCharType="separate"/>
        </w:r>
        <w:r>
          <w:t>47</w:t>
        </w:r>
        <w:r>
          <w:fldChar w:fldCharType="end"/>
        </w:r>
      </w:hyperlink>
    </w:p>
    <w:p>
      <w:pPr>
        <w:pStyle w:val="TOC2"/>
        <w:tabs>
          <w:tab w:val="right" w:leader="dot" w:pos="8306"/>
        </w:tabs>
      </w:pPr>
      <w:hyperlink w:anchor="_Toc32694" w:history="1">
        <w:r>
          <w:rPr>
            <w:rFonts w:ascii="仿宋" w:eastAsia="仿宋" w:hAnsi="仿宋" w:cs="仿宋" w:hint="eastAsia"/>
            <w:lang w:eastAsia="zh-CN"/>
          </w:rPr>
          <w:t>(一)、建立健全的预算管理制度</w:t>
        </w:r>
        <w:r>
          <w:tab/>
        </w:r>
        <w:r>
          <w:fldChar w:fldCharType="begin"/>
        </w:r>
        <w:r>
          <w:instrText xml:space="preserve"> PAGEREF _Toc32694 \h </w:instrText>
        </w:r>
        <w:r>
          <w:fldChar w:fldCharType="separate"/>
        </w:r>
        <w:r>
          <w:t>47</w:t>
        </w:r>
        <w:r>
          <w:fldChar w:fldCharType="end"/>
        </w:r>
      </w:hyperlink>
    </w:p>
    <w:p>
      <w:pPr>
        <w:pStyle w:val="TOC2"/>
        <w:tabs>
          <w:tab w:val="right" w:leader="dot" w:pos="8306"/>
        </w:tabs>
      </w:pPr>
      <w:hyperlink w:anchor="_Toc16452" w:history="1">
        <w:r>
          <w:rPr>
            <w:rFonts w:ascii="仿宋" w:eastAsia="仿宋" w:hAnsi="仿宋" w:cs="仿宋" w:hint="eastAsia"/>
            <w:lang w:eastAsia="zh-CN"/>
          </w:rPr>
          <w:t>(二)、加强资金流动监控</w:t>
        </w:r>
        <w:r>
          <w:tab/>
        </w:r>
        <w:r>
          <w:fldChar w:fldCharType="begin"/>
        </w:r>
        <w:r>
          <w:instrText xml:space="preserve"> PAGEREF _Toc16452 \h </w:instrText>
        </w:r>
        <w:r>
          <w:fldChar w:fldCharType="separate"/>
        </w:r>
        <w:r>
          <w:t>49</w:t>
        </w:r>
        <w:r>
          <w:fldChar w:fldCharType="end"/>
        </w:r>
      </w:hyperlink>
    </w:p>
    <w:p>
      <w:pPr>
        <w:pStyle w:val="TOC2"/>
        <w:tabs>
          <w:tab w:val="right" w:leader="dot" w:pos="8306"/>
        </w:tabs>
      </w:pPr>
      <w:hyperlink w:anchor="_Toc1518" w:history="1">
        <w:r>
          <w:rPr>
            <w:rFonts w:ascii="仿宋" w:eastAsia="仿宋" w:hAnsi="仿宋" w:cs="仿宋" w:hint="eastAsia"/>
            <w:lang w:eastAsia="zh-CN"/>
          </w:rPr>
          <w:t>(三)、制定完善的风险控制机制</w:t>
        </w:r>
        <w:r>
          <w:tab/>
        </w:r>
        <w:r>
          <w:fldChar w:fldCharType="begin"/>
        </w:r>
        <w:r>
          <w:instrText xml:space="preserve"> PAGEREF _Toc1518 \h </w:instrText>
        </w:r>
        <w:r>
          <w:fldChar w:fldCharType="separate"/>
        </w:r>
        <w:r>
          <w:t>50</w:t>
        </w:r>
        <w:r>
          <w:fldChar w:fldCharType="end"/>
        </w:r>
      </w:hyperlink>
    </w:p>
    <w:p>
      <w:pPr>
        <w:pStyle w:val="TOC2"/>
        <w:tabs>
          <w:tab w:val="right" w:leader="dot" w:pos="8306"/>
        </w:tabs>
      </w:pPr>
      <w:hyperlink w:anchor="_Toc29088" w:history="1">
        <w:r>
          <w:rPr>
            <w:rFonts w:ascii="仿宋" w:eastAsia="仿宋" w:hAnsi="仿宋" w:cs="仿宋" w:hint="eastAsia"/>
            <w:lang w:eastAsia="zh-CN"/>
          </w:rPr>
          <w:t>(四)、优化成本管理</w:t>
        </w:r>
        <w:r>
          <w:tab/>
        </w:r>
        <w:r>
          <w:fldChar w:fldCharType="begin"/>
        </w:r>
        <w:r>
          <w:instrText xml:space="preserve"> PAGEREF _Toc29088 \h </w:instrText>
        </w:r>
        <w:r>
          <w:fldChar w:fldCharType="separate"/>
        </w:r>
        <w:r>
          <w:t>51</w:t>
        </w:r>
        <w:r>
          <w:fldChar w:fldCharType="end"/>
        </w:r>
      </w:hyperlink>
    </w:p>
    <w:p>
      <w:pPr>
        <w:pStyle w:val="TOC1"/>
        <w:tabs>
          <w:tab w:val="right" w:leader="dot" w:pos="8306"/>
        </w:tabs>
      </w:pPr>
      <w:hyperlink w:anchor="_Toc16488" w:history="1">
        <w:r>
          <w:rPr>
            <w:rFonts w:ascii="仿宋" w:eastAsia="仿宋" w:hAnsi="仿宋" w:cs="仿宋" w:hint="eastAsia"/>
            <w:lang w:eastAsia="zh-CN"/>
          </w:rPr>
          <w:t>十二、鱼子酱项目计划安排</w:t>
        </w:r>
        <w:r>
          <w:tab/>
        </w:r>
        <w:r>
          <w:fldChar w:fldCharType="begin"/>
        </w:r>
        <w:r>
          <w:instrText xml:space="preserve"> PAGEREF _Toc16488 \h </w:instrText>
        </w:r>
        <w:r>
          <w:fldChar w:fldCharType="separate"/>
        </w:r>
        <w:r>
          <w:t>52</w:t>
        </w:r>
        <w:r>
          <w:fldChar w:fldCharType="end"/>
        </w:r>
      </w:hyperlink>
    </w:p>
    <w:p>
      <w:pPr>
        <w:pStyle w:val="TOC2"/>
        <w:tabs>
          <w:tab w:val="right" w:leader="dot" w:pos="8306"/>
        </w:tabs>
      </w:pPr>
      <w:hyperlink w:anchor="_Toc1706" w:history="1">
        <w:r>
          <w:rPr>
            <w:rFonts w:ascii="仿宋" w:eastAsia="仿宋" w:hAnsi="仿宋" w:cs="仿宋" w:hint="eastAsia"/>
            <w:lang w:eastAsia="zh-CN"/>
          </w:rPr>
          <w:t>(一)、建设周期</w:t>
        </w:r>
        <w:r>
          <w:tab/>
        </w:r>
        <w:r>
          <w:fldChar w:fldCharType="begin"/>
        </w:r>
        <w:r>
          <w:instrText xml:space="preserve"> PAGEREF _Toc1706 \h </w:instrText>
        </w:r>
        <w:r>
          <w:fldChar w:fldCharType="separate"/>
        </w:r>
        <w:r>
          <w:t>52</w:t>
        </w:r>
        <w:r>
          <w:fldChar w:fldCharType="end"/>
        </w:r>
      </w:hyperlink>
    </w:p>
    <w:p>
      <w:pPr>
        <w:pStyle w:val="TOC2"/>
        <w:tabs>
          <w:tab w:val="right" w:leader="dot" w:pos="8306"/>
        </w:tabs>
      </w:pPr>
      <w:hyperlink w:anchor="_Toc9090" w:history="1">
        <w:r>
          <w:rPr>
            <w:rFonts w:ascii="仿宋" w:eastAsia="仿宋" w:hAnsi="仿宋" w:cs="仿宋" w:hint="eastAsia"/>
            <w:lang w:eastAsia="zh-CN"/>
          </w:rPr>
          <w:t>(二)、建设进度</w:t>
        </w:r>
        <w:r>
          <w:tab/>
        </w:r>
        <w:r>
          <w:fldChar w:fldCharType="begin"/>
        </w:r>
        <w:r>
          <w:instrText xml:space="preserve"> PAGEREF _Toc9090 \h </w:instrText>
        </w:r>
        <w:r>
          <w:fldChar w:fldCharType="separate"/>
        </w:r>
        <w:r>
          <w:t>53</w:t>
        </w:r>
        <w:r>
          <w:fldChar w:fldCharType="end"/>
        </w:r>
      </w:hyperlink>
    </w:p>
    <w:p>
      <w:pPr>
        <w:pStyle w:val="TOC2"/>
        <w:tabs>
          <w:tab w:val="right" w:leader="dot" w:pos="8306"/>
        </w:tabs>
      </w:pPr>
      <w:hyperlink w:anchor="_Toc10190" w:history="1">
        <w:r>
          <w:rPr>
            <w:rFonts w:ascii="仿宋" w:eastAsia="仿宋" w:hAnsi="仿宋" w:cs="仿宋" w:hint="eastAsia"/>
            <w:lang w:eastAsia="zh-CN"/>
          </w:rPr>
          <w:t>(三)、进度安排注意事项</w:t>
        </w:r>
        <w:r>
          <w:tab/>
        </w:r>
        <w:r>
          <w:fldChar w:fldCharType="begin"/>
        </w:r>
        <w:r>
          <w:instrText xml:space="preserve"> PAGEREF _Toc10190 \h </w:instrText>
        </w:r>
        <w:r>
          <w:fldChar w:fldCharType="separate"/>
        </w:r>
        <w:r>
          <w:t>54</w:t>
        </w:r>
        <w:r>
          <w:fldChar w:fldCharType="end"/>
        </w:r>
      </w:hyperlink>
    </w:p>
    <w:p>
      <w:pPr>
        <w:pStyle w:val="TOC2"/>
        <w:tabs>
          <w:tab w:val="right" w:leader="dot" w:pos="8306"/>
        </w:tabs>
      </w:pPr>
      <w:hyperlink w:anchor="_Toc19808" w:history="1">
        <w:r>
          <w:rPr>
            <w:rFonts w:ascii="仿宋" w:eastAsia="仿宋" w:hAnsi="仿宋" w:cs="仿宋" w:hint="eastAsia"/>
            <w:lang w:eastAsia="zh-CN"/>
          </w:rPr>
          <w:t>(四)、人力资源配置</w:t>
        </w:r>
        <w:r>
          <w:tab/>
        </w:r>
        <w:r>
          <w:fldChar w:fldCharType="begin"/>
        </w:r>
        <w:r>
          <w:instrText xml:space="preserve"> PAGEREF _Toc19808 \h </w:instrText>
        </w:r>
        <w:r>
          <w:fldChar w:fldCharType="separate"/>
        </w:r>
        <w:r>
          <w:t>56</w:t>
        </w:r>
        <w:r>
          <w:fldChar w:fldCharType="end"/>
        </w:r>
      </w:hyperlink>
    </w:p>
    <w:p>
      <w:pPr>
        <w:pStyle w:val="TOC1"/>
        <w:tabs>
          <w:tab w:val="right" w:leader="dot" w:pos="8306"/>
        </w:tabs>
      </w:pPr>
      <w:hyperlink w:anchor="_Toc15484" w:history="1">
        <w:r>
          <w:rPr>
            <w:rFonts w:ascii="仿宋" w:eastAsia="仿宋" w:hAnsi="仿宋" w:cs="仿宋" w:hint="eastAsia"/>
            <w:lang w:eastAsia="zh-CN"/>
          </w:rPr>
          <w:t>十三、营销与推广策略</w:t>
        </w:r>
        <w:r>
          <w:tab/>
        </w:r>
        <w:r>
          <w:fldChar w:fldCharType="begin"/>
        </w:r>
        <w:r>
          <w:instrText xml:space="preserve"> PAGEREF _Toc15484 \h </w:instrText>
        </w:r>
        <w:r>
          <w:fldChar w:fldCharType="separate"/>
        </w:r>
        <w:r>
          <w:t>56</w:t>
        </w:r>
        <w:r>
          <w:fldChar w:fldCharType="end"/>
        </w:r>
      </w:hyperlink>
    </w:p>
    <w:p>
      <w:pPr>
        <w:pStyle w:val="TOC2"/>
        <w:tabs>
          <w:tab w:val="right" w:leader="dot" w:pos="8306"/>
        </w:tabs>
      </w:pPr>
      <w:hyperlink w:anchor="_Toc10782" w:history="1">
        <w:r>
          <w:rPr>
            <w:rFonts w:ascii="仿宋" w:eastAsia="仿宋" w:hAnsi="仿宋" w:cs="仿宋" w:hint="eastAsia"/>
            <w:lang w:eastAsia="zh-CN"/>
          </w:rPr>
          <w:t>(一)、产品/服务定位与特点</w:t>
        </w:r>
        <w:r>
          <w:tab/>
        </w:r>
        <w:r>
          <w:fldChar w:fldCharType="begin"/>
        </w:r>
        <w:r>
          <w:instrText xml:space="preserve"> PAGEREF _Toc10782 \h </w:instrText>
        </w:r>
        <w:r>
          <w:fldChar w:fldCharType="separate"/>
        </w:r>
        <w:r>
          <w:t>56</w:t>
        </w:r>
        <w:r>
          <w:fldChar w:fldCharType="end"/>
        </w:r>
      </w:hyperlink>
    </w:p>
    <w:p>
      <w:pPr>
        <w:pStyle w:val="TOC2"/>
        <w:tabs>
          <w:tab w:val="right" w:leader="dot" w:pos="8306"/>
        </w:tabs>
      </w:pPr>
      <w:hyperlink w:anchor="_Toc24843" w:history="1">
        <w:r>
          <w:rPr>
            <w:rFonts w:ascii="仿宋" w:eastAsia="仿宋" w:hAnsi="仿宋" w:cs="仿宋" w:hint="eastAsia"/>
            <w:lang w:eastAsia="zh-CN"/>
          </w:rPr>
          <w:t>(二)、市场定位与竞争分析</w:t>
        </w:r>
        <w:r>
          <w:tab/>
        </w:r>
        <w:r>
          <w:fldChar w:fldCharType="begin"/>
        </w:r>
        <w:r>
          <w:instrText xml:space="preserve"> PAGEREF _Toc24843 \h </w:instrText>
        </w:r>
        <w:r>
          <w:fldChar w:fldCharType="separate"/>
        </w:r>
        <w:r>
          <w:t>58</w:t>
        </w:r>
        <w:r>
          <w:fldChar w:fldCharType="end"/>
        </w:r>
      </w:hyperlink>
    </w:p>
    <w:p>
      <w:pPr>
        <w:pStyle w:val="TOC2"/>
        <w:tabs>
          <w:tab w:val="right" w:leader="dot" w:pos="8306"/>
        </w:tabs>
      </w:pPr>
      <w:hyperlink w:anchor="_Toc27324" w:history="1">
        <w:r>
          <w:rPr>
            <w:rFonts w:ascii="仿宋" w:eastAsia="仿宋" w:hAnsi="仿宋" w:cs="仿宋" w:hint="eastAsia"/>
            <w:lang w:eastAsia="zh-CN"/>
          </w:rPr>
          <w:t>(三)、营销渠道与策略</w:t>
        </w:r>
        <w:r>
          <w:tab/>
        </w:r>
        <w:r>
          <w:fldChar w:fldCharType="begin"/>
        </w:r>
        <w:r>
          <w:instrText xml:space="preserve"> PAGEREF _Toc27324 \h </w:instrText>
        </w:r>
        <w:r>
          <w:fldChar w:fldCharType="separate"/>
        </w:r>
        <w:r>
          <w:t>59</w:t>
        </w:r>
        <w:r>
          <w:fldChar w:fldCharType="end"/>
        </w:r>
      </w:hyperlink>
    </w:p>
    <w:p>
      <w:pPr>
        <w:pStyle w:val="TOC2"/>
        <w:tabs>
          <w:tab w:val="right" w:leader="dot" w:pos="8306"/>
        </w:tabs>
      </w:pPr>
      <w:hyperlink w:anchor="_Toc30832" w:history="1">
        <w:r>
          <w:rPr>
            <w:rFonts w:ascii="仿宋" w:eastAsia="仿宋" w:hAnsi="仿宋" w:cs="仿宋" w:hint="eastAsia"/>
            <w:lang w:eastAsia="zh-CN"/>
          </w:rPr>
          <w:t>(四)、推广与宣传活动</w:t>
        </w:r>
        <w:r>
          <w:tab/>
        </w:r>
        <w:r>
          <w:fldChar w:fldCharType="begin"/>
        </w:r>
        <w:r>
          <w:instrText xml:space="preserve"> PAGEREF _Toc30832 \h </w:instrText>
        </w:r>
        <w:r>
          <w:fldChar w:fldCharType="separate"/>
        </w:r>
        <w:r>
          <w:t>60</w:t>
        </w:r>
        <w:r>
          <w:fldChar w:fldCharType="end"/>
        </w:r>
      </w:hyperlink>
    </w:p>
    <w:p>
      <w:pPr>
        <w:pStyle w:val="TOC1"/>
        <w:tabs>
          <w:tab w:val="right" w:leader="dot" w:pos="8306"/>
        </w:tabs>
      </w:pPr>
      <w:hyperlink w:anchor="_Toc27754" w:history="1">
        <w:r>
          <w:rPr>
            <w:rFonts w:ascii="仿宋" w:eastAsia="仿宋" w:hAnsi="仿宋" w:cs="仿宋" w:hint="eastAsia"/>
            <w:lang w:eastAsia="zh-CN"/>
          </w:rPr>
          <w:t>十四、鱼子酱项目治理与监督</w:t>
        </w:r>
        <w:r>
          <w:tab/>
        </w:r>
        <w:r>
          <w:fldChar w:fldCharType="begin"/>
        </w:r>
        <w:r>
          <w:instrText xml:space="preserve"> PAGEREF _Toc27754 \h </w:instrText>
        </w:r>
        <w:r>
          <w:fldChar w:fldCharType="separate"/>
        </w:r>
        <w:r>
          <w:t>65</w:t>
        </w:r>
        <w:r>
          <w:fldChar w:fldCharType="end"/>
        </w:r>
      </w:hyperlink>
    </w:p>
    <w:p>
      <w:pPr>
        <w:pStyle w:val="TOC2"/>
        <w:tabs>
          <w:tab w:val="right" w:leader="dot" w:pos="8306"/>
        </w:tabs>
      </w:pPr>
      <w:hyperlink w:anchor="_Toc8426" w:history="1">
        <w:r>
          <w:rPr>
            <w:rFonts w:ascii="仿宋" w:eastAsia="仿宋" w:hAnsi="仿宋" w:cs="仿宋" w:hint="eastAsia"/>
            <w:lang w:eastAsia="zh-CN"/>
          </w:rPr>
          <w:t>(一)、鱼子酱项目治理结构</w:t>
        </w:r>
        <w:r>
          <w:tab/>
        </w:r>
        <w:r>
          <w:fldChar w:fldCharType="begin"/>
        </w:r>
        <w:r>
          <w:instrText xml:space="preserve"> PAGEREF _Toc8426 \h </w:instrText>
        </w:r>
        <w:r>
          <w:fldChar w:fldCharType="separate"/>
        </w:r>
        <w:r>
          <w:t>65</w:t>
        </w:r>
        <w:r>
          <w:fldChar w:fldCharType="end"/>
        </w:r>
      </w:hyperlink>
    </w:p>
    <w:p>
      <w:pPr>
        <w:pStyle w:val="TOC2"/>
        <w:tabs>
          <w:tab w:val="right" w:leader="dot" w:pos="8306"/>
        </w:tabs>
      </w:pPr>
      <w:hyperlink w:anchor="_Toc23314" w:history="1">
        <w:r>
          <w:rPr>
            <w:rFonts w:ascii="仿宋" w:eastAsia="仿宋" w:hAnsi="仿宋" w:cs="仿宋" w:hint="eastAsia"/>
            <w:lang w:eastAsia="zh-CN"/>
          </w:rPr>
          <w:t>(二)、监督与审计</w:t>
        </w:r>
        <w:r>
          <w:tab/>
        </w:r>
        <w:r>
          <w:fldChar w:fldCharType="begin"/>
        </w:r>
        <w:r>
          <w:instrText xml:space="preserve"> PAGEREF _Toc23314 \h </w:instrText>
        </w:r>
        <w:r>
          <w:fldChar w:fldCharType="separate"/>
        </w:r>
        <w:r>
          <w:t>67</w:t>
        </w:r>
        <w:r>
          <w:fldChar w:fldCharType="end"/>
        </w:r>
      </w:hyperlink>
    </w:p>
    <w:p>
      <w:pPr>
        <w:pStyle w:val="TOC1"/>
        <w:tabs>
          <w:tab w:val="right" w:leader="dot" w:pos="8306"/>
        </w:tabs>
      </w:pPr>
      <w:hyperlink w:anchor="_Toc19155" w:history="1">
        <w:r>
          <w:rPr>
            <w:rFonts w:ascii="仿宋" w:eastAsia="仿宋" w:hAnsi="仿宋" w:cs="仿宋" w:hint="eastAsia"/>
            <w:lang w:eastAsia="zh-CN"/>
          </w:rPr>
          <w:t>十五、鱼子酱项目实施时间节点</w:t>
        </w:r>
        <w:r>
          <w:tab/>
        </w:r>
        <w:r>
          <w:fldChar w:fldCharType="begin"/>
        </w:r>
        <w:r>
          <w:instrText xml:space="preserve"> PAGEREF _Toc19155 \h </w:instrText>
        </w:r>
        <w:r>
          <w:fldChar w:fldCharType="separate"/>
        </w:r>
        <w:r>
          <w:t>68</w:t>
        </w:r>
        <w:r>
          <w:fldChar w:fldCharType="end"/>
        </w:r>
      </w:hyperlink>
    </w:p>
    <w:p>
      <w:pPr>
        <w:pStyle w:val="TOC2"/>
        <w:tabs>
          <w:tab w:val="right" w:leader="dot" w:pos="8306"/>
        </w:tabs>
      </w:pPr>
      <w:hyperlink w:anchor="_Toc29012" w:history="1">
        <w:r>
          <w:rPr>
            <w:rFonts w:ascii="仿宋" w:eastAsia="仿宋" w:hAnsi="仿宋" w:cs="仿宋" w:hint="eastAsia"/>
            <w:lang w:eastAsia="zh-CN"/>
          </w:rPr>
          <w:t>(一)、鱼子酱项目启动阶段时间节点</w:t>
        </w:r>
        <w:r>
          <w:tab/>
        </w:r>
        <w:r>
          <w:fldChar w:fldCharType="begin"/>
        </w:r>
        <w:r>
          <w:instrText xml:space="preserve"> PAGEREF _Toc29012 \h </w:instrText>
        </w:r>
        <w:r>
          <w:fldChar w:fldCharType="separate"/>
        </w:r>
        <w:r>
          <w:t>68</w:t>
        </w:r>
        <w:r>
          <w:fldChar w:fldCharType="end"/>
        </w:r>
      </w:hyperlink>
    </w:p>
    <w:p>
      <w:pPr>
        <w:pStyle w:val="TOC2"/>
        <w:tabs>
          <w:tab w:val="right" w:leader="dot" w:pos="8306"/>
        </w:tabs>
      </w:pPr>
      <w:hyperlink w:anchor="_Toc27445" w:history="1">
        <w:r>
          <w:rPr>
            <w:rFonts w:ascii="仿宋" w:eastAsia="仿宋" w:hAnsi="仿宋" w:cs="仿宋" w:hint="eastAsia"/>
            <w:lang w:eastAsia="zh-CN"/>
          </w:rPr>
          <w:t>(二)、鱼子酱项目执行阶段时间节点</w:t>
        </w:r>
        <w:r>
          <w:tab/>
        </w:r>
        <w:r>
          <w:fldChar w:fldCharType="begin"/>
        </w:r>
        <w:r>
          <w:instrText xml:space="preserve"> PAGEREF _Toc27445 \h </w:instrText>
        </w:r>
        <w:r>
          <w:fldChar w:fldCharType="separate"/>
        </w:r>
        <w:r>
          <w:t>69</w:t>
        </w:r>
        <w:r>
          <w:fldChar w:fldCharType="end"/>
        </w:r>
      </w:hyperlink>
    </w:p>
    <w:p>
      <w:pPr>
        <w:pStyle w:val="TOC2"/>
        <w:tabs>
          <w:tab w:val="right" w:leader="dot" w:pos="8306"/>
        </w:tabs>
      </w:pPr>
      <w:hyperlink w:anchor="_Toc2390" w:history="1">
        <w:r>
          <w:rPr>
            <w:rFonts w:ascii="仿宋" w:eastAsia="仿宋" w:hAnsi="仿宋" w:cs="仿宋" w:hint="eastAsia"/>
            <w:lang w:eastAsia="zh-CN"/>
          </w:rPr>
          <w:t>(三)、鱼子酱项目完成阶段时间节点</w:t>
        </w:r>
        <w:r>
          <w:tab/>
        </w:r>
        <w:r>
          <w:fldChar w:fldCharType="begin"/>
        </w:r>
        <w:r>
          <w:instrText xml:space="preserve"> PAGEREF _Toc2390 \h </w:instrText>
        </w:r>
        <w:r>
          <w:fldChar w:fldCharType="separate"/>
        </w:r>
        <w:r>
          <w:t>70</w:t>
        </w:r>
        <w:r>
          <w:fldChar w:fldCharType="end"/>
        </w:r>
      </w:hyperlink>
    </w:p>
    <w:p>
      <w:pPr>
        <w:pStyle w:val="TOC1"/>
        <w:tabs>
          <w:tab w:val="right" w:leader="dot" w:pos="8306"/>
        </w:tabs>
      </w:pPr>
      <w:hyperlink w:anchor="_Toc20440" w:history="1">
        <w:r>
          <w:rPr>
            <w:rFonts w:ascii="仿宋" w:eastAsia="仿宋" w:hAnsi="仿宋" w:cs="仿宋" w:hint="eastAsia"/>
            <w:lang w:eastAsia="zh-CN"/>
          </w:rPr>
          <w:t>十六、鱼子酱项目实施保障措施</w:t>
        </w:r>
        <w:r>
          <w:tab/>
        </w:r>
        <w:r>
          <w:fldChar w:fldCharType="begin"/>
        </w:r>
        <w:r>
          <w:instrText xml:space="preserve"> PAGEREF _Toc20440 \h </w:instrText>
        </w:r>
        <w:r>
          <w:fldChar w:fldCharType="separate"/>
        </w:r>
        <w:r>
          <w:t>71</w:t>
        </w:r>
        <w:r>
          <w:fldChar w:fldCharType="end"/>
        </w:r>
      </w:hyperlink>
    </w:p>
    <w:p>
      <w:pPr>
        <w:pStyle w:val="TOC2"/>
        <w:tabs>
          <w:tab w:val="right" w:leader="dot" w:pos="8306"/>
        </w:tabs>
      </w:pPr>
      <w:hyperlink w:anchor="_Toc3344" w:history="1">
        <w:r>
          <w:rPr>
            <w:rFonts w:ascii="仿宋" w:eastAsia="仿宋" w:hAnsi="仿宋" w:cs="仿宋" w:hint="eastAsia"/>
            <w:lang w:eastAsia="zh-CN"/>
          </w:rPr>
          <w:t>(一)、鱼子酱项目实施保障机制</w:t>
        </w:r>
        <w:r>
          <w:tab/>
        </w:r>
        <w:r>
          <w:fldChar w:fldCharType="begin"/>
        </w:r>
        <w:r>
          <w:instrText xml:space="preserve"> PAGEREF _Toc3344 \h </w:instrText>
        </w:r>
        <w:r>
          <w:fldChar w:fldCharType="separate"/>
        </w:r>
        <w:r>
          <w:t>71</w:t>
        </w:r>
        <w:r>
          <w:fldChar w:fldCharType="end"/>
        </w:r>
      </w:hyperlink>
    </w:p>
    <w:p>
      <w:pPr>
        <w:pStyle w:val="TOC2"/>
        <w:tabs>
          <w:tab w:val="right" w:leader="dot" w:pos="8306"/>
        </w:tabs>
      </w:pPr>
      <w:hyperlink w:anchor="_Toc2271" w:history="1">
        <w:r>
          <w:rPr>
            <w:rFonts w:ascii="仿宋" w:eastAsia="仿宋" w:hAnsi="仿宋" w:cs="仿宋" w:hint="eastAsia"/>
            <w:lang w:eastAsia="zh-CN"/>
          </w:rPr>
          <w:t>(二)、鱼子酱项目法律合规要求</w:t>
        </w:r>
        <w:r>
          <w:tab/>
        </w:r>
        <w:r>
          <w:fldChar w:fldCharType="begin"/>
        </w:r>
        <w:r>
          <w:instrText xml:space="preserve"> PAGEREF _Toc2271 \h </w:instrText>
        </w:r>
        <w:r>
          <w:fldChar w:fldCharType="separate"/>
        </w:r>
        <w:r>
          <w:t>75</w:t>
        </w:r>
        <w:r>
          <w:fldChar w:fldCharType="end"/>
        </w:r>
      </w:hyperlink>
    </w:p>
    <w:p>
      <w:pPr>
        <w:pStyle w:val="TOC2"/>
        <w:tabs>
          <w:tab w:val="right" w:leader="dot" w:pos="8306"/>
        </w:tabs>
      </w:pPr>
      <w:hyperlink w:anchor="_Toc2558" w:history="1">
        <w:r>
          <w:rPr>
            <w:rFonts w:ascii="仿宋" w:eastAsia="仿宋" w:hAnsi="仿宋" w:cs="仿宋" w:hint="eastAsia"/>
            <w:lang w:eastAsia="zh-CN"/>
          </w:rPr>
          <w:t>(三)、鱼子酱项目合同管理与法律事务</w:t>
        </w:r>
        <w:r>
          <w:tab/>
        </w:r>
        <w:r>
          <w:fldChar w:fldCharType="begin"/>
        </w:r>
        <w:r>
          <w:instrText xml:space="preserve"> PAGEREF _Toc2558 \h </w:instrText>
        </w:r>
        <w:r>
          <w:fldChar w:fldCharType="separate"/>
        </w:r>
        <w:r>
          <w:t>79</w:t>
        </w:r>
        <w:r>
          <w:fldChar w:fldCharType="end"/>
        </w:r>
      </w:hyperlink>
    </w:p>
    <w:p>
      <w:pPr>
        <w:pStyle w:val="TOC2"/>
        <w:tabs>
          <w:tab w:val="right" w:leader="dot" w:pos="8306"/>
        </w:tabs>
      </w:pPr>
      <w:hyperlink w:anchor="_Toc15408" w:history="1">
        <w:r>
          <w:rPr>
            <w:rFonts w:ascii="仿宋" w:eastAsia="仿宋" w:hAnsi="仿宋" w:cs="仿宋" w:hint="eastAsia"/>
            <w:lang w:eastAsia="zh-CN"/>
          </w:rPr>
          <w:t>(四)、鱼子酱项目知识产权保护策略</w:t>
        </w:r>
        <w:r>
          <w:tab/>
        </w:r>
        <w:r>
          <w:fldChar w:fldCharType="begin"/>
        </w:r>
        <w:r>
          <w:instrText xml:space="preserve"> PAGEREF _Toc15408 \h </w:instrText>
        </w:r>
        <w:r>
          <w:fldChar w:fldCharType="separate"/>
        </w:r>
        <w:r>
          <w:t>85</w:t>
        </w:r>
        <w:r>
          <w:fldChar w:fldCharType="end"/>
        </w:r>
      </w:hyperlink>
    </w:p>
    <w:p>
      <w:pPr>
        <w:pStyle w:val="TOC1"/>
        <w:tabs>
          <w:tab w:val="right" w:leader="dot" w:pos="8306"/>
        </w:tabs>
      </w:pPr>
      <w:hyperlink w:anchor="_Toc2909" w:history="1">
        <w:r>
          <w:rPr>
            <w:rFonts w:ascii="仿宋" w:eastAsia="仿宋" w:hAnsi="仿宋" w:cs="仿宋" w:hint="eastAsia"/>
            <w:lang w:eastAsia="zh-CN"/>
          </w:rPr>
          <w:t>十七、质量管理体系</w:t>
        </w:r>
        <w:r>
          <w:tab/>
        </w:r>
        <w:r>
          <w:fldChar w:fldCharType="begin"/>
        </w:r>
        <w:r>
          <w:instrText xml:space="preserve"> PAGEREF _Toc2909 \h </w:instrText>
        </w:r>
        <w:r>
          <w:fldChar w:fldCharType="separate"/>
        </w:r>
        <w:r>
          <w:t>87</w:t>
        </w:r>
        <w:r>
          <w:fldChar w:fldCharType="end"/>
        </w:r>
      </w:hyperlink>
    </w:p>
    <w:p>
      <w:pPr>
        <w:pStyle w:val="TOC2"/>
        <w:tabs>
          <w:tab w:val="right" w:leader="dot" w:pos="8306"/>
        </w:tabs>
      </w:pPr>
      <w:hyperlink w:anchor="_Toc6458" w:history="1">
        <w:r>
          <w:rPr>
            <w:rFonts w:ascii="仿宋" w:eastAsia="仿宋" w:hAnsi="仿宋" w:cs="仿宋" w:hint="eastAsia"/>
            <w:lang w:eastAsia="zh-CN"/>
          </w:rPr>
          <w:t>(一)、质量目标与方针</w:t>
        </w:r>
        <w:r>
          <w:tab/>
        </w:r>
        <w:r>
          <w:fldChar w:fldCharType="begin"/>
        </w:r>
        <w:r>
          <w:instrText xml:space="preserve"> PAGEREF _Toc6458 \h </w:instrText>
        </w:r>
        <w:r>
          <w:fldChar w:fldCharType="separate"/>
        </w:r>
        <w:r>
          <w:t>87</w:t>
        </w:r>
        <w:r>
          <w:fldChar w:fldCharType="end"/>
        </w:r>
      </w:hyperlink>
    </w:p>
    <w:p>
      <w:pPr>
        <w:pStyle w:val="TOC2"/>
        <w:tabs>
          <w:tab w:val="right" w:leader="dot" w:pos="8306"/>
        </w:tabs>
      </w:pPr>
      <w:hyperlink w:anchor="_Toc14179" w:history="1">
        <w:r>
          <w:rPr>
            <w:rFonts w:ascii="仿宋" w:eastAsia="仿宋" w:hAnsi="仿宋" w:cs="仿宋" w:hint="eastAsia"/>
            <w:lang w:eastAsia="zh-CN"/>
          </w:rPr>
          <w:t>(二)、质量管理责任</w:t>
        </w:r>
        <w:r>
          <w:tab/>
        </w:r>
        <w:r>
          <w:fldChar w:fldCharType="begin"/>
        </w:r>
        <w:r>
          <w:instrText xml:space="preserve"> PAGEREF _Toc14179 \h </w:instrText>
        </w:r>
        <w:r>
          <w:fldChar w:fldCharType="separate"/>
        </w:r>
        <w:r>
          <w:t>88</w:t>
        </w:r>
        <w:r>
          <w:fldChar w:fldCharType="end"/>
        </w:r>
      </w:hyperlink>
    </w:p>
    <w:p>
      <w:pPr>
        <w:pStyle w:val="TOC2"/>
        <w:tabs>
          <w:tab w:val="right" w:leader="dot" w:pos="8306"/>
        </w:tabs>
      </w:pPr>
      <w:hyperlink w:anchor="_Toc6106" w:history="1">
        <w:r>
          <w:rPr>
            <w:rFonts w:ascii="仿宋" w:eastAsia="仿宋" w:hAnsi="仿宋" w:cs="仿宋" w:hint="eastAsia"/>
            <w:lang w:eastAsia="zh-CN"/>
          </w:rPr>
          <w:t>(三)、质量管理体系文件</w:t>
        </w:r>
        <w:r>
          <w:tab/>
        </w:r>
        <w:r>
          <w:fldChar w:fldCharType="begin"/>
        </w:r>
        <w:r>
          <w:instrText xml:space="preserve"> PAGEREF _Toc6106 \h </w:instrText>
        </w:r>
        <w:r>
          <w:fldChar w:fldCharType="separate"/>
        </w:r>
        <w:r>
          <w:t>89</w:t>
        </w:r>
        <w:r>
          <w:fldChar w:fldCharType="end"/>
        </w:r>
      </w:hyperlink>
    </w:p>
    <w:p>
      <w:pPr>
        <w:pStyle w:val="TOC2"/>
        <w:tabs>
          <w:tab w:val="right" w:leader="dot" w:pos="8306"/>
        </w:tabs>
      </w:pPr>
      <w:hyperlink w:anchor="_Toc20235" w:history="1">
        <w:r>
          <w:rPr>
            <w:rFonts w:ascii="仿宋" w:eastAsia="仿宋" w:hAnsi="仿宋" w:cs="仿宋" w:hint="eastAsia"/>
            <w:lang w:eastAsia="zh-CN"/>
          </w:rPr>
          <w:t>(四)、质量培训与教育</w:t>
        </w:r>
        <w:r>
          <w:tab/>
        </w:r>
        <w:r>
          <w:fldChar w:fldCharType="begin"/>
        </w:r>
        <w:r>
          <w:instrText xml:space="preserve"> PAGEREF _Toc20235 \h </w:instrText>
        </w:r>
        <w:r>
          <w:fldChar w:fldCharType="separate"/>
        </w:r>
        <w:r>
          <w:t>92</w:t>
        </w:r>
        <w:r>
          <w:fldChar w:fldCharType="end"/>
        </w:r>
      </w:hyperlink>
    </w:p>
    <w:p>
      <w:pPr>
        <w:pStyle w:val="TOC2"/>
        <w:tabs>
          <w:tab w:val="right" w:leader="dot" w:pos="8306"/>
        </w:tabs>
      </w:pPr>
      <w:hyperlink w:anchor="_Toc17258" w:history="1">
        <w:r>
          <w:rPr>
            <w:rFonts w:ascii="仿宋" w:eastAsia="仿宋" w:hAnsi="仿宋" w:cs="仿宋" w:hint="eastAsia"/>
            <w:lang w:eastAsia="zh-CN"/>
          </w:rPr>
          <w:t>(五)、质量审核与评价</w:t>
        </w:r>
        <w:r>
          <w:tab/>
        </w:r>
        <w:r>
          <w:fldChar w:fldCharType="begin"/>
        </w:r>
        <w:r>
          <w:instrText xml:space="preserve"> PAGEREF _Toc17258 \h </w:instrText>
        </w:r>
        <w:r>
          <w:fldChar w:fldCharType="separate"/>
        </w:r>
        <w:r>
          <w:t>93</w:t>
        </w:r>
        <w:r>
          <w:fldChar w:fldCharType="end"/>
        </w:r>
      </w:hyperlink>
    </w:p>
    <w:p>
      <w:pPr>
        <w:pStyle w:val="TOC2"/>
        <w:tabs>
          <w:tab w:val="right" w:leader="dot" w:pos="8306"/>
        </w:tabs>
      </w:pPr>
      <w:hyperlink w:anchor="_Toc28011" w:history="1">
        <w:r>
          <w:rPr>
            <w:rFonts w:ascii="仿宋" w:eastAsia="仿宋" w:hAnsi="仿宋" w:cs="仿宋" w:hint="eastAsia"/>
            <w:lang w:eastAsia="zh-CN"/>
          </w:rPr>
          <w:t>(六)、不符合与纠正措施</w:t>
        </w:r>
        <w:r>
          <w:tab/>
        </w:r>
        <w:r>
          <w:fldChar w:fldCharType="begin"/>
        </w:r>
        <w:r>
          <w:instrText xml:space="preserve"> PAGEREF _Toc28011 \h </w:instrText>
        </w:r>
        <w:r>
          <w:fldChar w:fldCharType="separate"/>
        </w:r>
        <w:r>
          <w:t>94</w:t>
        </w:r>
        <w:r>
          <w:fldChar w:fldCharType="end"/>
        </w:r>
      </w:hyperlink>
    </w:p>
    <w:p>
      <w:pPr>
        <w:pStyle w:val="TOC1"/>
        <w:tabs>
          <w:tab w:val="right" w:leader="dot" w:pos="8306"/>
        </w:tabs>
      </w:pPr>
      <w:hyperlink w:anchor="_Toc6973" w:history="1">
        <w:r>
          <w:rPr>
            <w:rFonts w:ascii="仿宋" w:eastAsia="仿宋" w:hAnsi="仿宋" w:cs="仿宋" w:hint="eastAsia"/>
            <w:lang w:eastAsia="zh-CN"/>
          </w:rPr>
          <w:t>十八、利益相关者分析与沟通计划</w:t>
        </w:r>
        <w:r>
          <w:tab/>
        </w:r>
        <w:r>
          <w:fldChar w:fldCharType="begin"/>
        </w:r>
        <w:r>
          <w:instrText xml:space="preserve"> PAGEREF _Toc6973 \h </w:instrText>
        </w:r>
        <w:r>
          <w:fldChar w:fldCharType="separate"/>
        </w:r>
        <w:r>
          <w:t>95</w:t>
        </w:r>
        <w:r>
          <w:fldChar w:fldCharType="end"/>
        </w:r>
      </w:hyperlink>
    </w:p>
    <w:p>
      <w:pPr>
        <w:pStyle w:val="TOC2"/>
        <w:tabs>
          <w:tab w:val="right" w:leader="dot" w:pos="8306"/>
        </w:tabs>
      </w:pPr>
      <w:hyperlink w:anchor="_Toc2746" w:history="1">
        <w:r>
          <w:rPr>
            <w:rFonts w:ascii="仿宋" w:eastAsia="仿宋" w:hAnsi="仿宋" w:cs="仿宋" w:hint="eastAsia"/>
            <w:lang w:eastAsia="zh-CN"/>
          </w:rPr>
          <w:t>(一)、利益相关者分析</w:t>
        </w:r>
        <w:r>
          <w:tab/>
        </w:r>
        <w:r>
          <w:fldChar w:fldCharType="begin"/>
        </w:r>
        <w:r>
          <w:instrText xml:space="preserve"> PAGEREF _Toc2746 \h </w:instrText>
        </w:r>
        <w:r>
          <w:fldChar w:fldCharType="separate"/>
        </w:r>
        <w:r>
          <w:t>95</w:t>
        </w:r>
        <w:r>
          <w:fldChar w:fldCharType="end"/>
        </w:r>
      </w:hyperlink>
    </w:p>
    <w:p>
      <w:pPr>
        <w:pStyle w:val="TOC2"/>
        <w:tabs>
          <w:tab w:val="right" w:leader="dot" w:pos="8306"/>
        </w:tabs>
      </w:pPr>
      <w:hyperlink w:anchor="_Toc7194" w:history="1">
        <w:r>
          <w:rPr>
            <w:rFonts w:ascii="仿宋" w:eastAsia="仿宋" w:hAnsi="仿宋" w:cs="仿宋" w:hint="eastAsia"/>
            <w:lang w:eastAsia="zh-CN"/>
          </w:rPr>
          <w:t>(二)、沟通计划</w:t>
        </w:r>
        <w:r>
          <w:tab/>
        </w:r>
        <w:r>
          <w:fldChar w:fldCharType="begin"/>
        </w:r>
        <w:r>
          <w:instrText xml:space="preserve"> PAGEREF _Toc7194 \h </w:instrText>
        </w:r>
        <w:r>
          <w:fldChar w:fldCharType="separate"/>
        </w:r>
        <w:r>
          <w:t>96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21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04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7012"/>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的技术管理特点体现在其创新导向。通过引入最先进的技术趋势和解决方案，鱼子酱项目致力于提升科技含量、提高质量和效率水平。这意味着我们将采用最新的工具和方法，确保鱼子酱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鱼子酱项目技术管理的显著特征。通过整合不同领域的技术资源，我们实现了跨学科的协同工作。这有助于优化技术架构，提高整体效能。此外，整合性策略还促进了不同技术团队之间的紧密沟通和高效合作，确保鱼子酱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鱼子酱项目所采用的技术。通过不断优化技术方案，鱼子酱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鱼子酱项目团队将在鱼子酱项目初期识别可能的技术风险，并采取相应的预防和应对措施。通过建立健全的风险评估机制，鱼子酱项目能够在实施过程中及时发现并解决潜在的技术问题，保障鱼子酱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通过这些独特的技术管理特点，我们确信在鱼子酱项目中，技术将成为鱼子酱项目成功的有力支持。这一深度剖析揭示了技术管理在鱼子酱项目实施中的关键作用，为鱼子酱项目的技术基础奠定了坚实的基础。</w:t>
      </w:r>
    </w:p>
    <w:p>
      <w:pPr>
        <w:pStyle w:val="Heading2"/>
        <w:ind w:firstLine="560" w:firstLineChars="200"/>
        <w:rPr>
          <w:rFonts w:ascii="仿宋" w:eastAsia="仿宋" w:hAnsi="仿宋" w:cs="仿宋" w:hint="eastAsia"/>
          <w:sz w:val="28"/>
          <w:lang w:eastAsia="zh-CN"/>
        </w:rPr>
      </w:pPr>
      <w:bookmarkStart w:id="4" w:name="_Toc7764"/>
      <w:r>
        <w:rPr>
          <w:rFonts w:ascii="仿宋" w:eastAsia="仿宋" w:hAnsi="仿宋" w:cs="仿宋" w:hint="eastAsia"/>
          <w:sz w:val="28"/>
          <w:lang w:eastAsia="zh-CN"/>
        </w:rPr>
        <w:t>(二)、鱼子酱项目工艺技术设计方案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鱼子酱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鱼子酱项目将严格按照相关行业规范要求进行组织。通过有效控制产品质量，鱼子酱项目将致力于为顾客提供优质的鱼子酱项目产品和良好的服务。这体现了鱼子酱项目对于生产活动合规性和质量标准的高度重视，为鱼子酱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鱼子酱项目注重生态效益和清洁生产原则。鱼子酱项目建设将紧密结合地方特色经济发展，与社会经济发展规划和区域环境保护规划方案相协调一致。通过与当地区域自然生态系统的结合，鱼子酱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鱼子酱项目产品具有多样化的客户需求和个性化的特点。因此，鱼子酱项目产品规格品种多样，且单批生产数量较小。为满足这一特点，鱼子酱项目承办单位将建设先进的柔性制造生产线。通过广泛应用柔性制造技术，鱼子酱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鱼子酱项目采用的技术具有较高的技术含量和自动化水平，处于国内先进水平。这一技术选用不仅体现了对生产效率、质量和环境友好性的高标准要求，同时为鱼子酱项目的可持续发展奠定了坚实的基础。</w:t>
      </w:r>
    </w:p>
    <w:p>
      <w:pPr>
        <w:pStyle w:val="Heading2"/>
        <w:ind w:firstLine="560" w:firstLineChars="200"/>
        <w:rPr>
          <w:rFonts w:ascii="仿宋" w:eastAsia="仿宋" w:hAnsi="仿宋" w:cs="仿宋" w:hint="eastAsia"/>
          <w:sz w:val="28"/>
          <w:lang w:eastAsia="zh-CN"/>
        </w:rPr>
      </w:pPr>
      <w:bookmarkStart w:id="5" w:name="_Toc21757"/>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为确保鱼子酱项目的高效生产和技术实施，我们制定了一套精心设计的设备选型方案，以满足鱼子酱项目生产、质量和环保的要求。该方案的主要特点如下：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鱼子酱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针对鱼子酱项目产品的多样性和小批量生产的特点，我们将建设柔性制造生产线。通过在设备选型中考虑柔性制造技术，可以灵活应对不同产品规格和生产需求，实现生产线的高度灵活性和适应性。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1928"/>
      <w:r>
        <w:rPr>
          <w:rFonts w:ascii="仿宋" w:eastAsia="仿宋" w:hAnsi="仿宋" w:cs="仿宋" w:hint="eastAsia"/>
          <w:sz w:val="28"/>
          <w:lang w:eastAsia="zh-CN"/>
        </w:rPr>
        <w:t>二、鱼子酱项目建设背景及必要性分析</w:t>
      </w:r>
      <w:bookmarkEnd w:id="6"/>
    </w:p>
    <w:p>
      <w:pPr>
        <w:pStyle w:val="Heading2"/>
        <w:rPr>
          <w:rFonts w:ascii="仿宋" w:eastAsia="仿宋" w:hAnsi="仿宋" w:cs="仿宋" w:hint="eastAsia"/>
          <w:lang w:eastAsia="zh-CN"/>
        </w:rPr>
      </w:pPr>
      <w:bookmarkStart w:id="7" w:name="_Toc14818"/>
      <w:r>
        <w:rPr>
          <w:rFonts w:ascii="仿宋" w:eastAsia="仿宋" w:hAnsi="仿宋" w:cs="仿宋" w:hint="eastAsia"/>
          <w:lang w:eastAsia="zh-CN"/>
        </w:rPr>
        <w:t>(一)、鱼子酱项目背景分析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鱼子酱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我们的背景分析将深入挖掘当前行业的发展趋势，通过对竞争态势的全面审视，找到鱼子酱项目在这个潮流中的定位。同时，我们将关注行业内涌现的新兴机遇，以便鱼子酱项目更好地融入行业发展的潮流中。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鱼子酱项目提供了强大的发展动力。我们将聚焦于行业内最新的技术发展趋势，包括但不限于人工智能、大数据分析、物联网等领域。通过深度的技术研究，我们将确保鱼子酱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鱼子酱项目发展的源泉。我们将投入更多的精力对市场需求进行深入剖析，超越表面的需求，深入挖掘潜在的市场痛点和机遇。通过对市场需求的细致了解，鱼子酱项目将更有针对性地设计解决方案，满足市场的多样化需求，从而更好地促进鱼子酱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鱼子酱项目战略至关重要。我们将对竞争态势进行更为深入的分析，包括但不限于市场份额、产品特点、客户满意度等多个维度。通过深度的竞争分析，鱼子酱项目将能够更准确地把握市场脉搏，制定具有竞争力的鱼子酱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鱼子酱项目的发展具有直接的影响。我们将进行更为全面的法规和政策分析，了解行业发展中的潜在法律风险和合规挑战。通过充分了解和遵守相关法规，鱼子酱项目将确保在法律框架内合法合规运营，为鱼子酱项目的稳健发展提供有力支持。</w:t>
      </w:r>
    </w:p>
    <w:p>
      <w:pPr>
        <w:pStyle w:val="Heading2"/>
        <w:ind w:firstLine="560" w:firstLineChars="200"/>
        <w:rPr>
          <w:rFonts w:ascii="仿宋" w:eastAsia="仿宋" w:hAnsi="仿宋" w:cs="仿宋" w:hint="eastAsia"/>
          <w:sz w:val="28"/>
          <w:lang w:eastAsia="zh-CN"/>
        </w:rPr>
      </w:pPr>
      <w:bookmarkStart w:id="8" w:name="_Toc7669"/>
      <w:r>
        <w:rPr>
          <w:rFonts w:ascii="仿宋" w:eastAsia="仿宋" w:hAnsi="仿宋" w:cs="仿宋" w:hint="eastAsia"/>
          <w:sz w:val="28"/>
          <w:lang w:eastAsia="zh-CN"/>
        </w:rPr>
        <w:t>(二)、鱼子酱项目建设必要性分析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建设的迫切性源于对行业发展趋势的深刻洞察。我们正处于一个行业变革的时代，科技创新、数字化转型成为企业发展的关键动力。鱼子酱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建设不仅仅是为了跟上潮流，更是为了通过技术创新推动企业的持续发展。通过引入先进的技术和解决方案，鱼子酱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鱼子酱项目的建设成为必然选择，通过提高产品质量、拓展服务领域，从而在竞争中获得更多的机会。鱼子酱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鱼子酱项目建设的必要性体现在对客户需求更精准的满足。通过鱼子酱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鱼子酱项目建设的背后是对企业持续创新的追求。只有通过不断创新，企业才能在竞争中立于不败之地。鱼子酱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3606"/>
      <w:r>
        <w:rPr>
          <w:rFonts w:ascii="仿宋" w:eastAsia="仿宋" w:hAnsi="仿宋" w:cs="仿宋" w:hint="eastAsia"/>
          <w:sz w:val="28"/>
          <w:lang w:eastAsia="zh-CN"/>
        </w:rPr>
        <w:t>三、鱼子酱项目文档管理</w:t>
      </w:r>
      <w:bookmarkEnd w:id="9"/>
    </w:p>
    <w:p>
      <w:pPr>
        <w:pStyle w:val="Heading2"/>
        <w:rPr>
          <w:rFonts w:ascii="仿宋" w:eastAsia="仿宋" w:hAnsi="仿宋" w:cs="仿宋" w:hint="eastAsia"/>
          <w:lang w:eastAsia="zh-CN"/>
        </w:rPr>
      </w:pPr>
      <w:bookmarkStart w:id="10" w:name="_Toc1092"/>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鱼子酱项目高度重视文档的质量和准确性，以支持鱼子酱项目的各项活动和决策。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文档的编制始于鱼子酱项目计划的初期，我们制定了详细的文档编制计划，明确了每个文档的内容、格式和编写责任人。在鱼子酱项目启动阶段，我们首先编制了鱼子酱项目章程，明确定义了鱼子酱项目的目标、范围、风险等关键要素。随后，鱼子酱项目团队根据计划陆续编制了需求文档、设计文档、测试文档等各类文档，确保鱼子酱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文档审查是鱼子酱项目管理中的重要环节，旨在确保鱼子酱项目文档符合质量标准和鱼子酱项目需求。在鱼子酱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除了内部审查，我们还进行了外部审查，邀请鱼子酱项目相关利益方和专业领域的专家对文档进行独立审查。这有助于获取更全面、客观的反馈，确保鱼子酱项目文档不仅符合内部标准，也满足外部需求。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鱼子酱项目在文档编制与审查方面建立了严格的管理机制，通过规范的流程和多维度的审查，确保鱼子酱项目文档的质量、准确性和可靠性，为鱼子酱项目的顺利推进提供了有力支持。</w:t>
      </w:r>
    </w:p>
    <w:p>
      <w:pPr>
        <w:pStyle w:val="Heading2"/>
        <w:ind w:firstLine="560" w:firstLineChars="200"/>
        <w:rPr>
          <w:rFonts w:ascii="仿宋" w:eastAsia="仿宋" w:hAnsi="仿宋" w:cs="仿宋" w:hint="eastAsia"/>
          <w:sz w:val="28"/>
          <w:lang w:eastAsia="zh-CN"/>
        </w:rPr>
      </w:pPr>
      <w:bookmarkStart w:id="11" w:name="_Toc31757"/>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在鱼子酱项目中，我们致力于优化文档发布与分发过程，以确保信息的高效传递和团队间协作的顺畅进行。以下是我们采取的关键优化策略：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我们通过多渠道发布文档，包括电子邮件、鱼子酱项目管理平台、内部网站等，以满足不同团队成员的偏好和需求。多渠道发布确保了信息的全面覆盖。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我们采用了精细的权限控制，确保只有授权人员可以访问敏感信息。这种安全措施保护了鱼子酱项目文档的机密性，防止了未经授权的信息泄露。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15288"/>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文档存档与归档是鱼子酱项目生命周期中一个至关重要的环节，直接关系到鱼子酱项目信息的长期保存和历史记录的完整性。在鱼子酱项目中，我们实施了一系列有效的文档存档与归档管理策略：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17488"/>
      <w:r>
        <w:rPr>
          <w:rFonts w:ascii="仿宋" w:eastAsia="仿宋" w:hAnsi="仿宋" w:cs="仿宋" w:hint="eastAsia"/>
          <w:sz w:val="28"/>
          <w:lang w:eastAsia="zh-CN"/>
        </w:rPr>
        <w:t>四、鱼子酱项目绩效评估</w:t>
      </w:r>
      <w:bookmarkEnd w:id="13"/>
    </w:p>
    <w:p>
      <w:pPr>
        <w:pStyle w:val="Heading2"/>
        <w:rPr>
          <w:rFonts w:ascii="仿宋" w:eastAsia="仿宋" w:hAnsi="仿宋" w:cs="仿宋" w:hint="eastAsia"/>
          <w:lang w:eastAsia="zh-CN"/>
        </w:rPr>
      </w:pPr>
      <w:bookmarkStart w:id="14" w:name="_Toc23979"/>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在鱼子酱项目中，我们设计了一套全面的绩效评估指标，以确保鱼子酱项目的可控和成功交付。这些指标跨足鱼子酱项目目标、成本、进度和质量等多个维度，为我们提供了全面洞察鱼子酱项目的健康状况。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目标达成率是我们关注的首要指标。我们设定了明确的目标，并通过定期监测和评估，迅速发现并应对潜在的目标偏差。这为鱼子酱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成本绩效是另一个核心关注点。通过实际成本与预算成本的对比分析，我们深入了解成本差异的原因，及时调整资源分配，保持鱼子酱项目在经济效益方面的合理水平。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鱼子酱项目进度作为关键的绩效指标之一，得到了精心的关注。我们制定了详细的鱼子酱项目进度计划，并设立了进度符合度指标，确保实际进度与计划进度保持一致。这使我们能够快速发现和解决潜在的进度问题，保持鱼子酱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鱼子酱项目绩效的不可或缺的一环。我们引入了一系列的质量标准和客户满意度指标，以确保鱼子酱项目交付的成果在质量上达到或超越预期水平。通过持续监测这些指标，我们努力提升鱼子酱项目整体质量水平，为鱼子酱项目的成功交付提供有力保障。通过这些科学且全面的绩效评估，我们能够更好地引导鱼子酱项目的持续改进，确保鱼子酱项目目标的顺利达成。</w:t>
      </w:r>
    </w:p>
    <w:p>
      <w:pPr>
        <w:pStyle w:val="Heading2"/>
        <w:ind w:firstLine="560" w:firstLineChars="200"/>
        <w:rPr>
          <w:rFonts w:ascii="仿宋" w:eastAsia="仿宋" w:hAnsi="仿宋" w:cs="仿宋" w:hint="eastAsia"/>
          <w:sz w:val="28"/>
          <w:lang w:eastAsia="zh-CN"/>
        </w:rPr>
      </w:pPr>
      <w:bookmarkStart w:id="15" w:name="_Toc6754"/>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绩效评估是鱼子酱项目中的关键环节，为确保鱼子酱项目达到预期目标，我们采用了多层次、多维度的绩效评估方法。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鱼子酱项目的战略目标对齐，确保每个决策和行动都与鱼子酱项目整体目标保持一致。团队会定期召开战略对齐会议，审视当前工作与鱼子酱项目战略是否保持一致，以及是否需要调整战略方向。</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鱼子酱项目进度、质量、成本和风险等方面。这些指标通过数据收集和分析，为鱼子酱项目管理团队提供了客观的评估依据。例如，我们通过鱼子酱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绩效评估不仅仅停留在鱼子酱项目内部，还考虑了鱼子酱项目对外部环境的影响。我们定期进行干系人满意度调查，以了解各利益相关方对鱼子酱项目的期望和满意度，并及时做出调整。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这种多层次、多角度的绩效评估方法，使得我们能够全面了解鱼子酱项目的运行状态，及时做出调整，确保鱼子酱项目在不断变化的环境中保持稳健前行。</w:t>
      </w:r>
    </w:p>
    <w:p>
      <w:pPr>
        <w:pStyle w:val="Heading2"/>
        <w:ind w:firstLine="560" w:firstLineChars="200"/>
        <w:rPr>
          <w:rFonts w:ascii="仿宋" w:eastAsia="仿宋" w:hAnsi="仿宋" w:cs="仿宋" w:hint="eastAsia"/>
          <w:sz w:val="28"/>
          <w:lang w:eastAsia="zh-CN"/>
        </w:rPr>
      </w:pPr>
      <w:bookmarkStart w:id="16" w:name="_Toc9047"/>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为了确保鱼子酱项目的有效管理和不断优化，我们采用了精心设计的绩效评估周期。这个周期旨在实现灵活、实时和全面的评估，以适应鱼子酱项目执行中的各种挑战。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鱼子酱项目的不同需求，分为短期、中期和长期。短期评估关注每个迭代或工作周期，以及时发现和解决当前任务中的问题。中期评估涵盖几个迭代，深入了解整体鱼子酱项目的趋势和性能。长期评估则着眼于整个鱼子酱项目阶段，确保鱼子酱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鱼子酱项目管理工具和协作平台，团队成员能够随时更新和分享鱼子酱项目数据。这种实时性的反馈机制使我们能够及时察觉潜在问题，快速调整，保持鱼子酱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鱼子酱项目的决策制定密不可分。每个周期的鱼子酱项目回顾会议成为集体总结经验、识别问题深层次原因并找到创新解决方案的平台。这种定期的反思与调整机制使鱼子酱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32476"/>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11790"/>
      <w:r>
        <w:rPr>
          <w:rFonts w:ascii="仿宋" w:eastAsia="仿宋" w:hAnsi="仿宋" w:cs="仿宋" w:hint="eastAsia"/>
          <w:lang w:eastAsia="zh-CN"/>
        </w:rPr>
        <w:t>(一)、鱼子酱行业分析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鱼子酱行业一直以来都是市场的关注焦点。行业内的发展趋势、竞争态势以及潜在机会都对鱼子酱项目的推进产生深远的影响。通过深入研究行业的整体概貌，我们将更好地理解行业的核心特征，为鱼子酱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鱼子酱行业，技术一直是推动创新和发展的关键因素。我们将对当前技术趋势进行详尽分析，包括但不限于人工智能、大数据应用、先进制造技术等。这有助于鱼子酱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https://d.book118.com/308026010011006050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鱼子酱项目规划设计方案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AB7858"/>
    <w:rsid w:val="72AB785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8026010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2024-03-06T05:42:00Z</dcterms:created>
  <dcterms:modified xsi:type="dcterms:W3CDTF">2024-03-06T05:43:15Z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B3AD4FDE41014984A7CA935A91CB92F8_11</vt:lpwstr>
  </property>
  <property fmtid="{D5CDD505-2E9C-101B-9397-08002B2CF9AE}" pid="3" name="KSOProductBuildVer">
    <vt:lpwstr>2052-12.1.0.16388</vt:lpwstr>
  </property>
</Properties>
</file>