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81" w:history="1">
        <w:r>
          <w:rPr>
            <w:rFonts w:ascii="仿宋" w:eastAsia="仿宋" w:hAnsi="仿宋" w:cs="仿宋" w:hint="eastAsia"/>
            <w:lang w:eastAsia="zh-CN"/>
          </w:rPr>
          <w:t>序言</w:t>
        </w:r>
        <w:r>
          <w:tab/>
        </w:r>
        <w:r>
          <w:fldChar w:fldCharType="begin"/>
        </w:r>
        <w:r>
          <w:instrText xml:space="preserve"> PAGEREF _Toc24181 \h </w:instrText>
        </w:r>
        <w:r>
          <w:fldChar w:fldCharType="separate"/>
        </w:r>
        <w:r>
          <w:t>3</w:t>
        </w:r>
        <w:r>
          <w:fldChar w:fldCharType="end"/>
        </w:r>
      </w:hyperlink>
    </w:p>
    <w:p>
      <w:pPr>
        <w:pStyle w:val="TOC1"/>
        <w:tabs>
          <w:tab w:val="right" w:leader="dot" w:pos="8306"/>
        </w:tabs>
      </w:pPr>
      <w:hyperlink w:anchor="_Toc26090" w:history="1">
        <w:r>
          <w:rPr>
            <w:rFonts w:ascii="仿宋" w:eastAsia="仿宋" w:hAnsi="仿宋" w:cs="仿宋" w:hint="eastAsia"/>
            <w:lang w:eastAsia="zh-CN"/>
          </w:rPr>
          <w:t>一、工艺先进性</w:t>
        </w:r>
        <w:r>
          <w:tab/>
        </w:r>
        <w:r>
          <w:fldChar w:fldCharType="begin"/>
        </w:r>
        <w:r>
          <w:instrText xml:space="preserve"> PAGEREF _Toc26090 \h </w:instrText>
        </w:r>
        <w:r>
          <w:fldChar w:fldCharType="separate"/>
        </w:r>
        <w:r>
          <w:t>3</w:t>
        </w:r>
        <w:r>
          <w:fldChar w:fldCharType="end"/>
        </w:r>
      </w:hyperlink>
    </w:p>
    <w:p>
      <w:pPr>
        <w:pStyle w:val="TOC2"/>
        <w:tabs>
          <w:tab w:val="right" w:leader="dot" w:pos="8306"/>
        </w:tabs>
      </w:pPr>
      <w:hyperlink w:anchor="_Toc24399" w:history="1">
        <w:r>
          <w:rPr>
            <w:rFonts w:ascii="仿宋" w:eastAsia="仿宋" w:hAnsi="仿宋" w:cs="仿宋" w:hint="eastAsia"/>
            <w:lang w:eastAsia="zh-CN"/>
          </w:rPr>
          <w:t>(一)、洗衣机项目建设期的原辅材料保障</w:t>
        </w:r>
        <w:r>
          <w:tab/>
        </w:r>
        <w:r>
          <w:fldChar w:fldCharType="begin"/>
        </w:r>
        <w:r>
          <w:instrText xml:space="preserve"> PAGEREF _Toc24399 \h </w:instrText>
        </w:r>
        <w:r>
          <w:fldChar w:fldCharType="separate"/>
        </w:r>
        <w:r>
          <w:t>3</w:t>
        </w:r>
        <w:r>
          <w:fldChar w:fldCharType="end"/>
        </w:r>
      </w:hyperlink>
    </w:p>
    <w:p>
      <w:pPr>
        <w:pStyle w:val="TOC2"/>
        <w:tabs>
          <w:tab w:val="right" w:leader="dot" w:pos="8306"/>
        </w:tabs>
      </w:pPr>
      <w:hyperlink w:anchor="_Toc22146" w:history="1">
        <w:r>
          <w:rPr>
            <w:rFonts w:ascii="仿宋" w:eastAsia="仿宋" w:hAnsi="仿宋" w:cs="仿宋" w:hint="eastAsia"/>
            <w:lang w:eastAsia="zh-CN"/>
          </w:rPr>
          <w:t>(二)、洗衣机项目运营期的原辅材料采购与管理</w:t>
        </w:r>
        <w:r>
          <w:tab/>
        </w:r>
        <w:r>
          <w:fldChar w:fldCharType="begin"/>
        </w:r>
        <w:r>
          <w:instrText xml:space="preserve"> PAGEREF _Toc22146 \h </w:instrText>
        </w:r>
        <w:r>
          <w:fldChar w:fldCharType="separate"/>
        </w:r>
        <w:r>
          <w:t>4</w:t>
        </w:r>
        <w:r>
          <w:fldChar w:fldCharType="end"/>
        </w:r>
      </w:hyperlink>
    </w:p>
    <w:p>
      <w:pPr>
        <w:pStyle w:val="TOC2"/>
        <w:tabs>
          <w:tab w:val="right" w:leader="dot" w:pos="8306"/>
        </w:tabs>
      </w:pPr>
      <w:hyperlink w:anchor="_Toc20148" w:history="1">
        <w:r>
          <w:rPr>
            <w:rFonts w:ascii="仿宋" w:eastAsia="仿宋" w:hAnsi="仿宋" w:cs="仿宋" w:hint="eastAsia"/>
            <w:lang w:eastAsia="zh-CN"/>
          </w:rPr>
          <w:t>(三)、技术管理的独特特色</w:t>
        </w:r>
        <w:r>
          <w:tab/>
        </w:r>
        <w:r>
          <w:fldChar w:fldCharType="begin"/>
        </w:r>
        <w:r>
          <w:instrText xml:space="preserve"> PAGEREF _Toc20148 \h </w:instrText>
        </w:r>
        <w:r>
          <w:fldChar w:fldCharType="separate"/>
        </w:r>
        <w:r>
          <w:t>5</w:t>
        </w:r>
        <w:r>
          <w:fldChar w:fldCharType="end"/>
        </w:r>
      </w:hyperlink>
    </w:p>
    <w:p>
      <w:pPr>
        <w:pStyle w:val="TOC2"/>
        <w:tabs>
          <w:tab w:val="right" w:leader="dot" w:pos="8306"/>
        </w:tabs>
      </w:pPr>
      <w:hyperlink w:anchor="_Toc29930" w:history="1">
        <w:r>
          <w:rPr>
            <w:rFonts w:ascii="仿宋" w:eastAsia="仿宋" w:hAnsi="仿宋" w:cs="仿宋" w:hint="eastAsia"/>
            <w:lang w:eastAsia="zh-CN"/>
          </w:rPr>
          <w:t>(四)、洗衣机项目工艺技术设计方案</w:t>
        </w:r>
        <w:r>
          <w:tab/>
        </w:r>
        <w:r>
          <w:fldChar w:fldCharType="begin"/>
        </w:r>
        <w:r>
          <w:instrText xml:space="preserve"> PAGEREF _Toc29930 \h </w:instrText>
        </w:r>
        <w:r>
          <w:fldChar w:fldCharType="separate"/>
        </w:r>
        <w:r>
          <w:t>7</w:t>
        </w:r>
        <w:r>
          <w:fldChar w:fldCharType="end"/>
        </w:r>
      </w:hyperlink>
    </w:p>
    <w:p>
      <w:pPr>
        <w:pStyle w:val="TOC2"/>
        <w:tabs>
          <w:tab w:val="right" w:leader="dot" w:pos="8306"/>
        </w:tabs>
      </w:pPr>
      <w:hyperlink w:anchor="_Toc7510" w:history="1">
        <w:r>
          <w:rPr>
            <w:rFonts w:ascii="仿宋" w:eastAsia="仿宋" w:hAnsi="仿宋" w:cs="仿宋" w:hint="eastAsia"/>
            <w:lang w:eastAsia="zh-CN"/>
          </w:rPr>
          <w:t>(五)、设备选型的智能化方案</w:t>
        </w:r>
        <w:r>
          <w:tab/>
        </w:r>
        <w:r>
          <w:fldChar w:fldCharType="begin"/>
        </w:r>
        <w:r>
          <w:instrText xml:space="preserve"> PAGEREF _Toc7510 \h </w:instrText>
        </w:r>
        <w:r>
          <w:fldChar w:fldCharType="separate"/>
        </w:r>
        <w:r>
          <w:t>8</w:t>
        </w:r>
        <w:r>
          <w:fldChar w:fldCharType="end"/>
        </w:r>
      </w:hyperlink>
    </w:p>
    <w:p>
      <w:pPr>
        <w:pStyle w:val="TOC1"/>
        <w:tabs>
          <w:tab w:val="right" w:leader="dot" w:pos="8306"/>
        </w:tabs>
      </w:pPr>
      <w:hyperlink w:anchor="_Toc15510" w:history="1">
        <w:r>
          <w:rPr>
            <w:rFonts w:ascii="仿宋" w:eastAsia="仿宋" w:hAnsi="仿宋" w:cs="仿宋" w:hint="eastAsia"/>
            <w:lang w:eastAsia="zh-CN"/>
          </w:rPr>
          <w:t>二、建设规划分析</w:t>
        </w:r>
        <w:r>
          <w:tab/>
        </w:r>
        <w:r>
          <w:fldChar w:fldCharType="begin"/>
        </w:r>
        <w:r>
          <w:instrText xml:space="preserve"> PAGEREF _Toc15510 \h </w:instrText>
        </w:r>
        <w:r>
          <w:fldChar w:fldCharType="separate"/>
        </w:r>
        <w:r>
          <w:t>9</w:t>
        </w:r>
        <w:r>
          <w:fldChar w:fldCharType="end"/>
        </w:r>
      </w:hyperlink>
    </w:p>
    <w:p>
      <w:pPr>
        <w:pStyle w:val="TOC2"/>
        <w:tabs>
          <w:tab w:val="right" w:leader="dot" w:pos="8306"/>
        </w:tabs>
      </w:pPr>
      <w:hyperlink w:anchor="_Toc6202" w:history="1">
        <w:r>
          <w:rPr>
            <w:rFonts w:ascii="仿宋" w:eastAsia="仿宋" w:hAnsi="仿宋" w:cs="仿宋" w:hint="eastAsia"/>
            <w:lang w:eastAsia="zh-CN"/>
          </w:rPr>
          <w:t>(一)、产品规划</w:t>
        </w:r>
        <w:r>
          <w:tab/>
        </w:r>
        <w:r>
          <w:fldChar w:fldCharType="begin"/>
        </w:r>
        <w:r>
          <w:instrText xml:space="preserve"> PAGEREF _Toc6202 \h </w:instrText>
        </w:r>
        <w:r>
          <w:fldChar w:fldCharType="separate"/>
        </w:r>
        <w:r>
          <w:t>9</w:t>
        </w:r>
        <w:r>
          <w:fldChar w:fldCharType="end"/>
        </w:r>
      </w:hyperlink>
    </w:p>
    <w:p>
      <w:pPr>
        <w:pStyle w:val="TOC2"/>
        <w:tabs>
          <w:tab w:val="right" w:leader="dot" w:pos="8306"/>
        </w:tabs>
      </w:pPr>
      <w:hyperlink w:anchor="_Toc4178" w:history="1">
        <w:r>
          <w:rPr>
            <w:rFonts w:ascii="仿宋" w:eastAsia="仿宋" w:hAnsi="仿宋" w:cs="仿宋" w:hint="eastAsia"/>
            <w:lang w:eastAsia="zh-CN"/>
          </w:rPr>
          <w:t>(二)、建设规模</w:t>
        </w:r>
        <w:r>
          <w:tab/>
        </w:r>
        <w:r>
          <w:fldChar w:fldCharType="begin"/>
        </w:r>
        <w:r>
          <w:instrText xml:space="preserve"> PAGEREF _Toc4178 \h </w:instrText>
        </w:r>
        <w:r>
          <w:fldChar w:fldCharType="separate"/>
        </w:r>
        <w:r>
          <w:t>10</w:t>
        </w:r>
        <w:r>
          <w:fldChar w:fldCharType="end"/>
        </w:r>
      </w:hyperlink>
    </w:p>
    <w:p>
      <w:pPr>
        <w:pStyle w:val="TOC1"/>
        <w:tabs>
          <w:tab w:val="right" w:leader="dot" w:pos="8306"/>
        </w:tabs>
      </w:pPr>
      <w:hyperlink w:anchor="_Toc8558" w:history="1">
        <w:r>
          <w:rPr>
            <w:rFonts w:ascii="仿宋" w:eastAsia="仿宋" w:hAnsi="仿宋" w:cs="仿宋" w:hint="eastAsia"/>
            <w:lang w:eastAsia="zh-CN"/>
          </w:rPr>
          <w:t>三、洗衣机项目建设地分析</w:t>
        </w:r>
        <w:r>
          <w:tab/>
        </w:r>
        <w:r>
          <w:fldChar w:fldCharType="begin"/>
        </w:r>
        <w:r>
          <w:instrText xml:space="preserve"> PAGEREF _Toc8558 \h </w:instrText>
        </w:r>
        <w:r>
          <w:fldChar w:fldCharType="separate"/>
        </w:r>
        <w:r>
          <w:t>10</w:t>
        </w:r>
        <w:r>
          <w:fldChar w:fldCharType="end"/>
        </w:r>
      </w:hyperlink>
    </w:p>
    <w:p>
      <w:pPr>
        <w:pStyle w:val="TOC2"/>
        <w:tabs>
          <w:tab w:val="right" w:leader="dot" w:pos="8306"/>
        </w:tabs>
      </w:pPr>
      <w:hyperlink w:anchor="_Toc29342" w:history="1">
        <w:r>
          <w:rPr>
            <w:rFonts w:ascii="仿宋" w:eastAsia="仿宋" w:hAnsi="仿宋" w:cs="仿宋" w:hint="eastAsia"/>
            <w:lang w:eastAsia="zh-CN"/>
          </w:rPr>
          <w:t>(一)、洗衣机项目选址原则</w:t>
        </w:r>
        <w:r>
          <w:tab/>
        </w:r>
        <w:r>
          <w:fldChar w:fldCharType="begin"/>
        </w:r>
        <w:r>
          <w:instrText xml:space="preserve"> PAGEREF _Toc29342 \h </w:instrText>
        </w:r>
        <w:r>
          <w:fldChar w:fldCharType="separate"/>
        </w:r>
        <w:r>
          <w:t>10</w:t>
        </w:r>
        <w:r>
          <w:fldChar w:fldCharType="end"/>
        </w:r>
      </w:hyperlink>
    </w:p>
    <w:p>
      <w:pPr>
        <w:pStyle w:val="TOC2"/>
        <w:tabs>
          <w:tab w:val="right" w:leader="dot" w:pos="8306"/>
        </w:tabs>
      </w:pPr>
      <w:hyperlink w:anchor="_Toc24437" w:history="1">
        <w:r>
          <w:rPr>
            <w:rFonts w:ascii="仿宋" w:eastAsia="仿宋" w:hAnsi="仿宋" w:cs="仿宋" w:hint="eastAsia"/>
            <w:lang w:eastAsia="zh-CN"/>
          </w:rPr>
          <w:t>(二)、洗衣机项目选址</w:t>
        </w:r>
        <w:r>
          <w:tab/>
        </w:r>
        <w:r>
          <w:fldChar w:fldCharType="begin"/>
        </w:r>
        <w:r>
          <w:instrText xml:space="preserve"> PAGEREF _Toc24437 \h </w:instrText>
        </w:r>
        <w:r>
          <w:fldChar w:fldCharType="separate"/>
        </w:r>
        <w:r>
          <w:t>11</w:t>
        </w:r>
        <w:r>
          <w:fldChar w:fldCharType="end"/>
        </w:r>
      </w:hyperlink>
    </w:p>
    <w:p>
      <w:pPr>
        <w:pStyle w:val="TOC2"/>
        <w:tabs>
          <w:tab w:val="right" w:leader="dot" w:pos="8306"/>
        </w:tabs>
      </w:pPr>
      <w:hyperlink w:anchor="_Toc28138" w:history="1">
        <w:r>
          <w:rPr>
            <w:rFonts w:ascii="仿宋" w:eastAsia="仿宋" w:hAnsi="仿宋" w:cs="仿宋" w:hint="eastAsia"/>
            <w:lang w:eastAsia="zh-CN"/>
          </w:rPr>
          <w:t>(三)、建设条件分析</w:t>
        </w:r>
        <w:r>
          <w:tab/>
        </w:r>
        <w:r>
          <w:fldChar w:fldCharType="begin"/>
        </w:r>
        <w:r>
          <w:instrText xml:space="preserve"> PAGEREF _Toc28138 \h </w:instrText>
        </w:r>
        <w:r>
          <w:fldChar w:fldCharType="separate"/>
        </w:r>
        <w:r>
          <w:t>12</w:t>
        </w:r>
        <w:r>
          <w:fldChar w:fldCharType="end"/>
        </w:r>
      </w:hyperlink>
    </w:p>
    <w:p>
      <w:pPr>
        <w:pStyle w:val="TOC2"/>
        <w:tabs>
          <w:tab w:val="right" w:leader="dot" w:pos="8306"/>
        </w:tabs>
      </w:pPr>
      <w:hyperlink w:anchor="_Toc8463" w:history="1">
        <w:r>
          <w:rPr>
            <w:rFonts w:ascii="仿宋" w:eastAsia="仿宋" w:hAnsi="仿宋" w:cs="仿宋" w:hint="eastAsia"/>
            <w:lang w:eastAsia="zh-CN"/>
          </w:rPr>
          <w:t>(四)、用地控制指标</w:t>
        </w:r>
        <w:r>
          <w:tab/>
        </w:r>
        <w:r>
          <w:fldChar w:fldCharType="begin"/>
        </w:r>
        <w:r>
          <w:instrText xml:space="preserve"> PAGEREF _Toc8463 \h </w:instrText>
        </w:r>
        <w:r>
          <w:fldChar w:fldCharType="separate"/>
        </w:r>
        <w:r>
          <w:t>13</w:t>
        </w:r>
        <w:r>
          <w:fldChar w:fldCharType="end"/>
        </w:r>
      </w:hyperlink>
    </w:p>
    <w:p>
      <w:pPr>
        <w:pStyle w:val="TOC2"/>
        <w:tabs>
          <w:tab w:val="right" w:leader="dot" w:pos="8306"/>
        </w:tabs>
      </w:pPr>
      <w:hyperlink w:anchor="_Toc5054" w:history="1">
        <w:r>
          <w:rPr>
            <w:rFonts w:ascii="仿宋" w:eastAsia="仿宋" w:hAnsi="仿宋" w:cs="仿宋" w:hint="eastAsia"/>
            <w:lang w:eastAsia="zh-CN"/>
          </w:rPr>
          <w:t>(五)、用地总体要求</w:t>
        </w:r>
        <w:r>
          <w:tab/>
        </w:r>
        <w:r>
          <w:fldChar w:fldCharType="begin"/>
        </w:r>
        <w:r>
          <w:instrText xml:space="preserve"> PAGEREF _Toc5054 \h </w:instrText>
        </w:r>
        <w:r>
          <w:fldChar w:fldCharType="separate"/>
        </w:r>
        <w:r>
          <w:t>14</w:t>
        </w:r>
        <w:r>
          <w:fldChar w:fldCharType="end"/>
        </w:r>
      </w:hyperlink>
    </w:p>
    <w:p>
      <w:pPr>
        <w:pStyle w:val="TOC2"/>
        <w:tabs>
          <w:tab w:val="right" w:leader="dot" w:pos="8306"/>
        </w:tabs>
      </w:pPr>
      <w:hyperlink w:anchor="_Toc24650" w:history="1">
        <w:r>
          <w:rPr>
            <w:rFonts w:ascii="仿宋" w:eastAsia="仿宋" w:hAnsi="仿宋" w:cs="仿宋" w:hint="eastAsia"/>
            <w:lang w:eastAsia="zh-CN"/>
          </w:rPr>
          <w:t>(六)、节约用地措施</w:t>
        </w:r>
        <w:r>
          <w:tab/>
        </w:r>
        <w:r>
          <w:fldChar w:fldCharType="begin"/>
        </w:r>
        <w:r>
          <w:instrText xml:space="preserve"> PAGEREF _Toc24650 \h </w:instrText>
        </w:r>
        <w:r>
          <w:fldChar w:fldCharType="separate"/>
        </w:r>
        <w:r>
          <w:t>15</w:t>
        </w:r>
        <w:r>
          <w:fldChar w:fldCharType="end"/>
        </w:r>
      </w:hyperlink>
    </w:p>
    <w:p>
      <w:pPr>
        <w:pStyle w:val="TOC2"/>
        <w:tabs>
          <w:tab w:val="right" w:leader="dot" w:pos="8306"/>
        </w:tabs>
      </w:pPr>
      <w:hyperlink w:anchor="_Toc29198" w:history="1">
        <w:r>
          <w:rPr>
            <w:rFonts w:ascii="仿宋" w:eastAsia="仿宋" w:hAnsi="仿宋" w:cs="仿宋" w:hint="eastAsia"/>
            <w:lang w:eastAsia="zh-CN"/>
          </w:rPr>
          <w:t>(七)、总图布置方案</w:t>
        </w:r>
        <w:r>
          <w:tab/>
        </w:r>
        <w:r>
          <w:fldChar w:fldCharType="begin"/>
        </w:r>
        <w:r>
          <w:instrText xml:space="preserve"> PAGEREF _Toc29198 \h </w:instrText>
        </w:r>
        <w:r>
          <w:fldChar w:fldCharType="separate"/>
        </w:r>
        <w:r>
          <w:t>16</w:t>
        </w:r>
        <w:r>
          <w:fldChar w:fldCharType="end"/>
        </w:r>
      </w:hyperlink>
    </w:p>
    <w:p>
      <w:pPr>
        <w:pStyle w:val="TOC2"/>
        <w:tabs>
          <w:tab w:val="right" w:leader="dot" w:pos="8306"/>
        </w:tabs>
      </w:pPr>
      <w:hyperlink w:anchor="_Toc26360" w:history="1">
        <w:r>
          <w:rPr>
            <w:rFonts w:ascii="仿宋" w:eastAsia="仿宋" w:hAnsi="仿宋" w:cs="仿宋" w:hint="eastAsia"/>
            <w:lang w:eastAsia="zh-CN"/>
          </w:rPr>
          <w:t>(八)、运输组成</w:t>
        </w:r>
        <w:r>
          <w:tab/>
        </w:r>
        <w:r>
          <w:fldChar w:fldCharType="begin"/>
        </w:r>
        <w:r>
          <w:instrText xml:space="preserve"> PAGEREF _Toc26360 \h </w:instrText>
        </w:r>
        <w:r>
          <w:fldChar w:fldCharType="separate"/>
        </w:r>
        <w:r>
          <w:t>18</w:t>
        </w:r>
        <w:r>
          <w:fldChar w:fldCharType="end"/>
        </w:r>
      </w:hyperlink>
    </w:p>
    <w:p>
      <w:pPr>
        <w:pStyle w:val="TOC2"/>
        <w:tabs>
          <w:tab w:val="right" w:leader="dot" w:pos="8306"/>
        </w:tabs>
      </w:pPr>
      <w:hyperlink w:anchor="_Toc6222" w:history="1">
        <w:r>
          <w:rPr>
            <w:rFonts w:ascii="仿宋" w:eastAsia="仿宋" w:hAnsi="仿宋" w:cs="仿宋" w:hint="eastAsia"/>
            <w:lang w:eastAsia="zh-CN"/>
          </w:rPr>
          <w:t>(九)、选址综合评价</w:t>
        </w:r>
        <w:r>
          <w:tab/>
        </w:r>
        <w:r>
          <w:fldChar w:fldCharType="begin"/>
        </w:r>
        <w:r>
          <w:instrText xml:space="preserve"> PAGEREF _Toc6222 \h </w:instrText>
        </w:r>
        <w:r>
          <w:fldChar w:fldCharType="separate"/>
        </w:r>
        <w:r>
          <w:t>21</w:t>
        </w:r>
        <w:r>
          <w:fldChar w:fldCharType="end"/>
        </w:r>
      </w:hyperlink>
    </w:p>
    <w:p>
      <w:pPr>
        <w:pStyle w:val="TOC1"/>
        <w:tabs>
          <w:tab w:val="right" w:leader="dot" w:pos="8306"/>
        </w:tabs>
      </w:pPr>
      <w:hyperlink w:anchor="_Toc26623" w:history="1">
        <w:r>
          <w:rPr>
            <w:rFonts w:ascii="仿宋" w:eastAsia="仿宋" w:hAnsi="仿宋" w:cs="仿宋" w:hint="eastAsia"/>
            <w:lang w:eastAsia="zh-CN"/>
          </w:rPr>
          <w:t>四、风险应对评估</w:t>
        </w:r>
        <w:r>
          <w:tab/>
        </w:r>
        <w:r>
          <w:fldChar w:fldCharType="begin"/>
        </w:r>
        <w:r>
          <w:instrText xml:space="preserve"> PAGEREF _Toc26623 \h </w:instrText>
        </w:r>
        <w:r>
          <w:fldChar w:fldCharType="separate"/>
        </w:r>
        <w:r>
          <w:t>21</w:t>
        </w:r>
        <w:r>
          <w:fldChar w:fldCharType="end"/>
        </w:r>
      </w:hyperlink>
    </w:p>
    <w:p>
      <w:pPr>
        <w:pStyle w:val="TOC2"/>
        <w:tabs>
          <w:tab w:val="right" w:leader="dot" w:pos="8306"/>
        </w:tabs>
      </w:pPr>
      <w:hyperlink w:anchor="_Toc20992" w:history="1">
        <w:r>
          <w:rPr>
            <w:rFonts w:ascii="仿宋" w:eastAsia="仿宋" w:hAnsi="仿宋" w:cs="仿宋" w:hint="eastAsia"/>
            <w:lang w:eastAsia="zh-CN"/>
          </w:rPr>
          <w:t>(一)、政策风险分析</w:t>
        </w:r>
        <w:r>
          <w:tab/>
        </w:r>
        <w:r>
          <w:fldChar w:fldCharType="begin"/>
        </w:r>
        <w:r>
          <w:instrText xml:space="preserve"> PAGEREF _Toc20992 \h </w:instrText>
        </w:r>
        <w:r>
          <w:fldChar w:fldCharType="separate"/>
        </w:r>
        <w:r>
          <w:t>21</w:t>
        </w:r>
        <w:r>
          <w:fldChar w:fldCharType="end"/>
        </w:r>
      </w:hyperlink>
    </w:p>
    <w:p>
      <w:pPr>
        <w:pStyle w:val="TOC2"/>
        <w:tabs>
          <w:tab w:val="right" w:leader="dot" w:pos="8306"/>
        </w:tabs>
      </w:pPr>
      <w:hyperlink w:anchor="_Toc15403" w:history="1">
        <w:r>
          <w:rPr>
            <w:rFonts w:ascii="仿宋" w:eastAsia="仿宋" w:hAnsi="仿宋" w:cs="仿宋" w:hint="eastAsia"/>
            <w:lang w:eastAsia="zh-CN"/>
          </w:rPr>
          <w:t>(二)、社会风险分析</w:t>
        </w:r>
        <w:r>
          <w:tab/>
        </w:r>
        <w:r>
          <w:fldChar w:fldCharType="begin"/>
        </w:r>
        <w:r>
          <w:instrText xml:space="preserve"> PAGEREF _Toc15403 \h </w:instrText>
        </w:r>
        <w:r>
          <w:fldChar w:fldCharType="separate"/>
        </w:r>
        <w:r>
          <w:t>21</w:t>
        </w:r>
        <w:r>
          <w:fldChar w:fldCharType="end"/>
        </w:r>
      </w:hyperlink>
    </w:p>
    <w:p>
      <w:pPr>
        <w:pStyle w:val="TOC2"/>
        <w:tabs>
          <w:tab w:val="right" w:leader="dot" w:pos="8306"/>
        </w:tabs>
      </w:pPr>
      <w:hyperlink w:anchor="_Toc10962" w:history="1">
        <w:r>
          <w:rPr>
            <w:rFonts w:ascii="仿宋" w:eastAsia="仿宋" w:hAnsi="仿宋" w:cs="仿宋" w:hint="eastAsia"/>
            <w:lang w:eastAsia="zh-CN"/>
          </w:rPr>
          <w:t>(三)、市场风险分析</w:t>
        </w:r>
        <w:r>
          <w:tab/>
        </w:r>
        <w:r>
          <w:fldChar w:fldCharType="begin"/>
        </w:r>
        <w:r>
          <w:instrText xml:space="preserve"> PAGEREF _Toc10962 \h </w:instrText>
        </w:r>
        <w:r>
          <w:fldChar w:fldCharType="separate"/>
        </w:r>
        <w:r>
          <w:t>22</w:t>
        </w:r>
        <w:r>
          <w:fldChar w:fldCharType="end"/>
        </w:r>
      </w:hyperlink>
    </w:p>
    <w:p>
      <w:pPr>
        <w:pStyle w:val="TOC2"/>
        <w:tabs>
          <w:tab w:val="right" w:leader="dot" w:pos="8306"/>
        </w:tabs>
      </w:pPr>
      <w:hyperlink w:anchor="_Toc9817" w:history="1">
        <w:r>
          <w:rPr>
            <w:rFonts w:ascii="仿宋" w:eastAsia="仿宋" w:hAnsi="仿宋" w:cs="仿宋" w:hint="eastAsia"/>
            <w:lang w:eastAsia="zh-CN"/>
          </w:rPr>
          <w:t>(四)、资金风险分析</w:t>
        </w:r>
        <w:r>
          <w:tab/>
        </w:r>
        <w:r>
          <w:fldChar w:fldCharType="begin"/>
        </w:r>
        <w:r>
          <w:instrText xml:space="preserve"> PAGEREF _Toc9817 \h </w:instrText>
        </w:r>
        <w:r>
          <w:fldChar w:fldCharType="separate"/>
        </w:r>
        <w:r>
          <w:t>22</w:t>
        </w:r>
        <w:r>
          <w:fldChar w:fldCharType="end"/>
        </w:r>
      </w:hyperlink>
    </w:p>
    <w:p>
      <w:pPr>
        <w:pStyle w:val="TOC2"/>
        <w:tabs>
          <w:tab w:val="right" w:leader="dot" w:pos="8306"/>
        </w:tabs>
      </w:pPr>
      <w:hyperlink w:anchor="_Toc12419" w:history="1">
        <w:r>
          <w:rPr>
            <w:rFonts w:ascii="仿宋" w:eastAsia="仿宋" w:hAnsi="仿宋" w:cs="仿宋" w:hint="eastAsia"/>
            <w:lang w:eastAsia="zh-CN"/>
          </w:rPr>
          <w:t>(五)、技术风险分析</w:t>
        </w:r>
        <w:r>
          <w:tab/>
        </w:r>
        <w:r>
          <w:fldChar w:fldCharType="begin"/>
        </w:r>
        <w:r>
          <w:instrText xml:space="preserve"> PAGEREF _Toc12419 \h </w:instrText>
        </w:r>
        <w:r>
          <w:fldChar w:fldCharType="separate"/>
        </w:r>
        <w:r>
          <w:t>22</w:t>
        </w:r>
        <w:r>
          <w:fldChar w:fldCharType="end"/>
        </w:r>
      </w:hyperlink>
    </w:p>
    <w:p>
      <w:pPr>
        <w:pStyle w:val="TOC2"/>
        <w:tabs>
          <w:tab w:val="right" w:leader="dot" w:pos="8306"/>
        </w:tabs>
      </w:pPr>
      <w:hyperlink w:anchor="_Toc25145" w:history="1">
        <w:r>
          <w:rPr>
            <w:rFonts w:ascii="仿宋" w:eastAsia="仿宋" w:hAnsi="仿宋" w:cs="仿宋" w:hint="eastAsia"/>
            <w:lang w:eastAsia="zh-CN"/>
          </w:rPr>
          <w:t>(六)、财务风险分析</w:t>
        </w:r>
        <w:r>
          <w:tab/>
        </w:r>
        <w:r>
          <w:fldChar w:fldCharType="begin"/>
        </w:r>
        <w:r>
          <w:instrText xml:space="preserve"> PAGEREF _Toc25145 \h </w:instrText>
        </w:r>
        <w:r>
          <w:fldChar w:fldCharType="separate"/>
        </w:r>
        <w:r>
          <w:t>22</w:t>
        </w:r>
        <w:r>
          <w:fldChar w:fldCharType="end"/>
        </w:r>
      </w:hyperlink>
    </w:p>
    <w:p>
      <w:pPr>
        <w:pStyle w:val="TOC2"/>
        <w:tabs>
          <w:tab w:val="right" w:leader="dot" w:pos="8306"/>
        </w:tabs>
      </w:pPr>
      <w:hyperlink w:anchor="_Toc18732" w:history="1">
        <w:r>
          <w:rPr>
            <w:rFonts w:ascii="仿宋" w:eastAsia="仿宋" w:hAnsi="仿宋" w:cs="仿宋" w:hint="eastAsia"/>
            <w:lang w:eastAsia="zh-CN"/>
          </w:rPr>
          <w:t>(七)、管理风险分析</w:t>
        </w:r>
        <w:r>
          <w:tab/>
        </w:r>
        <w:r>
          <w:fldChar w:fldCharType="begin"/>
        </w:r>
        <w:r>
          <w:instrText xml:space="preserve"> PAGEREF _Toc18732 \h </w:instrText>
        </w:r>
        <w:r>
          <w:fldChar w:fldCharType="separate"/>
        </w:r>
        <w:r>
          <w:t>23</w:t>
        </w:r>
        <w:r>
          <w:fldChar w:fldCharType="end"/>
        </w:r>
      </w:hyperlink>
    </w:p>
    <w:p>
      <w:pPr>
        <w:pStyle w:val="TOC2"/>
        <w:tabs>
          <w:tab w:val="right" w:leader="dot" w:pos="8306"/>
        </w:tabs>
      </w:pPr>
      <w:hyperlink w:anchor="_Toc6657" w:history="1">
        <w:r>
          <w:rPr>
            <w:rFonts w:ascii="仿宋" w:eastAsia="仿宋" w:hAnsi="仿宋" w:cs="仿宋" w:hint="eastAsia"/>
            <w:lang w:eastAsia="zh-CN"/>
          </w:rPr>
          <w:t>(八)、其它风险分析</w:t>
        </w:r>
        <w:r>
          <w:tab/>
        </w:r>
        <w:r>
          <w:fldChar w:fldCharType="begin"/>
        </w:r>
        <w:r>
          <w:instrText xml:space="preserve"> PAGEREF _Toc6657 \h </w:instrText>
        </w:r>
        <w:r>
          <w:fldChar w:fldCharType="separate"/>
        </w:r>
        <w:r>
          <w:t>23</w:t>
        </w:r>
        <w:r>
          <w:fldChar w:fldCharType="end"/>
        </w:r>
      </w:hyperlink>
    </w:p>
    <w:p>
      <w:pPr>
        <w:pStyle w:val="TOC1"/>
        <w:tabs>
          <w:tab w:val="right" w:leader="dot" w:pos="8306"/>
        </w:tabs>
      </w:pPr>
      <w:hyperlink w:anchor="_Toc26789" w:history="1">
        <w:r>
          <w:rPr>
            <w:rFonts w:ascii="仿宋" w:eastAsia="仿宋" w:hAnsi="仿宋" w:cs="仿宋" w:hint="eastAsia"/>
            <w:lang w:eastAsia="zh-CN"/>
          </w:rPr>
          <w:t>五、危机管理与应急响应</w:t>
        </w:r>
        <w:r>
          <w:tab/>
        </w:r>
        <w:r>
          <w:fldChar w:fldCharType="begin"/>
        </w:r>
        <w:r>
          <w:instrText xml:space="preserve"> PAGEREF _Toc26789 \h </w:instrText>
        </w:r>
        <w:r>
          <w:fldChar w:fldCharType="separate"/>
        </w:r>
        <w:r>
          <w:t>23</w:t>
        </w:r>
        <w:r>
          <w:fldChar w:fldCharType="end"/>
        </w:r>
      </w:hyperlink>
    </w:p>
    <w:p>
      <w:pPr>
        <w:pStyle w:val="TOC2"/>
        <w:tabs>
          <w:tab w:val="right" w:leader="dot" w:pos="8306"/>
        </w:tabs>
      </w:pPr>
      <w:hyperlink w:anchor="_Toc703" w:history="1">
        <w:r>
          <w:rPr>
            <w:rFonts w:ascii="仿宋" w:eastAsia="仿宋" w:hAnsi="仿宋" w:cs="仿宋" w:hint="eastAsia"/>
            <w:lang w:eastAsia="zh-CN"/>
          </w:rPr>
          <w:t>(一)、危机管理计划制定</w:t>
        </w:r>
        <w:r>
          <w:tab/>
        </w:r>
        <w:r>
          <w:fldChar w:fldCharType="begin"/>
        </w:r>
        <w:r>
          <w:instrText xml:space="preserve"> PAGEREF _Toc703 \h </w:instrText>
        </w:r>
        <w:r>
          <w:fldChar w:fldCharType="separate"/>
        </w:r>
        <w:r>
          <w:t>23</w:t>
        </w:r>
        <w:r>
          <w:fldChar w:fldCharType="end"/>
        </w:r>
      </w:hyperlink>
    </w:p>
    <w:p>
      <w:pPr>
        <w:pStyle w:val="TOC2"/>
        <w:tabs>
          <w:tab w:val="right" w:leader="dot" w:pos="8306"/>
        </w:tabs>
      </w:pPr>
      <w:hyperlink w:anchor="_Toc1552" w:history="1">
        <w:r>
          <w:rPr>
            <w:rFonts w:ascii="仿宋" w:eastAsia="仿宋" w:hAnsi="仿宋" w:cs="仿宋" w:hint="eastAsia"/>
            <w:lang w:eastAsia="zh-CN"/>
          </w:rPr>
          <w:t>(二)、应急响应流程</w:t>
        </w:r>
        <w:r>
          <w:tab/>
        </w:r>
        <w:r>
          <w:fldChar w:fldCharType="begin"/>
        </w:r>
        <w:r>
          <w:instrText xml:space="preserve"> PAGEREF _Toc1552 \h </w:instrText>
        </w:r>
        <w:r>
          <w:fldChar w:fldCharType="separate"/>
        </w:r>
        <w:r>
          <w:t>24</w:t>
        </w:r>
        <w:r>
          <w:fldChar w:fldCharType="end"/>
        </w:r>
      </w:hyperlink>
    </w:p>
    <w:p>
      <w:pPr>
        <w:pStyle w:val="TOC2"/>
        <w:tabs>
          <w:tab w:val="right" w:leader="dot" w:pos="8306"/>
        </w:tabs>
      </w:pPr>
      <w:hyperlink w:anchor="_Toc7212" w:history="1">
        <w:r>
          <w:rPr>
            <w:rFonts w:ascii="仿宋" w:eastAsia="仿宋" w:hAnsi="仿宋" w:cs="仿宋" w:hint="eastAsia"/>
            <w:lang w:eastAsia="zh-CN"/>
          </w:rPr>
          <w:t>(三)、危机公关与舆情管理</w:t>
        </w:r>
        <w:r>
          <w:tab/>
        </w:r>
        <w:r>
          <w:fldChar w:fldCharType="begin"/>
        </w:r>
        <w:r>
          <w:instrText xml:space="preserve"> PAGEREF _Toc7212 \h </w:instrText>
        </w:r>
        <w:r>
          <w:fldChar w:fldCharType="separate"/>
        </w:r>
        <w:r>
          <w:t>25</w:t>
        </w:r>
        <w:r>
          <w:fldChar w:fldCharType="end"/>
        </w:r>
      </w:hyperlink>
    </w:p>
    <w:p>
      <w:pPr>
        <w:pStyle w:val="TOC2"/>
        <w:tabs>
          <w:tab w:val="right" w:leader="dot" w:pos="8306"/>
        </w:tabs>
      </w:pPr>
      <w:hyperlink w:anchor="_Toc31452" w:history="1">
        <w:r>
          <w:rPr>
            <w:rFonts w:ascii="仿宋" w:eastAsia="仿宋" w:hAnsi="仿宋" w:cs="仿宋" w:hint="eastAsia"/>
            <w:lang w:eastAsia="zh-CN"/>
          </w:rPr>
          <w:t>(四)、事故调查与报告</w:t>
        </w:r>
        <w:r>
          <w:tab/>
        </w:r>
        <w:r>
          <w:fldChar w:fldCharType="begin"/>
        </w:r>
        <w:r>
          <w:instrText xml:space="preserve"> PAGEREF _Toc31452 \h </w:instrText>
        </w:r>
        <w:r>
          <w:fldChar w:fldCharType="separate"/>
        </w:r>
        <w:r>
          <w:t>26</w:t>
        </w:r>
        <w:r>
          <w:fldChar w:fldCharType="end"/>
        </w:r>
      </w:hyperlink>
    </w:p>
    <w:p>
      <w:pPr>
        <w:pStyle w:val="TOC1"/>
        <w:tabs>
          <w:tab w:val="right" w:leader="dot" w:pos="8306"/>
        </w:tabs>
      </w:pPr>
      <w:hyperlink w:anchor="_Toc14385" w:history="1">
        <w:r>
          <w:rPr>
            <w:rFonts w:ascii="仿宋" w:eastAsia="仿宋" w:hAnsi="仿宋" w:cs="仿宋" w:hint="eastAsia"/>
            <w:lang w:eastAsia="zh-CN"/>
          </w:rPr>
          <w:t>六、科技创新与研发</w:t>
        </w:r>
        <w:r>
          <w:tab/>
        </w:r>
        <w:r>
          <w:fldChar w:fldCharType="begin"/>
        </w:r>
        <w:r>
          <w:instrText xml:space="preserve"> PAGEREF _Toc14385 \h </w:instrText>
        </w:r>
        <w:r>
          <w:fldChar w:fldCharType="separate"/>
        </w:r>
        <w:r>
          <w:t>27</w:t>
        </w:r>
        <w:r>
          <w:fldChar w:fldCharType="end"/>
        </w:r>
      </w:hyperlink>
    </w:p>
    <w:p>
      <w:pPr>
        <w:pStyle w:val="TOC2"/>
        <w:tabs>
          <w:tab w:val="right" w:leader="dot" w:pos="8306"/>
        </w:tabs>
      </w:pPr>
      <w:hyperlink w:anchor="_Toc32441" w:history="1">
        <w:r>
          <w:rPr>
            <w:rFonts w:ascii="仿宋" w:eastAsia="仿宋" w:hAnsi="仿宋" w:cs="仿宋" w:hint="eastAsia"/>
            <w:lang w:eastAsia="zh-CN"/>
          </w:rPr>
          <w:t>(一)、科技创新战略规划</w:t>
        </w:r>
        <w:r>
          <w:tab/>
        </w:r>
        <w:r>
          <w:fldChar w:fldCharType="begin"/>
        </w:r>
        <w:r>
          <w:instrText xml:space="preserve"> PAGEREF _Toc32441 \h </w:instrText>
        </w:r>
        <w:r>
          <w:fldChar w:fldCharType="separate"/>
        </w:r>
        <w:r>
          <w:t>27</w:t>
        </w:r>
        <w:r>
          <w:fldChar w:fldCharType="end"/>
        </w:r>
      </w:hyperlink>
    </w:p>
    <w:p>
      <w:pPr>
        <w:pStyle w:val="TOC2"/>
        <w:tabs>
          <w:tab w:val="right" w:leader="dot" w:pos="8306"/>
        </w:tabs>
      </w:pPr>
      <w:hyperlink w:anchor="_Toc20347" w:history="1">
        <w:r>
          <w:rPr>
            <w:rFonts w:ascii="仿宋" w:eastAsia="仿宋" w:hAnsi="仿宋" w:cs="仿宋" w:hint="eastAsia"/>
            <w:lang w:eastAsia="zh-CN"/>
          </w:rPr>
          <w:t>(二)、研发团队建设</w:t>
        </w:r>
        <w:r>
          <w:tab/>
        </w:r>
        <w:r>
          <w:fldChar w:fldCharType="begin"/>
        </w:r>
        <w:r>
          <w:instrText xml:space="preserve"> PAGEREF _Toc20347 \h </w:instrText>
        </w:r>
        <w:r>
          <w:fldChar w:fldCharType="separate"/>
        </w:r>
        <w:r>
          <w:t>28</w:t>
        </w:r>
        <w:r>
          <w:fldChar w:fldCharType="end"/>
        </w:r>
      </w:hyperlink>
    </w:p>
    <w:p>
      <w:pPr>
        <w:pStyle w:val="TOC2"/>
        <w:tabs>
          <w:tab w:val="right" w:leader="dot" w:pos="8306"/>
        </w:tabs>
      </w:pPr>
      <w:hyperlink w:anchor="_Toc20564" w:history="1">
        <w:r>
          <w:rPr>
            <w:rFonts w:ascii="仿宋" w:eastAsia="仿宋" w:hAnsi="仿宋" w:cs="仿宋" w:hint="eastAsia"/>
            <w:lang w:eastAsia="zh-CN"/>
          </w:rPr>
          <w:t>(三)、知识产权保护机制</w:t>
        </w:r>
        <w:r>
          <w:tab/>
        </w:r>
        <w:r>
          <w:fldChar w:fldCharType="begin"/>
        </w:r>
        <w:r>
          <w:instrText xml:space="preserve"> PAGEREF _Toc20564 \h </w:instrText>
        </w:r>
        <w:r>
          <w:fldChar w:fldCharType="separate"/>
        </w:r>
        <w:r>
          <w:t>30</w:t>
        </w:r>
        <w:r>
          <w:fldChar w:fldCharType="end"/>
        </w:r>
      </w:hyperlink>
    </w:p>
    <w:p>
      <w:pPr>
        <w:pStyle w:val="TOC2"/>
        <w:tabs>
          <w:tab w:val="right" w:leader="dot" w:pos="8306"/>
        </w:tabs>
      </w:pPr>
      <w:hyperlink w:anchor="_Toc5078" w:history="1">
        <w:r>
          <w:rPr>
            <w:rFonts w:ascii="仿宋" w:eastAsia="仿宋" w:hAnsi="仿宋" w:cs="仿宋" w:hint="eastAsia"/>
            <w:lang w:eastAsia="zh-CN"/>
          </w:rPr>
          <w:t>(四)、技术引进与应用</w:t>
        </w:r>
        <w:r>
          <w:tab/>
        </w:r>
        <w:r>
          <w:fldChar w:fldCharType="begin"/>
        </w:r>
        <w:r>
          <w:instrText xml:space="preserve"> PAGEREF _Toc5078 \h </w:instrText>
        </w:r>
        <w:r>
          <w:fldChar w:fldCharType="separate"/>
        </w:r>
        <w:r>
          <w:t>31</w:t>
        </w:r>
        <w:r>
          <w:fldChar w:fldCharType="end"/>
        </w:r>
      </w:hyperlink>
    </w:p>
    <w:p>
      <w:pPr>
        <w:pStyle w:val="TOC1"/>
        <w:tabs>
          <w:tab w:val="right" w:leader="dot" w:pos="8306"/>
        </w:tabs>
      </w:pPr>
      <w:hyperlink w:anchor="_Toc22746" w:history="1">
        <w:r>
          <w:rPr>
            <w:rFonts w:ascii="仿宋" w:eastAsia="仿宋" w:hAnsi="仿宋" w:cs="仿宋" w:hint="eastAsia"/>
            <w:lang w:eastAsia="zh-CN"/>
          </w:rPr>
          <w:t>七、洗衣机项目落地与推广</w:t>
        </w:r>
        <w:r>
          <w:tab/>
        </w:r>
        <w:r>
          <w:fldChar w:fldCharType="begin"/>
        </w:r>
        <w:r>
          <w:instrText xml:space="preserve"> PAGEREF _Toc22746 \h </w:instrText>
        </w:r>
        <w:r>
          <w:fldChar w:fldCharType="separate"/>
        </w:r>
        <w:r>
          <w:t>32</w:t>
        </w:r>
        <w:r>
          <w:fldChar w:fldCharType="end"/>
        </w:r>
      </w:hyperlink>
    </w:p>
    <w:p>
      <w:pPr>
        <w:pStyle w:val="TOC2"/>
        <w:tabs>
          <w:tab w:val="right" w:leader="dot" w:pos="8306"/>
        </w:tabs>
      </w:pPr>
      <w:hyperlink w:anchor="_Toc30240" w:history="1">
        <w:r>
          <w:rPr>
            <w:rFonts w:ascii="仿宋" w:eastAsia="仿宋" w:hAnsi="仿宋" w:cs="仿宋" w:hint="eastAsia"/>
            <w:lang w:eastAsia="zh-CN"/>
          </w:rPr>
          <w:t>(一)、洗衣机项目推广计划</w:t>
        </w:r>
        <w:r>
          <w:tab/>
        </w:r>
        <w:r>
          <w:fldChar w:fldCharType="begin"/>
        </w:r>
        <w:r>
          <w:instrText xml:space="preserve"> PAGEREF _Toc30240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8" w:history="1">
        <w:r>
          <w:rPr>
            <w:rFonts w:ascii="仿宋" w:eastAsia="仿宋" w:hAnsi="仿宋" w:cs="仿宋" w:hint="eastAsia"/>
            <w:lang w:eastAsia="zh-CN"/>
          </w:rPr>
          <w:t>(二)、地方政府支持与合作</w:t>
        </w:r>
        <w:r>
          <w:tab/>
        </w:r>
        <w:r>
          <w:fldChar w:fldCharType="begin"/>
        </w:r>
        <w:r>
          <w:instrText xml:space="preserve"> PAGEREF _Toc18568 \h </w:instrText>
        </w:r>
        <w:r>
          <w:fldChar w:fldCharType="separate"/>
        </w:r>
        <w:r>
          <w:t>33</w:t>
        </w:r>
        <w:r>
          <w:fldChar w:fldCharType="end"/>
        </w:r>
      </w:hyperlink>
    </w:p>
    <w:p>
      <w:pPr>
        <w:pStyle w:val="TOC2"/>
        <w:tabs>
          <w:tab w:val="right" w:leader="dot" w:pos="8306"/>
        </w:tabs>
      </w:pPr>
      <w:hyperlink w:anchor="_Toc17684" w:history="1">
        <w:r>
          <w:rPr>
            <w:rFonts w:ascii="仿宋" w:eastAsia="仿宋" w:hAnsi="仿宋" w:cs="仿宋" w:hint="eastAsia"/>
            <w:lang w:eastAsia="zh-CN"/>
          </w:rPr>
          <w:t>(三)、市场推广与品牌建设</w:t>
        </w:r>
        <w:r>
          <w:tab/>
        </w:r>
        <w:r>
          <w:fldChar w:fldCharType="begin"/>
        </w:r>
        <w:r>
          <w:instrText xml:space="preserve"> PAGEREF _Toc17684 \h </w:instrText>
        </w:r>
        <w:r>
          <w:fldChar w:fldCharType="separate"/>
        </w:r>
        <w:r>
          <w:t>34</w:t>
        </w:r>
        <w:r>
          <w:fldChar w:fldCharType="end"/>
        </w:r>
      </w:hyperlink>
    </w:p>
    <w:p>
      <w:pPr>
        <w:pStyle w:val="TOC2"/>
        <w:tabs>
          <w:tab w:val="right" w:leader="dot" w:pos="8306"/>
        </w:tabs>
      </w:pPr>
      <w:hyperlink w:anchor="_Toc23768" w:history="1">
        <w:r>
          <w:rPr>
            <w:rFonts w:ascii="仿宋" w:eastAsia="仿宋" w:hAnsi="仿宋" w:cs="仿宋" w:hint="eastAsia"/>
            <w:lang w:eastAsia="zh-CN"/>
          </w:rPr>
          <w:t>(四)、社会参与与共享机制</w:t>
        </w:r>
        <w:r>
          <w:tab/>
        </w:r>
        <w:r>
          <w:fldChar w:fldCharType="begin"/>
        </w:r>
        <w:r>
          <w:instrText xml:space="preserve"> PAGEREF _Toc23768 \h </w:instrText>
        </w:r>
        <w:r>
          <w:fldChar w:fldCharType="separate"/>
        </w:r>
        <w:r>
          <w:t>35</w:t>
        </w:r>
        <w:r>
          <w:fldChar w:fldCharType="end"/>
        </w:r>
      </w:hyperlink>
    </w:p>
    <w:p>
      <w:pPr>
        <w:pStyle w:val="TOC1"/>
        <w:tabs>
          <w:tab w:val="right" w:leader="dot" w:pos="8306"/>
        </w:tabs>
      </w:pPr>
      <w:hyperlink w:anchor="_Toc29507" w:history="1">
        <w:r>
          <w:rPr>
            <w:rFonts w:ascii="仿宋" w:eastAsia="仿宋" w:hAnsi="仿宋" w:cs="仿宋" w:hint="eastAsia"/>
            <w:lang w:eastAsia="zh-CN"/>
          </w:rPr>
          <w:t>八、质量管理与监督</w:t>
        </w:r>
        <w:r>
          <w:tab/>
        </w:r>
        <w:r>
          <w:fldChar w:fldCharType="begin"/>
        </w:r>
        <w:r>
          <w:instrText xml:space="preserve"> PAGEREF _Toc29507 \h </w:instrText>
        </w:r>
        <w:r>
          <w:fldChar w:fldCharType="separate"/>
        </w:r>
        <w:r>
          <w:t>35</w:t>
        </w:r>
        <w:r>
          <w:fldChar w:fldCharType="end"/>
        </w:r>
      </w:hyperlink>
    </w:p>
    <w:p>
      <w:pPr>
        <w:pStyle w:val="TOC2"/>
        <w:tabs>
          <w:tab w:val="right" w:leader="dot" w:pos="8306"/>
        </w:tabs>
      </w:pPr>
      <w:hyperlink w:anchor="_Toc17680" w:history="1">
        <w:r>
          <w:rPr>
            <w:rFonts w:ascii="仿宋" w:eastAsia="仿宋" w:hAnsi="仿宋" w:cs="仿宋" w:hint="eastAsia"/>
            <w:lang w:eastAsia="zh-CN"/>
          </w:rPr>
          <w:t>(一)、质量管理原则</w:t>
        </w:r>
        <w:r>
          <w:tab/>
        </w:r>
        <w:r>
          <w:fldChar w:fldCharType="begin"/>
        </w:r>
        <w:r>
          <w:instrText xml:space="preserve"> PAGEREF _Toc17680 \h </w:instrText>
        </w:r>
        <w:r>
          <w:fldChar w:fldCharType="separate"/>
        </w:r>
        <w:r>
          <w:t>35</w:t>
        </w:r>
        <w:r>
          <w:fldChar w:fldCharType="end"/>
        </w:r>
      </w:hyperlink>
    </w:p>
    <w:p>
      <w:pPr>
        <w:pStyle w:val="TOC2"/>
        <w:tabs>
          <w:tab w:val="right" w:leader="dot" w:pos="8306"/>
        </w:tabs>
      </w:pPr>
      <w:hyperlink w:anchor="_Toc17902" w:history="1">
        <w:r>
          <w:rPr>
            <w:rFonts w:ascii="仿宋" w:eastAsia="仿宋" w:hAnsi="仿宋" w:cs="仿宋" w:hint="eastAsia"/>
            <w:lang w:eastAsia="zh-CN"/>
          </w:rPr>
          <w:t>(二)、质量控制措施</w:t>
        </w:r>
        <w:r>
          <w:tab/>
        </w:r>
        <w:r>
          <w:fldChar w:fldCharType="begin"/>
        </w:r>
        <w:r>
          <w:instrText xml:space="preserve"> PAGEREF _Toc17902 \h </w:instrText>
        </w:r>
        <w:r>
          <w:fldChar w:fldCharType="separate"/>
        </w:r>
        <w:r>
          <w:t>37</w:t>
        </w:r>
        <w:r>
          <w:fldChar w:fldCharType="end"/>
        </w:r>
      </w:hyperlink>
    </w:p>
    <w:p>
      <w:pPr>
        <w:pStyle w:val="TOC2"/>
        <w:tabs>
          <w:tab w:val="right" w:leader="dot" w:pos="8306"/>
        </w:tabs>
      </w:pPr>
      <w:hyperlink w:anchor="_Toc54" w:history="1">
        <w:r>
          <w:rPr>
            <w:rFonts w:ascii="仿宋" w:eastAsia="仿宋" w:hAnsi="仿宋" w:cs="仿宋" w:hint="eastAsia"/>
            <w:lang w:eastAsia="zh-CN"/>
          </w:rPr>
          <w:t>(三)、监督与评估机制</w:t>
        </w:r>
        <w:r>
          <w:tab/>
        </w:r>
        <w:r>
          <w:fldChar w:fldCharType="begin"/>
        </w:r>
        <w:r>
          <w:instrText xml:space="preserve"> PAGEREF _Toc54 \h </w:instrText>
        </w:r>
        <w:r>
          <w:fldChar w:fldCharType="separate"/>
        </w:r>
        <w:r>
          <w:t>39</w:t>
        </w:r>
        <w:r>
          <w:fldChar w:fldCharType="end"/>
        </w:r>
      </w:hyperlink>
    </w:p>
    <w:p>
      <w:pPr>
        <w:pStyle w:val="TOC2"/>
        <w:tabs>
          <w:tab w:val="right" w:leader="dot" w:pos="8306"/>
        </w:tabs>
      </w:pPr>
      <w:hyperlink w:anchor="_Toc31652" w:history="1">
        <w:r>
          <w:rPr>
            <w:rFonts w:ascii="仿宋" w:eastAsia="仿宋" w:hAnsi="仿宋" w:cs="仿宋" w:hint="eastAsia"/>
            <w:lang w:eastAsia="zh-CN"/>
          </w:rPr>
          <w:t>(四)、持续改进与反馈</w:t>
        </w:r>
        <w:r>
          <w:tab/>
        </w:r>
        <w:r>
          <w:fldChar w:fldCharType="begin"/>
        </w:r>
        <w:r>
          <w:instrText xml:space="preserve"> PAGEREF _Toc31652 \h </w:instrText>
        </w:r>
        <w:r>
          <w:fldChar w:fldCharType="separate"/>
        </w:r>
        <w:r>
          <w:t>40</w:t>
        </w:r>
        <w:r>
          <w:fldChar w:fldCharType="end"/>
        </w:r>
      </w:hyperlink>
    </w:p>
    <w:p>
      <w:pPr>
        <w:pStyle w:val="TOC1"/>
        <w:tabs>
          <w:tab w:val="right" w:leader="dot" w:pos="8306"/>
        </w:tabs>
      </w:pPr>
      <w:hyperlink w:anchor="_Toc10169" w:history="1">
        <w:r>
          <w:rPr>
            <w:rFonts w:ascii="仿宋" w:eastAsia="仿宋" w:hAnsi="仿宋" w:cs="仿宋" w:hint="eastAsia"/>
            <w:lang w:eastAsia="zh-CN"/>
          </w:rPr>
          <w:t>九、成本控制与效益提升</w:t>
        </w:r>
        <w:r>
          <w:tab/>
        </w:r>
        <w:r>
          <w:fldChar w:fldCharType="begin"/>
        </w:r>
        <w:r>
          <w:instrText xml:space="preserve"> PAGEREF _Toc10169 \h </w:instrText>
        </w:r>
        <w:r>
          <w:fldChar w:fldCharType="separate"/>
        </w:r>
        <w:r>
          <w:t>43</w:t>
        </w:r>
        <w:r>
          <w:fldChar w:fldCharType="end"/>
        </w:r>
      </w:hyperlink>
    </w:p>
    <w:p>
      <w:pPr>
        <w:pStyle w:val="TOC2"/>
        <w:tabs>
          <w:tab w:val="right" w:leader="dot" w:pos="8306"/>
        </w:tabs>
      </w:pPr>
      <w:hyperlink w:anchor="_Toc12491" w:history="1">
        <w:r>
          <w:rPr>
            <w:rFonts w:ascii="仿宋" w:eastAsia="仿宋" w:hAnsi="仿宋" w:cs="仿宋" w:hint="eastAsia"/>
            <w:lang w:eastAsia="zh-CN"/>
          </w:rPr>
          <w:t>(一)、成本核算与预算管理</w:t>
        </w:r>
        <w:r>
          <w:tab/>
        </w:r>
        <w:r>
          <w:fldChar w:fldCharType="begin"/>
        </w:r>
        <w:r>
          <w:instrText xml:space="preserve"> PAGEREF _Toc12491 \h </w:instrText>
        </w:r>
        <w:r>
          <w:fldChar w:fldCharType="separate"/>
        </w:r>
        <w:r>
          <w:t>43</w:t>
        </w:r>
        <w:r>
          <w:fldChar w:fldCharType="end"/>
        </w:r>
      </w:hyperlink>
    </w:p>
    <w:p>
      <w:pPr>
        <w:pStyle w:val="TOC2"/>
        <w:tabs>
          <w:tab w:val="right" w:leader="dot" w:pos="8306"/>
        </w:tabs>
      </w:pPr>
      <w:hyperlink w:anchor="_Toc29777" w:history="1">
        <w:r>
          <w:rPr>
            <w:rFonts w:ascii="仿宋" w:eastAsia="仿宋" w:hAnsi="仿宋" w:cs="仿宋" w:hint="eastAsia"/>
            <w:lang w:eastAsia="zh-CN"/>
          </w:rPr>
          <w:t>(二)、资源利用效率评估</w:t>
        </w:r>
        <w:r>
          <w:tab/>
        </w:r>
        <w:r>
          <w:fldChar w:fldCharType="begin"/>
        </w:r>
        <w:r>
          <w:instrText xml:space="preserve"> PAGEREF _Toc29777 \h </w:instrText>
        </w:r>
        <w:r>
          <w:fldChar w:fldCharType="separate"/>
        </w:r>
        <w:r>
          <w:t>45</w:t>
        </w:r>
        <w:r>
          <w:fldChar w:fldCharType="end"/>
        </w:r>
      </w:hyperlink>
    </w:p>
    <w:p>
      <w:pPr>
        <w:pStyle w:val="TOC2"/>
        <w:tabs>
          <w:tab w:val="right" w:leader="dot" w:pos="8306"/>
        </w:tabs>
      </w:pPr>
      <w:hyperlink w:anchor="_Toc14721" w:history="1">
        <w:r>
          <w:rPr>
            <w:rFonts w:ascii="仿宋" w:eastAsia="仿宋" w:hAnsi="仿宋" w:cs="仿宋" w:hint="eastAsia"/>
            <w:lang w:eastAsia="zh-CN"/>
          </w:rPr>
          <w:t>(三)、降本增效的具体措施</w:t>
        </w:r>
        <w:r>
          <w:tab/>
        </w:r>
        <w:r>
          <w:fldChar w:fldCharType="begin"/>
        </w:r>
        <w:r>
          <w:instrText xml:space="preserve"> PAGEREF _Toc14721 \h </w:instrText>
        </w:r>
        <w:r>
          <w:fldChar w:fldCharType="separate"/>
        </w:r>
        <w:r>
          <w:t>47</w:t>
        </w:r>
        <w:r>
          <w:fldChar w:fldCharType="end"/>
        </w:r>
      </w:hyperlink>
    </w:p>
    <w:p>
      <w:pPr>
        <w:pStyle w:val="TOC2"/>
        <w:tabs>
          <w:tab w:val="right" w:leader="dot" w:pos="8306"/>
        </w:tabs>
      </w:pPr>
      <w:hyperlink w:anchor="_Toc30427" w:history="1">
        <w:r>
          <w:rPr>
            <w:rFonts w:ascii="仿宋" w:eastAsia="仿宋" w:hAnsi="仿宋" w:cs="仿宋" w:hint="eastAsia"/>
            <w:lang w:eastAsia="zh-CN"/>
          </w:rPr>
          <w:t>(四)、成本与效益的平衡策略</w:t>
        </w:r>
        <w:r>
          <w:tab/>
        </w:r>
        <w:r>
          <w:fldChar w:fldCharType="begin"/>
        </w:r>
        <w:r>
          <w:instrText xml:space="preserve"> PAGEREF _Toc30427 \h </w:instrText>
        </w:r>
        <w:r>
          <w:fldChar w:fldCharType="separate"/>
        </w:r>
        <w:r>
          <w:t>49</w:t>
        </w:r>
        <w:r>
          <w:fldChar w:fldCharType="end"/>
        </w:r>
      </w:hyperlink>
    </w:p>
    <w:p>
      <w:pPr>
        <w:pStyle w:val="TOC1"/>
        <w:tabs>
          <w:tab w:val="right" w:leader="dot" w:pos="8306"/>
        </w:tabs>
      </w:pPr>
      <w:hyperlink w:anchor="_Toc9081" w:history="1">
        <w:r>
          <w:rPr>
            <w:rFonts w:ascii="仿宋" w:eastAsia="仿宋" w:hAnsi="仿宋" w:cs="仿宋" w:hint="eastAsia"/>
            <w:lang w:eastAsia="zh-CN"/>
          </w:rPr>
          <w:t>十、供应链管理</w:t>
        </w:r>
        <w:r>
          <w:tab/>
        </w:r>
        <w:r>
          <w:fldChar w:fldCharType="begin"/>
        </w:r>
        <w:r>
          <w:instrText xml:space="preserve"> PAGEREF _Toc9081 \h </w:instrText>
        </w:r>
        <w:r>
          <w:fldChar w:fldCharType="separate"/>
        </w:r>
        <w:r>
          <w:t>50</w:t>
        </w:r>
        <w:r>
          <w:fldChar w:fldCharType="end"/>
        </w:r>
      </w:hyperlink>
    </w:p>
    <w:p>
      <w:pPr>
        <w:pStyle w:val="TOC2"/>
        <w:tabs>
          <w:tab w:val="right" w:leader="dot" w:pos="8306"/>
        </w:tabs>
      </w:pPr>
      <w:hyperlink w:anchor="_Toc3405" w:history="1">
        <w:r>
          <w:rPr>
            <w:rFonts w:ascii="仿宋" w:eastAsia="仿宋" w:hAnsi="仿宋" w:cs="仿宋" w:hint="eastAsia"/>
            <w:lang w:eastAsia="zh-CN"/>
          </w:rPr>
          <w:t>(一)、供应链战略规划</w:t>
        </w:r>
        <w:r>
          <w:tab/>
        </w:r>
        <w:r>
          <w:fldChar w:fldCharType="begin"/>
        </w:r>
        <w:r>
          <w:instrText xml:space="preserve"> PAGEREF _Toc3405 \h </w:instrText>
        </w:r>
        <w:r>
          <w:fldChar w:fldCharType="separate"/>
        </w:r>
        <w:r>
          <w:t>50</w:t>
        </w:r>
        <w:r>
          <w:fldChar w:fldCharType="end"/>
        </w:r>
      </w:hyperlink>
    </w:p>
    <w:p>
      <w:pPr>
        <w:pStyle w:val="TOC2"/>
        <w:tabs>
          <w:tab w:val="right" w:leader="dot" w:pos="8306"/>
        </w:tabs>
      </w:pPr>
      <w:hyperlink w:anchor="_Toc26554" w:history="1">
        <w:r>
          <w:rPr>
            <w:rFonts w:ascii="仿宋" w:eastAsia="仿宋" w:hAnsi="仿宋" w:cs="仿宋" w:hint="eastAsia"/>
            <w:lang w:eastAsia="zh-CN"/>
          </w:rPr>
          <w:t>(二)、供应商选择与评估</w:t>
        </w:r>
        <w:r>
          <w:tab/>
        </w:r>
        <w:r>
          <w:fldChar w:fldCharType="begin"/>
        </w:r>
        <w:r>
          <w:instrText xml:space="preserve"> PAGEREF _Toc26554 \h </w:instrText>
        </w:r>
        <w:r>
          <w:fldChar w:fldCharType="separate"/>
        </w:r>
        <w:r>
          <w:t>51</w:t>
        </w:r>
        <w:r>
          <w:fldChar w:fldCharType="end"/>
        </w:r>
      </w:hyperlink>
    </w:p>
    <w:p>
      <w:pPr>
        <w:pStyle w:val="TOC2"/>
        <w:tabs>
          <w:tab w:val="right" w:leader="dot" w:pos="8306"/>
        </w:tabs>
      </w:pPr>
      <w:hyperlink w:anchor="_Toc7143" w:history="1">
        <w:r>
          <w:rPr>
            <w:rFonts w:ascii="仿宋" w:eastAsia="仿宋" w:hAnsi="仿宋" w:cs="仿宋" w:hint="eastAsia"/>
            <w:lang w:eastAsia="zh-CN"/>
          </w:rPr>
          <w:t>(三)、物流与库存管理</w:t>
        </w:r>
        <w:r>
          <w:tab/>
        </w:r>
        <w:r>
          <w:fldChar w:fldCharType="begin"/>
        </w:r>
        <w:r>
          <w:instrText xml:space="preserve"> PAGEREF _Toc7143 \h </w:instrText>
        </w:r>
        <w:r>
          <w:fldChar w:fldCharType="separate"/>
        </w:r>
        <w:r>
          <w:t>52</w:t>
        </w:r>
        <w:r>
          <w:fldChar w:fldCharType="end"/>
        </w:r>
      </w:hyperlink>
    </w:p>
    <w:p>
      <w:pPr>
        <w:pStyle w:val="TOC2"/>
        <w:tabs>
          <w:tab w:val="right" w:leader="dot" w:pos="8306"/>
        </w:tabs>
      </w:pPr>
      <w:hyperlink w:anchor="_Toc21361" w:history="1">
        <w:r>
          <w:rPr>
            <w:rFonts w:ascii="仿宋" w:eastAsia="仿宋" w:hAnsi="仿宋" w:cs="仿宋" w:hint="eastAsia"/>
            <w:lang w:eastAsia="zh-CN"/>
          </w:rPr>
          <w:t>(四)、供应链风险管理</w:t>
        </w:r>
        <w:r>
          <w:tab/>
        </w:r>
        <w:r>
          <w:fldChar w:fldCharType="begin"/>
        </w:r>
        <w:r>
          <w:instrText xml:space="preserve"> PAGEREF _Toc21361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6090"/>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24399"/>
      <w:r>
        <w:rPr>
          <w:rFonts w:ascii="仿宋" w:eastAsia="仿宋" w:hAnsi="仿宋" w:cs="仿宋" w:hint="eastAsia"/>
          <w:lang w:eastAsia="zh-CN"/>
        </w:rPr>
        <w:t>(一)、洗衣机项目建设期的原辅材料保障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洗衣机项目在施工期间的原辅材料采购主要涵盖以下几个方面：钢材、木材、水泥以及各种建筑和装饰材料。洗衣机项目所在地周边市场拥有丰富的供应资源，有多家供货厂家和商户，能够满足洗衣机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洗衣机项目施工不可或缺的主要材料之一，涵盖结构钢、型钢等多个种类，市场上存在多家专业生产厂家，提供了多样化的选择。木材作为建筑和装饰的重要原材料，周边供应商可提供各类木材品种，以满足洗衣机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洗衣机项目所在地区有多家水泥生产厂家，保障了洗衣机项目对水泥的供应。此外，各种建筑及装饰材料，如砖瓦、涂料、地板等，也能在周边市场找到丰富的品种和供应商，确保洗衣机项目在施工过程中有足够的选择空间。</w:t>
      </w:r>
    </w:p>
    <w:p>
      <w:pPr>
        <w:pStyle w:val="Heading2"/>
        <w:ind w:firstLine="560" w:firstLineChars="200"/>
        <w:rPr>
          <w:rFonts w:ascii="仿宋" w:eastAsia="仿宋" w:hAnsi="仿宋" w:cs="仿宋" w:hint="eastAsia"/>
          <w:sz w:val="28"/>
          <w:lang w:eastAsia="zh-CN"/>
        </w:rPr>
      </w:pPr>
      <w:bookmarkStart w:id="4" w:name="_Toc22146"/>
      <w:r>
        <w:rPr>
          <w:rFonts w:ascii="仿宋" w:eastAsia="仿宋" w:hAnsi="仿宋" w:cs="仿宋" w:hint="eastAsia"/>
          <w:sz w:val="28"/>
          <w:lang w:eastAsia="zh-CN"/>
        </w:rPr>
        <w:t>(二)、洗衣机项目运营期的原辅材料采购与管理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洗衣机项目承办单位将建立健全IS09000质量管理和质量保证体系，确保物料的质量控制和管理符合国际标准。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洗衣机项目在建设时应确保原料来源的稳定可靠，建立长期合作关系，确保建成后原料的质量和连续供应。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0148"/>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制定并执行符合环保法规的排放标准，确保洗衣机项目不对周边环境造成污染。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实施定期的能耗评估，优化生产流程，确保洗衣机项目运行成本最低化。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二、洗衣机项目技术优势分析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投资洗衣机项目具备明显的技术优势，主要体现在以下方面：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洗衣机项目采用先进的节能设施，具备多规格产品转换能力，灵活适应市场需求，运行成本相对较低。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投资洗衣机项目所采用的技术与国内资源条件相适应，具有良好的技术适应性。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洗衣机项目采用的技术工艺路线在国内生产实践中已经得到验证，证明技术成熟可行。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技术支援条件良好，具备较强的可靠性，有助于确保洗衣机项目的平稳运行和高效生产。</w:t>
      </w:r>
    </w:p>
    <w:p>
      <w:pPr>
        <w:pStyle w:val="Heading2"/>
        <w:ind w:firstLine="560" w:firstLineChars="200"/>
        <w:rPr>
          <w:rFonts w:ascii="仿宋" w:eastAsia="仿宋" w:hAnsi="仿宋" w:cs="仿宋" w:hint="eastAsia"/>
          <w:sz w:val="28"/>
          <w:lang w:eastAsia="zh-CN"/>
        </w:rPr>
      </w:pPr>
      <w:bookmarkStart w:id="6" w:name="_Toc29930"/>
      <w:r>
        <w:rPr>
          <w:rFonts w:ascii="仿宋" w:eastAsia="仿宋" w:hAnsi="仿宋" w:cs="仿宋" w:hint="eastAsia"/>
          <w:sz w:val="28"/>
          <w:lang w:eastAsia="zh-CN"/>
        </w:rPr>
        <w:t>(四)、洗衣机项目工艺技术设计方案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的建设和实施过程中，我们坚定贯彻执行“三同时”原则，即环境保护、职业安全卫生、消防及节能的原则。我们注重遵循与环境保护、职业安全卫生、消防及节能相关的法律法规，并全面贯彻各项措施，确保洗衣机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洗衣机项目技术优势分析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在技术方面拥有独特的优势。首先，我们的节能设施是先进的，并具备多规格产品转换的能力，从而确保洗衣机项目在运行过程中能够适应市场需求的变化，具备较低的运行成本。其次，投资洗衣机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洗衣机项目提供了强大的技术支持，使其具备了较强的可靠性。在技术方面，洗衣机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7510"/>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洗衣机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洗衣机项目投资风险，我们将力求选择设备生产厂家，其设备交货期、售后服务、安装调试等方面表现优越，以确保洗衣机项目的顺利进行。我们主要选用国产设备，以减少洗衣机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万元。通过以上措施，我们将确保洗衣机项目在设备采购方面达到最佳性能和效益。</w:t>
      </w:r>
    </w:p>
    <w:p>
      <w:pPr>
        <w:pStyle w:val="Heading1"/>
        <w:ind w:firstLine="560" w:firstLineChars="200"/>
        <w:rPr>
          <w:rFonts w:ascii="仿宋" w:eastAsia="仿宋" w:hAnsi="仿宋" w:cs="仿宋" w:hint="eastAsia"/>
          <w:sz w:val="28"/>
          <w:lang w:eastAsia="zh-CN"/>
        </w:rPr>
      </w:pPr>
      <w:bookmarkStart w:id="8" w:name="_Toc15510"/>
      <w:r>
        <w:rPr>
          <w:rFonts w:ascii="仿宋" w:eastAsia="仿宋" w:hAnsi="仿宋" w:cs="仿宋" w:hint="eastAsia"/>
          <w:sz w:val="28"/>
          <w:lang w:eastAsia="zh-CN"/>
        </w:rPr>
        <w:t>二、建设规划分析</w:t>
      </w:r>
      <w:bookmarkEnd w:id="8"/>
    </w:p>
    <w:p>
      <w:pPr>
        <w:pStyle w:val="Heading2"/>
        <w:rPr>
          <w:rFonts w:ascii="仿宋" w:eastAsia="仿宋" w:hAnsi="仿宋" w:cs="仿宋" w:hint="eastAsia"/>
          <w:lang w:eastAsia="zh-CN"/>
        </w:rPr>
      </w:pPr>
      <w:bookmarkStart w:id="9" w:name="_Toc62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产品方案的确定是基于多方面因素的综合考虑。我们充分考虑了国家及地方产业发展政策、市场需求状况、资源供应情况、企业资金筹措能力、生产工艺技术水平的先进程度以及洗衣机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坚持以市场需求为创业工作的核心，将洗衣机项目产品需求市场作为出发点和落脚点。根据市场的动态变化，我们将灵活调整产品结构，真正做到市场需求决定产品生产。市场热点在哪里，我们的创新工作就紧随其后。为了适应市场需求的变化，我们将合理确定洗衣机项目产品生产方案，并通过增加产品高附加值的方式，满足人们对洗衣机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0" w:name="_Toc417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洗衣机项目总征地面积为XX平方米，相当于约XX亩，其中净用地面积为XX平方米，处于红线范围内，折合约XX亩。洗衣机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洗衣机项目的计划总投资为XX万元，预计年实现的营业收入将达到XX万元。这一投资将为洗衣机项目提供充足的资金支持，确保洗衣机项目能够高效运营并实现可观的经济效益。</w:t>
      </w:r>
    </w:p>
    <w:p>
      <w:pPr>
        <w:pStyle w:val="Heading1"/>
        <w:ind w:firstLine="560" w:firstLineChars="200"/>
        <w:rPr>
          <w:rFonts w:ascii="仿宋" w:eastAsia="仿宋" w:hAnsi="仿宋" w:cs="仿宋" w:hint="eastAsia"/>
          <w:sz w:val="28"/>
          <w:lang w:eastAsia="zh-CN"/>
        </w:rPr>
      </w:pPr>
      <w:bookmarkStart w:id="11" w:name="_Toc8558"/>
      <w:r>
        <w:rPr>
          <w:rFonts w:ascii="仿宋" w:eastAsia="仿宋" w:hAnsi="仿宋" w:cs="仿宋" w:hint="eastAsia"/>
          <w:sz w:val="28"/>
          <w:lang w:eastAsia="zh-CN"/>
        </w:rPr>
        <w:t>三、洗衣机项目建设地分析</w:t>
      </w:r>
      <w:bookmarkEnd w:id="11"/>
    </w:p>
    <w:p>
      <w:pPr>
        <w:pStyle w:val="Heading2"/>
        <w:rPr>
          <w:rFonts w:ascii="仿宋" w:eastAsia="仿宋" w:hAnsi="仿宋" w:cs="仿宋" w:hint="eastAsia"/>
          <w:lang w:eastAsia="zh-CN"/>
        </w:rPr>
      </w:pPr>
      <w:bookmarkStart w:id="12" w:name="_Toc29342"/>
      <w:r>
        <w:rPr>
          <w:rFonts w:ascii="仿宋" w:eastAsia="仿宋" w:hAnsi="仿宋" w:cs="仿宋" w:hint="eastAsia"/>
          <w:lang w:eastAsia="zh-CN"/>
        </w:rPr>
        <w:t>(一)、洗衣机项目选址原则</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确保洗衣机项目建设不会对周围环境造成污染，或者任何潜在的污染都将控制在国家法律和标准允许的范围内。洗衣机项目建设的区域将依据城市总体规划，以确保布局相对独立，便于进行科研、生产经营和管理活动。同时，洗衣机项目建设区域与城市建设地的联系也将得到全面考虑，以促使洗衣机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建设方案将在满足洗衣机项目产品生产工艺、消防安全、环境保护卫生等要求的前提下，尽量合并建筑，以提高资源利用效率。在布置方面，将充分利用自然空间，贯彻执行“十分珍惜和合理利用土地”的基本国策，根据具体情况因地制宜，合理布置洗衣机项目建设，确保土地利用的合理性和可持续性。这样的洗衣机项目规划将确保在洗衣机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3" w:name="_Toc24437"/>
      <w:r>
        <w:rPr>
          <w:rFonts w:ascii="仿宋" w:eastAsia="仿宋" w:hAnsi="仿宋" w:cs="仿宋" w:hint="eastAsia"/>
          <w:sz w:val="28"/>
          <w:lang w:eastAsia="zh-CN"/>
        </w:rPr>
        <w:t>(二)、洗衣机项目选址</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洗衣机项目选址在 xxx 产业示范园区，这一选址的决定经过了充分的论证和考量。首先，xxx 产业示范园区作为地区内产业发展的重要引擎，具备了先进的基础设施和产业配套条件，为洗衣机项目的顺利开展提供了有力支持。其次，该示范园区拥有便捷的交通网络和优越的地理位置，有利于原材料供应、产品流通以及人员往来，提高了洗衣机项目的运营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洗衣机项目的环保理念高度契合。选址于示范园区，不仅可以有效整合各类资源，降低洗衣机项目建设和运营的成本，同时也有助于提升洗衣机项目的整体竞争力。综合考虑产业集聚效应、交通便捷性以及生态环保等多方面因素，选址于 xxx 产业示范园区对洗衣机项目的可持续发展具有积极的促进作用。</w:t>
      </w:r>
    </w:p>
    <w:p>
      <w:pPr>
        <w:pStyle w:val="Heading2"/>
        <w:ind w:firstLine="560" w:firstLineChars="200"/>
        <w:rPr>
          <w:rFonts w:ascii="仿宋" w:eastAsia="仿宋" w:hAnsi="仿宋" w:cs="仿宋" w:hint="eastAsia"/>
          <w:sz w:val="28"/>
          <w:lang w:eastAsia="zh-CN"/>
        </w:rPr>
      </w:pPr>
      <w:bookmarkStart w:id="14" w:name="_Toc28138"/>
      <w:r>
        <w:rPr>
          <w:rFonts w:ascii="仿宋" w:eastAsia="仿宋" w:hAnsi="仿宋" w:cs="仿宋" w:hint="eastAsia"/>
          <w:sz w:val="28"/>
          <w:lang w:eastAsia="zh-CN"/>
        </w:rPr>
        <w:t>(三)、建设条件分析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承办单位目前资产运营状况良好，财务管理制度健全且完善，企业财务雄厚。凭借卓越的产品质量、科学的管理模式以及灵活畅通的销售网络，该单位连年实现盈利，为洗衣机项目建设提供充足的计划自筹资金。当地人民政府和主管部门高度重视洗衣机项目建设，土地、规划、建设等管理部门提出了切实可行的实施方案和保障措施，并给予充分的认可。此外，洗衣机项目建设区域拥有充足的水、电、气等资源供给，足以满足洗衣机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洗衣机项目可依托洗衣机项目建设地成熟的公用工程、辅助工程、储运设施等富余资源，同时拥有丰富的劳动力资源和完善的社会服务体系。这将有助于加速洗衣机项目建设进度，降低建设成本，实现洗衣机项目投资的节约，提升洗衣机项目承办单位的综合经济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洗衣机项目承办单位具备一大批丰富经验的洗衣机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洗衣机项目承办单位还与多家科研院所建立了长期的合作关系，并设立了向科研开发倾斜的奖励机制，每年投入专项资金用于重点产品和关键工艺的研发奖励。这为洗衣机项目的科研创新提供了有力的支持。</w:t>
      </w:r>
    </w:p>
    <w:p>
      <w:pPr>
        <w:pStyle w:val="Heading2"/>
        <w:ind w:firstLine="560" w:firstLineChars="200"/>
        <w:rPr>
          <w:rFonts w:ascii="仿宋" w:eastAsia="仿宋" w:hAnsi="仿宋" w:cs="仿宋" w:hint="eastAsia"/>
          <w:sz w:val="28"/>
          <w:lang w:eastAsia="zh-CN"/>
        </w:rPr>
      </w:pPr>
      <w:bookmarkStart w:id="15" w:name="_Toc8463"/>
      <w:r>
        <w:rPr>
          <w:rFonts w:ascii="仿宋" w:eastAsia="仿宋" w:hAnsi="仿宋" w:cs="仿宋" w:hint="eastAsia"/>
          <w:sz w:val="28"/>
          <w:lang w:eastAsia="zh-CN"/>
        </w:rPr>
        <w:t>(四)、用地控制指标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洗衣机项目选址于 xxx 产业示范园区，关于用地控制指标的规划与管理，本洗衣机项目将严格遵循国家和地方的相关法规和标准。用地控制指标包括但不限于以下几个方面：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洗衣机项目将严格按照规划建设主体工程的需要，确保建筑物基底占地面积在符合法规的范围内，以最大限度地利用土地，提高用地利用效率。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根据示范园区的总体规划，洗衣机项目将遵循相应的建筑密度标准，合理规划建设，保障洗衣机项目建设的紧凑性和高效性。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在洗衣机项目建设中，将注重绿化工作，确保绿化率达到或超过规划要求。通过科学合理的绿化设计，提升洗衣机项目周边的生态环境，使其更加宜居宜业。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洗衣机项目将根据规划要求，合理规划地上和地下层数，确保建设的稳定性和安全性。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根据示范园区的具体规划和相关法规，洗衣机项目还将遵循其他用地控制指标，如建筑线、退让线等，确保洗衣机项目的建设与周边环境的和谐相处。</w:t>
      </w:r>
    </w:p>
    <w:p>
      <w:pPr>
        <w:pStyle w:val="Heading2"/>
        <w:ind w:firstLine="560" w:firstLineChars="200"/>
        <w:rPr>
          <w:rFonts w:ascii="仿宋" w:eastAsia="仿宋" w:hAnsi="仿宋" w:cs="仿宋" w:hint="eastAsia"/>
          <w:sz w:val="28"/>
          <w:lang w:eastAsia="zh-CN"/>
        </w:rPr>
      </w:pPr>
      <w:bookmarkStart w:id="16" w:name="_Toc5054"/>
      <w:r>
        <w:rPr>
          <w:rFonts w:ascii="仿宋" w:eastAsia="仿宋" w:hAnsi="仿宋" w:cs="仿宋" w:hint="eastAsia"/>
          <w:sz w:val="28"/>
          <w:lang w:eastAsia="zh-CN"/>
        </w:rPr>
        <w:t>(五)、用地总体要求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在本期工程洗衣机项目的建设规划中，涉及到一系列关键的建设指标，这些指标将有助于确保洗衣机项目的合理规划和高效建设。具体而言：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洗衣机项目的建筑系数为XXX%。该系数是对洗衣机项目建筑面积与用地面积的比例控制，通过设定合理的建筑系数，可以确保洗衣机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洗衣机项目的建筑容积率为XXX。该率值衡量了建筑物总体积与用地面积的比例，是规划中用来控制建筑高度和密度的关键参数。通过合理控制建筑容积率，可以在确保建筑物结构合理的同时，使洗衣机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洗衣机项目的生态品质，本期工程洗衣机项目将严格执行绿化覆盖率标准，目标值为XXX%。这意味着在洗衣机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洗衣机项目的固定资产投资强度为XXX万元/亩。该指标表征了每亩土地上的固定资产投资额，是评估洗衣机项目投资规模的重要参考。通过科学合理地控制投资强度，可以实现资金的有效利用，确保洗衣机项目的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这些建设规划指标将有助于洗衣机项目在建设过程中充分考虑资源利用效率、环境保护、投资效益等多个方面，实现可持续发展的目标。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7" w:name="_Toc24650"/>
      <w:r>
        <w:rPr>
          <w:rFonts w:ascii="仿宋" w:eastAsia="仿宋" w:hAnsi="仿宋" w:cs="仿宋" w:hint="eastAsia"/>
          <w:sz w:val="28"/>
          <w:lang w:eastAsia="zh-CN"/>
        </w:rPr>
        <w:t>(六)、节约用地措施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机项目建设坚持专业化生产原则，将主要生产过程和关键工序由洗衣机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洗衣机项目采用高效的生产工艺，通过科学的设备布局，最大程度地提高生产效率，减少生产空间的浪费。这包括合理的生产流程设计，避免不必要的物料运输和仓储空间占用。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在土地利用的同时，洗衣机项目建设将考虑采用绿色建筑理念，以减少对周边自然环境的影响。通过科学规划和环保措施，确保生产过程中的废弃物处理和排放均符合环保标准，最小化对土地生态的冲击。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在生产过程中，洗衣机项目将注重资源的综合利用，减少废弃物的产生。通过回收再利用、能源回收等手段，最大化地减少对新资源的依赖，实现对土地资源的更为有效的利用。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洗衣机项目建设在土地资源的规划和使用上不仅注重高效性和科技性，同时保持对生态环境的尊重。这种全方位的土地资源节约措施将有助于洗衣机项目的可持续发展和为社会创造更多的经济效益。</w:t>
      </w:r>
    </w:p>
    <w:p>
      <w:pPr>
        <w:pStyle w:val="Heading2"/>
        <w:ind w:firstLine="560" w:firstLineChars="200"/>
        <w:rPr>
          <w:rFonts w:ascii="仿宋" w:eastAsia="仿宋" w:hAnsi="仿宋" w:cs="仿宋" w:hint="eastAsia"/>
          <w:sz w:val="28"/>
          <w:lang w:eastAsia="zh-CN"/>
        </w:rPr>
      </w:pPr>
      <w:bookmarkStart w:id="18" w:name="_Toc29198"/>
      <w:r>
        <w:rPr>
          <w:rFonts w:ascii="仿宋" w:eastAsia="仿宋" w:hAnsi="仿宋" w:cs="仿宋" w:hint="eastAsia"/>
          <w:sz w:val="28"/>
          <w:lang w:eastAsia="zh-CN"/>
        </w:rPr>
        <w:t>(七)、总图布置方案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洗衣机项目整体布局应基于高效生产流程和员工流动，确保各功能区域之间协调有序。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引入环保设计理念，设置废弃物处理区域和环保设施，确保洗衣机项目对环境的影响最小化。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安排紧急设备和安全设备的布局，提高应急处理效率，确保洗衣机项目安全运行。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留出足够的空间，以便未来洗衣机项目扩建和设备更新。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总图布置方案应充分考虑以上因素，以确保洗衣机项目在运作中能够高效、安全、可持续地发展。该方案的设计应符合洗衣机项目的整体战略规划和长期发展目标。</w:t>
      </w:r>
    </w:p>
    <w:p>
      <w:pPr>
        <w:pStyle w:val="Heading2"/>
        <w:ind w:firstLine="560" w:firstLineChars="200"/>
        <w:rPr>
          <w:rFonts w:ascii="仿宋" w:eastAsia="仿宋" w:hAnsi="仿宋" w:cs="仿宋" w:hint="eastAsia"/>
          <w:sz w:val="28"/>
          <w:lang w:eastAsia="zh-CN"/>
        </w:rPr>
      </w:pPr>
      <w:bookmarkStart w:id="19" w:name="_Toc26360"/>
      <w:r>
        <w:rPr>
          <w:rFonts w:ascii="仿宋" w:eastAsia="仿宋" w:hAnsi="仿宋" w:cs="仿宋" w:hint="eastAsia"/>
          <w:sz w:val="28"/>
          <w:lang w:eastAsia="zh-CN"/>
        </w:rPr>
        <w:t>(八)、运输组成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洗衣机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洗衣机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场外运输主要包括原材料的供给和产品的外运。远距离运输采用汽车或铁路解决，而区域内社会运输力量充足，可以满足本期工程洗衣机项目场外远距离运输需求。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https://d.book118.com/308033104075006041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A13D8"/>
    <w:rsid w:val="200A13D8"/>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803310407500604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2024-02-06T15:31:00Z</dcterms:created>
  <dcterms:modified xsi:type="dcterms:W3CDTF">2024-02-06T15:31:15Z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73B3268D1F174C7984BCD70A44F205CF_11</vt:lpwstr>
  </property>
  <property fmtid="{D5CDD505-2E9C-101B-9397-08002B2CF9AE}" pid="3" name="KSOProductBuildVer">
    <vt:lpwstr>2052-12.1.0.16250</vt:lpwstr>
  </property>
</Properties>
</file>