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表面工程化学品项目建设总纲及方案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42" w:history="1">
        <w:r>
          <w:rPr>
            <w:rFonts w:ascii="仿宋" w:eastAsia="仿宋" w:hAnsi="仿宋" w:cs="仿宋" w:hint="eastAsia"/>
            <w:lang w:eastAsia="zh-CN"/>
          </w:rPr>
          <w:t>前言</w:t>
        </w:r>
        <w:r>
          <w:tab/>
        </w:r>
        <w:r>
          <w:fldChar w:fldCharType="begin"/>
        </w:r>
        <w:r>
          <w:instrText xml:space="preserve"> PAGEREF _Toc13542 \h </w:instrText>
        </w:r>
        <w:r>
          <w:fldChar w:fldCharType="separate"/>
        </w:r>
        <w:r>
          <w:t>3</w:t>
        </w:r>
        <w:r>
          <w:fldChar w:fldCharType="end"/>
        </w:r>
      </w:hyperlink>
    </w:p>
    <w:p>
      <w:pPr>
        <w:pStyle w:val="TOC1"/>
        <w:tabs>
          <w:tab w:val="right" w:leader="dot" w:pos="8306"/>
        </w:tabs>
      </w:pPr>
      <w:hyperlink w:anchor="_Toc7870" w:history="1">
        <w:r>
          <w:rPr>
            <w:rFonts w:ascii="仿宋" w:eastAsia="仿宋" w:hAnsi="仿宋" w:cs="仿宋" w:hint="eastAsia"/>
            <w:lang w:eastAsia="zh-CN"/>
          </w:rPr>
          <w:t>一、社会影响分析</w:t>
        </w:r>
        <w:r>
          <w:tab/>
        </w:r>
        <w:r>
          <w:fldChar w:fldCharType="begin"/>
        </w:r>
        <w:r>
          <w:instrText xml:space="preserve"> PAGEREF _Toc7870 \h </w:instrText>
        </w:r>
        <w:r>
          <w:fldChar w:fldCharType="separate"/>
        </w:r>
        <w:r>
          <w:t>3</w:t>
        </w:r>
        <w:r>
          <w:fldChar w:fldCharType="end"/>
        </w:r>
      </w:hyperlink>
    </w:p>
    <w:p>
      <w:pPr>
        <w:pStyle w:val="TOC2"/>
        <w:tabs>
          <w:tab w:val="right" w:leader="dot" w:pos="8306"/>
        </w:tabs>
      </w:pPr>
      <w:hyperlink w:anchor="_Toc18301" w:history="1">
        <w:r>
          <w:rPr>
            <w:rFonts w:ascii="仿宋" w:eastAsia="仿宋" w:hAnsi="仿宋" w:cs="仿宋" w:hint="eastAsia"/>
            <w:lang w:eastAsia="zh-CN"/>
          </w:rPr>
          <w:t>(一)、社会影响效果分析</w:t>
        </w:r>
        <w:r>
          <w:tab/>
        </w:r>
        <w:r>
          <w:fldChar w:fldCharType="begin"/>
        </w:r>
        <w:r>
          <w:instrText xml:space="preserve"> PAGEREF _Toc18301 \h </w:instrText>
        </w:r>
        <w:r>
          <w:fldChar w:fldCharType="separate"/>
        </w:r>
        <w:r>
          <w:t>3</w:t>
        </w:r>
        <w:r>
          <w:fldChar w:fldCharType="end"/>
        </w:r>
      </w:hyperlink>
    </w:p>
    <w:p>
      <w:pPr>
        <w:pStyle w:val="TOC2"/>
        <w:tabs>
          <w:tab w:val="right" w:leader="dot" w:pos="8306"/>
        </w:tabs>
      </w:pPr>
      <w:hyperlink w:anchor="_Toc4250" w:history="1">
        <w:r>
          <w:rPr>
            <w:rFonts w:ascii="仿宋" w:eastAsia="仿宋" w:hAnsi="仿宋" w:cs="仿宋" w:hint="eastAsia"/>
            <w:lang w:eastAsia="zh-CN"/>
          </w:rPr>
          <w:t>(二)、社会适应性分析</w:t>
        </w:r>
        <w:r>
          <w:tab/>
        </w:r>
        <w:r>
          <w:fldChar w:fldCharType="begin"/>
        </w:r>
        <w:r>
          <w:instrText xml:space="preserve"> PAGEREF _Toc4250 \h </w:instrText>
        </w:r>
        <w:r>
          <w:fldChar w:fldCharType="separate"/>
        </w:r>
        <w:r>
          <w:t>5</w:t>
        </w:r>
        <w:r>
          <w:fldChar w:fldCharType="end"/>
        </w:r>
      </w:hyperlink>
    </w:p>
    <w:p>
      <w:pPr>
        <w:pStyle w:val="TOC2"/>
        <w:tabs>
          <w:tab w:val="right" w:leader="dot" w:pos="8306"/>
        </w:tabs>
      </w:pPr>
      <w:hyperlink w:anchor="_Toc18600" w:history="1">
        <w:r>
          <w:rPr>
            <w:rFonts w:ascii="仿宋" w:eastAsia="仿宋" w:hAnsi="仿宋" w:cs="仿宋" w:hint="eastAsia"/>
            <w:lang w:eastAsia="zh-CN"/>
          </w:rPr>
          <w:t>(三)、社会风险及对策分析</w:t>
        </w:r>
        <w:r>
          <w:tab/>
        </w:r>
        <w:r>
          <w:fldChar w:fldCharType="begin"/>
        </w:r>
        <w:r>
          <w:instrText xml:space="preserve"> PAGEREF _Toc18600 \h </w:instrText>
        </w:r>
        <w:r>
          <w:fldChar w:fldCharType="separate"/>
        </w:r>
        <w:r>
          <w:t>7</w:t>
        </w:r>
        <w:r>
          <w:fldChar w:fldCharType="end"/>
        </w:r>
      </w:hyperlink>
    </w:p>
    <w:p>
      <w:pPr>
        <w:pStyle w:val="TOC1"/>
        <w:tabs>
          <w:tab w:val="right" w:leader="dot" w:pos="8306"/>
        </w:tabs>
      </w:pPr>
      <w:hyperlink w:anchor="_Toc3580" w:history="1">
        <w:r>
          <w:rPr>
            <w:rFonts w:ascii="仿宋" w:eastAsia="仿宋" w:hAnsi="仿宋" w:cs="仿宋" w:hint="eastAsia"/>
            <w:lang w:eastAsia="zh-CN"/>
          </w:rPr>
          <w:t>二、经济影响分析</w:t>
        </w:r>
        <w:r>
          <w:tab/>
        </w:r>
        <w:r>
          <w:fldChar w:fldCharType="begin"/>
        </w:r>
        <w:r>
          <w:instrText xml:space="preserve"> PAGEREF _Toc3580 \h </w:instrText>
        </w:r>
        <w:r>
          <w:fldChar w:fldCharType="separate"/>
        </w:r>
        <w:r>
          <w:t>10</w:t>
        </w:r>
        <w:r>
          <w:fldChar w:fldCharType="end"/>
        </w:r>
      </w:hyperlink>
    </w:p>
    <w:p>
      <w:pPr>
        <w:pStyle w:val="TOC2"/>
        <w:tabs>
          <w:tab w:val="right" w:leader="dot" w:pos="8306"/>
        </w:tabs>
      </w:pPr>
      <w:hyperlink w:anchor="_Toc15992" w:history="1">
        <w:r>
          <w:rPr>
            <w:rFonts w:ascii="仿宋" w:eastAsia="仿宋" w:hAnsi="仿宋" w:cs="仿宋" w:hint="eastAsia"/>
            <w:lang w:eastAsia="zh-CN"/>
          </w:rPr>
          <w:t>(一)、经济费用效益或费用效果分析</w:t>
        </w:r>
        <w:r>
          <w:tab/>
        </w:r>
        <w:r>
          <w:fldChar w:fldCharType="begin"/>
        </w:r>
        <w:r>
          <w:instrText xml:space="preserve"> PAGEREF _Toc15992 \h </w:instrText>
        </w:r>
        <w:r>
          <w:fldChar w:fldCharType="separate"/>
        </w:r>
        <w:r>
          <w:t>10</w:t>
        </w:r>
        <w:r>
          <w:fldChar w:fldCharType="end"/>
        </w:r>
      </w:hyperlink>
    </w:p>
    <w:p>
      <w:pPr>
        <w:pStyle w:val="TOC2"/>
        <w:tabs>
          <w:tab w:val="right" w:leader="dot" w:pos="8306"/>
        </w:tabs>
      </w:pPr>
      <w:hyperlink w:anchor="_Toc4301" w:history="1">
        <w:r>
          <w:rPr>
            <w:rFonts w:ascii="仿宋" w:eastAsia="仿宋" w:hAnsi="仿宋" w:cs="仿宋" w:hint="eastAsia"/>
            <w:lang w:eastAsia="zh-CN"/>
          </w:rPr>
          <w:t>(二)、行业影响分析</w:t>
        </w:r>
        <w:r>
          <w:tab/>
        </w:r>
        <w:r>
          <w:fldChar w:fldCharType="begin"/>
        </w:r>
        <w:r>
          <w:instrText xml:space="preserve"> PAGEREF _Toc4301 \h </w:instrText>
        </w:r>
        <w:r>
          <w:fldChar w:fldCharType="separate"/>
        </w:r>
        <w:r>
          <w:t>13</w:t>
        </w:r>
        <w:r>
          <w:fldChar w:fldCharType="end"/>
        </w:r>
      </w:hyperlink>
    </w:p>
    <w:p>
      <w:pPr>
        <w:pStyle w:val="TOC2"/>
        <w:tabs>
          <w:tab w:val="right" w:leader="dot" w:pos="8306"/>
        </w:tabs>
      </w:pPr>
      <w:hyperlink w:anchor="_Toc32483" w:history="1">
        <w:r>
          <w:rPr>
            <w:rFonts w:ascii="仿宋" w:eastAsia="仿宋" w:hAnsi="仿宋" w:cs="仿宋" w:hint="eastAsia"/>
            <w:lang w:eastAsia="zh-CN"/>
          </w:rPr>
          <w:t>(三)、区域经济影响分析</w:t>
        </w:r>
        <w:r>
          <w:tab/>
        </w:r>
        <w:r>
          <w:fldChar w:fldCharType="begin"/>
        </w:r>
        <w:r>
          <w:instrText xml:space="preserve"> PAGEREF _Toc32483 \h </w:instrText>
        </w:r>
        <w:r>
          <w:fldChar w:fldCharType="separate"/>
        </w:r>
        <w:r>
          <w:t>14</w:t>
        </w:r>
        <w:r>
          <w:fldChar w:fldCharType="end"/>
        </w:r>
      </w:hyperlink>
    </w:p>
    <w:p>
      <w:pPr>
        <w:pStyle w:val="TOC2"/>
        <w:tabs>
          <w:tab w:val="right" w:leader="dot" w:pos="8306"/>
        </w:tabs>
      </w:pPr>
      <w:hyperlink w:anchor="_Toc5140" w:history="1">
        <w:r>
          <w:rPr>
            <w:rFonts w:ascii="仿宋" w:eastAsia="仿宋" w:hAnsi="仿宋" w:cs="仿宋" w:hint="eastAsia"/>
            <w:lang w:eastAsia="zh-CN"/>
          </w:rPr>
          <w:t>(四)、宏观经济影响分析</w:t>
        </w:r>
        <w:r>
          <w:tab/>
        </w:r>
        <w:r>
          <w:fldChar w:fldCharType="begin"/>
        </w:r>
        <w:r>
          <w:instrText xml:space="preserve"> PAGEREF _Toc5140 \h </w:instrText>
        </w:r>
        <w:r>
          <w:fldChar w:fldCharType="separate"/>
        </w:r>
        <w:r>
          <w:t>15</w:t>
        </w:r>
        <w:r>
          <w:fldChar w:fldCharType="end"/>
        </w:r>
      </w:hyperlink>
    </w:p>
    <w:p>
      <w:pPr>
        <w:pStyle w:val="TOC1"/>
        <w:tabs>
          <w:tab w:val="right" w:leader="dot" w:pos="8306"/>
        </w:tabs>
      </w:pPr>
      <w:hyperlink w:anchor="_Toc18965" w:history="1">
        <w:r>
          <w:rPr>
            <w:rFonts w:ascii="仿宋" w:eastAsia="仿宋" w:hAnsi="仿宋" w:cs="仿宋" w:hint="eastAsia"/>
            <w:lang w:eastAsia="zh-CN"/>
          </w:rPr>
          <w:t>三、环境和生态影响分析</w:t>
        </w:r>
        <w:r>
          <w:tab/>
        </w:r>
        <w:r>
          <w:fldChar w:fldCharType="begin"/>
        </w:r>
        <w:r>
          <w:instrText xml:space="preserve"> PAGEREF _Toc18965 \h </w:instrText>
        </w:r>
        <w:r>
          <w:fldChar w:fldCharType="separate"/>
        </w:r>
        <w:r>
          <w:t>17</w:t>
        </w:r>
        <w:r>
          <w:fldChar w:fldCharType="end"/>
        </w:r>
      </w:hyperlink>
    </w:p>
    <w:p>
      <w:pPr>
        <w:pStyle w:val="TOC2"/>
        <w:tabs>
          <w:tab w:val="right" w:leader="dot" w:pos="8306"/>
        </w:tabs>
      </w:pPr>
      <w:hyperlink w:anchor="_Toc19336" w:history="1">
        <w:r>
          <w:rPr>
            <w:rFonts w:ascii="仿宋" w:eastAsia="仿宋" w:hAnsi="仿宋" w:cs="仿宋" w:hint="eastAsia"/>
            <w:lang w:eastAsia="zh-CN"/>
          </w:rPr>
          <w:t>(一)、环境和生态现状</w:t>
        </w:r>
        <w:r>
          <w:tab/>
        </w:r>
        <w:r>
          <w:fldChar w:fldCharType="begin"/>
        </w:r>
        <w:r>
          <w:instrText xml:space="preserve"> PAGEREF _Toc19336 \h </w:instrText>
        </w:r>
        <w:r>
          <w:fldChar w:fldCharType="separate"/>
        </w:r>
        <w:r>
          <w:t>17</w:t>
        </w:r>
        <w:r>
          <w:fldChar w:fldCharType="end"/>
        </w:r>
      </w:hyperlink>
    </w:p>
    <w:p>
      <w:pPr>
        <w:pStyle w:val="TOC2"/>
        <w:tabs>
          <w:tab w:val="right" w:leader="dot" w:pos="8306"/>
        </w:tabs>
      </w:pPr>
      <w:hyperlink w:anchor="_Toc4155" w:history="1">
        <w:r>
          <w:rPr>
            <w:rFonts w:ascii="仿宋" w:eastAsia="仿宋" w:hAnsi="仿宋" w:cs="仿宋" w:hint="eastAsia"/>
            <w:lang w:eastAsia="zh-CN"/>
          </w:rPr>
          <w:t>(二)、生态环境影响分析</w:t>
        </w:r>
        <w:r>
          <w:tab/>
        </w:r>
        <w:r>
          <w:fldChar w:fldCharType="begin"/>
        </w:r>
        <w:r>
          <w:instrText xml:space="preserve"> PAGEREF _Toc4155 \h </w:instrText>
        </w:r>
        <w:r>
          <w:fldChar w:fldCharType="separate"/>
        </w:r>
        <w:r>
          <w:t>18</w:t>
        </w:r>
        <w:r>
          <w:fldChar w:fldCharType="end"/>
        </w:r>
      </w:hyperlink>
    </w:p>
    <w:p>
      <w:pPr>
        <w:pStyle w:val="TOC2"/>
        <w:tabs>
          <w:tab w:val="right" w:leader="dot" w:pos="8306"/>
        </w:tabs>
      </w:pPr>
      <w:hyperlink w:anchor="_Toc3242" w:history="1">
        <w:r>
          <w:rPr>
            <w:rFonts w:ascii="仿宋" w:eastAsia="仿宋" w:hAnsi="仿宋" w:cs="仿宋" w:hint="eastAsia"/>
            <w:lang w:eastAsia="zh-CN"/>
          </w:rPr>
          <w:t>(三)、生态环境保护措施</w:t>
        </w:r>
        <w:r>
          <w:tab/>
        </w:r>
        <w:r>
          <w:fldChar w:fldCharType="begin"/>
        </w:r>
        <w:r>
          <w:instrText xml:space="preserve"> PAGEREF _Toc3242 \h </w:instrText>
        </w:r>
        <w:r>
          <w:fldChar w:fldCharType="separate"/>
        </w:r>
        <w:r>
          <w:t>20</w:t>
        </w:r>
        <w:r>
          <w:fldChar w:fldCharType="end"/>
        </w:r>
      </w:hyperlink>
    </w:p>
    <w:p>
      <w:pPr>
        <w:pStyle w:val="TOC2"/>
        <w:tabs>
          <w:tab w:val="right" w:leader="dot" w:pos="8306"/>
        </w:tabs>
      </w:pPr>
      <w:hyperlink w:anchor="_Toc1720" w:history="1">
        <w:r>
          <w:rPr>
            <w:rFonts w:ascii="仿宋" w:eastAsia="仿宋" w:hAnsi="仿宋" w:cs="仿宋" w:hint="eastAsia"/>
            <w:lang w:eastAsia="zh-CN"/>
          </w:rPr>
          <w:t>(四)、地质灾害影响分析</w:t>
        </w:r>
        <w:r>
          <w:tab/>
        </w:r>
        <w:r>
          <w:fldChar w:fldCharType="begin"/>
        </w:r>
        <w:r>
          <w:instrText xml:space="preserve"> PAGEREF _Toc1720 \h </w:instrText>
        </w:r>
        <w:r>
          <w:fldChar w:fldCharType="separate"/>
        </w:r>
        <w:r>
          <w:t>21</w:t>
        </w:r>
        <w:r>
          <w:fldChar w:fldCharType="end"/>
        </w:r>
      </w:hyperlink>
    </w:p>
    <w:p>
      <w:pPr>
        <w:pStyle w:val="TOC2"/>
        <w:tabs>
          <w:tab w:val="right" w:leader="dot" w:pos="8306"/>
        </w:tabs>
      </w:pPr>
      <w:hyperlink w:anchor="_Toc7598" w:history="1">
        <w:r>
          <w:rPr>
            <w:rFonts w:ascii="仿宋" w:eastAsia="仿宋" w:hAnsi="仿宋" w:cs="仿宋" w:hint="eastAsia"/>
            <w:lang w:eastAsia="zh-CN"/>
          </w:rPr>
          <w:t>(五)、特殊环境影响</w:t>
        </w:r>
        <w:r>
          <w:tab/>
        </w:r>
        <w:r>
          <w:fldChar w:fldCharType="begin"/>
        </w:r>
        <w:r>
          <w:instrText xml:space="preserve"> PAGEREF _Toc7598 \h </w:instrText>
        </w:r>
        <w:r>
          <w:fldChar w:fldCharType="separate"/>
        </w:r>
        <w:r>
          <w:t>23</w:t>
        </w:r>
        <w:r>
          <w:fldChar w:fldCharType="end"/>
        </w:r>
      </w:hyperlink>
    </w:p>
    <w:p>
      <w:pPr>
        <w:pStyle w:val="TOC1"/>
        <w:tabs>
          <w:tab w:val="right" w:leader="dot" w:pos="8306"/>
        </w:tabs>
      </w:pPr>
      <w:hyperlink w:anchor="_Toc4063" w:history="1">
        <w:r>
          <w:rPr>
            <w:rFonts w:ascii="仿宋" w:eastAsia="仿宋" w:hAnsi="仿宋" w:cs="仿宋" w:hint="eastAsia"/>
            <w:lang w:eastAsia="zh-CN"/>
          </w:rPr>
          <w:t>四、财务管理与成本控制</w:t>
        </w:r>
        <w:r>
          <w:tab/>
        </w:r>
        <w:r>
          <w:fldChar w:fldCharType="begin"/>
        </w:r>
        <w:r>
          <w:instrText xml:space="preserve"> PAGEREF _Toc4063 \h </w:instrText>
        </w:r>
        <w:r>
          <w:fldChar w:fldCharType="separate"/>
        </w:r>
        <w:r>
          <w:t>24</w:t>
        </w:r>
        <w:r>
          <w:fldChar w:fldCharType="end"/>
        </w:r>
      </w:hyperlink>
    </w:p>
    <w:p>
      <w:pPr>
        <w:pStyle w:val="TOC2"/>
        <w:tabs>
          <w:tab w:val="right" w:leader="dot" w:pos="8306"/>
        </w:tabs>
      </w:pPr>
      <w:hyperlink w:anchor="_Toc192" w:history="1">
        <w:r>
          <w:rPr>
            <w:rFonts w:ascii="仿宋" w:eastAsia="仿宋" w:hAnsi="仿宋" w:cs="仿宋" w:hint="eastAsia"/>
            <w:lang w:eastAsia="zh-CN"/>
          </w:rPr>
          <w:t>(一)、财务管理体系建设</w:t>
        </w:r>
        <w:r>
          <w:tab/>
        </w:r>
        <w:r>
          <w:fldChar w:fldCharType="begin"/>
        </w:r>
        <w:r>
          <w:instrText xml:space="preserve"> PAGEREF _Toc192 \h </w:instrText>
        </w:r>
        <w:r>
          <w:fldChar w:fldCharType="separate"/>
        </w:r>
        <w:r>
          <w:t>24</w:t>
        </w:r>
        <w:r>
          <w:fldChar w:fldCharType="end"/>
        </w:r>
      </w:hyperlink>
    </w:p>
    <w:p>
      <w:pPr>
        <w:pStyle w:val="TOC2"/>
        <w:tabs>
          <w:tab w:val="right" w:leader="dot" w:pos="8306"/>
        </w:tabs>
      </w:pPr>
      <w:hyperlink w:anchor="_Toc20908" w:history="1">
        <w:r>
          <w:rPr>
            <w:rFonts w:ascii="仿宋" w:eastAsia="仿宋" w:hAnsi="仿宋" w:cs="仿宋" w:hint="eastAsia"/>
            <w:lang w:eastAsia="zh-CN"/>
          </w:rPr>
          <w:t>(二)、成本控制措施</w:t>
        </w:r>
        <w:r>
          <w:tab/>
        </w:r>
        <w:r>
          <w:fldChar w:fldCharType="begin"/>
        </w:r>
        <w:r>
          <w:instrText xml:space="preserve"> PAGEREF _Toc20908 \h </w:instrText>
        </w:r>
        <w:r>
          <w:fldChar w:fldCharType="separate"/>
        </w:r>
        <w:r>
          <w:t>25</w:t>
        </w:r>
        <w:r>
          <w:fldChar w:fldCharType="end"/>
        </w:r>
      </w:hyperlink>
    </w:p>
    <w:p>
      <w:pPr>
        <w:pStyle w:val="TOC1"/>
        <w:tabs>
          <w:tab w:val="right" w:leader="dot" w:pos="8306"/>
        </w:tabs>
      </w:pPr>
      <w:hyperlink w:anchor="_Toc18029" w:history="1">
        <w:r>
          <w:rPr>
            <w:rFonts w:ascii="仿宋" w:eastAsia="仿宋" w:hAnsi="仿宋" w:cs="仿宋" w:hint="eastAsia"/>
            <w:lang w:eastAsia="zh-CN"/>
          </w:rPr>
          <w:t>五、项目监理与质量保证</w:t>
        </w:r>
        <w:r>
          <w:tab/>
        </w:r>
        <w:r>
          <w:fldChar w:fldCharType="begin"/>
        </w:r>
        <w:r>
          <w:instrText xml:space="preserve"> PAGEREF _Toc18029 \h </w:instrText>
        </w:r>
        <w:r>
          <w:fldChar w:fldCharType="separate"/>
        </w:r>
        <w:r>
          <w:t>26</w:t>
        </w:r>
        <w:r>
          <w:fldChar w:fldCharType="end"/>
        </w:r>
      </w:hyperlink>
    </w:p>
    <w:p>
      <w:pPr>
        <w:pStyle w:val="TOC2"/>
        <w:tabs>
          <w:tab w:val="right" w:leader="dot" w:pos="8306"/>
        </w:tabs>
      </w:pPr>
      <w:hyperlink w:anchor="_Toc31502" w:history="1">
        <w:r>
          <w:rPr>
            <w:rFonts w:ascii="仿宋" w:eastAsia="仿宋" w:hAnsi="仿宋" w:cs="仿宋" w:hint="eastAsia"/>
            <w:lang w:eastAsia="zh-CN"/>
          </w:rPr>
          <w:t>(一)、监理体系构建</w:t>
        </w:r>
        <w:r>
          <w:tab/>
        </w:r>
        <w:r>
          <w:fldChar w:fldCharType="begin"/>
        </w:r>
        <w:r>
          <w:instrText xml:space="preserve"> PAGEREF _Toc31502 \h </w:instrText>
        </w:r>
        <w:r>
          <w:fldChar w:fldCharType="separate"/>
        </w:r>
        <w:r>
          <w:t>26</w:t>
        </w:r>
        <w:r>
          <w:fldChar w:fldCharType="end"/>
        </w:r>
      </w:hyperlink>
    </w:p>
    <w:p>
      <w:pPr>
        <w:pStyle w:val="TOC2"/>
        <w:tabs>
          <w:tab w:val="right" w:leader="dot" w:pos="8306"/>
        </w:tabs>
      </w:pPr>
      <w:hyperlink w:anchor="_Toc2091" w:history="1">
        <w:r>
          <w:rPr>
            <w:rFonts w:ascii="仿宋" w:eastAsia="仿宋" w:hAnsi="仿宋" w:cs="仿宋" w:hint="eastAsia"/>
            <w:lang w:eastAsia="zh-CN"/>
          </w:rPr>
          <w:t>(二)、质量保证体系实施</w:t>
        </w:r>
        <w:r>
          <w:tab/>
        </w:r>
        <w:r>
          <w:fldChar w:fldCharType="begin"/>
        </w:r>
        <w:r>
          <w:instrText xml:space="preserve"> PAGEREF _Toc2091 \h </w:instrText>
        </w:r>
        <w:r>
          <w:fldChar w:fldCharType="separate"/>
        </w:r>
        <w:r>
          <w:t>27</w:t>
        </w:r>
        <w:r>
          <w:fldChar w:fldCharType="end"/>
        </w:r>
      </w:hyperlink>
    </w:p>
    <w:p>
      <w:pPr>
        <w:pStyle w:val="TOC2"/>
        <w:tabs>
          <w:tab w:val="right" w:leader="dot" w:pos="8306"/>
        </w:tabs>
      </w:pPr>
      <w:hyperlink w:anchor="_Toc29893" w:history="1">
        <w:r>
          <w:rPr>
            <w:rFonts w:ascii="仿宋" w:eastAsia="仿宋" w:hAnsi="仿宋" w:cs="仿宋" w:hint="eastAsia"/>
            <w:lang w:eastAsia="zh-CN"/>
          </w:rPr>
          <w:t>(三)、监理与质量控制流程</w:t>
        </w:r>
        <w:r>
          <w:tab/>
        </w:r>
        <w:r>
          <w:fldChar w:fldCharType="begin"/>
        </w:r>
        <w:r>
          <w:instrText xml:space="preserve"> PAGEREF _Toc29893 \h </w:instrText>
        </w:r>
        <w:r>
          <w:fldChar w:fldCharType="separate"/>
        </w:r>
        <w:r>
          <w:t>28</w:t>
        </w:r>
        <w:r>
          <w:fldChar w:fldCharType="end"/>
        </w:r>
      </w:hyperlink>
    </w:p>
    <w:p>
      <w:pPr>
        <w:pStyle w:val="TOC1"/>
        <w:tabs>
          <w:tab w:val="right" w:leader="dot" w:pos="8306"/>
        </w:tabs>
      </w:pPr>
      <w:hyperlink w:anchor="_Toc29787" w:history="1">
        <w:r>
          <w:rPr>
            <w:rFonts w:ascii="仿宋" w:eastAsia="仿宋" w:hAnsi="仿宋" w:cs="仿宋" w:hint="eastAsia"/>
            <w:lang w:eastAsia="zh-CN"/>
          </w:rPr>
          <w:t>六、发展规划、产业政策和行业准入分析</w:t>
        </w:r>
        <w:r>
          <w:tab/>
        </w:r>
        <w:r>
          <w:fldChar w:fldCharType="begin"/>
        </w:r>
        <w:r>
          <w:instrText xml:space="preserve"> PAGEREF _Toc29787 \h </w:instrText>
        </w:r>
        <w:r>
          <w:fldChar w:fldCharType="separate"/>
        </w:r>
        <w:r>
          <w:t>28</w:t>
        </w:r>
        <w:r>
          <w:fldChar w:fldCharType="end"/>
        </w:r>
      </w:hyperlink>
    </w:p>
    <w:p>
      <w:pPr>
        <w:pStyle w:val="TOC2"/>
        <w:tabs>
          <w:tab w:val="right" w:leader="dot" w:pos="8306"/>
        </w:tabs>
      </w:pPr>
      <w:hyperlink w:anchor="_Toc25051" w:history="1">
        <w:r>
          <w:rPr>
            <w:rFonts w:ascii="仿宋" w:eastAsia="仿宋" w:hAnsi="仿宋" w:cs="仿宋" w:hint="eastAsia"/>
            <w:lang w:eastAsia="zh-CN"/>
          </w:rPr>
          <w:t>(一)、发展规划分析</w:t>
        </w:r>
        <w:r>
          <w:tab/>
        </w:r>
        <w:r>
          <w:fldChar w:fldCharType="begin"/>
        </w:r>
        <w:r>
          <w:instrText xml:space="preserve"> PAGEREF _Toc25051 \h </w:instrText>
        </w:r>
        <w:r>
          <w:fldChar w:fldCharType="separate"/>
        </w:r>
        <w:r>
          <w:t>28</w:t>
        </w:r>
        <w:r>
          <w:fldChar w:fldCharType="end"/>
        </w:r>
      </w:hyperlink>
    </w:p>
    <w:p>
      <w:pPr>
        <w:pStyle w:val="TOC2"/>
        <w:tabs>
          <w:tab w:val="right" w:leader="dot" w:pos="8306"/>
        </w:tabs>
      </w:pPr>
      <w:hyperlink w:anchor="_Toc24387" w:history="1">
        <w:r>
          <w:rPr>
            <w:rFonts w:ascii="仿宋" w:eastAsia="仿宋" w:hAnsi="仿宋" w:cs="仿宋" w:hint="eastAsia"/>
            <w:lang w:eastAsia="zh-CN"/>
          </w:rPr>
          <w:t>(二)、产业政策分析</w:t>
        </w:r>
        <w:r>
          <w:tab/>
        </w:r>
        <w:r>
          <w:fldChar w:fldCharType="begin"/>
        </w:r>
        <w:r>
          <w:instrText xml:space="preserve"> PAGEREF _Toc24387 \h </w:instrText>
        </w:r>
        <w:r>
          <w:fldChar w:fldCharType="separate"/>
        </w:r>
        <w:r>
          <w:t>30</w:t>
        </w:r>
        <w:r>
          <w:fldChar w:fldCharType="end"/>
        </w:r>
      </w:hyperlink>
    </w:p>
    <w:p>
      <w:pPr>
        <w:pStyle w:val="TOC2"/>
        <w:tabs>
          <w:tab w:val="right" w:leader="dot" w:pos="8306"/>
        </w:tabs>
      </w:pPr>
      <w:hyperlink w:anchor="_Toc13635" w:history="1">
        <w:r>
          <w:rPr>
            <w:rFonts w:ascii="仿宋" w:eastAsia="仿宋" w:hAnsi="仿宋" w:cs="仿宋" w:hint="eastAsia"/>
            <w:lang w:eastAsia="zh-CN"/>
          </w:rPr>
          <w:t>(三)、行业准入分析</w:t>
        </w:r>
        <w:r>
          <w:tab/>
        </w:r>
        <w:r>
          <w:fldChar w:fldCharType="begin"/>
        </w:r>
        <w:r>
          <w:instrText xml:space="preserve"> PAGEREF _Toc13635 \h </w:instrText>
        </w:r>
        <w:r>
          <w:fldChar w:fldCharType="separate"/>
        </w:r>
        <w:r>
          <w:t>32</w:t>
        </w:r>
        <w:r>
          <w:fldChar w:fldCharType="end"/>
        </w:r>
      </w:hyperlink>
    </w:p>
    <w:p>
      <w:pPr>
        <w:pStyle w:val="TOC1"/>
        <w:tabs>
          <w:tab w:val="right" w:leader="dot" w:pos="8306"/>
        </w:tabs>
      </w:pPr>
      <w:hyperlink w:anchor="_Toc10437" w:history="1">
        <w:r>
          <w:rPr>
            <w:rFonts w:ascii="仿宋" w:eastAsia="仿宋" w:hAnsi="仿宋" w:cs="仿宋" w:hint="eastAsia"/>
            <w:lang w:eastAsia="zh-CN"/>
          </w:rPr>
          <w:t>七、客户关系管理与市场拓展</w:t>
        </w:r>
        <w:r>
          <w:tab/>
        </w:r>
        <w:r>
          <w:fldChar w:fldCharType="begin"/>
        </w:r>
        <w:r>
          <w:instrText xml:space="preserve"> PAGEREF _Toc10437 \h </w:instrText>
        </w:r>
        <w:r>
          <w:fldChar w:fldCharType="separate"/>
        </w:r>
        <w:r>
          <w:t>33</w:t>
        </w:r>
        <w:r>
          <w:fldChar w:fldCharType="end"/>
        </w:r>
      </w:hyperlink>
    </w:p>
    <w:p>
      <w:pPr>
        <w:pStyle w:val="TOC2"/>
        <w:tabs>
          <w:tab w:val="right" w:leader="dot" w:pos="8306"/>
        </w:tabs>
      </w:pPr>
      <w:hyperlink w:anchor="_Toc3373" w:history="1">
        <w:r>
          <w:rPr>
            <w:rFonts w:ascii="仿宋" w:eastAsia="仿宋" w:hAnsi="仿宋" w:cs="仿宋" w:hint="eastAsia"/>
            <w:lang w:eastAsia="zh-CN"/>
          </w:rPr>
          <w:t>(一)、客户关系管理策略</w:t>
        </w:r>
        <w:r>
          <w:tab/>
        </w:r>
        <w:r>
          <w:fldChar w:fldCharType="begin"/>
        </w:r>
        <w:r>
          <w:instrText xml:space="preserve"> PAGEREF _Toc3373 \h </w:instrText>
        </w:r>
        <w:r>
          <w:fldChar w:fldCharType="separate"/>
        </w:r>
        <w:r>
          <w:t>33</w:t>
        </w:r>
        <w:r>
          <w:fldChar w:fldCharType="end"/>
        </w:r>
      </w:hyperlink>
    </w:p>
    <w:p>
      <w:pPr>
        <w:pStyle w:val="TOC2"/>
        <w:tabs>
          <w:tab w:val="right" w:leader="dot" w:pos="8306"/>
        </w:tabs>
      </w:pPr>
      <w:hyperlink w:anchor="_Toc1247" w:history="1">
        <w:r>
          <w:rPr>
            <w:rFonts w:ascii="仿宋" w:eastAsia="仿宋" w:hAnsi="仿宋" w:cs="仿宋" w:hint="eastAsia"/>
            <w:lang w:eastAsia="zh-CN"/>
          </w:rPr>
          <w:t>(二)、市场拓展方案</w:t>
        </w:r>
        <w:r>
          <w:tab/>
        </w:r>
        <w:r>
          <w:fldChar w:fldCharType="begin"/>
        </w:r>
        <w:r>
          <w:instrText xml:space="preserve"> PAGEREF _Toc1247 \h </w:instrText>
        </w:r>
        <w:r>
          <w:fldChar w:fldCharType="separate"/>
        </w:r>
        <w:r>
          <w:t>34</w:t>
        </w:r>
        <w:r>
          <w:fldChar w:fldCharType="end"/>
        </w:r>
      </w:hyperlink>
    </w:p>
    <w:p>
      <w:pPr>
        <w:pStyle w:val="TOC1"/>
        <w:tabs>
          <w:tab w:val="right" w:leader="dot" w:pos="8306"/>
        </w:tabs>
      </w:pPr>
      <w:hyperlink w:anchor="_Toc18938" w:history="1">
        <w:r>
          <w:rPr>
            <w:rFonts w:ascii="仿宋" w:eastAsia="仿宋" w:hAnsi="仿宋" w:cs="仿宋" w:hint="eastAsia"/>
            <w:lang w:eastAsia="zh-CN"/>
          </w:rPr>
          <w:t>八、项目质量与标准</w:t>
        </w:r>
        <w:r>
          <w:tab/>
        </w:r>
        <w:r>
          <w:fldChar w:fldCharType="begin"/>
        </w:r>
        <w:r>
          <w:instrText xml:space="preserve"> PAGEREF _Toc18938 \h </w:instrText>
        </w:r>
        <w:r>
          <w:fldChar w:fldCharType="separate"/>
        </w:r>
        <w:r>
          <w:t>35</w:t>
        </w:r>
        <w:r>
          <w:fldChar w:fldCharType="end"/>
        </w:r>
      </w:hyperlink>
    </w:p>
    <w:p>
      <w:pPr>
        <w:pStyle w:val="TOC2"/>
        <w:tabs>
          <w:tab w:val="right" w:leader="dot" w:pos="8306"/>
        </w:tabs>
      </w:pPr>
      <w:hyperlink w:anchor="_Toc25923" w:history="1">
        <w:r>
          <w:rPr>
            <w:rFonts w:ascii="仿宋" w:eastAsia="仿宋" w:hAnsi="仿宋" w:cs="仿宋" w:hint="eastAsia"/>
            <w:lang w:eastAsia="zh-CN"/>
          </w:rPr>
          <w:t>(一)、质量保障体系</w:t>
        </w:r>
        <w:r>
          <w:tab/>
        </w:r>
        <w:r>
          <w:fldChar w:fldCharType="begin"/>
        </w:r>
        <w:r>
          <w:instrText xml:space="preserve"> PAGEREF _Toc25923 \h </w:instrText>
        </w:r>
        <w:r>
          <w:fldChar w:fldCharType="separate"/>
        </w:r>
        <w:r>
          <w:t>35</w:t>
        </w:r>
        <w:r>
          <w:fldChar w:fldCharType="end"/>
        </w:r>
      </w:hyperlink>
    </w:p>
    <w:p>
      <w:pPr>
        <w:pStyle w:val="TOC2"/>
        <w:tabs>
          <w:tab w:val="right" w:leader="dot" w:pos="8306"/>
        </w:tabs>
      </w:pPr>
      <w:hyperlink w:anchor="_Toc17929" w:history="1">
        <w:r>
          <w:rPr>
            <w:rFonts w:ascii="仿宋" w:eastAsia="仿宋" w:hAnsi="仿宋" w:cs="仿宋" w:hint="eastAsia"/>
            <w:lang w:eastAsia="zh-CN"/>
          </w:rPr>
          <w:t>(二)、标准化作业流程</w:t>
        </w:r>
        <w:r>
          <w:tab/>
        </w:r>
        <w:r>
          <w:fldChar w:fldCharType="begin"/>
        </w:r>
        <w:r>
          <w:instrText xml:space="preserve"> PAGEREF _Toc17929 \h </w:instrText>
        </w:r>
        <w:r>
          <w:fldChar w:fldCharType="separate"/>
        </w:r>
        <w:r>
          <w:t>37</w:t>
        </w:r>
        <w:r>
          <w:fldChar w:fldCharType="end"/>
        </w:r>
      </w:hyperlink>
    </w:p>
    <w:p>
      <w:pPr>
        <w:pStyle w:val="TOC2"/>
        <w:tabs>
          <w:tab w:val="right" w:leader="dot" w:pos="8306"/>
        </w:tabs>
      </w:pPr>
      <w:hyperlink w:anchor="_Toc29825" w:history="1">
        <w:r>
          <w:rPr>
            <w:rFonts w:ascii="仿宋" w:eastAsia="仿宋" w:hAnsi="仿宋" w:cs="仿宋" w:hint="eastAsia"/>
            <w:lang w:eastAsia="zh-CN"/>
          </w:rPr>
          <w:t>(三)、质量监控与评估</w:t>
        </w:r>
        <w:r>
          <w:tab/>
        </w:r>
        <w:r>
          <w:fldChar w:fldCharType="begin"/>
        </w:r>
        <w:r>
          <w:instrText xml:space="preserve"> PAGEREF _Toc29825 \h </w:instrText>
        </w:r>
        <w:r>
          <w:fldChar w:fldCharType="separate"/>
        </w:r>
        <w:r>
          <w:t>38</w:t>
        </w:r>
        <w:r>
          <w:fldChar w:fldCharType="end"/>
        </w:r>
      </w:hyperlink>
    </w:p>
    <w:p>
      <w:pPr>
        <w:pStyle w:val="TOC2"/>
        <w:tabs>
          <w:tab w:val="right" w:leader="dot" w:pos="8306"/>
        </w:tabs>
      </w:pPr>
      <w:hyperlink w:anchor="_Toc31920" w:history="1">
        <w:r>
          <w:rPr>
            <w:rFonts w:ascii="仿宋" w:eastAsia="仿宋" w:hAnsi="仿宋" w:cs="仿宋" w:hint="eastAsia"/>
            <w:lang w:eastAsia="zh-CN"/>
          </w:rPr>
          <w:t>(四)、质量改进计划</w:t>
        </w:r>
        <w:r>
          <w:tab/>
        </w:r>
        <w:r>
          <w:fldChar w:fldCharType="begin"/>
        </w:r>
        <w:r>
          <w:instrText xml:space="preserve"> PAGEREF _Toc31920 \h </w:instrText>
        </w:r>
        <w:r>
          <w:fldChar w:fldCharType="separate"/>
        </w:r>
        <w:r>
          <w:t>39</w:t>
        </w:r>
        <w:r>
          <w:fldChar w:fldCharType="end"/>
        </w:r>
      </w:hyperlink>
    </w:p>
    <w:p>
      <w:pPr>
        <w:pStyle w:val="TOC1"/>
        <w:tabs>
          <w:tab w:val="right" w:leader="dot" w:pos="8306"/>
        </w:tabs>
      </w:pPr>
      <w:hyperlink w:anchor="_Toc22416" w:history="1">
        <w:r>
          <w:rPr>
            <w:rFonts w:ascii="仿宋" w:eastAsia="仿宋" w:hAnsi="仿宋" w:cs="仿宋" w:hint="eastAsia"/>
            <w:lang w:eastAsia="zh-CN"/>
          </w:rPr>
          <w:t>九、土地利用与规划方案</w:t>
        </w:r>
        <w:r>
          <w:tab/>
        </w:r>
        <w:r>
          <w:fldChar w:fldCharType="begin"/>
        </w:r>
        <w:r>
          <w:instrText xml:space="preserve"> PAGEREF _Toc22416 \h </w:instrText>
        </w:r>
        <w:r>
          <w:fldChar w:fldCharType="separate"/>
        </w:r>
        <w:r>
          <w:t>41</w:t>
        </w:r>
        <w:r>
          <w:fldChar w:fldCharType="end"/>
        </w:r>
      </w:hyperlink>
    </w:p>
    <w:p>
      <w:pPr>
        <w:pStyle w:val="TOC2"/>
        <w:tabs>
          <w:tab w:val="right" w:leader="dot" w:pos="8306"/>
        </w:tabs>
      </w:pPr>
      <w:hyperlink w:anchor="_Toc8724" w:history="1">
        <w:r>
          <w:rPr>
            <w:rFonts w:ascii="仿宋" w:eastAsia="仿宋" w:hAnsi="仿宋" w:cs="仿宋" w:hint="eastAsia"/>
            <w:lang w:eastAsia="zh-CN"/>
          </w:rPr>
          <w:t>(一)、项目用地情况分析</w:t>
        </w:r>
        <w:r>
          <w:tab/>
        </w:r>
        <w:r>
          <w:fldChar w:fldCharType="begin"/>
        </w:r>
        <w:r>
          <w:instrText xml:space="preserve"> PAGEREF _Toc8724 \h </w:instrText>
        </w:r>
        <w:r>
          <w:fldChar w:fldCharType="separate"/>
        </w:r>
        <w:r>
          <w:t>41</w:t>
        </w:r>
        <w:r>
          <w:fldChar w:fldCharType="end"/>
        </w:r>
      </w:hyperlink>
    </w:p>
    <w:p>
      <w:pPr>
        <w:pStyle w:val="TOC2"/>
        <w:tabs>
          <w:tab w:val="right" w:leader="dot" w:pos="8306"/>
        </w:tabs>
      </w:pPr>
      <w:hyperlink w:anchor="_Toc20685" w:history="1">
        <w:r>
          <w:rPr>
            <w:rFonts w:ascii="仿宋" w:eastAsia="仿宋" w:hAnsi="仿宋" w:cs="仿宋" w:hint="eastAsia"/>
            <w:lang w:eastAsia="zh-CN"/>
          </w:rPr>
          <w:t>(二)、土地利用规划方案</w:t>
        </w:r>
        <w:r>
          <w:tab/>
        </w:r>
        <w:r>
          <w:fldChar w:fldCharType="begin"/>
        </w:r>
        <w:r>
          <w:instrText xml:space="preserve"> PAGEREF _Toc20685 \h </w:instrText>
        </w:r>
        <w:r>
          <w:fldChar w:fldCharType="separate"/>
        </w:r>
        <w:r>
          <w:t>42</w:t>
        </w:r>
        <w:r>
          <w:fldChar w:fldCharType="end"/>
        </w:r>
      </w:hyperlink>
    </w:p>
    <w:p>
      <w:pPr>
        <w:pStyle w:val="TOC1"/>
        <w:tabs>
          <w:tab w:val="right" w:leader="dot" w:pos="8306"/>
        </w:tabs>
      </w:pPr>
      <w:hyperlink w:anchor="_Toc31431" w:history="1">
        <w:r>
          <w:rPr>
            <w:rFonts w:ascii="仿宋" w:eastAsia="仿宋" w:hAnsi="仿宋" w:cs="仿宋" w:hint="eastAsia"/>
            <w:lang w:eastAsia="zh-CN"/>
          </w:rPr>
          <w:t>十、项目进度计划</w:t>
        </w:r>
        <w:r>
          <w:tab/>
        </w:r>
        <w:r>
          <w:fldChar w:fldCharType="begin"/>
        </w:r>
        <w:r>
          <w:instrText xml:space="preserve"> PAGEREF _Toc31431 \h </w:instrText>
        </w:r>
        <w:r>
          <w:fldChar w:fldCharType="separate"/>
        </w:r>
        <w:r>
          <w:t>43</w:t>
        </w:r>
        <w:r>
          <w:fldChar w:fldCharType="end"/>
        </w:r>
      </w:hyperlink>
    </w:p>
    <w:p>
      <w:pPr>
        <w:pStyle w:val="TOC2"/>
        <w:tabs>
          <w:tab w:val="right" w:leader="dot" w:pos="8306"/>
        </w:tabs>
      </w:pPr>
      <w:hyperlink w:anchor="_Toc30617" w:history="1">
        <w:r>
          <w:rPr>
            <w:rFonts w:ascii="仿宋" w:eastAsia="仿宋" w:hAnsi="仿宋" w:cs="仿宋" w:hint="eastAsia"/>
            <w:lang w:eastAsia="zh-CN"/>
          </w:rPr>
          <w:t>(一)、建设周期</w:t>
        </w:r>
        <w:r>
          <w:tab/>
        </w:r>
        <w:r>
          <w:fldChar w:fldCharType="begin"/>
        </w:r>
        <w:r>
          <w:instrText xml:space="preserve"> PAGEREF _Toc30617 \h </w:instrText>
        </w:r>
        <w:r>
          <w:fldChar w:fldCharType="separate"/>
        </w:r>
        <w:r>
          <w:t>43</w:t>
        </w:r>
        <w:r>
          <w:fldChar w:fldCharType="end"/>
        </w:r>
      </w:hyperlink>
    </w:p>
    <w:p>
      <w:pPr>
        <w:pStyle w:val="TOC2"/>
        <w:tabs>
          <w:tab w:val="right" w:leader="dot" w:pos="8306"/>
        </w:tabs>
      </w:pPr>
      <w:hyperlink w:anchor="_Toc31059" w:history="1">
        <w:r>
          <w:rPr>
            <w:rFonts w:ascii="仿宋" w:eastAsia="仿宋" w:hAnsi="仿宋" w:cs="仿宋" w:hint="eastAsia"/>
            <w:lang w:eastAsia="zh-CN"/>
          </w:rPr>
          <w:t>(二)、建设进度</w:t>
        </w:r>
        <w:r>
          <w:tab/>
        </w:r>
        <w:r>
          <w:fldChar w:fldCharType="begin"/>
        </w:r>
        <w:r>
          <w:instrText xml:space="preserve"> PAGEREF _Toc31059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72" w:history="1">
        <w:r>
          <w:rPr>
            <w:rFonts w:ascii="仿宋" w:eastAsia="仿宋" w:hAnsi="仿宋" w:cs="仿宋" w:hint="eastAsia"/>
            <w:lang w:eastAsia="zh-CN"/>
          </w:rPr>
          <w:t>(三)、进度安排注意事项</w:t>
        </w:r>
        <w:r>
          <w:tab/>
        </w:r>
        <w:r>
          <w:fldChar w:fldCharType="begin"/>
        </w:r>
        <w:r>
          <w:instrText xml:space="preserve"> PAGEREF _Toc4672 \h </w:instrText>
        </w:r>
        <w:r>
          <w:fldChar w:fldCharType="separate"/>
        </w:r>
        <w:r>
          <w:t>44</w:t>
        </w:r>
        <w:r>
          <w:fldChar w:fldCharType="end"/>
        </w:r>
      </w:hyperlink>
    </w:p>
    <w:p>
      <w:pPr>
        <w:pStyle w:val="TOC2"/>
        <w:tabs>
          <w:tab w:val="right" w:leader="dot" w:pos="8306"/>
        </w:tabs>
      </w:pPr>
      <w:hyperlink w:anchor="_Toc6428" w:history="1">
        <w:r>
          <w:rPr>
            <w:rFonts w:ascii="仿宋" w:eastAsia="仿宋" w:hAnsi="仿宋" w:cs="仿宋" w:hint="eastAsia"/>
            <w:lang w:eastAsia="zh-CN"/>
          </w:rPr>
          <w:t>(四)、人力资源配置</w:t>
        </w:r>
        <w:r>
          <w:tab/>
        </w:r>
        <w:r>
          <w:fldChar w:fldCharType="begin"/>
        </w:r>
        <w:r>
          <w:instrText xml:space="preserve"> PAGEREF _Toc6428 \h </w:instrText>
        </w:r>
        <w:r>
          <w:fldChar w:fldCharType="separate"/>
        </w:r>
        <w:r>
          <w:t>45</w:t>
        </w:r>
        <w:r>
          <w:fldChar w:fldCharType="end"/>
        </w:r>
      </w:hyperlink>
    </w:p>
    <w:p>
      <w:pPr>
        <w:pStyle w:val="TOC2"/>
        <w:tabs>
          <w:tab w:val="right" w:leader="dot" w:pos="8306"/>
        </w:tabs>
      </w:pPr>
      <w:hyperlink w:anchor="_Toc19412" w:history="1">
        <w:r>
          <w:rPr>
            <w:rFonts w:ascii="仿宋" w:eastAsia="仿宋" w:hAnsi="仿宋" w:cs="仿宋" w:hint="eastAsia"/>
            <w:lang w:eastAsia="zh-CN"/>
          </w:rPr>
          <w:t>(五)、员工培训</w:t>
        </w:r>
        <w:r>
          <w:tab/>
        </w:r>
        <w:r>
          <w:fldChar w:fldCharType="begin"/>
        </w:r>
        <w:r>
          <w:instrText xml:space="preserve"> PAGEREF _Toc19412 \h </w:instrText>
        </w:r>
        <w:r>
          <w:fldChar w:fldCharType="separate"/>
        </w:r>
        <w:r>
          <w:t>47</w:t>
        </w:r>
        <w:r>
          <w:fldChar w:fldCharType="end"/>
        </w:r>
      </w:hyperlink>
    </w:p>
    <w:p>
      <w:pPr>
        <w:pStyle w:val="TOC2"/>
        <w:tabs>
          <w:tab w:val="right" w:leader="dot" w:pos="8306"/>
        </w:tabs>
      </w:pPr>
      <w:hyperlink w:anchor="_Toc26934" w:history="1">
        <w:r>
          <w:rPr>
            <w:rFonts w:ascii="仿宋" w:eastAsia="仿宋" w:hAnsi="仿宋" w:cs="仿宋" w:hint="eastAsia"/>
            <w:lang w:eastAsia="zh-CN"/>
          </w:rPr>
          <w:t>(六)、项目实施保障</w:t>
        </w:r>
        <w:r>
          <w:tab/>
        </w:r>
        <w:r>
          <w:fldChar w:fldCharType="begin"/>
        </w:r>
        <w:r>
          <w:instrText xml:space="preserve"> PAGEREF _Toc26934 \h </w:instrText>
        </w:r>
        <w:r>
          <w:fldChar w:fldCharType="separate"/>
        </w:r>
        <w:r>
          <w:t>48</w:t>
        </w:r>
        <w:r>
          <w:fldChar w:fldCharType="end"/>
        </w:r>
      </w:hyperlink>
    </w:p>
    <w:p>
      <w:pPr>
        <w:pStyle w:val="TOC2"/>
        <w:tabs>
          <w:tab w:val="right" w:leader="dot" w:pos="8306"/>
        </w:tabs>
      </w:pPr>
      <w:hyperlink w:anchor="_Toc3614" w:history="1">
        <w:r>
          <w:rPr>
            <w:rFonts w:ascii="仿宋" w:eastAsia="仿宋" w:hAnsi="仿宋" w:cs="仿宋" w:hint="eastAsia"/>
            <w:lang w:eastAsia="zh-CN"/>
          </w:rPr>
          <w:t>(七)、安全规范管理</w:t>
        </w:r>
        <w:r>
          <w:tab/>
        </w:r>
        <w:r>
          <w:fldChar w:fldCharType="begin"/>
        </w:r>
        <w:r>
          <w:instrText xml:space="preserve"> PAGEREF _Toc3614 \h </w:instrText>
        </w:r>
        <w:r>
          <w:fldChar w:fldCharType="separate"/>
        </w:r>
        <w:r>
          <w:t>49</w:t>
        </w:r>
        <w:r>
          <w:fldChar w:fldCharType="end"/>
        </w:r>
      </w:hyperlink>
    </w:p>
    <w:p>
      <w:pPr>
        <w:pStyle w:val="TOC1"/>
        <w:tabs>
          <w:tab w:val="right" w:leader="dot" w:pos="8306"/>
        </w:tabs>
      </w:pPr>
      <w:hyperlink w:anchor="_Toc3886" w:history="1">
        <w:r>
          <w:rPr>
            <w:rFonts w:ascii="仿宋" w:eastAsia="仿宋" w:hAnsi="仿宋" w:cs="仿宋" w:hint="eastAsia"/>
            <w:lang w:eastAsia="zh-CN"/>
          </w:rPr>
          <w:t>十一、技术创新与产业升级</w:t>
        </w:r>
        <w:r>
          <w:tab/>
        </w:r>
        <w:r>
          <w:fldChar w:fldCharType="begin"/>
        </w:r>
        <w:r>
          <w:instrText xml:space="preserve"> PAGEREF _Toc3886 \h </w:instrText>
        </w:r>
        <w:r>
          <w:fldChar w:fldCharType="separate"/>
        </w:r>
        <w:r>
          <w:t>50</w:t>
        </w:r>
        <w:r>
          <w:fldChar w:fldCharType="end"/>
        </w:r>
      </w:hyperlink>
    </w:p>
    <w:p>
      <w:pPr>
        <w:pStyle w:val="TOC2"/>
        <w:tabs>
          <w:tab w:val="right" w:leader="dot" w:pos="8306"/>
        </w:tabs>
      </w:pPr>
      <w:hyperlink w:anchor="_Toc18387" w:history="1">
        <w:r>
          <w:rPr>
            <w:rFonts w:ascii="仿宋" w:eastAsia="仿宋" w:hAnsi="仿宋" w:cs="仿宋" w:hint="eastAsia"/>
            <w:lang w:eastAsia="zh-CN"/>
          </w:rPr>
          <w:t>(一)、技术创新方向与目标</w:t>
        </w:r>
        <w:r>
          <w:tab/>
        </w:r>
        <w:r>
          <w:fldChar w:fldCharType="begin"/>
        </w:r>
        <w:r>
          <w:instrText xml:space="preserve"> PAGEREF _Toc18387 \h </w:instrText>
        </w:r>
        <w:r>
          <w:fldChar w:fldCharType="separate"/>
        </w:r>
        <w:r>
          <w:t>50</w:t>
        </w:r>
        <w:r>
          <w:fldChar w:fldCharType="end"/>
        </w:r>
      </w:hyperlink>
    </w:p>
    <w:p>
      <w:pPr>
        <w:pStyle w:val="TOC2"/>
        <w:tabs>
          <w:tab w:val="right" w:leader="dot" w:pos="8306"/>
        </w:tabs>
      </w:pPr>
      <w:hyperlink w:anchor="_Toc2261" w:history="1">
        <w:r>
          <w:rPr>
            <w:rFonts w:ascii="仿宋" w:eastAsia="仿宋" w:hAnsi="仿宋" w:cs="仿宋" w:hint="eastAsia"/>
            <w:lang w:eastAsia="zh-CN"/>
          </w:rPr>
          <w:t>(二)、产业升级路径与措施</w:t>
        </w:r>
        <w:r>
          <w:tab/>
        </w:r>
        <w:r>
          <w:fldChar w:fldCharType="begin"/>
        </w:r>
        <w:r>
          <w:instrText xml:space="preserve"> PAGEREF _Toc2261 \h </w:instrText>
        </w:r>
        <w:r>
          <w:fldChar w:fldCharType="separate"/>
        </w:r>
        <w:r>
          <w:t>52</w:t>
        </w:r>
        <w:r>
          <w:fldChar w:fldCharType="end"/>
        </w:r>
      </w:hyperlink>
    </w:p>
    <w:p>
      <w:pPr>
        <w:pStyle w:val="TOC1"/>
        <w:tabs>
          <w:tab w:val="right" w:leader="dot" w:pos="8306"/>
        </w:tabs>
      </w:pPr>
      <w:hyperlink w:anchor="_Toc27052" w:history="1">
        <w:r>
          <w:rPr>
            <w:rFonts w:ascii="仿宋" w:eastAsia="仿宋" w:hAnsi="仿宋" w:cs="仿宋" w:hint="eastAsia"/>
            <w:lang w:eastAsia="zh-CN"/>
          </w:rPr>
          <w:t>十二、环境保护与治理方案</w:t>
        </w:r>
        <w:r>
          <w:tab/>
        </w:r>
        <w:r>
          <w:fldChar w:fldCharType="begin"/>
        </w:r>
        <w:r>
          <w:instrText xml:space="preserve"> PAGEREF _Toc27052 \h </w:instrText>
        </w:r>
        <w:r>
          <w:fldChar w:fldCharType="separate"/>
        </w:r>
        <w:r>
          <w:t>53</w:t>
        </w:r>
        <w:r>
          <w:fldChar w:fldCharType="end"/>
        </w:r>
      </w:hyperlink>
    </w:p>
    <w:p>
      <w:pPr>
        <w:pStyle w:val="TOC2"/>
        <w:tabs>
          <w:tab w:val="right" w:leader="dot" w:pos="8306"/>
        </w:tabs>
      </w:pPr>
      <w:hyperlink w:anchor="_Toc28035" w:history="1">
        <w:r>
          <w:rPr>
            <w:rFonts w:ascii="仿宋" w:eastAsia="仿宋" w:hAnsi="仿宋" w:cs="仿宋" w:hint="eastAsia"/>
            <w:lang w:eastAsia="zh-CN"/>
          </w:rPr>
          <w:t>(一)、项目环境影响评估</w:t>
        </w:r>
        <w:r>
          <w:tab/>
        </w:r>
        <w:r>
          <w:fldChar w:fldCharType="begin"/>
        </w:r>
        <w:r>
          <w:instrText xml:space="preserve"> PAGEREF _Toc28035 \h </w:instrText>
        </w:r>
        <w:r>
          <w:fldChar w:fldCharType="separate"/>
        </w:r>
        <w:r>
          <w:t>53</w:t>
        </w:r>
        <w:r>
          <w:fldChar w:fldCharType="end"/>
        </w:r>
      </w:hyperlink>
    </w:p>
    <w:p>
      <w:pPr>
        <w:pStyle w:val="TOC2"/>
        <w:tabs>
          <w:tab w:val="right" w:leader="dot" w:pos="8306"/>
        </w:tabs>
      </w:pPr>
      <w:hyperlink w:anchor="_Toc31001" w:history="1">
        <w:r>
          <w:rPr>
            <w:rFonts w:ascii="仿宋" w:eastAsia="仿宋" w:hAnsi="仿宋" w:cs="仿宋" w:hint="eastAsia"/>
            <w:lang w:eastAsia="zh-CN"/>
          </w:rPr>
          <w:t>(二)、环境保护措施与治理方案</w:t>
        </w:r>
        <w:r>
          <w:tab/>
        </w:r>
        <w:r>
          <w:fldChar w:fldCharType="begin"/>
        </w:r>
        <w:r>
          <w:instrText xml:space="preserve"> PAGEREF _Toc31001 \h </w:instrText>
        </w:r>
        <w:r>
          <w:fldChar w:fldCharType="separate"/>
        </w:r>
        <w:r>
          <w:t>53</w:t>
        </w:r>
        <w:r>
          <w:fldChar w:fldCharType="end"/>
        </w:r>
      </w:hyperlink>
    </w:p>
    <w:p>
      <w:pPr>
        <w:pStyle w:val="TOC1"/>
        <w:tabs>
          <w:tab w:val="right" w:leader="dot" w:pos="8306"/>
        </w:tabs>
      </w:pPr>
      <w:hyperlink w:anchor="_Toc12921" w:history="1">
        <w:r>
          <w:rPr>
            <w:rFonts w:ascii="仿宋" w:eastAsia="仿宋" w:hAnsi="仿宋" w:cs="仿宋" w:hint="eastAsia"/>
            <w:lang w:eastAsia="zh-CN"/>
          </w:rPr>
          <w:t>十三、成果转化与推广应用</w:t>
        </w:r>
        <w:r>
          <w:tab/>
        </w:r>
        <w:r>
          <w:fldChar w:fldCharType="begin"/>
        </w:r>
        <w:r>
          <w:instrText xml:space="preserve"> PAGEREF _Toc12921 \h </w:instrText>
        </w:r>
        <w:r>
          <w:fldChar w:fldCharType="separate"/>
        </w:r>
        <w:r>
          <w:t>54</w:t>
        </w:r>
        <w:r>
          <w:fldChar w:fldCharType="end"/>
        </w:r>
      </w:hyperlink>
    </w:p>
    <w:p>
      <w:pPr>
        <w:pStyle w:val="TOC2"/>
        <w:tabs>
          <w:tab w:val="right" w:leader="dot" w:pos="8306"/>
        </w:tabs>
      </w:pPr>
      <w:hyperlink w:anchor="_Toc19872" w:history="1">
        <w:r>
          <w:rPr>
            <w:rFonts w:ascii="仿宋" w:eastAsia="仿宋" w:hAnsi="仿宋" w:cs="仿宋" w:hint="eastAsia"/>
            <w:lang w:eastAsia="zh-CN"/>
          </w:rPr>
          <w:t>(一)、成果转化策略制定</w:t>
        </w:r>
        <w:r>
          <w:tab/>
        </w:r>
        <w:r>
          <w:fldChar w:fldCharType="begin"/>
        </w:r>
        <w:r>
          <w:instrText xml:space="preserve"> PAGEREF _Toc19872 \h </w:instrText>
        </w:r>
        <w:r>
          <w:fldChar w:fldCharType="separate"/>
        </w:r>
        <w:r>
          <w:t>54</w:t>
        </w:r>
        <w:r>
          <w:fldChar w:fldCharType="end"/>
        </w:r>
      </w:hyperlink>
    </w:p>
    <w:p>
      <w:pPr>
        <w:pStyle w:val="TOC2"/>
        <w:tabs>
          <w:tab w:val="right" w:leader="dot" w:pos="8306"/>
        </w:tabs>
      </w:pPr>
      <w:hyperlink w:anchor="_Toc21319" w:history="1">
        <w:r>
          <w:rPr>
            <w:rFonts w:ascii="仿宋" w:eastAsia="仿宋" w:hAnsi="仿宋" w:cs="仿宋" w:hint="eastAsia"/>
            <w:lang w:eastAsia="zh-CN"/>
          </w:rPr>
          <w:t>(二)、成果推广应用方案</w:t>
        </w:r>
        <w:r>
          <w:tab/>
        </w:r>
        <w:r>
          <w:fldChar w:fldCharType="begin"/>
        </w:r>
        <w:r>
          <w:instrText xml:space="preserve"> PAGEREF _Toc21319 \h </w:instrText>
        </w:r>
        <w:r>
          <w:fldChar w:fldCharType="separate"/>
        </w:r>
        <w:r>
          <w:t>55</w:t>
        </w:r>
        <w:r>
          <w:fldChar w:fldCharType="end"/>
        </w:r>
      </w:hyperlink>
    </w:p>
    <w:p>
      <w:pPr>
        <w:pStyle w:val="TOC1"/>
        <w:tabs>
          <w:tab w:val="right" w:leader="dot" w:pos="8306"/>
        </w:tabs>
      </w:pPr>
      <w:hyperlink w:anchor="_Toc30252" w:history="1">
        <w:r>
          <w:rPr>
            <w:rFonts w:ascii="仿宋" w:eastAsia="仿宋" w:hAnsi="仿宋" w:cs="仿宋" w:hint="eastAsia"/>
            <w:lang w:eastAsia="zh-CN"/>
          </w:rPr>
          <w:t>十四、合作与交流机制建立</w:t>
        </w:r>
        <w:r>
          <w:tab/>
        </w:r>
        <w:r>
          <w:fldChar w:fldCharType="begin"/>
        </w:r>
        <w:r>
          <w:instrText xml:space="preserve"> PAGEREF _Toc30252 \h </w:instrText>
        </w:r>
        <w:r>
          <w:fldChar w:fldCharType="separate"/>
        </w:r>
        <w:r>
          <w:t>57</w:t>
        </w:r>
        <w:r>
          <w:fldChar w:fldCharType="end"/>
        </w:r>
      </w:hyperlink>
    </w:p>
    <w:p>
      <w:pPr>
        <w:pStyle w:val="TOC2"/>
        <w:tabs>
          <w:tab w:val="right" w:leader="dot" w:pos="8306"/>
        </w:tabs>
      </w:pPr>
      <w:hyperlink w:anchor="_Toc1630" w:history="1">
        <w:r>
          <w:rPr>
            <w:rFonts w:ascii="仿宋" w:eastAsia="仿宋" w:hAnsi="仿宋" w:cs="仿宋" w:hint="eastAsia"/>
            <w:lang w:eastAsia="zh-CN"/>
          </w:rPr>
          <w:t>(一)、合作伙伴选择与合作方式</w:t>
        </w:r>
        <w:r>
          <w:tab/>
        </w:r>
        <w:r>
          <w:fldChar w:fldCharType="begin"/>
        </w:r>
        <w:r>
          <w:instrText xml:space="preserve"> PAGEREF _Toc1630 \h </w:instrText>
        </w:r>
        <w:r>
          <w:fldChar w:fldCharType="separate"/>
        </w:r>
        <w:r>
          <w:t>57</w:t>
        </w:r>
        <w:r>
          <w:fldChar w:fldCharType="end"/>
        </w:r>
      </w:hyperlink>
    </w:p>
    <w:p>
      <w:pPr>
        <w:pStyle w:val="TOC2"/>
        <w:tabs>
          <w:tab w:val="right" w:leader="dot" w:pos="8306"/>
        </w:tabs>
      </w:pPr>
      <w:hyperlink w:anchor="_Toc28118" w:history="1">
        <w:r>
          <w:rPr>
            <w:rFonts w:ascii="仿宋" w:eastAsia="仿宋" w:hAnsi="仿宋" w:cs="仿宋" w:hint="eastAsia"/>
            <w:lang w:eastAsia="zh-CN"/>
          </w:rPr>
          <w:t>(二)、交流与合作平台搭建</w:t>
        </w:r>
        <w:r>
          <w:tab/>
        </w:r>
        <w:r>
          <w:fldChar w:fldCharType="begin"/>
        </w:r>
        <w:r>
          <w:instrText xml:space="preserve"> PAGEREF _Toc28118 \h </w:instrText>
        </w:r>
        <w:r>
          <w:fldChar w:fldCharType="separate"/>
        </w:r>
        <w:r>
          <w:t>58</w:t>
        </w:r>
        <w:r>
          <w:fldChar w:fldCharType="end"/>
        </w:r>
      </w:hyperlink>
    </w:p>
    <w:p>
      <w:pPr>
        <w:pStyle w:val="TOC1"/>
        <w:tabs>
          <w:tab w:val="right" w:leader="dot" w:pos="8306"/>
        </w:tabs>
      </w:pPr>
      <w:hyperlink w:anchor="_Toc10039" w:history="1">
        <w:r>
          <w:rPr>
            <w:rFonts w:ascii="仿宋" w:eastAsia="仿宋" w:hAnsi="仿宋" w:cs="仿宋" w:hint="eastAsia"/>
            <w:lang w:eastAsia="zh-CN"/>
          </w:rPr>
          <w:t>十五、创新驱动与持续发展</w:t>
        </w:r>
        <w:r>
          <w:tab/>
        </w:r>
        <w:r>
          <w:fldChar w:fldCharType="begin"/>
        </w:r>
        <w:r>
          <w:instrText xml:space="preserve"> PAGEREF _Toc10039 \h </w:instrText>
        </w:r>
        <w:r>
          <w:fldChar w:fldCharType="separate"/>
        </w:r>
        <w:r>
          <w:t>60</w:t>
        </w:r>
        <w:r>
          <w:fldChar w:fldCharType="end"/>
        </w:r>
      </w:hyperlink>
    </w:p>
    <w:p>
      <w:pPr>
        <w:pStyle w:val="TOC2"/>
        <w:tabs>
          <w:tab w:val="right" w:leader="dot" w:pos="8306"/>
        </w:tabs>
      </w:pPr>
      <w:hyperlink w:anchor="_Toc17388" w:history="1">
        <w:r>
          <w:rPr>
            <w:rFonts w:ascii="仿宋" w:eastAsia="仿宋" w:hAnsi="仿宋" w:cs="仿宋" w:hint="eastAsia"/>
            <w:lang w:eastAsia="zh-CN"/>
          </w:rPr>
          <w:t>(一)、创新驱动战略实施</w:t>
        </w:r>
        <w:r>
          <w:tab/>
        </w:r>
        <w:r>
          <w:fldChar w:fldCharType="begin"/>
        </w:r>
        <w:r>
          <w:instrText xml:space="preserve"> PAGEREF _Toc17388 \h </w:instrText>
        </w:r>
        <w:r>
          <w:fldChar w:fldCharType="separate"/>
        </w:r>
        <w:r>
          <w:t>60</w:t>
        </w:r>
        <w:r>
          <w:fldChar w:fldCharType="end"/>
        </w:r>
      </w:hyperlink>
    </w:p>
    <w:p>
      <w:pPr>
        <w:pStyle w:val="TOC2"/>
        <w:tabs>
          <w:tab w:val="right" w:leader="dot" w:pos="8306"/>
        </w:tabs>
      </w:pPr>
      <w:hyperlink w:anchor="_Toc2743" w:history="1">
        <w:r>
          <w:rPr>
            <w:rFonts w:ascii="仿宋" w:eastAsia="仿宋" w:hAnsi="仿宋" w:cs="仿宋" w:hint="eastAsia"/>
            <w:lang w:eastAsia="zh-CN"/>
          </w:rPr>
          <w:t>(二)、持续发展路径探索</w:t>
        </w:r>
        <w:r>
          <w:tab/>
        </w:r>
        <w:r>
          <w:fldChar w:fldCharType="begin"/>
        </w:r>
        <w:r>
          <w:instrText xml:space="preserve"> PAGEREF _Toc2743 \h </w:instrText>
        </w:r>
        <w:r>
          <w:fldChar w:fldCharType="separate"/>
        </w:r>
        <w:r>
          <w:t>61</w:t>
        </w:r>
        <w:r>
          <w:fldChar w:fldCharType="end"/>
        </w:r>
      </w:hyperlink>
    </w:p>
    <w:p>
      <w:pPr>
        <w:pStyle w:val="TOC1"/>
        <w:tabs>
          <w:tab w:val="right" w:leader="dot" w:pos="8306"/>
        </w:tabs>
      </w:pPr>
      <w:hyperlink w:anchor="_Toc14660" w:history="1">
        <w:r>
          <w:rPr>
            <w:rFonts w:ascii="仿宋" w:eastAsia="仿宋" w:hAnsi="仿宋" w:cs="仿宋" w:hint="eastAsia"/>
            <w:lang w:eastAsia="zh-CN"/>
          </w:rPr>
          <w:t>十六、企业合规与伦理</w:t>
        </w:r>
        <w:r>
          <w:tab/>
        </w:r>
        <w:r>
          <w:fldChar w:fldCharType="begin"/>
        </w:r>
        <w:r>
          <w:instrText xml:space="preserve"> PAGEREF _Toc14660 \h </w:instrText>
        </w:r>
        <w:r>
          <w:fldChar w:fldCharType="separate"/>
        </w:r>
        <w:r>
          <w:t>66</w:t>
        </w:r>
        <w:r>
          <w:fldChar w:fldCharType="end"/>
        </w:r>
      </w:hyperlink>
    </w:p>
    <w:p>
      <w:pPr>
        <w:pStyle w:val="TOC2"/>
        <w:tabs>
          <w:tab w:val="right" w:leader="dot" w:pos="8306"/>
        </w:tabs>
      </w:pPr>
      <w:hyperlink w:anchor="_Toc22461" w:history="1">
        <w:r>
          <w:rPr>
            <w:rFonts w:ascii="仿宋" w:eastAsia="仿宋" w:hAnsi="仿宋" w:cs="仿宋" w:hint="eastAsia"/>
            <w:lang w:eastAsia="zh-CN"/>
          </w:rPr>
          <w:t>(一)、合规政策与程序</w:t>
        </w:r>
        <w:r>
          <w:tab/>
        </w:r>
        <w:r>
          <w:fldChar w:fldCharType="begin"/>
        </w:r>
        <w:r>
          <w:instrText xml:space="preserve"> PAGEREF _Toc22461 \h </w:instrText>
        </w:r>
        <w:r>
          <w:fldChar w:fldCharType="separate"/>
        </w:r>
        <w:r>
          <w:t>66</w:t>
        </w:r>
        <w:r>
          <w:fldChar w:fldCharType="end"/>
        </w:r>
      </w:hyperlink>
    </w:p>
    <w:p>
      <w:pPr>
        <w:pStyle w:val="TOC2"/>
        <w:tabs>
          <w:tab w:val="right" w:leader="dot" w:pos="8306"/>
        </w:tabs>
      </w:pPr>
      <w:hyperlink w:anchor="_Toc9506" w:history="1">
        <w:r>
          <w:rPr>
            <w:rFonts w:ascii="仿宋" w:eastAsia="仿宋" w:hAnsi="仿宋" w:cs="仿宋" w:hint="eastAsia"/>
            <w:lang w:eastAsia="zh-CN"/>
          </w:rPr>
          <w:t>(二)、伦理规范与培训</w:t>
        </w:r>
        <w:r>
          <w:tab/>
        </w:r>
        <w:r>
          <w:fldChar w:fldCharType="begin"/>
        </w:r>
        <w:r>
          <w:instrText xml:space="preserve"> PAGEREF _Toc9506 \h </w:instrText>
        </w:r>
        <w:r>
          <w:fldChar w:fldCharType="separate"/>
        </w:r>
        <w:r>
          <w:t>67</w:t>
        </w:r>
        <w:r>
          <w:fldChar w:fldCharType="end"/>
        </w:r>
      </w:hyperlink>
    </w:p>
    <w:p>
      <w:pPr>
        <w:pStyle w:val="TOC2"/>
        <w:tabs>
          <w:tab w:val="right" w:leader="dot" w:pos="8306"/>
        </w:tabs>
      </w:pPr>
      <w:hyperlink w:anchor="_Toc3315" w:history="1">
        <w:r>
          <w:rPr>
            <w:rFonts w:ascii="仿宋" w:eastAsia="仿宋" w:hAnsi="仿宋" w:cs="仿宋" w:hint="eastAsia"/>
            <w:lang w:eastAsia="zh-CN"/>
          </w:rPr>
          <w:t>(三)、合规风险评估</w:t>
        </w:r>
        <w:r>
          <w:tab/>
        </w:r>
        <w:r>
          <w:fldChar w:fldCharType="begin"/>
        </w:r>
        <w:r>
          <w:instrText xml:space="preserve"> PAGEREF _Toc3315 \h </w:instrText>
        </w:r>
        <w:r>
          <w:fldChar w:fldCharType="separate"/>
        </w:r>
        <w:r>
          <w:t>68</w:t>
        </w:r>
        <w:r>
          <w:fldChar w:fldCharType="end"/>
        </w:r>
      </w:hyperlink>
    </w:p>
    <w:p>
      <w:pPr>
        <w:pStyle w:val="TOC2"/>
        <w:tabs>
          <w:tab w:val="right" w:leader="dot" w:pos="8306"/>
        </w:tabs>
      </w:pPr>
      <w:hyperlink w:anchor="_Toc17968" w:history="1">
        <w:r>
          <w:rPr>
            <w:rFonts w:ascii="仿宋" w:eastAsia="仿宋" w:hAnsi="仿宋" w:cs="仿宋" w:hint="eastAsia"/>
            <w:lang w:eastAsia="zh-CN"/>
          </w:rPr>
          <w:t>(四)、合规监督与执行</w:t>
        </w:r>
        <w:r>
          <w:tab/>
        </w:r>
        <w:r>
          <w:fldChar w:fldCharType="begin"/>
        </w:r>
        <w:r>
          <w:instrText xml:space="preserve"> PAGEREF _Toc17968 \h </w:instrText>
        </w:r>
        <w:r>
          <w:fldChar w:fldCharType="separate"/>
        </w:r>
        <w:r>
          <w:t>69</w:t>
        </w:r>
        <w:r>
          <w:fldChar w:fldCharType="end"/>
        </w:r>
      </w:hyperlink>
    </w:p>
    <w:p>
      <w:pPr>
        <w:pStyle w:val="TOC1"/>
        <w:tabs>
          <w:tab w:val="right" w:leader="dot" w:pos="8306"/>
        </w:tabs>
      </w:pPr>
      <w:hyperlink w:anchor="_Toc26204" w:history="1">
        <w:r>
          <w:rPr>
            <w:rFonts w:ascii="仿宋" w:eastAsia="仿宋" w:hAnsi="仿宋" w:cs="仿宋" w:hint="eastAsia"/>
            <w:lang w:eastAsia="zh-CN"/>
          </w:rPr>
          <w:t>十七、知识产权管理与保护</w:t>
        </w:r>
        <w:r>
          <w:tab/>
        </w:r>
        <w:r>
          <w:fldChar w:fldCharType="begin"/>
        </w:r>
        <w:r>
          <w:instrText xml:space="preserve"> PAGEREF _Toc26204 \h </w:instrText>
        </w:r>
        <w:r>
          <w:fldChar w:fldCharType="separate"/>
        </w:r>
        <w:r>
          <w:t>70</w:t>
        </w:r>
        <w:r>
          <w:fldChar w:fldCharType="end"/>
        </w:r>
      </w:hyperlink>
    </w:p>
    <w:p>
      <w:pPr>
        <w:pStyle w:val="TOC2"/>
        <w:tabs>
          <w:tab w:val="right" w:leader="dot" w:pos="8306"/>
        </w:tabs>
      </w:pPr>
      <w:hyperlink w:anchor="_Toc2140" w:history="1">
        <w:r>
          <w:rPr>
            <w:rFonts w:ascii="仿宋" w:eastAsia="仿宋" w:hAnsi="仿宋" w:cs="仿宋" w:hint="eastAsia"/>
            <w:lang w:eastAsia="zh-CN"/>
          </w:rPr>
          <w:t>(一)、知识产权管理体系建设</w:t>
        </w:r>
        <w:r>
          <w:tab/>
        </w:r>
        <w:r>
          <w:fldChar w:fldCharType="begin"/>
        </w:r>
        <w:r>
          <w:instrText xml:space="preserve"> PAGEREF _Toc2140 \h </w:instrText>
        </w:r>
        <w:r>
          <w:fldChar w:fldCharType="separate"/>
        </w:r>
        <w:r>
          <w:t>70</w:t>
        </w:r>
        <w:r>
          <w:fldChar w:fldCharType="end"/>
        </w:r>
      </w:hyperlink>
    </w:p>
    <w:p>
      <w:pPr>
        <w:pStyle w:val="TOC2"/>
        <w:tabs>
          <w:tab w:val="right" w:leader="dot" w:pos="8306"/>
        </w:tabs>
      </w:pPr>
      <w:hyperlink w:anchor="_Toc10303" w:history="1">
        <w:r>
          <w:rPr>
            <w:rFonts w:ascii="仿宋" w:eastAsia="仿宋" w:hAnsi="仿宋" w:cs="仿宋" w:hint="eastAsia"/>
            <w:lang w:eastAsia="zh-CN"/>
          </w:rPr>
          <w:t>(二)、知识产权保护措施</w:t>
        </w:r>
        <w:r>
          <w:tab/>
        </w:r>
        <w:r>
          <w:fldChar w:fldCharType="begin"/>
        </w:r>
        <w:r>
          <w:instrText xml:space="preserve"> PAGEREF _Toc10303 \h </w:instrText>
        </w:r>
        <w:r>
          <w:fldChar w:fldCharType="separate"/>
        </w:r>
        <w:r>
          <w:t>71</w:t>
        </w:r>
        <w:r>
          <w:fldChar w:fldCharType="end"/>
        </w:r>
      </w:hyperlink>
    </w:p>
    <w:p>
      <w:pPr>
        <w:pStyle w:val="TOC1"/>
        <w:tabs>
          <w:tab w:val="right" w:leader="dot" w:pos="8306"/>
        </w:tabs>
      </w:pPr>
      <w:hyperlink w:anchor="_Toc20128" w:history="1">
        <w:r>
          <w:rPr>
            <w:rFonts w:ascii="仿宋" w:eastAsia="仿宋" w:hAnsi="仿宋" w:cs="仿宋" w:hint="eastAsia"/>
            <w:lang w:eastAsia="zh-CN"/>
          </w:rPr>
          <w:t>十八、法律法规与政策遵循</w:t>
        </w:r>
        <w:r>
          <w:tab/>
        </w:r>
        <w:r>
          <w:fldChar w:fldCharType="begin"/>
        </w:r>
        <w:r>
          <w:instrText xml:space="preserve"> PAGEREF _Toc20128 \h </w:instrText>
        </w:r>
        <w:r>
          <w:fldChar w:fldCharType="separate"/>
        </w:r>
        <w:r>
          <w:t>72</w:t>
        </w:r>
        <w:r>
          <w:fldChar w:fldCharType="end"/>
        </w:r>
      </w:hyperlink>
    </w:p>
    <w:p>
      <w:pPr>
        <w:pStyle w:val="TOC2"/>
        <w:tabs>
          <w:tab w:val="right" w:leader="dot" w:pos="8306"/>
        </w:tabs>
      </w:pPr>
      <w:hyperlink w:anchor="_Toc16975" w:history="1">
        <w:r>
          <w:rPr>
            <w:rFonts w:ascii="仿宋" w:eastAsia="仿宋" w:hAnsi="仿宋" w:cs="仿宋" w:hint="eastAsia"/>
            <w:lang w:eastAsia="zh-CN"/>
          </w:rPr>
          <w:t>(一)、法律法规遵守</w:t>
        </w:r>
        <w:r>
          <w:tab/>
        </w:r>
        <w:r>
          <w:fldChar w:fldCharType="begin"/>
        </w:r>
        <w:r>
          <w:instrText xml:space="preserve"> PAGEREF _Toc16975 \h </w:instrText>
        </w:r>
        <w:r>
          <w:fldChar w:fldCharType="separate"/>
        </w:r>
        <w:r>
          <w:t>72</w:t>
        </w:r>
        <w:r>
          <w:fldChar w:fldCharType="end"/>
        </w:r>
      </w:hyperlink>
    </w:p>
    <w:p>
      <w:pPr>
        <w:pStyle w:val="TOC2"/>
        <w:tabs>
          <w:tab w:val="right" w:leader="dot" w:pos="8306"/>
        </w:tabs>
      </w:pPr>
      <w:hyperlink w:anchor="_Toc2041" w:history="1">
        <w:r>
          <w:rPr>
            <w:rFonts w:ascii="仿宋" w:eastAsia="仿宋" w:hAnsi="仿宋" w:cs="仿宋" w:hint="eastAsia"/>
            <w:lang w:eastAsia="zh-CN"/>
          </w:rPr>
          <w:t>(二)、政策导向与利用</w:t>
        </w:r>
        <w:r>
          <w:tab/>
        </w:r>
        <w:r>
          <w:fldChar w:fldCharType="begin"/>
        </w:r>
        <w:r>
          <w:instrText xml:space="preserve"> PAGEREF _Toc2041 \h </w:instrText>
        </w:r>
        <w:r>
          <w:fldChar w:fldCharType="separate"/>
        </w:r>
        <w:r>
          <w:t>73</w:t>
        </w:r>
        <w:r>
          <w:fldChar w:fldCharType="end"/>
        </w:r>
      </w:hyperlink>
    </w:p>
    <w:p>
      <w:pPr>
        <w:pStyle w:val="TOC1"/>
        <w:tabs>
          <w:tab w:val="right" w:leader="dot" w:pos="8306"/>
        </w:tabs>
      </w:pPr>
      <w:hyperlink w:anchor="_Toc5452" w:history="1">
        <w:r>
          <w:rPr>
            <w:rFonts w:ascii="仿宋" w:eastAsia="仿宋" w:hAnsi="仿宋" w:cs="仿宋" w:hint="eastAsia"/>
            <w:lang w:eastAsia="zh-CN"/>
          </w:rPr>
          <w:t>十九、人力资源管理与开发</w:t>
        </w:r>
        <w:r>
          <w:tab/>
        </w:r>
        <w:r>
          <w:fldChar w:fldCharType="begin"/>
        </w:r>
        <w:r>
          <w:instrText xml:space="preserve"> PAGEREF _Toc5452 \h </w:instrText>
        </w:r>
        <w:r>
          <w:fldChar w:fldCharType="separate"/>
        </w:r>
        <w:r>
          <w:t>74</w:t>
        </w:r>
        <w:r>
          <w:fldChar w:fldCharType="end"/>
        </w:r>
      </w:hyperlink>
    </w:p>
    <w:p>
      <w:pPr>
        <w:pStyle w:val="TOC2"/>
        <w:tabs>
          <w:tab w:val="right" w:leader="dot" w:pos="8306"/>
        </w:tabs>
      </w:pPr>
      <w:hyperlink w:anchor="_Toc20755" w:history="1">
        <w:r>
          <w:rPr>
            <w:rFonts w:ascii="仿宋" w:eastAsia="仿宋" w:hAnsi="仿宋" w:cs="仿宋" w:hint="eastAsia"/>
            <w:lang w:eastAsia="zh-CN"/>
          </w:rPr>
          <w:t>(一)、人力资源规划</w:t>
        </w:r>
        <w:r>
          <w:tab/>
        </w:r>
        <w:r>
          <w:fldChar w:fldCharType="begin"/>
        </w:r>
        <w:r>
          <w:instrText xml:space="preserve"> PAGEREF _Toc20755 \h </w:instrText>
        </w:r>
        <w:r>
          <w:fldChar w:fldCharType="separate"/>
        </w:r>
        <w:r>
          <w:t>74</w:t>
        </w:r>
        <w:r>
          <w:fldChar w:fldCharType="end"/>
        </w:r>
      </w:hyperlink>
    </w:p>
    <w:p>
      <w:pPr>
        <w:pStyle w:val="TOC2"/>
        <w:tabs>
          <w:tab w:val="right" w:leader="dot" w:pos="8306"/>
        </w:tabs>
      </w:pPr>
      <w:hyperlink w:anchor="_Toc13933" w:history="1">
        <w:r>
          <w:rPr>
            <w:rFonts w:ascii="仿宋" w:eastAsia="仿宋" w:hAnsi="仿宋" w:cs="仿宋" w:hint="eastAsia"/>
            <w:lang w:eastAsia="zh-CN"/>
          </w:rPr>
          <w:t>(二)、人力资源开发与培训</w:t>
        </w:r>
        <w:r>
          <w:tab/>
        </w:r>
        <w:r>
          <w:fldChar w:fldCharType="begin"/>
        </w:r>
        <w:r>
          <w:instrText xml:space="preserve"> PAGEREF _Toc13933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87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830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工程化学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表面工程化学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表面工程化学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工程化学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表面工程化学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表面工程化学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表面工程化学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工程化学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表面工程化学品项目的社会影响是全面而深远的。从提供就业机会和提升公共服务，到促进社会结构和劳动市场的多元化，再到推动社会责任和伦理标准的提高，项目对于提升社区的经济、文化和社会福祉有着重要作用。通过这些正面影响，表面工程化学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25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为了融入当地社区，表面工程化学品项目需深入理解当地的文化特色和社会习俗。例如，项目在设计广告和市场推广活动时，应考虑使用当地语言和符合地方文化的表达方式。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表面工程化学品项目对当地经济结构的影响需谨慎考虑。项目可以通过聘用当地居民，特别是在管理和技术岗位上，来直接促进当地就业。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工程化学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860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为了确保表面工程化学品项目的成功并最大限度地减轻潜在的社会风险，详细的风险分析和具体的应对策略至关重要。以下是针对项目可能面临的具体社会风险及相应对策的分析：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风险描述：表面工程化学品项目可能遭遇社区抵制，尤其如果社区成员认为项目会破坏他们的生活环境或忽略他们的意见。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风险描述：表面工程化学品项目的商业实践可能与当地的文化和价值观存在冲突，导致社会紧张和文化冲突。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风险描述：表面工程化学品项目可能会增加对公共资源和基础设施的需求，给当地带来额外压力，例如在水资源、能源供应和交通系统方面。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风险描述：表面工程化学品项目可能会引起当地社会结构和动态的变化，例如改变社区的人口组成和社交模式。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风险描述：在表面工程化学品项目运营过程中，可能涉及大量个人和商业敏感信息，存在信息安全和隐私保护的风险。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580"/>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5992"/>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直接收益：假设表面工程化学品项目的产品或服务年销售收入为XX万元。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https://d.book118.com/308035001124006023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7A7A07"/>
    <w:rsid w:val="7F7A7A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8035001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2023-12-28T15:46:00Z</dcterms:created>
  <dcterms:modified xsi:type="dcterms:W3CDTF">2023-12-28T15:46:51Z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F80D25CAC3D44DD8AD4D6EB47B8BC8C4_11</vt:lpwstr>
  </property>
  <property fmtid="{D5CDD505-2E9C-101B-9397-08002B2CF9AE}" pid="3" name="KSOProductBuildVer">
    <vt:lpwstr>2052-12.1.0.16120</vt:lpwstr>
  </property>
</Properties>
</file>