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赤峰市林西县2023-2024学年九年级上学期期末数学检测卷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（2021•岳麓区模拟）若点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​是抛物线</w:t>
      </w:r>
      <w:r>
        <w:pict>
          <v:shape id="_x0000_i1026" type="#_x0000_t75" style="width:75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-2x&lt;/m:t&gt;&lt;/m:r&gt;&lt;/m:e&gt;&lt;m:sup&gt;&lt;m:r&gt;&lt;m:t&gt;2&lt;/m:t&gt;&lt;/m:r&gt;&lt;/m:sup&gt;&lt;/m:sSup&gt;&lt;m:r&gt;&lt;m:t&gt;+2x+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​上的点，且抛物线与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​轴至多有一个交点，则</w:t>
      </w:r>
      <w:r>
        <w:pict>
          <v:shape id="_x0000_i1028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-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​的最小值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14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14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（2020年秋•和县月考）“a，b是实数，|a|+</w:t>
      </w:r>
      <w:r>
        <w:pict>
          <v:shape id="_x0000_i1035" type="#_x0000_t75" style="width:19pt;height:20pt">
            <v:imagedata r:id="rId15" o:title="2"/>
          </v:shape>
        </w:pict>
      </w:r>
      <w:r>
        <w:t>≥0“这一事件是（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.随机事件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（2020年秋•浦东新区期末）（2020年秋•浦东新区期末）图中是由五个形状、大小相同的正方形组成的图形，如果去掉其中一个正方形，使得剩下的图形是一个中心对称图形，那么不同的方法有几种（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51pt;height:51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（湖南省邵阳市新宁县崀山培英学校九年级（上）第三次月考数学试卷）下列是二次函数的是（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.y=2（x+1）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.y=4x</w:t>
      </w:r>
      <w:r w:rsidRPr="004E0094">
        <w:rPr>
          <w:vertAlign w:val="superscript"/>
        </w:rPr>
        <w:t>2</w:t>
      </w:r>
      <w:r>
        <w:t>-（2x+1）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7" type="#_x0000_t75" style="width:9pt;height:2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8" type="#_x0000_t75" style="width:9pt;height:27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（四川省成都市崇州市白头中学八年级（下）期中数学试卷）下列说法正确的是（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.平移不改变图形的形状和大小，而旋转则改变图形的形状和大小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.在成中心对称的两个图形中，连结对称点的线段都被对称中心平分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.在平面直角坐标系中，一点向右平移2个单位，纵坐标加2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.在平移和旋转图形中，对应角相等，对应线段相等且平行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（2021•铜梁区校级模拟）如图，四边形</w:t>
      </w:r>
      <w:r>
        <w:pict>
          <v:shape id="_x0000_i1039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​是平行四边形，</w:t>
      </w:r>
      <w:r>
        <w:pict>
          <v:shape id="_x0000_i1040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​，点</w:t>
      </w:r>
      <w:r>
        <w:pict>
          <v:shape id="_x0000_i104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​在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​轴的负半轴上，将平行四边形</w:t>
      </w:r>
      <w:r>
        <w:pict>
          <v:shape id="_x0000_i1044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​绕点</w:t>
      </w:r>
      <w:r>
        <w:pict>
          <v:shape id="_x0000_i104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​逆时针旋转得到平行四边形</w:t>
      </w:r>
      <w:r>
        <w:pict>
          <v:shape id="_x0000_i1046" type="#_x0000_t75" style="width:27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7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​经过点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​，点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​恰好落在</w:t>
      </w:r>
      <w:r>
        <w:pict>
          <v:shape id="_x0000_i105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​轴的正半轴上．若点</w:t>
      </w:r>
      <w:r>
        <w:pict>
          <v:shape id="_x0000_i105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​在反比例函数\( y=\dfrac{k}{x}(x</w:t>
      </w:r>
      <w:r>
        <w:pict>
          <v:shape id="_x0000_i1052" type="#_x0000_t75" style="width:123pt;height:104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https://d.book118.com/308046070077006027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hyperlink" Target="https://d.book118.com/308046070077006027" TargetMode="Externa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