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原木加工项目计划设计方案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10" w:history="1">
        <w:r>
          <w:rPr>
            <w:rFonts w:ascii="仿宋" w:eastAsia="仿宋" w:hAnsi="仿宋" w:cs="仿宋" w:hint="eastAsia"/>
            <w:lang w:eastAsia="zh-CN"/>
          </w:rPr>
          <w:t>序言</w:t>
        </w:r>
        <w:r>
          <w:tab/>
        </w:r>
        <w:r>
          <w:fldChar w:fldCharType="begin"/>
        </w:r>
        <w:r>
          <w:instrText xml:space="preserve"> PAGEREF _Toc28710 \h </w:instrText>
        </w:r>
        <w:r>
          <w:fldChar w:fldCharType="separate"/>
        </w:r>
        <w:r>
          <w:t>3</w:t>
        </w:r>
        <w:r>
          <w:fldChar w:fldCharType="end"/>
        </w:r>
      </w:hyperlink>
    </w:p>
    <w:p>
      <w:pPr>
        <w:pStyle w:val="TOC1"/>
        <w:tabs>
          <w:tab w:val="right" w:leader="dot" w:pos="8306"/>
        </w:tabs>
      </w:pPr>
      <w:hyperlink w:anchor="_Toc18935" w:history="1">
        <w:r>
          <w:rPr>
            <w:rFonts w:ascii="仿宋" w:eastAsia="仿宋" w:hAnsi="仿宋" w:cs="仿宋" w:hint="eastAsia"/>
            <w:lang w:eastAsia="zh-CN"/>
          </w:rPr>
          <w:t>一、工艺说明</w:t>
        </w:r>
        <w:r>
          <w:tab/>
        </w:r>
        <w:r>
          <w:fldChar w:fldCharType="begin"/>
        </w:r>
        <w:r>
          <w:instrText xml:space="preserve"> PAGEREF _Toc18935 \h </w:instrText>
        </w:r>
        <w:r>
          <w:fldChar w:fldCharType="separate"/>
        </w:r>
        <w:r>
          <w:t>3</w:t>
        </w:r>
        <w:r>
          <w:fldChar w:fldCharType="end"/>
        </w:r>
      </w:hyperlink>
    </w:p>
    <w:p>
      <w:pPr>
        <w:pStyle w:val="TOC2"/>
        <w:tabs>
          <w:tab w:val="right" w:leader="dot" w:pos="8306"/>
        </w:tabs>
      </w:pPr>
      <w:hyperlink w:anchor="_Toc32585" w:history="1">
        <w:r>
          <w:rPr>
            <w:rFonts w:ascii="仿宋" w:eastAsia="仿宋" w:hAnsi="仿宋" w:cs="仿宋" w:hint="eastAsia"/>
            <w:lang w:eastAsia="zh-CN"/>
          </w:rPr>
          <w:t>(一)、技术管理特点</w:t>
        </w:r>
        <w:r>
          <w:tab/>
        </w:r>
        <w:r>
          <w:fldChar w:fldCharType="begin"/>
        </w:r>
        <w:r>
          <w:instrText xml:space="preserve"> PAGEREF _Toc32585 \h </w:instrText>
        </w:r>
        <w:r>
          <w:fldChar w:fldCharType="separate"/>
        </w:r>
        <w:r>
          <w:t>3</w:t>
        </w:r>
        <w:r>
          <w:fldChar w:fldCharType="end"/>
        </w:r>
      </w:hyperlink>
    </w:p>
    <w:p>
      <w:pPr>
        <w:pStyle w:val="TOC2"/>
        <w:tabs>
          <w:tab w:val="right" w:leader="dot" w:pos="8306"/>
        </w:tabs>
      </w:pPr>
      <w:hyperlink w:anchor="_Toc19379" w:history="1">
        <w:r>
          <w:rPr>
            <w:rFonts w:ascii="仿宋" w:eastAsia="仿宋" w:hAnsi="仿宋" w:cs="仿宋" w:hint="eastAsia"/>
            <w:lang w:eastAsia="zh-CN"/>
          </w:rPr>
          <w:t>(二)、原木加工项目工艺技术设计方案</w:t>
        </w:r>
        <w:r>
          <w:tab/>
        </w:r>
        <w:r>
          <w:fldChar w:fldCharType="begin"/>
        </w:r>
        <w:r>
          <w:instrText xml:space="preserve"> PAGEREF _Toc19379 \h </w:instrText>
        </w:r>
        <w:r>
          <w:fldChar w:fldCharType="separate"/>
        </w:r>
        <w:r>
          <w:t>4</w:t>
        </w:r>
        <w:r>
          <w:fldChar w:fldCharType="end"/>
        </w:r>
      </w:hyperlink>
    </w:p>
    <w:p>
      <w:pPr>
        <w:pStyle w:val="TOC2"/>
        <w:tabs>
          <w:tab w:val="right" w:leader="dot" w:pos="8306"/>
        </w:tabs>
      </w:pPr>
      <w:hyperlink w:anchor="_Toc17221" w:history="1">
        <w:r>
          <w:rPr>
            <w:rFonts w:ascii="仿宋" w:eastAsia="仿宋" w:hAnsi="仿宋" w:cs="仿宋" w:hint="eastAsia"/>
            <w:lang w:eastAsia="zh-CN"/>
          </w:rPr>
          <w:t>(三)、设备选型方案</w:t>
        </w:r>
        <w:r>
          <w:tab/>
        </w:r>
        <w:r>
          <w:fldChar w:fldCharType="begin"/>
        </w:r>
        <w:r>
          <w:instrText xml:space="preserve"> PAGEREF _Toc17221 \h </w:instrText>
        </w:r>
        <w:r>
          <w:fldChar w:fldCharType="separate"/>
        </w:r>
        <w:r>
          <w:t>5</w:t>
        </w:r>
        <w:r>
          <w:fldChar w:fldCharType="end"/>
        </w:r>
      </w:hyperlink>
    </w:p>
    <w:p>
      <w:pPr>
        <w:pStyle w:val="TOC1"/>
        <w:tabs>
          <w:tab w:val="right" w:leader="dot" w:pos="8306"/>
        </w:tabs>
      </w:pPr>
      <w:hyperlink w:anchor="_Toc8270" w:history="1">
        <w:r>
          <w:rPr>
            <w:rFonts w:ascii="仿宋" w:eastAsia="仿宋" w:hAnsi="仿宋" w:cs="仿宋" w:hint="eastAsia"/>
            <w:lang w:eastAsia="zh-CN"/>
          </w:rPr>
          <w:t>二、原木加工项目文档管理</w:t>
        </w:r>
        <w:r>
          <w:tab/>
        </w:r>
        <w:r>
          <w:fldChar w:fldCharType="begin"/>
        </w:r>
        <w:r>
          <w:instrText xml:space="preserve"> PAGEREF _Toc8270 \h </w:instrText>
        </w:r>
        <w:r>
          <w:fldChar w:fldCharType="separate"/>
        </w:r>
        <w:r>
          <w:t>7</w:t>
        </w:r>
        <w:r>
          <w:fldChar w:fldCharType="end"/>
        </w:r>
      </w:hyperlink>
    </w:p>
    <w:p>
      <w:pPr>
        <w:pStyle w:val="TOC2"/>
        <w:tabs>
          <w:tab w:val="right" w:leader="dot" w:pos="8306"/>
        </w:tabs>
      </w:pPr>
      <w:hyperlink w:anchor="_Toc28520" w:history="1">
        <w:r>
          <w:rPr>
            <w:rFonts w:ascii="仿宋" w:eastAsia="仿宋" w:hAnsi="仿宋" w:cs="仿宋" w:hint="eastAsia"/>
            <w:lang w:eastAsia="zh-CN"/>
          </w:rPr>
          <w:t>(一)、文档编制与审查</w:t>
        </w:r>
        <w:r>
          <w:tab/>
        </w:r>
        <w:r>
          <w:fldChar w:fldCharType="begin"/>
        </w:r>
        <w:r>
          <w:instrText xml:space="preserve"> PAGEREF _Toc28520 \h </w:instrText>
        </w:r>
        <w:r>
          <w:fldChar w:fldCharType="separate"/>
        </w:r>
        <w:r>
          <w:t>7</w:t>
        </w:r>
        <w:r>
          <w:fldChar w:fldCharType="end"/>
        </w:r>
      </w:hyperlink>
    </w:p>
    <w:p>
      <w:pPr>
        <w:pStyle w:val="TOC2"/>
        <w:tabs>
          <w:tab w:val="right" w:leader="dot" w:pos="8306"/>
        </w:tabs>
      </w:pPr>
      <w:hyperlink w:anchor="_Toc31526" w:history="1">
        <w:r>
          <w:rPr>
            <w:rFonts w:ascii="仿宋" w:eastAsia="仿宋" w:hAnsi="仿宋" w:cs="仿宋" w:hint="eastAsia"/>
            <w:lang w:eastAsia="zh-CN"/>
          </w:rPr>
          <w:t>(二)、文档发布与分发</w:t>
        </w:r>
        <w:r>
          <w:tab/>
        </w:r>
        <w:r>
          <w:fldChar w:fldCharType="begin"/>
        </w:r>
        <w:r>
          <w:instrText xml:space="preserve"> PAGEREF _Toc31526 \h </w:instrText>
        </w:r>
        <w:r>
          <w:fldChar w:fldCharType="separate"/>
        </w:r>
        <w:r>
          <w:t>8</w:t>
        </w:r>
        <w:r>
          <w:fldChar w:fldCharType="end"/>
        </w:r>
      </w:hyperlink>
    </w:p>
    <w:p>
      <w:pPr>
        <w:pStyle w:val="TOC2"/>
        <w:tabs>
          <w:tab w:val="right" w:leader="dot" w:pos="8306"/>
        </w:tabs>
      </w:pPr>
      <w:hyperlink w:anchor="_Toc10684" w:history="1">
        <w:r>
          <w:rPr>
            <w:rFonts w:ascii="仿宋" w:eastAsia="仿宋" w:hAnsi="仿宋" w:cs="仿宋" w:hint="eastAsia"/>
            <w:lang w:eastAsia="zh-CN"/>
          </w:rPr>
          <w:t>(三)、文档存档与归档</w:t>
        </w:r>
        <w:r>
          <w:tab/>
        </w:r>
        <w:r>
          <w:fldChar w:fldCharType="begin"/>
        </w:r>
        <w:r>
          <w:instrText xml:space="preserve"> PAGEREF _Toc10684 \h </w:instrText>
        </w:r>
        <w:r>
          <w:fldChar w:fldCharType="separate"/>
        </w:r>
        <w:r>
          <w:t>9</w:t>
        </w:r>
        <w:r>
          <w:fldChar w:fldCharType="end"/>
        </w:r>
      </w:hyperlink>
    </w:p>
    <w:p>
      <w:pPr>
        <w:pStyle w:val="TOC1"/>
        <w:tabs>
          <w:tab w:val="right" w:leader="dot" w:pos="8306"/>
        </w:tabs>
      </w:pPr>
      <w:hyperlink w:anchor="_Toc12729" w:history="1">
        <w:r>
          <w:rPr>
            <w:rFonts w:ascii="仿宋" w:eastAsia="仿宋" w:hAnsi="仿宋" w:cs="仿宋" w:hint="eastAsia"/>
            <w:lang w:eastAsia="zh-CN"/>
          </w:rPr>
          <w:t>三、原木加工项目概论</w:t>
        </w:r>
        <w:r>
          <w:tab/>
        </w:r>
        <w:r>
          <w:fldChar w:fldCharType="begin"/>
        </w:r>
        <w:r>
          <w:instrText xml:space="preserve"> PAGEREF _Toc12729 \h </w:instrText>
        </w:r>
        <w:r>
          <w:fldChar w:fldCharType="separate"/>
        </w:r>
        <w:r>
          <w:t>10</w:t>
        </w:r>
        <w:r>
          <w:fldChar w:fldCharType="end"/>
        </w:r>
      </w:hyperlink>
    </w:p>
    <w:p>
      <w:pPr>
        <w:pStyle w:val="TOC2"/>
        <w:tabs>
          <w:tab w:val="right" w:leader="dot" w:pos="8306"/>
        </w:tabs>
      </w:pPr>
      <w:hyperlink w:anchor="_Toc759" w:history="1">
        <w:r>
          <w:rPr>
            <w:rFonts w:ascii="仿宋" w:eastAsia="仿宋" w:hAnsi="仿宋" w:cs="仿宋" w:hint="eastAsia"/>
            <w:lang w:eastAsia="zh-CN"/>
          </w:rPr>
          <w:t>(一)、原木加工项目概况</w:t>
        </w:r>
        <w:r>
          <w:tab/>
        </w:r>
        <w:r>
          <w:fldChar w:fldCharType="begin"/>
        </w:r>
        <w:r>
          <w:instrText xml:space="preserve"> PAGEREF _Toc759 \h </w:instrText>
        </w:r>
        <w:r>
          <w:fldChar w:fldCharType="separate"/>
        </w:r>
        <w:r>
          <w:t>10</w:t>
        </w:r>
        <w:r>
          <w:fldChar w:fldCharType="end"/>
        </w:r>
      </w:hyperlink>
    </w:p>
    <w:p>
      <w:pPr>
        <w:pStyle w:val="TOC2"/>
        <w:tabs>
          <w:tab w:val="right" w:leader="dot" w:pos="8306"/>
        </w:tabs>
      </w:pPr>
      <w:hyperlink w:anchor="_Toc9807" w:history="1">
        <w:r>
          <w:rPr>
            <w:rFonts w:ascii="仿宋" w:eastAsia="仿宋" w:hAnsi="仿宋" w:cs="仿宋" w:hint="eastAsia"/>
            <w:lang w:eastAsia="zh-CN"/>
          </w:rPr>
          <w:t>(二)、原木加工项目目标</w:t>
        </w:r>
        <w:r>
          <w:tab/>
        </w:r>
        <w:r>
          <w:fldChar w:fldCharType="begin"/>
        </w:r>
        <w:r>
          <w:instrText xml:space="preserve"> PAGEREF _Toc9807 \h </w:instrText>
        </w:r>
        <w:r>
          <w:fldChar w:fldCharType="separate"/>
        </w:r>
        <w:r>
          <w:t>12</w:t>
        </w:r>
        <w:r>
          <w:fldChar w:fldCharType="end"/>
        </w:r>
      </w:hyperlink>
    </w:p>
    <w:p>
      <w:pPr>
        <w:pStyle w:val="TOC2"/>
        <w:tabs>
          <w:tab w:val="right" w:leader="dot" w:pos="8306"/>
        </w:tabs>
      </w:pPr>
      <w:hyperlink w:anchor="_Toc16131" w:history="1">
        <w:r>
          <w:rPr>
            <w:rFonts w:ascii="仿宋" w:eastAsia="仿宋" w:hAnsi="仿宋" w:cs="仿宋" w:hint="eastAsia"/>
            <w:lang w:eastAsia="zh-CN"/>
          </w:rPr>
          <w:t>(三)、原木加工项目提出的理由</w:t>
        </w:r>
        <w:r>
          <w:tab/>
        </w:r>
        <w:r>
          <w:fldChar w:fldCharType="begin"/>
        </w:r>
        <w:r>
          <w:instrText xml:space="preserve"> PAGEREF _Toc16131 \h </w:instrText>
        </w:r>
        <w:r>
          <w:fldChar w:fldCharType="separate"/>
        </w:r>
        <w:r>
          <w:t>13</w:t>
        </w:r>
        <w:r>
          <w:fldChar w:fldCharType="end"/>
        </w:r>
      </w:hyperlink>
    </w:p>
    <w:p>
      <w:pPr>
        <w:pStyle w:val="TOC2"/>
        <w:tabs>
          <w:tab w:val="right" w:leader="dot" w:pos="8306"/>
        </w:tabs>
      </w:pPr>
      <w:hyperlink w:anchor="_Toc21729" w:history="1">
        <w:r>
          <w:rPr>
            <w:rFonts w:ascii="仿宋" w:eastAsia="仿宋" w:hAnsi="仿宋" w:cs="仿宋" w:hint="eastAsia"/>
            <w:lang w:eastAsia="zh-CN"/>
          </w:rPr>
          <w:t>(四)、原木加工项目意义</w:t>
        </w:r>
        <w:r>
          <w:tab/>
        </w:r>
        <w:r>
          <w:fldChar w:fldCharType="begin"/>
        </w:r>
        <w:r>
          <w:instrText xml:space="preserve"> PAGEREF _Toc21729 \h </w:instrText>
        </w:r>
        <w:r>
          <w:fldChar w:fldCharType="separate"/>
        </w:r>
        <w:r>
          <w:t>15</w:t>
        </w:r>
        <w:r>
          <w:fldChar w:fldCharType="end"/>
        </w:r>
      </w:hyperlink>
    </w:p>
    <w:p>
      <w:pPr>
        <w:pStyle w:val="TOC2"/>
        <w:tabs>
          <w:tab w:val="right" w:leader="dot" w:pos="8306"/>
        </w:tabs>
      </w:pPr>
      <w:hyperlink w:anchor="_Toc31428" w:history="1">
        <w:r>
          <w:rPr>
            <w:rFonts w:ascii="仿宋" w:eastAsia="仿宋" w:hAnsi="仿宋" w:cs="仿宋" w:hint="eastAsia"/>
            <w:lang w:eastAsia="zh-CN"/>
          </w:rPr>
          <w:t>(五)、原木加工项目背景</w:t>
        </w:r>
        <w:r>
          <w:tab/>
        </w:r>
        <w:r>
          <w:fldChar w:fldCharType="begin"/>
        </w:r>
        <w:r>
          <w:instrText xml:space="preserve"> PAGEREF _Toc31428 \h </w:instrText>
        </w:r>
        <w:r>
          <w:fldChar w:fldCharType="separate"/>
        </w:r>
        <w:r>
          <w:t>16</w:t>
        </w:r>
        <w:r>
          <w:fldChar w:fldCharType="end"/>
        </w:r>
      </w:hyperlink>
    </w:p>
    <w:p>
      <w:pPr>
        <w:pStyle w:val="TOC1"/>
        <w:tabs>
          <w:tab w:val="right" w:leader="dot" w:pos="8306"/>
        </w:tabs>
      </w:pPr>
      <w:hyperlink w:anchor="_Toc31824" w:history="1">
        <w:r>
          <w:rPr>
            <w:rFonts w:ascii="仿宋" w:eastAsia="仿宋" w:hAnsi="仿宋" w:cs="仿宋" w:hint="eastAsia"/>
            <w:lang w:eastAsia="zh-CN"/>
          </w:rPr>
          <w:t>四、原木加工项目选址可行性分析</w:t>
        </w:r>
        <w:r>
          <w:tab/>
        </w:r>
        <w:r>
          <w:fldChar w:fldCharType="begin"/>
        </w:r>
        <w:r>
          <w:instrText xml:space="preserve"> PAGEREF _Toc31824 \h </w:instrText>
        </w:r>
        <w:r>
          <w:fldChar w:fldCharType="separate"/>
        </w:r>
        <w:r>
          <w:t>16</w:t>
        </w:r>
        <w:r>
          <w:fldChar w:fldCharType="end"/>
        </w:r>
      </w:hyperlink>
    </w:p>
    <w:p>
      <w:pPr>
        <w:pStyle w:val="TOC2"/>
        <w:tabs>
          <w:tab w:val="right" w:leader="dot" w:pos="8306"/>
        </w:tabs>
      </w:pPr>
      <w:hyperlink w:anchor="_Toc24834" w:history="1">
        <w:r>
          <w:rPr>
            <w:rFonts w:ascii="仿宋" w:eastAsia="仿宋" w:hAnsi="仿宋" w:cs="仿宋" w:hint="eastAsia"/>
            <w:lang w:eastAsia="zh-CN"/>
          </w:rPr>
          <w:t>(一)、原木加工项目选址</w:t>
        </w:r>
        <w:r>
          <w:tab/>
        </w:r>
        <w:r>
          <w:fldChar w:fldCharType="begin"/>
        </w:r>
        <w:r>
          <w:instrText xml:space="preserve"> PAGEREF _Toc24834 \h </w:instrText>
        </w:r>
        <w:r>
          <w:fldChar w:fldCharType="separate"/>
        </w:r>
        <w:r>
          <w:t>16</w:t>
        </w:r>
        <w:r>
          <w:fldChar w:fldCharType="end"/>
        </w:r>
      </w:hyperlink>
    </w:p>
    <w:p>
      <w:pPr>
        <w:pStyle w:val="TOC2"/>
        <w:tabs>
          <w:tab w:val="right" w:leader="dot" w:pos="8306"/>
        </w:tabs>
      </w:pPr>
      <w:hyperlink w:anchor="_Toc28191" w:history="1">
        <w:r>
          <w:rPr>
            <w:rFonts w:ascii="仿宋" w:eastAsia="仿宋" w:hAnsi="仿宋" w:cs="仿宋" w:hint="eastAsia"/>
            <w:lang w:eastAsia="zh-CN"/>
          </w:rPr>
          <w:t>(二)、用地控制指标</w:t>
        </w:r>
        <w:r>
          <w:tab/>
        </w:r>
        <w:r>
          <w:fldChar w:fldCharType="begin"/>
        </w:r>
        <w:r>
          <w:instrText xml:space="preserve"> PAGEREF _Toc28191 \h </w:instrText>
        </w:r>
        <w:r>
          <w:fldChar w:fldCharType="separate"/>
        </w:r>
        <w:r>
          <w:t>17</w:t>
        </w:r>
        <w:r>
          <w:fldChar w:fldCharType="end"/>
        </w:r>
      </w:hyperlink>
    </w:p>
    <w:p>
      <w:pPr>
        <w:pStyle w:val="TOC2"/>
        <w:tabs>
          <w:tab w:val="right" w:leader="dot" w:pos="8306"/>
        </w:tabs>
      </w:pPr>
      <w:hyperlink w:anchor="_Toc28571" w:history="1">
        <w:r>
          <w:rPr>
            <w:rFonts w:ascii="仿宋" w:eastAsia="仿宋" w:hAnsi="仿宋" w:cs="仿宋" w:hint="eastAsia"/>
            <w:lang w:eastAsia="zh-CN"/>
          </w:rPr>
          <w:t>(三)、节约用地措施</w:t>
        </w:r>
        <w:r>
          <w:tab/>
        </w:r>
        <w:r>
          <w:fldChar w:fldCharType="begin"/>
        </w:r>
        <w:r>
          <w:instrText xml:space="preserve"> PAGEREF _Toc28571 \h </w:instrText>
        </w:r>
        <w:r>
          <w:fldChar w:fldCharType="separate"/>
        </w:r>
        <w:r>
          <w:t>18</w:t>
        </w:r>
        <w:r>
          <w:fldChar w:fldCharType="end"/>
        </w:r>
      </w:hyperlink>
    </w:p>
    <w:p>
      <w:pPr>
        <w:pStyle w:val="TOC2"/>
        <w:tabs>
          <w:tab w:val="right" w:leader="dot" w:pos="8306"/>
        </w:tabs>
      </w:pPr>
      <w:hyperlink w:anchor="_Toc8538" w:history="1">
        <w:r>
          <w:rPr>
            <w:rFonts w:ascii="仿宋" w:eastAsia="仿宋" w:hAnsi="仿宋" w:cs="仿宋" w:hint="eastAsia"/>
            <w:lang w:eastAsia="zh-CN"/>
          </w:rPr>
          <w:t>(四)、总图布置方案</w:t>
        </w:r>
        <w:r>
          <w:tab/>
        </w:r>
        <w:r>
          <w:fldChar w:fldCharType="begin"/>
        </w:r>
        <w:r>
          <w:instrText xml:space="preserve"> PAGEREF _Toc8538 \h </w:instrText>
        </w:r>
        <w:r>
          <w:fldChar w:fldCharType="separate"/>
        </w:r>
        <w:r>
          <w:t>20</w:t>
        </w:r>
        <w:r>
          <w:fldChar w:fldCharType="end"/>
        </w:r>
      </w:hyperlink>
    </w:p>
    <w:p>
      <w:pPr>
        <w:pStyle w:val="TOC2"/>
        <w:tabs>
          <w:tab w:val="right" w:leader="dot" w:pos="8306"/>
        </w:tabs>
      </w:pPr>
      <w:hyperlink w:anchor="_Toc6006" w:history="1">
        <w:r>
          <w:rPr>
            <w:rFonts w:ascii="仿宋" w:eastAsia="仿宋" w:hAnsi="仿宋" w:cs="仿宋" w:hint="eastAsia"/>
            <w:lang w:eastAsia="zh-CN"/>
          </w:rPr>
          <w:t>(五)、选址综合评价</w:t>
        </w:r>
        <w:r>
          <w:tab/>
        </w:r>
        <w:r>
          <w:fldChar w:fldCharType="begin"/>
        </w:r>
        <w:r>
          <w:instrText xml:space="preserve"> PAGEREF _Toc6006 \h </w:instrText>
        </w:r>
        <w:r>
          <w:fldChar w:fldCharType="separate"/>
        </w:r>
        <w:r>
          <w:t>21</w:t>
        </w:r>
        <w:r>
          <w:fldChar w:fldCharType="end"/>
        </w:r>
      </w:hyperlink>
    </w:p>
    <w:p>
      <w:pPr>
        <w:pStyle w:val="TOC1"/>
        <w:tabs>
          <w:tab w:val="right" w:leader="dot" w:pos="8306"/>
        </w:tabs>
      </w:pPr>
      <w:hyperlink w:anchor="_Toc18762" w:history="1">
        <w:r>
          <w:rPr>
            <w:rFonts w:ascii="仿宋" w:eastAsia="仿宋" w:hAnsi="仿宋" w:cs="仿宋" w:hint="eastAsia"/>
            <w:lang w:eastAsia="zh-CN"/>
          </w:rPr>
          <w:t>五、原木加工项目建设背景及必要性分析</w:t>
        </w:r>
        <w:r>
          <w:tab/>
        </w:r>
        <w:r>
          <w:fldChar w:fldCharType="begin"/>
        </w:r>
        <w:r>
          <w:instrText xml:space="preserve"> PAGEREF _Toc18762 \h </w:instrText>
        </w:r>
        <w:r>
          <w:fldChar w:fldCharType="separate"/>
        </w:r>
        <w:r>
          <w:t>22</w:t>
        </w:r>
        <w:r>
          <w:fldChar w:fldCharType="end"/>
        </w:r>
      </w:hyperlink>
    </w:p>
    <w:p>
      <w:pPr>
        <w:pStyle w:val="TOC2"/>
        <w:tabs>
          <w:tab w:val="right" w:leader="dot" w:pos="8306"/>
        </w:tabs>
      </w:pPr>
      <w:hyperlink w:anchor="_Toc5317" w:history="1">
        <w:r>
          <w:rPr>
            <w:rFonts w:ascii="仿宋" w:eastAsia="仿宋" w:hAnsi="仿宋" w:cs="仿宋" w:hint="eastAsia"/>
            <w:lang w:eastAsia="zh-CN"/>
          </w:rPr>
          <w:t>(一)、原木加工项目背景分析</w:t>
        </w:r>
        <w:r>
          <w:tab/>
        </w:r>
        <w:r>
          <w:fldChar w:fldCharType="begin"/>
        </w:r>
        <w:r>
          <w:instrText xml:space="preserve"> PAGEREF _Toc5317 \h </w:instrText>
        </w:r>
        <w:r>
          <w:fldChar w:fldCharType="separate"/>
        </w:r>
        <w:r>
          <w:t>22</w:t>
        </w:r>
        <w:r>
          <w:fldChar w:fldCharType="end"/>
        </w:r>
      </w:hyperlink>
    </w:p>
    <w:p>
      <w:pPr>
        <w:pStyle w:val="TOC2"/>
        <w:tabs>
          <w:tab w:val="right" w:leader="dot" w:pos="8306"/>
        </w:tabs>
      </w:pPr>
      <w:hyperlink w:anchor="_Toc30496" w:history="1">
        <w:r>
          <w:rPr>
            <w:rFonts w:ascii="仿宋" w:eastAsia="仿宋" w:hAnsi="仿宋" w:cs="仿宋" w:hint="eastAsia"/>
            <w:lang w:eastAsia="zh-CN"/>
          </w:rPr>
          <w:t>(二)、原木加工项目建设必要性分析</w:t>
        </w:r>
        <w:r>
          <w:tab/>
        </w:r>
        <w:r>
          <w:fldChar w:fldCharType="begin"/>
        </w:r>
        <w:r>
          <w:instrText xml:space="preserve"> PAGEREF _Toc30496 \h </w:instrText>
        </w:r>
        <w:r>
          <w:fldChar w:fldCharType="separate"/>
        </w:r>
        <w:r>
          <w:t>23</w:t>
        </w:r>
        <w:r>
          <w:fldChar w:fldCharType="end"/>
        </w:r>
      </w:hyperlink>
    </w:p>
    <w:p>
      <w:pPr>
        <w:pStyle w:val="TOC1"/>
        <w:tabs>
          <w:tab w:val="right" w:leader="dot" w:pos="8306"/>
        </w:tabs>
      </w:pPr>
      <w:hyperlink w:anchor="_Toc2711" w:history="1">
        <w:r>
          <w:rPr>
            <w:rFonts w:ascii="仿宋" w:eastAsia="仿宋" w:hAnsi="仿宋" w:cs="仿宋" w:hint="eastAsia"/>
            <w:lang w:eastAsia="zh-CN"/>
          </w:rPr>
          <w:t>六、原木加工项目可持续发展</w:t>
        </w:r>
        <w:r>
          <w:tab/>
        </w:r>
        <w:r>
          <w:fldChar w:fldCharType="begin"/>
        </w:r>
        <w:r>
          <w:instrText xml:space="preserve"> PAGEREF _Toc2711 \h </w:instrText>
        </w:r>
        <w:r>
          <w:fldChar w:fldCharType="separate"/>
        </w:r>
        <w:r>
          <w:t>25</w:t>
        </w:r>
        <w:r>
          <w:fldChar w:fldCharType="end"/>
        </w:r>
      </w:hyperlink>
    </w:p>
    <w:p>
      <w:pPr>
        <w:pStyle w:val="TOC2"/>
        <w:tabs>
          <w:tab w:val="right" w:leader="dot" w:pos="8306"/>
        </w:tabs>
      </w:pPr>
      <w:hyperlink w:anchor="_Toc17869" w:history="1">
        <w:r>
          <w:rPr>
            <w:rFonts w:ascii="仿宋" w:eastAsia="仿宋" w:hAnsi="仿宋" w:cs="仿宋" w:hint="eastAsia"/>
            <w:lang w:eastAsia="zh-CN"/>
          </w:rPr>
          <w:t>(一)、可持续战略与实践</w:t>
        </w:r>
        <w:r>
          <w:tab/>
        </w:r>
        <w:r>
          <w:fldChar w:fldCharType="begin"/>
        </w:r>
        <w:r>
          <w:instrText xml:space="preserve"> PAGEREF _Toc17869 \h </w:instrText>
        </w:r>
        <w:r>
          <w:fldChar w:fldCharType="separate"/>
        </w:r>
        <w:r>
          <w:t>25</w:t>
        </w:r>
        <w:r>
          <w:fldChar w:fldCharType="end"/>
        </w:r>
      </w:hyperlink>
    </w:p>
    <w:p>
      <w:pPr>
        <w:pStyle w:val="TOC2"/>
        <w:tabs>
          <w:tab w:val="right" w:leader="dot" w:pos="8306"/>
        </w:tabs>
      </w:pPr>
      <w:hyperlink w:anchor="_Toc975" w:history="1">
        <w:r>
          <w:rPr>
            <w:rFonts w:ascii="仿宋" w:eastAsia="仿宋" w:hAnsi="仿宋" w:cs="仿宋" w:hint="eastAsia"/>
            <w:lang w:eastAsia="zh-CN"/>
          </w:rPr>
          <w:t>(二)、环保与社会责任</w:t>
        </w:r>
        <w:r>
          <w:tab/>
        </w:r>
        <w:r>
          <w:fldChar w:fldCharType="begin"/>
        </w:r>
        <w:r>
          <w:instrText xml:space="preserve"> PAGEREF _Toc975 \h </w:instrText>
        </w:r>
        <w:r>
          <w:fldChar w:fldCharType="separate"/>
        </w:r>
        <w:r>
          <w:t>25</w:t>
        </w:r>
        <w:r>
          <w:fldChar w:fldCharType="end"/>
        </w:r>
      </w:hyperlink>
    </w:p>
    <w:p>
      <w:pPr>
        <w:pStyle w:val="TOC1"/>
        <w:tabs>
          <w:tab w:val="right" w:leader="dot" w:pos="8306"/>
        </w:tabs>
      </w:pPr>
      <w:hyperlink w:anchor="_Toc18828" w:history="1">
        <w:r>
          <w:rPr>
            <w:rFonts w:ascii="仿宋" w:eastAsia="仿宋" w:hAnsi="仿宋" w:cs="仿宋" w:hint="eastAsia"/>
            <w:lang w:eastAsia="zh-CN"/>
          </w:rPr>
          <w:t>七、原木加工项目人力资源培养与发展</w:t>
        </w:r>
        <w:r>
          <w:tab/>
        </w:r>
        <w:r>
          <w:fldChar w:fldCharType="begin"/>
        </w:r>
        <w:r>
          <w:instrText xml:space="preserve"> PAGEREF _Toc18828 \h </w:instrText>
        </w:r>
        <w:r>
          <w:fldChar w:fldCharType="separate"/>
        </w:r>
        <w:r>
          <w:t>26</w:t>
        </w:r>
        <w:r>
          <w:fldChar w:fldCharType="end"/>
        </w:r>
      </w:hyperlink>
    </w:p>
    <w:p>
      <w:pPr>
        <w:pStyle w:val="TOC2"/>
        <w:tabs>
          <w:tab w:val="right" w:leader="dot" w:pos="8306"/>
        </w:tabs>
      </w:pPr>
      <w:hyperlink w:anchor="_Toc19704" w:history="1">
        <w:r>
          <w:rPr>
            <w:rFonts w:ascii="仿宋" w:eastAsia="仿宋" w:hAnsi="仿宋" w:cs="仿宋" w:hint="eastAsia"/>
            <w:lang w:eastAsia="zh-CN"/>
          </w:rPr>
          <w:t>(一)、人才需求与规划</w:t>
        </w:r>
        <w:r>
          <w:tab/>
        </w:r>
        <w:r>
          <w:fldChar w:fldCharType="begin"/>
        </w:r>
        <w:r>
          <w:instrText xml:space="preserve"> PAGEREF _Toc19704 \h </w:instrText>
        </w:r>
        <w:r>
          <w:fldChar w:fldCharType="separate"/>
        </w:r>
        <w:r>
          <w:t>26</w:t>
        </w:r>
        <w:r>
          <w:fldChar w:fldCharType="end"/>
        </w:r>
      </w:hyperlink>
    </w:p>
    <w:p>
      <w:pPr>
        <w:pStyle w:val="TOC2"/>
        <w:tabs>
          <w:tab w:val="right" w:leader="dot" w:pos="8306"/>
        </w:tabs>
      </w:pPr>
      <w:hyperlink w:anchor="_Toc2300" w:history="1">
        <w:r>
          <w:rPr>
            <w:rFonts w:ascii="仿宋" w:eastAsia="仿宋" w:hAnsi="仿宋" w:cs="仿宋" w:hint="eastAsia"/>
            <w:lang w:eastAsia="zh-CN"/>
          </w:rPr>
          <w:t>(二)、培训与发展计划</w:t>
        </w:r>
        <w:r>
          <w:tab/>
        </w:r>
        <w:r>
          <w:fldChar w:fldCharType="begin"/>
        </w:r>
        <w:r>
          <w:instrText xml:space="preserve"> PAGEREF _Toc2300 \h </w:instrText>
        </w:r>
        <w:r>
          <w:fldChar w:fldCharType="separate"/>
        </w:r>
        <w:r>
          <w:t>27</w:t>
        </w:r>
        <w:r>
          <w:fldChar w:fldCharType="end"/>
        </w:r>
      </w:hyperlink>
    </w:p>
    <w:p>
      <w:pPr>
        <w:pStyle w:val="TOC1"/>
        <w:tabs>
          <w:tab w:val="right" w:leader="dot" w:pos="8306"/>
        </w:tabs>
      </w:pPr>
      <w:hyperlink w:anchor="_Toc30093" w:history="1">
        <w:r>
          <w:rPr>
            <w:rFonts w:ascii="仿宋" w:eastAsia="仿宋" w:hAnsi="仿宋" w:cs="仿宋" w:hint="eastAsia"/>
            <w:lang w:eastAsia="zh-CN"/>
          </w:rPr>
          <w:t>八、原木加工项目创新与研发</w:t>
        </w:r>
        <w:r>
          <w:tab/>
        </w:r>
        <w:r>
          <w:fldChar w:fldCharType="begin"/>
        </w:r>
        <w:r>
          <w:instrText xml:space="preserve"> PAGEREF _Toc30093 \h </w:instrText>
        </w:r>
        <w:r>
          <w:fldChar w:fldCharType="separate"/>
        </w:r>
        <w:r>
          <w:t>27</w:t>
        </w:r>
        <w:r>
          <w:fldChar w:fldCharType="end"/>
        </w:r>
      </w:hyperlink>
    </w:p>
    <w:p>
      <w:pPr>
        <w:pStyle w:val="TOC2"/>
        <w:tabs>
          <w:tab w:val="right" w:leader="dot" w:pos="8306"/>
        </w:tabs>
      </w:pPr>
      <w:hyperlink w:anchor="_Toc13233" w:history="1">
        <w:r>
          <w:rPr>
            <w:rFonts w:ascii="仿宋" w:eastAsia="仿宋" w:hAnsi="仿宋" w:cs="仿宋" w:hint="eastAsia"/>
            <w:lang w:eastAsia="zh-CN"/>
          </w:rPr>
          <w:t>(一)、创新策略与方向</w:t>
        </w:r>
        <w:r>
          <w:tab/>
        </w:r>
        <w:r>
          <w:fldChar w:fldCharType="begin"/>
        </w:r>
        <w:r>
          <w:instrText xml:space="preserve"> PAGEREF _Toc13233 \h </w:instrText>
        </w:r>
        <w:r>
          <w:fldChar w:fldCharType="separate"/>
        </w:r>
        <w:r>
          <w:t>27</w:t>
        </w:r>
        <w:r>
          <w:fldChar w:fldCharType="end"/>
        </w:r>
      </w:hyperlink>
    </w:p>
    <w:p>
      <w:pPr>
        <w:pStyle w:val="TOC2"/>
        <w:tabs>
          <w:tab w:val="right" w:leader="dot" w:pos="8306"/>
        </w:tabs>
      </w:pPr>
      <w:hyperlink w:anchor="_Toc31918" w:history="1">
        <w:r>
          <w:rPr>
            <w:rFonts w:ascii="仿宋" w:eastAsia="仿宋" w:hAnsi="仿宋" w:cs="仿宋" w:hint="eastAsia"/>
            <w:lang w:eastAsia="zh-CN"/>
          </w:rPr>
          <w:t>(二)、研发规划与投入</w:t>
        </w:r>
        <w:r>
          <w:tab/>
        </w:r>
        <w:r>
          <w:fldChar w:fldCharType="begin"/>
        </w:r>
        <w:r>
          <w:instrText xml:space="preserve"> PAGEREF _Toc31918 \h </w:instrText>
        </w:r>
        <w:r>
          <w:fldChar w:fldCharType="separate"/>
        </w:r>
        <w:r>
          <w:t>29</w:t>
        </w:r>
        <w:r>
          <w:fldChar w:fldCharType="end"/>
        </w:r>
      </w:hyperlink>
    </w:p>
    <w:p>
      <w:pPr>
        <w:pStyle w:val="TOC1"/>
        <w:tabs>
          <w:tab w:val="right" w:leader="dot" w:pos="8306"/>
        </w:tabs>
      </w:pPr>
      <w:hyperlink w:anchor="_Toc10920" w:history="1">
        <w:r>
          <w:rPr>
            <w:rFonts w:ascii="仿宋" w:eastAsia="仿宋" w:hAnsi="仿宋" w:cs="仿宋" w:hint="eastAsia"/>
            <w:lang w:eastAsia="zh-CN"/>
          </w:rPr>
          <w:t>九、原木加工项目社会影响</w:t>
        </w:r>
        <w:r>
          <w:tab/>
        </w:r>
        <w:r>
          <w:fldChar w:fldCharType="begin"/>
        </w:r>
        <w:r>
          <w:instrText xml:space="preserve"> PAGEREF _Toc10920 \h </w:instrText>
        </w:r>
        <w:r>
          <w:fldChar w:fldCharType="separate"/>
        </w:r>
        <w:r>
          <w:t>30</w:t>
        </w:r>
        <w:r>
          <w:fldChar w:fldCharType="end"/>
        </w:r>
      </w:hyperlink>
    </w:p>
    <w:p>
      <w:pPr>
        <w:pStyle w:val="TOC2"/>
        <w:tabs>
          <w:tab w:val="right" w:leader="dot" w:pos="8306"/>
        </w:tabs>
      </w:pPr>
      <w:hyperlink w:anchor="_Toc3165" w:history="1">
        <w:r>
          <w:rPr>
            <w:rFonts w:ascii="仿宋" w:eastAsia="仿宋" w:hAnsi="仿宋" w:cs="仿宋" w:hint="eastAsia"/>
            <w:lang w:eastAsia="zh-CN"/>
          </w:rPr>
          <w:t>(一)、社会责任与义务</w:t>
        </w:r>
        <w:r>
          <w:tab/>
        </w:r>
        <w:r>
          <w:fldChar w:fldCharType="begin"/>
        </w:r>
        <w:r>
          <w:instrText xml:space="preserve"> PAGEREF _Toc3165 \h </w:instrText>
        </w:r>
        <w:r>
          <w:fldChar w:fldCharType="separate"/>
        </w:r>
        <w:r>
          <w:t>30</w:t>
        </w:r>
        <w:r>
          <w:fldChar w:fldCharType="end"/>
        </w:r>
      </w:hyperlink>
    </w:p>
    <w:p>
      <w:pPr>
        <w:pStyle w:val="TOC2"/>
        <w:tabs>
          <w:tab w:val="right" w:leader="dot" w:pos="8306"/>
        </w:tabs>
      </w:pPr>
      <w:hyperlink w:anchor="_Toc20738" w:history="1">
        <w:r>
          <w:rPr>
            <w:rFonts w:ascii="仿宋" w:eastAsia="仿宋" w:hAnsi="仿宋" w:cs="仿宋" w:hint="eastAsia"/>
            <w:lang w:eastAsia="zh-CN"/>
          </w:rPr>
          <w:t>(二)、社会参与与沟通</w:t>
        </w:r>
        <w:r>
          <w:tab/>
        </w:r>
        <w:r>
          <w:fldChar w:fldCharType="begin"/>
        </w:r>
        <w:r>
          <w:instrText xml:space="preserve"> PAGEREF _Toc20738 \h </w:instrText>
        </w:r>
        <w:r>
          <w:fldChar w:fldCharType="separate"/>
        </w:r>
        <w:r>
          <w:t>31</w:t>
        </w:r>
        <w:r>
          <w:fldChar w:fldCharType="end"/>
        </w:r>
      </w:hyperlink>
    </w:p>
    <w:p>
      <w:pPr>
        <w:pStyle w:val="TOC1"/>
        <w:tabs>
          <w:tab w:val="right" w:leader="dot" w:pos="8306"/>
        </w:tabs>
      </w:pPr>
      <w:hyperlink w:anchor="_Toc32692" w:history="1">
        <w:r>
          <w:rPr>
            <w:rFonts w:ascii="仿宋" w:eastAsia="仿宋" w:hAnsi="仿宋" w:cs="仿宋" w:hint="eastAsia"/>
            <w:lang w:eastAsia="zh-CN"/>
          </w:rPr>
          <w:t>十、生产安全保护</w:t>
        </w:r>
        <w:r>
          <w:tab/>
        </w:r>
        <w:r>
          <w:fldChar w:fldCharType="begin"/>
        </w:r>
        <w:r>
          <w:instrText xml:space="preserve"> PAGEREF _Toc32692 \h </w:instrText>
        </w:r>
        <w:r>
          <w:fldChar w:fldCharType="separate"/>
        </w:r>
        <w:r>
          <w:t>32</w:t>
        </w:r>
        <w:r>
          <w:fldChar w:fldCharType="end"/>
        </w:r>
      </w:hyperlink>
    </w:p>
    <w:p>
      <w:pPr>
        <w:pStyle w:val="TOC2"/>
        <w:tabs>
          <w:tab w:val="right" w:leader="dot" w:pos="8306"/>
        </w:tabs>
      </w:pPr>
      <w:hyperlink w:anchor="_Toc4080" w:history="1">
        <w:r>
          <w:rPr>
            <w:rFonts w:ascii="仿宋" w:eastAsia="仿宋" w:hAnsi="仿宋" w:cs="仿宋" w:hint="eastAsia"/>
            <w:lang w:eastAsia="zh-CN"/>
          </w:rPr>
          <w:t>(一)、消防安全</w:t>
        </w:r>
        <w:r>
          <w:tab/>
        </w:r>
        <w:r>
          <w:fldChar w:fldCharType="begin"/>
        </w:r>
        <w:r>
          <w:instrText xml:space="preserve"> PAGEREF _Toc4080 \h </w:instrText>
        </w:r>
        <w:r>
          <w:fldChar w:fldCharType="separate"/>
        </w:r>
        <w:r>
          <w:t>32</w:t>
        </w:r>
        <w:r>
          <w:fldChar w:fldCharType="end"/>
        </w:r>
      </w:hyperlink>
    </w:p>
    <w:p>
      <w:pPr>
        <w:pStyle w:val="TOC2"/>
        <w:tabs>
          <w:tab w:val="right" w:leader="dot" w:pos="8306"/>
        </w:tabs>
      </w:pPr>
      <w:hyperlink w:anchor="_Toc5040" w:history="1">
        <w:r>
          <w:rPr>
            <w:rFonts w:ascii="仿宋" w:eastAsia="仿宋" w:hAnsi="仿宋" w:cs="仿宋" w:hint="eastAsia"/>
            <w:lang w:eastAsia="zh-CN"/>
          </w:rPr>
          <w:t>(二)、防火防爆总图布置措施</w:t>
        </w:r>
        <w:r>
          <w:tab/>
        </w:r>
        <w:r>
          <w:fldChar w:fldCharType="begin"/>
        </w:r>
        <w:r>
          <w:instrText xml:space="preserve"> PAGEREF _Toc5040 \h </w:instrText>
        </w:r>
        <w:r>
          <w:fldChar w:fldCharType="separate"/>
        </w:r>
        <w:r>
          <w:t>33</w:t>
        </w:r>
        <w:r>
          <w:fldChar w:fldCharType="end"/>
        </w:r>
      </w:hyperlink>
    </w:p>
    <w:p>
      <w:pPr>
        <w:pStyle w:val="TOC2"/>
        <w:tabs>
          <w:tab w:val="right" w:leader="dot" w:pos="8306"/>
        </w:tabs>
      </w:pPr>
      <w:hyperlink w:anchor="_Toc3777" w:history="1">
        <w:r>
          <w:rPr>
            <w:rFonts w:ascii="仿宋" w:eastAsia="仿宋" w:hAnsi="仿宋" w:cs="仿宋" w:hint="eastAsia"/>
            <w:lang w:eastAsia="zh-CN"/>
          </w:rPr>
          <w:t>(三)、自然灾害防范措施</w:t>
        </w:r>
        <w:r>
          <w:tab/>
        </w:r>
        <w:r>
          <w:fldChar w:fldCharType="begin"/>
        </w:r>
        <w:r>
          <w:instrText xml:space="preserve"> PAGEREF _Toc3777 \h </w:instrText>
        </w:r>
        <w:r>
          <w:fldChar w:fldCharType="separate"/>
        </w:r>
        <w:r>
          <w:t>34</w:t>
        </w:r>
        <w:r>
          <w:fldChar w:fldCharType="end"/>
        </w:r>
      </w:hyperlink>
    </w:p>
    <w:p>
      <w:pPr>
        <w:pStyle w:val="TOC2"/>
        <w:tabs>
          <w:tab w:val="right" w:leader="dot" w:pos="8306"/>
        </w:tabs>
      </w:pPr>
      <w:hyperlink w:anchor="_Toc24462" w:history="1">
        <w:r>
          <w:rPr>
            <w:rFonts w:ascii="仿宋" w:eastAsia="仿宋" w:hAnsi="仿宋" w:cs="仿宋" w:hint="eastAsia"/>
            <w:lang w:eastAsia="zh-CN"/>
          </w:rPr>
          <w:t>(四)、安全色及安全标志使用要求</w:t>
        </w:r>
        <w:r>
          <w:tab/>
        </w:r>
        <w:r>
          <w:fldChar w:fldCharType="begin"/>
        </w:r>
        <w:r>
          <w:instrText xml:space="preserve"> PAGEREF _Toc24462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15" w:history="1">
        <w:r>
          <w:rPr>
            <w:rFonts w:ascii="仿宋" w:eastAsia="仿宋" w:hAnsi="仿宋" w:cs="仿宋" w:hint="eastAsia"/>
            <w:lang w:eastAsia="zh-CN"/>
          </w:rPr>
          <w:t>(五)、防尘防毒措施</w:t>
        </w:r>
        <w:r>
          <w:tab/>
        </w:r>
        <w:r>
          <w:fldChar w:fldCharType="begin"/>
        </w:r>
        <w:r>
          <w:instrText xml:space="preserve"> PAGEREF _Toc26715 \h </w:instrText>
        </w:r>
        <w:r>
          <w:fldChar w:fldCharType="separate"/>
        </w:r>
        <w:r>
          <w:t>36</w:t>
        </w:r>
        <w:r>
          <w:fldChar w:fldCharType="end"/>
        </w:r>
      </w:hyperlink>
    </w:p>
    <w:p>
      <w:pPr>
        <w:pStyle w:val="TOC2"/>
        <w:tabs>
          <w:tab w:val="right" w:leader="dot" w:pos="8306"/>
        </w:tabs>
      </w:pPr>
      <w:hyperlink w:anchor="_Toc22727" w:history="1">
        <w:r>
          <w:rPr>
            <w:rFonts w:ascii="仿宋" w:eastAsia="仿宋" w:hAnsi="仿宋" w:cs="仿宋" w:hint="eastAsia"/>
            <w:lang w:eastAsia="zh-CN"/>
          </w:rPr>
          <w:t>(六)、防静电、触电防护及防雷措施</w:t>
        </w:r>
        <w:r>
          <w:tab/>
        </w:r>
        <w:r>
          <w:fldChar w:fldCharType="begin"/>
        </w:r>
        <w:r>
          <w:instrText xml:space="preserve"> PAGEREF _Toc22727 \h </w:instrText>
        </w:r>
        <w:r>
          <w:fldChar w:fldCharType="separate"/>
        </w:r>
        <w:r>
          <w:t>37</w:t>
        </w:r>
        <w:r>
          <w:fldChar w:fldCharType="end"/>
        </w:r>
      </w:hyperlink>
    </w:p>
    <w:p>
      <w:pPr>
        <w:pStyle w:val="TOC2"/>
        <w:tabs>
          <w:tab w:val="right" w:leader="dot" w:pos="8306"/>
        </w:tabs>
      </w:pPr>
      <w:hyperlink w:anchor="_Toc12730" w:history="1">
        <w:r>
          <w:rPr>
            <w:rFonts w:ascii="仿宋" w:eastAsia="仿宋" w:hAnsi="仿宋" w:cs="仿宋" w:hint="eastAsia"/>
            <w:lang w:eastAsia="zh-CN"/>
          </w:rPr>
          <w:t>(七)、机械设备安全保障措施</w:t>
        </w:r>
        <w:r>
          <w:tab/>
        </w:r>
        <w:r>
          <w:fldChar w:fldCharType="begin"/>
        </w:r>
        <w:r>
          <w:instrText xml:space="preserve"> PAGEREF _Toc12730 \h </w:instrText>
        </w:r>
        <w:r>
          <w:fldChar w:fldCharType="separate"/>
        </w:r>
        <w:r>
          <w:t>38</w:t>
        </w:r>
        <w:r>
          <w:fldChar w:fldCharType="end"/>
        </w:r>
      </w:hyperlink>
    </w:p>
    <w:p>
      <w:pPr>
        <w:pStyle w:val="TOC1"/>
        <w:tabs>
          <w:tab w:val="right" w:leader="dot" w:pos="8306"/>
        </w:tabs>
      </w:pPr>
      <w:hyperlink w:anchor="_Toc2093" w:history="1">
        <w:r>
          <w:rPr>
            <w:rFonts w:ascii="仿宋" w:eastAsia="仿宋" w:hAnsi="仿宋" w:cs="仿宋" w:hint="eastAsia"/>
            <w:lang w:eastAsia="zh-CN"/>
          </w:rPr>
          <w:t>十一、原木加工项目投资规划</w:t>
        </w:r>
        <w:r>
          <w:tab/>
        </w:r>
        <w:r>
          <w:fldChar w:fldCharType="begin"/>
        </w:r>
        <w:r>
          <w:instrText xml:space="preserve"> PAGEREF _Toc2093 \h </w:instrText>
        </w:r>
        <w:r>
          <w:fldChar w:fldCharType="separate"/>
        </w:r>
        <w:r>
          <w:t>40</w:t>
        </w:r>
        <w:r>
          <w:fldChar w:fldCharType="end"/>
        </w:r>
      </w:hyperlink>
    </w:p>
    <w:p>
      <w:pPr>
        <w:pStyle w:val="TOC2"/>
        <w:tabs>
          <w:tab w:val="right" w:leader="dot" w:pos="8306"/>
        </w:tabs>
      </w:pPr>
      <w:hyperlink w:anchor="_Toc292" w:history="1">
        <w:r>
          <w:rPr>
            <w:rFonts w:ascii="仿宋" w:eastAsia="仿宋" w:hAnsi="仿宋" w:cs="仿宋" w:hint="eastAsia"/>
            <w:lang w:eastAsia="zh-CN"/>
          </w:rPr>
          <w:t>(一)、原木加工项目总投资估算</w:t>
        </w:r>
        <w:r>
          <w:tab/>
        </w:r>
        <w:r>
          <w:fldChar w:fldCharType="begin"/>
        </w:r>
        <w:r>
          <w:instrText xml:space="preserve"> PAGEREF _Toc292 \h </w:instrText>
        </w:r>
        <w:r>
          <w:fldChar w:fldCharType="separate"/>
        </w:r>
        <w:r>
          <w:t>40</w:t>
        </w:r>
        <w:r>
          <w:fldChar w:fldCharType="end"/>
        </w:r>
      </w:hyperlink>
    </w:p>
    <w:p>
      <w:pPr>
        <w:pStyle w:val="TOC2"/>
        <w:tabs>
          <w:tab w:val="right" w:leader="dot" w:pos="8306"/>
        </w:tabs>
      </w:pPr>
      <w:hyperlink w:anchor="_Toc187" w:history="1">
        <w:r>
          <w:rPr>
            <w:rFonts w:ascii="仿宋" w:eastAsia="仿宋" w:hAnsi="仿宋" w:cs="仿宋" w:hint="eastAsia"/>
            <w:lang w:eastAsia="zh-CN"/>
          </w:rPr>
          <w:t>(二)、资金筹措</w:t>
        </w:r>
        <w:r>
          <w:tab/>
        </w:r>
        <w:r>
          <w:fldChar w:fldCharType="begin"/>
        </w:r>
        <w:r>
          <w:instrText xml:space="preserve"> PAGEREF _Toc187 \h </w:instrText>
        </w:r>
        <w:r>
          <w:fldChar w:fldCharType="separate"/>
        </w:r>
        <w:r>
          <w:t>41</w:t>
        </w:r>
        <w:r>
          <w:fldChar w:fldCharType="end"/>
        </w:r>
      </w:hyperlink>
    </w:p>
    <w:p>
      <w:pPr>
        <w:pStyle w:val="TOC1"/>
        <w:tabs>
          <w:tab w:val="right" w:leader="dot" w:pos="8306"/>
        </w:tabs>
      </w:pPr>
      <w:hyperlink w:anchor="_Toc25648" w:history="1">
        <w:r>
          <w:rPr>
            <w:rFonts w:ascii="仿宋" w:eastAsia="仿宋" w:hAnsi="仿宋" w:cs="仿宋" w:hint="eastAsia"/>
            <w:lang w:eastAsia="zh-CN"/>
          </w:rPr>
          <w:t>十二、原木加工项目风险管理</w:t>
        </w:r>
        <w:r>
          <w:tab/>
        </w:r>
        <w:r>
          <w:fldChar w:fldCharType="begin"/>
        </w:r>
        <w:r>
          <w:instrText xml:space="preserve"> PAGEREF _Toc25648 \h </w:instrText>
        </w:r>
        <w:r>
          <w:fldChar w:fldCharType="separate"/>
        </w:r>
        <w:r>
          <w:t>42</w:t>
        </w:r>
        <w:r>
          <w:fldChar w:fldCharType="end"/>
        </w:r>
      </w:hyperlink>
    </w:p>
    <w:p>
      <w:pPr>
        <w:pStyle w:val="TOC2"/>
        <w:tabs>
          <w:tab w:val="right" w:leader="dot" w:pos="8306"/>
        </w:tabs>
      </w:pPr>
      <w:hyperlink w:anchor="_Toc28179" w:history="1">
        <w:r>
          <w:rPr>
            <w:rFonts w:ascii="仿宋" w:eastAsia="仿宋" w:hAnsi="仿宋" w:cs="仿宋" w:hint="eastAsia"/>
            <w:lang w:eastAsia="zh-CN"/>
          </w:rPr>
          <w:t>(一)、风险识别与评估</w:t>
        </w:r>
        <w:r>
          <w:tab/>
        </w:r>
        <w:r>
          <w:fldChar w:fldCharType="begin"/>
        </w:r>
        <w:r>
          <w:instrText xml:space="preserve"> PAGEREF _Toc28179 \h </w:instrText>
        </w:r>
        <w:r>
          <w:fldChar w:fldCharType="separate"/>
        </w:r>
        <w:r>
          <w:t>42</w:t>
        </w:r>
        <w:r>
          <w:fldChar w:fldCharType="end"/>
        </w:r>
      </w:hyperlink>
    </w:p>
    <w:p>
      <w:pPr>
        <w:pStyle w:val="TOC2"/>
        <w:tabs>
          <w:tab w:val="right" w:leader="dot" w:pos="8306"/>
        </w:tabs>
      </w:pPr>
      <w:hyperlink w:anchor="_Toc25301" w:history="1">
        <w:r>
          <w:rPr>
            <w:rFonts w:ascii="仿宋" w:eastAsia="仿宋" w:hAnsi="仿宋" w:cs="仿宋" w:hint="eastAsia"/>
            <w:lang w:eastAsia="zh-CN"/>
          </w:rPr>
          <w:t>(二)、风险应对策略</w:t>
        </w:r>
        <w:r>
          <w:tab/>
        </w:r>
        <w:r>
          <w:fldChar w:fldCharType="begin"/>
        </w:r>
        <w:r>
          <w:instrText xml:space="preserve"> PAGEREF _Toc25301 \h </w:instrText>
        </w:r>
        <w:r>
          <w:fldChar w:fldCharType="separate"/>
        </w:r>
        <w:r>
          <w:t>43</w:t>
        </w:r>
        <w:r>
          <w:fldChar w:fldCharType="end"/>
        </w:r>
      </w:hyperlink>
    </w:p>
    <w:p>
      <w:pPr>
        <w:pStyle w:val="TOC2"/>
        <w:tabs>
          <w:tab w:val="right" w:leader="dot" w:pos="8306"/>
        </w:tabs>
      </w:pPr>
      <w:hyperlink w:anchor="_Toc32704" w:history="1">
        <w:r>
          <w:rPr>
            <w:rFonts w:ascii="仿宋" w:eastAsia="仿宋" w:hAnsi="仿宋" w:cs="仿宋" w:hint="eastAsia"/>
            <w:lang w:eastAsia="zh-CN"/>
          </w:rPr>
          <w:t>(三)、风险监控与控制</w:t>
        </w:r>
        <w:r>
          <w:tab/>
        </w:r>
        <w:r>
          <w:fldChar w:fldCharType="begin"/>
        </w:r>
        <w:r>
          <w:instrText xml:space="preserve"> PAGEREF _Toc32704 \h </w:instrText>
        </w:r>
        <w:r>
          <w:fldChar w:fldCharType="separate"/>
        </w:r>
        <w:r>
          <w:t>45</w:t>
        </w:r>
        <w:r>
          <w:fldChar w:fldCharType="end"/>
        </w:r>
      </w:hyperlink>
    </w:p>
    <w:p>
      <w:pPr>
        <w:pStyle w:val="TOC1"/>
        <w:tabs>
          <w:tab w:val="right" w:leader="dot" w:pos="8306"/>
        </w:tabs>
      </w:pPr>
      <w:hyperlink w:anchor="_Toc24600" w:history="1">
        <w:r>
          <w:rPr>
            <w:rFonts w:ascii="仿宋" w:eastAsia="仿宋" w:hAnsi="仿宋" w:cs="仿宋" w:hint="eastAsia"/>
            <w:lang w:eastAsia="zh-CN"/>
          </w:rPr>
          <w:t>十三、原木加工项目实施保障措施</w:t>
        </w:r>
        <w:r>
          <w:tab/>
        </w:r>
        <w:r>
          <w:fldChar w:fldCharType="begin"/>
        </w:r>
        <w:r>
          <w:instrText xml:space="preserve"> PAGEREF _Toc24600 \h </w:instrText>
        </w:r>
        <w:r>
          <w:fldChar w:fldCharType="separate"/>
        </w:r>
        <w:r>
          <w:t>46</w:t>
        </w:r>
        <w:r>
          <w:fldChar w:fldCharType="end"/>
        </w:r>
      </w:hyperlink>
    </w:p>
    <w:p>
      <w:pPr>
        <w:pStyle w:val="TOC2"/>
        <w:tabs>
          <w:tab w:val="right" w:leader="dot" w:pos="8306"/>
        </w:tabs>
      </w:pPr>
      <w:hyperlink w:anchor="_Toc24503" w:history="1">
        <w:r>
          <w:rPr>
            <w:rFonts w:ascii="仿宋" w:eastAsia="仿宋" w:hAnsi="仿宋" w:cs="仿宋" w:hint="eastAsia"/>
            <w:lang w:eastAsia="zh-CN"/>
          </w:rPr>
          <w:t>(一)、原木加工项目实施保障机制</w:t>
        </w:r>
        <w:r>
          <w:tab/>
        </w:r>
        <w:r>
          <w:fldChar w:fldCharType="begin"/>
        </w:r>
        <w:r>
          <w:instrText xml:space="preserve"> PAGEREF _Toc24503 \h </w:instrText>
        </w:r>
        <w:r>
          <w:fldChar w:fldCharType="separate"/>
        </w:r>
        <w:r>
          <w:t>46</w:t>
        </w:r>
        <w:r>
          <w:fldChar w:fldCharType="end"/>
        </w:r>
      </w:hyperlink>
    </w:p>
    <w:p>
      <w:pPr>
        <w:pStyle w:val="TOC2"/>
        <w:tabs>
          <w:tab w:val="right" w:leader="dot" w:pos="8306"/>
        </w:tabs>
      </w:pPr>
      <w:hyperlink w:anchor="_Toc27927" w:history="1">
        <w:r>
          <w:rPr>
            <w:rFonts w:ascii="仿宋" w:eastAsia="仿宋" w:hAnsi="仿宋" w:cs="仿宋" w:hint="eastAsia"/>
            <w:lang w:eastAsia="zh-CN"/>
          </w:rPr>
          <w:t>(二)、原木加工项目法律合规要求</w:t>
        </w:r>
        <w:r>
          <w:tab/>
        </w:r>
        <w:r>
          <w:fldChar w:fldCharType="begin"/>
        </w:r>
        <w:r>
          <w:instrText xml:space="preserve"> PAGEREF _Toc27927 \h </w:instrText>
        </w:r>
        <w:r>
          <w:fldChar w:fldCharType="separate"/>
        </w:r>
        <w:r>
          <w:t>49</w:t>
        </w:r>
        <w:r>
          <w:fldChar w:fldCharType="end"/>
        </w:r>
      </w:hyperlink>
    </w:p>
    <w:p>
      <w:pPr>
        <w:pStyle w:val="TOC2"/>
        <w:tabs>
          <w:tab w:val="right" w:leader="dot" w:pos="8306"/>
        </w:tabs>
      </w:pPr>
      <w:hyperlink w:anchor="_Toc5546" w:history="1">
        <w:r>
          <w:rPr>
            <w:rFonts w:ascii="仿宋" w:eastAsia="仿宋" w:hAnsi="仿宋" w:cs="仿宋" w:hint="eastAsia"/>
            <w:lang w:eastAsia="zh-CN"/>
          </w:rPr>
          <w:t>(三)、原木加工项目合同管理与法律事务</w:t>
        </w:r>
        <w:r>
          <w:tab/>
        </w:r>
        <w:r>
          <w:fldChar w:fldCharType="begin"/>
        </w:r>
        <w:r>
          <w:instrText xml:space="preserve"> PAGEREF _Toc5546 \h </w:instrText>
        </w:r>
        <w:r>
          <w:fldChar w:fldCharType="separate"/>
        </w:r>
        <w:r>
          <w:t>53</w:t>
        </w:r>
        <w:r>
          <w:fldChar w:fldCharType="end"/>
        </w:r>
      </w:hyperlink>
    </w:p>
    <w:p>
      <w:pPr>
        <w:pStyle w:val="TOC2"/>
        <w:tabs>
          <w:tab w:val="right" w:leader="dot" w:pos="8306"/>
        </w:tabs>
      </w:pPr>
      <w:hyperlink w:anchor="_Toc2437" w:history="1">
        <w:r>
          <w:rPr>
            <w:rFonts w:ascii="仿宋" w:eastAsia="仿宋" w:hAnsi="仿宋" w:cs="仿宋" w:hint="eastAsia"/>
            <w:lang w:eastAsia="zh-CN"/>
          </w:rPr>
          <w:t>(四)、原木加工项目知识产权保护策略</w:t>
        </w:r>
        <w:r>
          <w:tab/>
        </w:r>
        <w:r>
          <w:fldChar w:fldCharType="begin"/>
        </w:r>
        <w:r>
          <w:instrText xml:space="preserve"> PAGEREF _Toc2437 \h </w:instrText>
        </w:r>
        <w:r>
          <w:fldChar w:fldCharType="separate"/>
        </w:r>
        <w:r>
          <w:t>60</w:t>
        </w:r>
        <w:r>
          <w:fldChar w:fldCharType="end"/>
        </w:r>
      </w:hyperlink>
    </w:p>
    <w:p>
      <w:pPr>
        <w:pStyle w:val="TOC1"/>
        <w:tabs>
          <w:tab w:val="right" w:leader="dot" w:pos="8306"/>
        </w:tabs>
      </w:pPr>
      <w:hyperlink w:anchor="_Toc1579" w:history="1">
        <w:r>
          <w:rPr>
            <w:rFonts w:ascii="仿宋" w:eastAsia="仿宋" w:hAnsi="仿宋" w:cs="仿宋" w:hint="eastAsia"/>
            <w:lang w:eastAsia="zh-CN"/>
          </w:rPr>
          <w:t>十四、原木加工项目实施时间节点</w:t>
        </w:r>
        <w:r>
          <w:tab/>
        </w:r>
        <w:r>
          <w:fldChar w:fldCharType="begin"/>
        </w:r>
        <w:r>
          <w:instrText xml:space="preserve"> PAGEREF _Toc1579 \h </w:instrText>
        </w:r>
        <w:r>
          <w:fldChar w:fldCharType="separate"/>
        </w:r>
        <w:r>
          <w:t>62</w:t>
        </w:r>
        <w:r>
          <w:fldChar w:fldCharType="end"/>
        </w:r>
      </w:hyperlink>
    </w:p>
    <w:p>
      <w:pPr>
        <w:pStyle w:val="TOC2"/>
        <w:tabs>
          <w:tab w:val="right" w:leader="dot" w:pos="8306"/>
        </w:tabs>
      </w:pPr>
      <w:hyperlink w:anchor="_Toc25801" w:history="1">
        <w:r>
          <w:rPr>
            <w:rFonts w:ascii="仿宋" w:eastAsia="仿宋" w:hAnsi="仿宋" w:cs="仿宋" w:hint="eastAsia"/>
            <w:lang w:eastAsia="zh-CN"/>
          </w:rPr>
          <w:t>(一)、原木加工项目启动阶段时间节点</w:t>
        </w:r>
        <w:r>
          <w:tab/>
        </w:r>
        <w:r>
          <w:fldChar w:fldCharType="begin"/>
        </w:r>
        <w:r>
          <w:instrText xml:space="preserve"> PAGEREF _Toc25801 \h </w:instrText>
        </w:r>
        <w:r>
          <w:fldChar w:fldCharType="separate"/>
        </w:r>
        <w:r>
          <w:t>62</w:t>
        </w:r>
        <w:r>
          <w:fldChar w:fldCharType="end"/>
        </w:r>
      </w:hyperlink>
    </w:p>
    <w:p>
      <w:pPr>
        <w:pStyle w:val="TOC2"/>
        <w:tabs>
          <w:tab w:val="right" w:leader="dot" w:pos="8306"/>
        </w:tabs>
      </w:pPr>
      <w:hyperlink w:anchor="_Toc29617" w:history="1">
        <w:r>
          <w:rPr>
            <w:rFonts w:ascii="仿宋" w:eastAsia="仿宋" w:hAnsi="仿宋" w:cs="仿宋" w:hint="eastAsia"/>
            <w:lang w:eastAsia="zh-CN"/>
          </w:rPr>
          <w:t>(二)、原木加工项目执行阶段时间节点</w:t>
        </w:r>
        <w:r>
          <w:tab/>
        </w:r>
        <w:r>
          <w:fldChar w:fldCharType="begin"/>
        </w:r>
        <w:r>
          <w:instrText xml:space="preserve"> PAGEREF _Toc29617 \h </w:instrText>
        </w:r>
        <w:r>
          <w:fldChar w:fldCharType="separate"/>
        </w:r>
        <w:r>
          <w:t>63</w:t>
        </w:r>
        <w:r>
          <w:fldChar w:fldCharType="end"/>
        </w:r>
      </w:hyperlink>
    </w:p>
    <w:p>
      <w:pPr>
        <w:pStyle w:val="TOC2"/>
        <w:tabs>
          <w:tab w:val="right" w:leader="dot" w:pos="8306"/>
        </w:tabs>
      </w:pPr>
      <w:hyperlink w:anchor="_Toc3428" w:history="1">
        <w:r>
          <w:rPr>
            <w:rFonts w:ascii="仿宋" w:eastAsia="仿宋" w:hAnsi="仿宋" w:cs="仿宋" w:hint="eastAsia"/>
            <w:lang w:eastAsia="zh-CN"/>
          </w:rPr>
          <w:t>(三)、原木加工项目完成阶段时间节点</w:t>
        </w:r>
        <w:r>
          <w:tab/>
        </w:r>
        <w:r>
          <w:fldChar w:fldCharType="begin"/>
        </w:r>
        <w:r>
          <w:instrText xml:space="preserve"> PAGEREF _Toc3428 \h </w:instrText>
        </w:r>
        <w:r>
          <w:fldChar w:fldCharType="separate"/>
        </w:r>
        <w:r>
          <w:t>64</w:t>
        </w:r>
        <w:r>
          <w:fldChar w:fldCharType="end"/>
        </w:r>
      </w:hyperlink>
    </w:p>
    <w:p>
      <w:pPr>
        <w:pStyle w:val="TOC1"/>
        <w:tabs>
          <w:tab w:val="right" w:leader="dot" w:pos="8306"/>
        </w:tabs>
      </w:pPr>
      <w:hyperlink w:anchor="_Toc22780" w:history="1">
        <w:r>
          <w:rPr>
            <w:rFonts w:ascii="仿宋" w:eastAsia="仿宋" w:hAnsi="仿宋" w:cs="仿宋" w:hint="eastAsia"/>
            <w:lang w:eastAsia="zh-CN"/>
          </w:rPr>
          <w:t>十五、原木加工项目变更管理</w:t>
        </w:r>
        <w:r>
          <w:tab/>
        </w:r>
        <w:r>
          <w:fldChar w:fldCharType="begin"/>
        </w:r>
        <w:r>
          <w:instrText xml:space="preserve"> PAGEREF _Toc22780 \h </w:instrText>
        </w:r>
        <w:r>
          <w:fldChar w:fldCharType="separate"/>
        </w:r>
        <w:r>
          <w:t>65</w:t>
        </w:r>
        <w:r>
          <w:fldChar w:fldCharType="end"/>
        </w:r>
      </w:hyperlink>
    </w:p>
    <w:p>
      <w:pPr>
        <w:pStyle w:val="TOC2"/>
        <w:tabs>
          <w:tab w:val="right" w:leader="dot" w:pos="8306"/>
        </w:tabs>
      </w:pPr>
      <w:hyperlink w:anchor="_Toc10319" w:history="1">
        <w:r>
          <w:rPr>
            <w:rFonts w:ascii="仿宋" w:eastAsia="仿宋" w:hAnsi="仿宋" w:cs="仿宋" w:hint="eastAsia"/>
            <w:lang w:eastAsia="zh-CN"/>
          </w:rPr>
          <w:t>(一)、变更申请与评估</w:t>
        </w:r>
        <w:r>
          <w:tab/>
        </w:r>
        <w:r>
          <w:fldChar w:fldCharType="begin"/>
        </w:r>
        <w:r>
          <w:instrText xml:space="preserve"> PAGEREF _Toc10319 \h </w:instrText>
        </w:r>
        <w:r>
          <w:fldChar w:fldCharType="separate"/>
        </w:r>
        <w:r>
          <w:t>65</w:t>
        </w:r>
        <w:r>
          <w:fldChar w:fldCharType="end"/>
        </w:r>
      </w:hyperlink>
    </w:p>
    <w:p>
      <w:pPr>
        <w:pStyle w:val="TOC2"/>
        <w:tabs>
          <w:tab w:val="right" w:leader="dot" w:pos="8306"/>
        </w:tabs>
      </w:pPr>
      <w:hyperlink w:anchor="_Toc28529" w:history="1">
        <w:r>
          <w:rPr>
            <w:rFonts w:ascii="仿宋" w:eastAsia="仿宋" w:hAnsi="仿宋" w:cs="仿宋" w:hint="eastAsia"/>
            <w:lang w:eastAsia="zh-CN"/>
          </w:rPr>
          <w:t>(二)、变更实施与控制</w:t>
        </w:r>
        <w:r>
          <w:tab/>
        </w:r>
        <w:r>
          <w:fldChar w:fldCharType="begin"/>
        </w:r>
        <w:r>
          <w:instrText xml:space="preserve"> PAGEREF _Toc28529 \h </w:instrText>
        </w:r>
        <w:r>
          <w:fldChar w:fldCharType="separate"/>
        </w:r>
        <w:r>
          <w:t>66</w:t>
        </w:r>
        <w:r>
          <w:fldChar w:fldCharType="end"/>
        </w:r>
      </w:hyperlink>
    </w:p>
    <w:p>
      <w:pPr>
        <w:pStyle w:val="TOC1"/>
        <w:tabs>
          <w:tab w:val="right" w:leader="dot" w:pos="8306"/>
        </w:tabs>
      </w:pPr>
      <w:hyperlink w:anchor="_Toc22633" w:history="1">
        <w:r>
          <w:rPr>
            <w:rFonts w:ascii="仿宋" w:eastAsia="仿宋" w:hAnsi="仿宋" w:cs="仿宋" w:hint="eastAsia"/>
            <w:lang w:eastAsia="zh-CN"/>
          </w:rPr>
          <w:t>十六、原木加工项目治理与监督</w:t>
        </w:r>
        <w:r>
          <w:tab/>
        </w:r>
        <w:r>
          <w:fldChar w:fldCharType="begin"/>
        </w:r>
        <w:r>
          <w:instrText xml:space="preserve"> PAGEREF _Toc22633 \h </w:instrText>
        </w:r>
        <w:r>
          <w:fldChar w:fldCharType="separate"/>
        </w:r>
        <w:r>
          <w:t>66</w:t>
        </w:r>
        <w:r>
          <w:fldChar w:fldCharType="end"/>
        </w:r>
      </w:hyperlink>
    </w:p>
    <w:p>
      <w:pPr>
        <w:pStyle w:val="TOC2"/>
        <w:tabs>
          <w:tab w:val="right" w:leader="dot" w:pos="8306"/>
        </w:tabs>
      </w:pPr>
      <w:hyperlink w:anchor="_Toc2394" w:history="1">
        <w:r>
          <w:rPr>
            <w:rFonts w:ascii="仿宋" w:eastAsia="仿宋" w:hAnsi="仿宋" w:cs="仿宋" w:hint="eastAsia"/>
            <w:lang w:eastAsia="zh-CN"/>
          </w:rPr>
          <w:t>(一)、原木加工项目治理结构</w:t>
        </w:r>
        <w:r>
          <w:tab/>
        </w:r>
        <w:r>
          <w:fldChar w:fldCharType="begin"/>
        </w:r>
        <w:r>
          <w:instrText xml:space="preserve"> PAGEREF _Toc2394 \h </w:instrText>
        </w:r>
        <w:r>
          <w:fldChar w:fldCharType="separate"/>
        </w:r>
        <w:r>
          <w:t>66</w:t>
        </w:r>
        <w:r>
          <w:fldChar w:fldCharType="end"/>
        </w:r>
      </w:hyperlink>
    </w:p>
    <w:p>
      <w:pPr>
        <w:pStyle w:val="TOC2"/>
        <w:tabs>
          <w:tab w:val="right" w:leader="dot" w:pos="8306"/>
        </w:tabs>
      </w:pPr>
      <w:hyperlink w:anchor="_Toc32301" w:history="1">
        <w:r>
          <w:rPr>
            <w:rFonts w:ascii="仿宋" w:eastAsia="仿宋" w:hAnsi="仿宋" w:cs="仿宋" w:hint="eastAsia"/>
            <w:lang w:eastAsia="zh-CN"/>
          </w:rPr>
          <w:t>(二)、监督与审计</w:t>
        </w:r>
        <w:r>
          <w:tab/>
        </w:r>
        <w:r>
          <w:fldChar w:fldCharType="begin"/>
        </w:r>
        <w:r>
          <w:instrText xml:space="preserve"> PAGEREF _Toc32301 \h </w:instrText>
        </w:r>
        <w:r>
          <w:fldChar w:fldCharType="separate"/>
        </w:r>
        <w:r>
          <w:t>68</w:t>
        </w:r>
        <w:r>
          <w:fldChar w:fldCharType="end"/>
        </w:r>
      </w:hyperlink>
    </w:p>
    <w:p>
      <w:pPr>
        <w:pStyle w:val="TOC1"/>
        <w:tabs>
          <w:tab w:val="right" w:leader="dot" w:pos="8306"/>
        </w:tabs>
      </w:pPr>
      <w:hyperlink w:anchor="_Toc26421" w:history="1">
        <w:r>
          <w:rPr>
            <w:rFonts w:ascii="仿宋" w:eastAsia="仿宋" w:hAnsi="仿宋" w:cs="仿宋" w:hint="eastAsia"/>
            <w:lang w:eastAsia="zh-CN"/>
          </w:rPr>
          <w:t>十七、利益相关者分析与沟通计划</w:t>
        </w:r>
        <w:r>
          <w:tab/>
        </w:r>
        <w:r>
          <w:fldChar w:fldCharType="begin"/>
        </w:r>
        <w:r>
          <w:instrText xml:space="preserve"> PAGEREF _Toc26421 \h </w:instrText>
        </w:r>
        <w:r>
          <w:fldChar w:fldCharType="separate"/>
        </w:r>
        <w:r>
          <w:t>69</w:t>
        </w:r>
        <w:r>
          <w:fldChar w:fldCharType="end"/>
        </w:r>
      </w:hyperlink>
    </w:p>
    <w:p>
      <w:pPr>
        <w:pStyle w:val="TOC2"/>
        <w:tabs>
          <w:tab w:val="right" w:leader="dot" w:pos="8306"/>
        </w:tabs>
      </w:pPr>
      <w:hyperlink w:anchor="_Toc31305" w:history="1">
        <w:r>
          <w:rPr>
            <w:rFonts w:ascii="仿宋" w:eastAsia="仿宋" w:hAnsi="仿宋" w:cs="仿宋" w:hint="eastAsia"/>
            <w:lang w:eastAsia="zh-CN"/>
          </w:rPr>
          <w:t>(一)、利益相关者分析</w:t>
        </w:r>
        <w:r>
          <w:tab/>
        </w:r>
        <w:r>
          <w:fldChar w:fldCharType="begin"/>
        </w:r>
        <w:r>
          <w:instrText xml:space="preserve"> PAGEREF _Toc31305 \h </w:instrText>
        </w:r>
        <w:r>
          <w:fldChar w:fldCharType="separate"/>
        </w:r>
        <w:r>
          <w:t>69</w:t>
        </w:r>
        <w:r>
          <w:fldChar w:fldCharType="end"/>
        </w:r>
      </w:hyperlink>
    </w:p>
    <w:p>
      <w:pPr>
        <w:pStyle w:val="TOC2"/>
        <w:tabs>
          <w:tab w:val="right" w:leader="dot" w:pos="8306"/>
        </w:tabs>
      </w:pPr>
      <w:hyperlink w:anchor="_Toc10360" w:history="1">
        <w:r>
          <w:rPr>
            <w:rFonts w:ascii="仿宋" w:eastAsia="仿宋" w:hAnsi="仿宋" w:cs="仿宋" w:hint="eastAsia"/>
            <w:lang w:eastAsia="zh-CN"/>
          </w:rPr>
          <w:t>(二)、沟通计划</w:t>
        </w:r>
        <w:r>
          <w:tab/>
        </w:r>
        <w:r>
          <w:fldChar w:fldCharType="begin"/>
        </w:r>
        <w:r>
          <w:instrText xml:space="preserve"> PAGEREF _Toc10360 \h </w:instrText>
        </w:r>
        <w:r>
          <w:fldChar w:fldCharType="separate"/>
        </w:r>
        <w:r>
          <w:t>70</w:t>
        </w:r>
        <w:r>
          <w:fldChar w:fldCharType="end"/>
        </w:r>
      </w:hyperlink>
    </w:p>
    <w:p>
      <w:pPr>
        <w:pStyle w:val="TOC1"/>
        <w:tabs>
          <w:tab w:val="right" w:leader="dot" w:pos="8306"/>
        </w:tabs>
      </w:pPr>
      <w:hyperlink w:anchor="_Toc12756" w:history="1">
        <w:r>
          <w:rPr>
            <w:rFonts w:ascii="仿宋" w:eastAsia="仿宋" w:hAnsi="仿宋" w:cs="仿宋" w:hint="eastAsia"/>
            <w:lang w:eastAsia="zh-CN"/>
          </w:rPr>
          <w:t>十八、风险识别与分类</w:t>
        </w:r>
        <w:r>
          <w:tab/>
        </w:r>
        <w:r>
          <w:fldChar w:fldCharType="begin"/>
        </w:r>
        <w:r>
          <w:instrText xml:space="preserve"> PAGEREF _Toc12756 \h </w:instrText>
        </w:r>
        <w:r>
          <w:fldChar w:fldCharType="separate"/>
        </w:r>
        <w:r>
          <w:t>71</w:t>
        </w:r>
        <w:r>
          <w:fldChar w:fldCharType="end"/>
        </w:r>
      </w:hyperlink>
    </w:p>
    <w:p>
      <w:pPr>
        <w:pStyle w:val="TOC2"/>
        <w:tabs>
          <w:tab w:val="right" w:leader="dot" w:pos="8306"/>
        </w:tabs>
      </w:pPr>
      <w:hyperlink w:anchor="_Toc15220" w:history="1">
        <w:r>
          <w:rPr>
            <w:rFonts w:ascii="仿宋" w:eastAsia="仿宋" w:hAnsi="仿宋" w:cs="仿宋" w:hint="eastAsia"/>
            <w:lang w:eastAsia="zh-CN"/>
          </w:rPr>
          <w:t>(一)、风险识别</w:t>
        </w:r>
        <w:r>
          <w:tab/>
        </w:r>
        <w:r>
          <w:fldChar w:fldCharType="begin"/>
        </w:r>
        <w:r>
          <w:instrText xml:space="preserve"> PAGEREF _Toc15220 \h </w:instrText>
        </w:r>
        <w:r>
          <w:fldChar w:fldCharType="separate"/>
        </w:r>
        <w:r>
          <w:t>71</w:t>
        </w:r>
        <w:r>
          <w:fldChar w:fldCharType="end"/>
        </w:r>
      </w:hyperlink>
    </w:p>
    <w:p>
      <w:pPr>
        <w:pStyle w:val="TOC2"/>
        <w:tabs>
          <w:tab w:val="right" w:leader="dot" w:pos="8306"/>
        </w:tabs>
      </w:pPr>
      <w:hyperlink w:anchor="_Toc18730" w:history="1">
        <w:r>
          <w:rPr>
            <w:rFonts w:ascii="仿宋" w:eastAsia="仿宋" w:hAnsi="仿宋" w:cs="仿宋" w:hint="eastAsia"/>
            <w:lang w:eastAsia="zh-CN"/>
          </w:rPr>
          <w:t>(二)、风险分类</w:t>
        </w:r>
        <w:r>
          <w:tab/>
        </w:r>
        <w:r>
          <w:fldChar w:fldCharType="begin"/>
        </w:r>
        <w:r>
          <w:instrText xml:space="preserve"> PAGEREF _Toc18730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93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58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的技术管理特点体现在其创新导向。通过引入最先进的技术趋势和解决方案，原木加工项目致力于提升科技含量、提高质量和效率水平。这意味着我们将采用最新的工具和方法，确保原木加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原木加工项目技术管理的显著特征。通过整合不同领域的技术资源，我们实现了跨学科的协同工作。这有助于优化技术架构，提高整体效能。此外，整合性策略还促进了不同技术团队之间的紧密沟通和高效合作，确保原木加工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原木加工项目所采用的技术。通过不断优化技术方案，原木加工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原木加工项目团队将在原木加工项目初期识别可能的技术风险，并采取相应的预防和应对措施。通过建立健全的风险评估机制，原木加工项目能够在实施过程中及时发现并解决潜在的技术问题，保障原木加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原木加工项目中，技术将成为原木加工项目成功的有力支持。这一深度剖析揭示了技术管理在原木加工项目实施中的关键作用，为原木加工项目的技术基础奠定了坚实的基础。</w:t>
      </w:r>
    </w:p>
    <w:p>
      <w:pPr>
        <w:pStyle w:val="Heading2"/>
        <w:ind w:firstLine="560" w:firstLineChars="200"/>
        <w:rPr>
          <w:rFonts w:ascii="仿宋" w:eastAsia="仿宋" w:hAnsi="仿宋" w:cs="仿宋" w:hint="eastAsia"/>
          <w:sz w:val="28"/>
          <w:lang w:eastAsia="zh-CN"/>
        </w:rPr>
      </w:pPr>
      <w:bookmarkStart w:id="4" w:name="_Toc19379"/>
      <w:r>
        <w:rPr>
          <w:rFonts w:ascii="仿宋" w:eastAsia="仿宋" w:hAnsi="仿宋" w:cs="仿宋" w:hint="eastAsia"/>
          <w:sz w:val="28"/>
          <w:lang w:eastAsia="zh-CN"/>
        </w:rPr>
        <w:t>(二)、原木加工项目工艺技术设计方案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原木加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原木加工项目将严格按照相关行业规范要求进行组织。通过有效控制产品质量，原木加工项目将致力于为顾客提供优质的原木加工项目产品和良好的服务。这体现了原木加工项目对于生产活动合规性和质量标准的高度重视，为原木加工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原木加工项目注重生态效益和清洁生产原则。原木加工项目建设将紧密结合地方特色经济发展，与社会经济发展规划和区域环境保护规划方案相协调一致。通过与当地区域自然生态系统的结合，原木加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原木加工项目产品具有多样化的客户需求和个性化的特点。因此，原木加工项目产品规格品种多样，且单批生产数量较小。为满足这一特点，原木加工项目承办单位将建设先进的柔性制造生产线。通过广泛应用柔性制造技术，原木加工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原木加工项目采用的技术具有较高的技术含量和自动化水平，处于国内先进水平。这一技术选用不仅体现了对生产效率、质量和环境友好性的高标准要求，同时为原木加工项目的可持续发展奠定了坚实的基础。</w:t>
      </w:r>
    </w:p>
    <w:p>
      <w:pPr>
        <w:pStyle w:val="Heading2"/>
        <w:ind w:firstLine="560" w:firstLineChars="200"/>
        <w:rPr>
          <w:rFonts w:ascii="仿宋" w:eastAsia="仿宋" w:hAnsi="仿宋" w:cs="仿宋" w:hint="eastAsia"/>
          <w:sz w:val="28"/>
          <w:lang w:eastAsia="zh-CN"/>
        </w:rPr>
      </w:pPr>
      <w:bookmarkStart w:id="5" w:name="_Toc1722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为确保原木加工项目的高效生产和技术实施，我们制定了一套精心设计的设备选型方案，以满足原木加工项目生产、质量和环保的要求。该方案的主要特点如下：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原木加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针对原木加工项目产品的多样性和小批量生产的特点，我们将建设柔性制造生产线。通过在设备选型中考虑柔性制造技术，可以灵活应对不同产品规格和生产需求，实现生产线的高度灵活性和适应性。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270"/>
      <w:r>
        <w:rPr>
          <w:rFonts w:ascii="仿宋" w:eastAsia="仿宋" w:hAnsi="仿宋" w:cs="仿宋" w:hint="eastAsia"/>
          <w:sz w:val="28"/>
          <w:lang w:eastAsia="zh-CN"/>
        </w:rPr>
        <w:t>二、原木加工项目文档管理</w:t>
      </w:r>
      <w:bookmarkEnd w:id="6"/>
    </w:p>
    <w:p>
      <w:pPr>
        <w:pStyle w:val="Heading2"/>
        <w:rPr>
          <w:rFonts w:ascii="仿宋" w:eastAsia="仿宋" w:hAnsi="仿宋" w:cs="仿宋" w:hint="eastAsia"/>
          <w:lang w:eastAsia="zh-CN"/>
        </w:rPr>
      </w:pPr>
      <w:bookmarkStart w:id="7" w:name="_Toc2852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原木加工项目高度重视文档的质量和准确性，以支持原木加工项目的各项活动和决策。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文档的编制始于原木加工项目计划的初期，我们制定了详细的文档编制计划，明确了每个文档的内容、格式和编写责任人。在原木加工项目启动阶段，我们首先编制了原木加工项目章程，明确定义了原木加工项目的目标、范围、风险等关键要素。随后，原木加工项目团队根据计划陆续编制了需求文档、设计文档、测试文档等各类文档，确保原木加工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原木加工项目管理中的重要环节，旨在确保原木加工项目文档符合质量标准和原木加工项目需求。在原木加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除了内部审查，我们还进行了外部审查，邀请原木加工项目相关利益方和专业领域的专家对文档进行独立审查。这有助于获取更全面、客观的反馈，确保原木加工项目文档不仅符合内部标准，也满足外部需求。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原木加工项目在文档编制与审查方面建立了严格的管理机制，通过规范的流程和多维度的审查，确保原木加工项目文档的质量、准确性和可靠性，为原木加工项目的顺利推进提供了有力支持。</w:t>
      </w:r>
    </w:p>
    <w:p>
      <w:pPr>
        <w:pStyle w:val="Heading2"/>
        <w:ind w:firstLine="560" w:firstLineChars="200"/>
        <w:rPr>
          <w:rFonts w:ascii="仿宋" w:eastAsia="仿宋" w:hAnsi="仿宋" w:cs="仿宋" w:hint="eastAsia"/>
          <w:sz w:val="28"/>
          <w:lang w:eastAsia="zh-CN"/>
        </w:rPr>
      </w:pPr>
      <w:bookmarkStart w:id="8" w:name="_Toc31526"/>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在原木加工项目中，我们致力于优化文档发布与分发过程，以确保信息的高效传递和团队间协作的顺畅进行。以下是我们采取的关键优化策略：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我们通过多渠道发布文档，包括电子邮件、原木加工项目管理平台、内部网站等，以满足不同团队成员的偏好和需求。多渠道发布确保了信息的全面覆盖。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我们采用了精细的权限控制，确保只有授权人员可以访问敏感信息。这种安全措施保护了原木加工项目文档的机密性，防止了未经授权的信息泄露。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0684"/>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文档存档与归档是原木加工项目生命周期中一个至关重要的环节，直接关系到原木加工项目信息的长期保存和历史记录的完整性。在原木加工项目中，我们实施了一系列有效的文档存档与归档管理策略：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2729"/>
      <w:r>
        <w:rPr>
          <w:rFonts w:ascii="仿宋" w:eastAsia="仿宋" w:hAnsi="仿宋" w:cs="仿宋" w:hint="eastAsia"/>
          <w:sz w:val="28"/>
          <w:lang w:eastAsia="zh-CN"/>
        </w:rPr>
        <w:t>三、原木加工项目概论</w:t>
      </w:r>
      <w:bookmarkEnd w:id="10"/>
    </w:p>
    <w:p>
      <w:pPr>
        <w:pStyle w:val="Heading2"/>
        <w:rPr>
          <w:rFonts w:ascii="仿宋" w:eastAsia="仿宋" w:hAnsi="仿宋" w:cs="仿宋" w:hint="eastAsia"/>
          <w:lang w:eastAsia="zh-CN"/>
        </w:rPr>
      </w:pPr>
      <w:bookmarkStart w:id="11" w:name="_Toc759"/>
      <w:r>
        <w:rPr>
          <w:rFonts w:ascii="仿宋" w:eastAsia="仿宋" w:hAnsi="仿宋" w:cs="仿宋" w:hint="eastAsia"/>
          <w:lang w:eastAsia="zh-CN"/>
        </w:rPr>
        <w:t>(一)、原木加工项目概况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的起源追溯至对市场的深入洞察。市场的不断演变与变革为原木加工项目提供了难得的机遇。当前市场存在的需求缺口和变革的大环境共同构成了原木加工项目的背景。这个原木加工项目旨在充分利用市场机遇，填补行业中尚未满足的需求，为客户提供全新的解决方案。市场的变革和需求的增长使得这个原木加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原木加工项目名称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正式命名为原木加工。这个名称不仅仅是一个标识，更代表了原木加工项目的核心理念和愿景。它蕴含着原木加工项目所要解决问题的关键字，具有强烈的表达和辨识度，为原木加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原木加工项目目标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的核心目标是提供一种全新、高效的解决方案，满足客户日益增长的需求。原木加工项目追求的不仅仅是满足市场需求，更是在市场中获得卓越的竞争优势。通过不断提升产品或服务的质量和创新水平，原木加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原木加工项目范围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全面涵盖了产品研发、制造、市场推广和售后服务，确保从产品设计到最终用户体验的全方位关注。这一全面的原木加工项目范围是为了确保原木加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原木加工项目时间表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原木加工项目计划在未来18个月内完成，包括研发、测试、市场试点和正式推出等不同阶段。这个时间表的合理设计是为了确保原木加工项目各个阶段的顺利推进，以便按时交付高质量的成果。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原木加工项目预算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原木加工项目总预算估算为XX百万美元，主要分配在研发、市场推广、人员培训和运营等方面。这一充足的预算为原木加工项目提供了充足的资源，确保原木加工项目在各个方面都能取得优异的表现。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原木加工项目风险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原木加工项目可能面临的风险包括市场接受度低、技术难题、竞争激烈等。原木加工项目团队已经制定了相应的风险应对计划，通过前瞻性的风险管理，确保原木加工项目在面对不确定性时能够迅速做出应对。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原木加工项目团队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原木加工项目汇聚了一支经验丰富、多领域专业素养的核心团队，确保原木加工项目在各个方面都能拥有高水平的执行力。团队的协同作战是原木加工项目成功的关键因素之一。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原木加工项目背景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原木加工项目的背景根植于市场对更高效、创新产品的渴望，同时也受到科技发展对行业格局的深刻改变的影响。这为原木加工项目提供了广阔的发展空间和市场需求。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原木加工项目现状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截至目前，原木加工项目已完成市场调研和技术验证，取得了初步的成功。这为原木加工项目在未来的发展奠定了坚实的基础，为更远大的目标打下了坚实的基石。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9807"/>
      <w:r>
        <w:rPr>
          <w:rFonts w:ascii="仿宋" w:eastAsia="仿宋" w:hAnsi="仿宋" w:cs="仿宋" w:hint="eastAsia"/>
          <w:sz w:val="28"/>
          <w:lang w:eastAsia="zh-CN"/>
        </w:rPr>
        <w:t>(二)、原木加工项目目标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keyword》原木加工项目首要业务目标是在市场中占据有利地位，实现产品/服务的成功推广和销售。通过不断提升产品质量、创新性，原木加工项目追求成为行业中的领导者，赢得更多客户的青睐。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在科技迅速发展的时代，原木加工项目着眼于技术创新。通过持续的研发和技术升级，原木加工项目旨在推出更具创新性的产品或服务，以满足市场对新鲜、先进解决方案的需求。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为了建立可持续的客户关系，原木加工项目设定了客户满意度目标。通过提供卓越的产品质量和优质的客户服务，原木加工项目追求赢得客户的信任和忠诚度，确保他们的满意度达到行业领先水平。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原木加工项目注重社会责任和可持续发展。通过实施环保、社会责任原木加工项目，原木加工项目致力于在经济发展的同时保护环境，促进社会公平，实现可持续经营。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原木加工项目的团队是实现目标的核心驱动力。因此，原木加工项目设定了团队发展目标，包括提升团队成员的专业技能、培养领导力，以及搭建协同高效的团队工作氛围。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6131"/>
      <w:r>
        <w:rPr>
          <w:rFonts w:ascii="仿宋" w:eastAsia="仿宋" w:hAnsi="仿宋" w:cs="仿宋" w:hint="eastAsia"/>
          <w:sz w:val="28"/>
          <w:lang w:eastAsia="zh-CN"/>
        </w:rPr>
        <w:t>(三)、原木加工项目提出的理由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原木加工项目提出的理由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的提出源于对市场机遇的深刻洞察。当前市场中存在的需求缺口和行业发展趋势表明，有巨大的商业机会等待被开发。通过准确捕捉市场机遇，原木加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原木加工项目的理念基于对技术创新的信仰。通过持续的研发和技术投入，原木加工项目有望推出更具创新性的产品或服务。在科技飞速发展的当下，原木加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的提出是为了增强企业的行业竞争力。通过提升产品或服务的质量和独特性，原木加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响应了消费者需求的变化。随着社会和科技的不断发展，消费者对产品和服务的需求也在发生变化。通过深入了解并及时回应消费者的新需求，原木加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原木加工项目的提出是企业战略发展规划的一部分。在面对日益激烈的市场竞争和不断变化的商业环境中，原木加工项目作为企业战略的一环，旨在为企业开辟新的增长领域，巩固企业在行业中的地位。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的提出不仅仅是基于商业考量，还注重社会责任。通过推出环保、社会责任等方面的原木加工项目，原木加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原木加工项目的提出反映了对利益相关者期望的关注。包括客户、员工、投资者等利益相关者在企业发展中都有着各自的期望，原木加工项目力求在满足这些期望的同时，取得更大的共赢。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1729"/>
      <w:r>
        <w:rPr>
          <w:rFonts w:ascii="仿宋" w:eastAsia="仿宋" w:hAnsi="仿宋" w:cs="仿宋" w:hint="eastAsia"/>
          <w:sz w:val="28"/>
          <w:lang w:eastAsia="zh-CN"/>
        </w:rPr>
        <w:t>(四)、原木加工项目意义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在实施原木加工项目的过程中，我们不仅仅是在追逐商业成功，更是为企业和社会的多个层面创造了深远的意义。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的首要意义在于提升企业的市场竞争力。通过持续的创新和对产品质量的高标准要求，原木加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原木加工项目的推进将促使行业技术水平的提升。通过引入先进技术和创新性解决方案，原木加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原木加工项目不仅创造了大量就业机会，提高了就业水平，还注重社会责任和环保。通过参与社会公益事业和推动环保原木加工项目，原木加工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综合而言，原木加工项目意义重大，不仅推动了企业的发展，也为行业和社会的进步贡献了积极力量。这是一个全面而深刻的影响，将在未来产生可持续的正面效应。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1428"/>
      <w:r>
        <w:rPr>
          <w:rFonts w:ascii="仿宋" w:eastAsia="仿宋" w:hAnsi="仿宋" w:cs="仿宋" w:hint="eastAsia"/>
          <w:sz w:val="28"/>
          <w:lang w:eastAsia="zh-CN"/>
        </w:rPr>
        <w:t>(五)、原木加工项目背景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在当今迅猛发展的商业环境中，原木加工项目的动因根植于对多方面因素的审慎考量。这个原木加工项目的提出并非孤立的决策，而是对企业所处背景深入思考的产物。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市场的不断演变是原木加工项目背后的首要原因。科技的迅速发展和全球市场的快速变化使得企业必须灵活应对。原木加工项目应运而生，旨在通过创新性的解决方案迎合市场的多变需求，赢得竞争中的先机。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竞争的激烈程度也是原木加工项目背景中不可忽视的一环。企业需要在激烈竞争中脱颖而出，为此，原木加工项目致力于打破常规，提供独特的价值主张，以吸引客户并确保市场份额的增长。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技术的迅速发展为企业带来了机遇与挑战。作为原木加工项目启动的背景之一，对新兴技术的应用将有助于提升企业的技术水平，使其在不断演进的商业环境中保持竞争优势。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此外，社会对企业责任的期望也在逐渐升高。原木加工项目充分融入了社会责任的理念，通过可持续经营和社会公益原木加工项目，企图为社会贡献一份力量，在商业成功的同时关注社会价值。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31824"/>
      <w:r>
        <w:rPr>
          <w:rFonts w:ascii="仿宋" w:eastAsia="仿宋" w:hAnsi="仿宋" w:cs="仿宋" w:hint="eastAsia"/>
          <w:sz w:val="28"/>
          <w:lang w:eastAsia="zh-CN"/>
        </w:rPr>
        <w:t>四、原木加工项目选址可行性分析</w:t>
      </w:r>
      <w:bookmarkEnd w:id="16"/>
    </w:p>
    <w:p>
      <w:pPr>
        <w:pStyle w:val="Heading2"/>
        <w:rPr>
          <w:rFonts w:ascii="仿宋" w:eastAsia="仿宋" w:hAnsi="仿宋" w:cs="仿宋" w:hint="eastAsia"/>
          <w:lang w:eastAsia="zh-CN"/>
        </w:rPr>
      </w:pPr>
      <w:bookmarkStart w:id="17" w:name="_Toc24834"/>
      <w:r>
        <w:rPr>
          <w:rFonts w:ascii="仿宋" w:eastAsia="仿宋" w:hAnsi="仿宋" w:cs="仿宋" w:hint="eastAsia"/>
          <w:lang w:eastAsia="zh-CN"/>
        </w:rPr>
        <w:t>(一)、原木加工项目选址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该原木加工项目选址位于XX省XX市XX区XXX街道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https://d.book118.com/308054104042006031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5F531B"/>
    <w:rsid w:val="505F53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5410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2024-01-22T13:33:00Z</dcterms:created>
  <dcterms:modified xsi:type="dcterms:W3CDTF">2024-01-22T13:33:19Z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44963BDC1D854510ADFFB8D7ED79534D_11</vt:lpwstr>
  </property>
  <property fmtid="{D5CDD505-2E9C-101B-9397-08002B2CF9AE}" pid="3" name="KSOProductBuildVer">
    <vt:lpwstr>2052-12.1.0.16120</vt:lpwstr>
  </property>
</Properties>
</file>