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过氧化钠合作协议书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98" w:history="1">
        <w:r>
          <w:rPr>
            <w:rFonts w:ascii="仿宋" w:eastAsia="仿宋" w:hAnsi="仿宋" w:cs="仿宋" w:hint="eastAsia"/>
            <w:lang w:eastAsia="zh-CN"/>
          </w:rPr>
          <w:t>概论</w:t>
        </w:r>
        <w:r>
          <w:tab/>
        </w:r>
        <w:r>
          <w:fldChar w:fldCharType="begin"/>
        </w:r>
        <w:r>
          <w:instrText xml:space="preserve"> PAGEREF _Toc31698 \h </w:instrText>
        </w:r>
        <w:r>
          <w:fldChar w:fldCharType="separate"/>
        </w:r>
        <w:r>
          <w:t>3</w:t>
        </w:r>
        <w:r>
          <w:fldChar w:fldCharType="end"/>
        </w:r>
      </w:hyperlink>
    </w:p>
    <w:p>
      <w:pPr>
        <w:pStyle w:val="TOC1"/>
        <w:tabs>
          <w:tab w:val="right" w:leader="dot" w:pos="8306"/>
        </w:tabs>
      </w:pPr>
      <w:hyperlink w:anchor="_Toc20092" w:history="1">
        <w:r>
          <w:rPr>
            <w:rFonts w:ascii="仿宋" w:eastAsia="仿宋" w:hAnsi="仿宋" w:cs="仿宋" w:hint="eastAsia"/>
            <w:lang w:eastAsia="zh-CN"/>
          </w:rPr>
          <w:t>一、风险应对评估</w:t>
        </w:r>
        <w:r>
          <w:tab/>
        </w:r>
        <w:r>
          <w:fldChar w:fldCharType="begin"/>
        </w:r>
        <w:r>
          <w:instrText xml:space="preserve"> PAGEREF _Toc20092 \h </w:instrText>
        </w:r>
        <w:r>
          <w:fldChar w:fldCharType="separate"/>
        </w:r>
        <w:r>
          <w:t>3</w:t>
        </w:r>
        <w:r>
          <w:fldChar w:fldCharType="end"/>
        </w:r>
      </w:hyperlink>
    </w:p>
    <w:p>
      <w:pPr>
        <w:pStyle w:val="TOC2"/>
        <w:tabs>
          <w:tab w:val="right" w:leader="dot" w:pos="8306"/>
        </w:tabs>
      </w:pPr>
      <w:hyperlink w:anchor="_Toc23023" w:history="1">
        <w:r>
          <w:rPr>
            <w:rFonts w:ascii="仿宋" w:eastAsia="仿宋" w:hAnsi="仿宋" w:cs="仿宋" w:hint="eastAsia"/>
            <w:lang w:eastAsia="zh-CN"/>
          </w:rPr>
          <w:t>(一)、政策风险分析</w:t>
        </w:r>
        <w:r>
          <w:tab/>
        </w:r>
        <w:r>
          <w:fldChar w:fldCharType="begin"/>
        </w:r>
        <w:r>
          <w:instrText xml:space="preserve"> PAGEREF _Toc23023 \h </w:instrText>
        </w:r>
        <w:r>
          <w:fldChar w:fldCharType="separate"/>
        </w:r>
        <w:r>
          <w:t>3</w:t>
        </w:r>
        <w:r>
          <w:fldChar w:fldCharType="end"/>
        </w:r>
      </w:hyperlink>
    </w:p>
    <w:p>
      <w:pPr>
        <w:pStyle w:val="TOC2"/>
        <w:tabs>
          <w:tab w:val="right" w:leader="dot" w:pos="8306"/>
        </w:tabs>
      </w:pPr>
      <w:hyperlink w:anchor="_Toc9911" w:history="1">
        <w:r>
          <w:rPr>
            <w:rFonts w:ascii="仿宋" w:eastAsia="仿宋" w:hAnsi="仿宋" w:cs="仿宋" w:hint="eastAsia"/>
            <w:lang w:eastAsia="zh-CN"/>
          </w:rPr>
          <w:t>(二)、社会风险分析</w:t>
        </w:r>
        <w:r>
          <w:tab/>
        </w:r>
        <w:r>
          <w:fldChar w:fldCharType="begin"/>
        </w:r>
        <w:r>
          <w:instrText xml:space="preserve"> PAGEREF _Toc9911 \h </w:instrText>
        </w:r>
        <w:r>
          <w:fldChar w:fldCharType="separate"/>
        </w:r>
        <w:r>
          <w:t>3</w:t>
        </w:r>
        <w:r>
          <w:fldChar w:fldCharType="end"/>
        </w:r>
      </w:hyperlink>
    </w:p>
    <w:p>
      <w:pPr>
        <w:pStyle w:val="TOC2"/>
        <w:tabs>
          <w:tab w:val="right" w:leader="dot" w:pos="8306"/>
        </w:tabs>
      </w:pPr>
      <w:hyperlink w:anchor="_Toc18092" w:history="1">
        <w:r>
          <w:rPr>
            <w:rFonts w:ascii="仿宋" w:eastAsia="仿宋" w:hAnsi="仿宋" w:cs="仿宋" w:hint="eastAsia"/>
            <w:lang w:eastAsia="zh-CN"/>
          </w:rPr>
          <w:t>(三)、市场风险分析</w:t>
        </w:r>
        <w:r>
          <w:tab/>
        </w:r>
        <w:r>
          <w:fldChar w:fldCharType="begin"/>
        </w:r>
        <w:r>
          <w:instrText xml:space="preserve"> PAGEREF _Toc18092 \h </w:instrText>
        </w:r>
        <w:r>
          <w:fldChar w:fldCharType="separate"/>
        </w:r>
        <w:r>
          <w:t>4</w:t>
        </w:r>
        <w:r>
          <w:fldChar w:fldCharType="end"/>
        </w:r>
      </w:hyperlink>
    </w:p>
    <w:p>
      <w:pPr>
        <w:pStyle w:val="TOC2"/>
        <w:tabs>
          <w:tab w:val="right" w:leader="dot" w:pos="8306"/>
        </w:tabs>
      </w:pPr>
      <w:hyperlink w:anchor="_Toc6359" w:history="1">
        <w:r>
          <w:rPr>
            <w:rFonts w:ascii="仿宋" w:eastAsia="仿宋" w:hAnsi="仿宋" w:cs="仿宋" w:hint="eastAsia"/>
            <w:lang w:eastAsia="zh-CN"/>
          </w:rPr>
          <w:t>(四)、资金风险分析</w:t>
        </w:r>
        <w:r>
          <w:tab/>
        </w:r>
        <w:r>
          <w:fldChar w:fldCharType="begin"/>
        </w:r>
        <w:r>
          <w:instrText xml:space="preserve"> PAGEREF _Toc6359 \h </w:instrText>
        </w:r>
        <w:r>
          <w:fldChar w:fldCharType="separate"/>
        </w:r>
        <w:r>
          <w:t>4</w:t>
        </w:r>
        <w:r>
          <w:fldChar w:fldCharType="end"/>
        </w:r>
      </w:hyperlink>
    </w:p>
    <w:p>
      <w:pPr>
        <w:pStyle w:val="TOC2"/>
        <w:tabs>
          <w:tab w:val="right" w:leader="dot" w:pos="8306"/>
        </w:tabs>
      </w:pPr>
      <w:hyperlink w:anchor="_Toc32101" w:history="1">
        <w:r>
          <w:rPr>
            <w:rFonts w:ascii="仿宋" w:eastAsia="仿宋" w:hAnsi="仿宋" w:cs="仿宋" w:hint="eastAsia"/>
            <w:lang w:eastAsia="zh-CN"/>
          </w:rPr>
          <w:t>(五)、技术风险分析</w:t>
        </w:r>
        <w:r>
          <w:tab/>
        </w:r>
        <w:r>
          <w:fldChar w:fldCharType="begin"/>
        </w:r>
        <w:r>
          <w:instrText xml:space="preserve"> PAGEREF _Toc32101 \h </w:instrText>
        </w:r>
        <w:r>
          <w:fldChar w:fldCharType="separate"/>
        </w:r>
        <w:r>
          <w:t>4</w:t>
        </w:r>
        <w:r>
          <w:fldChar w:fldCharType="end"/>
        </w:r>
      </w:hyperlink>
    </w:p>
    <w:p>
      <w:pPr>
        <w:pStyle w:val="TOC2"/>
        <w:tabs>
          <w:tab w:val="right" w:leader="dot" w:pos="8306"/>
        </w:tabs>
      </w:pPr>
      <w:hyperlink w:anchor="_Toc11002" w:history="1">
        <w:r>
          <w:rPr>
            <w:rFonts w:ascii="仿宋" w:eastAsia="仿宋" w:hAnsi="仿宋" w:cs="仿宋" w:hint="eastAsia"/>
            <w:lang w:eastAsia="zh-CN"/>
          </w:rPr>
          <w:t>(六)、财务风险分析</w:t>
        </w:r>
        <w:r>
          <w:tab/>
        </w:r>
        <w:r>
          <w:fldChar w:fldCharType="begin"/>
        </w:r>
        <w:r>
          <w:instrText xml:space="preserve"> PAGEREF _Toc11002 \h </w:instrText>
        </w:r>
        <w:r>
          <w:fldChar w:fldCharType="separate"/>
        </w:r>
        <w:r>
          <w:t>4</w:t>
        </w:r>
        <w:r>
          <w:fldChar w:fldCharType="end"/>
        </w:r>
      </w:hyperlink>
    </w:p>
    <w:p>
      <w:pPr>
        <w:pStyle w:val="TOC2"/>
        <w:tabs>
          <w:tab w:val="right" w:leader="dot" w:pos="8306"/>
        </w:tabs>
      </w:pPr>
      <w:hyperlink w:anchor="_Toc2863" w:history="1">
        <w:r>
          <w:rPr>
            <w:rFonts w:ascii="仿宋" w:eastAsia="仿宋" w:hAnsi="仿宋" w:cs="仿宋" w:hint="eastAsia"/>
            <w:lang w:eastAsia="zh-CN"/>
          </w:rPr>
          <w:t>(七)、管理风险分析</w:t>
        </w:r>
        <w:r>
          <w:tab/>
        </w:r>
        <w:r>
          <w:fldChar w:fldCharType="begin"/>
        </w:r>
        <w:r>
          <w:instrText xml:space="preserve"> PAGEREF _Toc2863 \h </w:instrText>
        </w:r>
        <w:r>
          <w:fldChar w:fldCharType="separate"/>
        </w:r>
        <w:r>
          <w:t>5</w:t>
        </w:r>
        <w:r>
          <w:fldChar w:fldCharType="end"/>
        </w:r>
      </w:hyperlink>
    </w:p>
    <w:p>
      <w:pPr>
        <w:pStyle w:val="TOC2"/>
        <w:tabs>
          <w:tab w:val="right" w:leader="dot" w:pos="8306"/>
        </w:tabs>
      </w:pPr>
      <w:hyperlink w:anchor="_Toc32678" w:history="1">
        <w:r>
          <w:rPr>
            <w:rFonts w:ascii="仿宋" w:eastAsia="仿宋" w:hAnsi="仿宋" w:cs="仿宋" w:hint="eastAsia"/>
            <w:lang w:eastAsia="zh-CN"/>
          </w:rPr>
          <w:t>(八)、其它风险分析</w:t>
        </w:r>
        <w:r>
          <w:tab/>
        </w:r>
        <w:r>
          <w:fldChar w:fldCharType="begin"/>
        </w:r>
        <w:r>
          <w:instrText xml:space="preserve"> PAGEREF _Toc32678 \h </w:instrText>
        </w:r>
        <w:r>
          <w:fldChar w:fldCharType="separate"/>
        </w:r>
        <w:r>
          <w:t>5</w:t>
        </w:r>
        <w:r>
          <w:fldChar w:fldCharType="end"/>
        </w:r>
      </w:hyperlink>
    </w:p>
    <w:p>
      <w:pPr>
        <w:pStyle w:val="TOC1"/>
        <w:tabs>
          <w:tab w:val="right" w:leader="dot" w:pos="8306"/>
        </w:tabs>
      </w:pPr>
      <w:hyperlink w:anchor="_Toc13100" w:history="1">
        <w:r>
          <w:rPr>
            <w:rFonts w:ascii="仿宋" w:eastAsia="仿宋" w:hAnsi="仿宋" w:cs="仿宋" w:hint="eastAsia"/>
            <w:lang w:eastAsia="zh-CN"/>
          </w:rPr>
          <w:t>二、过氧化钠项目建设地分析</w:t>
        </w:r>
        <w:r>
          <w:tab/>
        </w:r>
        <w:r>
          <w:fldChar w:fldCharType="begin"/>
        </w:r>
        <w:r>
          <w:instrText xml:space="preserve"> PAGEREF _Toc13100 \h </w:instrText>
        </w:r>
        <w:r>
          <w:fldChar w:fldCharType="separate"/>
        </w:r>
        <w:r>
          <w:t>5</w:t>
        </w:r>
        <w:r>
          <w:fldChar w:fldCharType="end"/>
        </w:r>
      </w:hyperlink>
    </w:p>
    <w:p>
      <w:pPr>
        <w:pStyle w:val="TOC2"/>
        <w:tabs>
          <w:tab w:val="right" w:leader="dot" w:pos="8306"/>
        </w:tabs>
      </w:pPr>
      <w:hyperlink w:anchor="_Toc13635" w:history="1">
        <w:r>
          <w:rPr>
            <w:rFonts w:ascii="仿宋" w:eastAsia="仿宋" w:hAnsi="仿宋" w:cs="仿宋" w:hint="eastAsia"/>
            <w:lang w:eastAsia="zh-CN"/>
          </w:rPr>
          <w:t>(一)、过氧化钠项目选址原则</w:t>
        </w:r>
        <w:r>
          <w:tab/>
        </w:r>
        <w:r>
          <w:fldChar w:fldCharType="begin"/>
        </w:r>
        <w:r>
          <w:instrText xml:space="preserve"> PAGEREF _Toc13635 \h </w:instrText>
        </w:r>
        <w:r>
          <w:fldChar w:fldCharType="separate"/>
        </w:r>
        <w:r>
          <w:t>5</w:t>
        </w:r>
        <w:r>
          <w:fldChar w:fldCharType="end"/>
        </w:r>
      </w:hyperlink>
    </w:p>
    <w:p>
      <w:pPr>
        <w:pStyle w:val="TOC2"/>
        <w:tabs>
          <w:tab w:val="right" w:leader="dot" w:pos="8306"/>
        </w:tabs>
      </w:pPr>
      <w:hyperlink w:anchor="_Toc10932" w:history="1">
        <w:r>
          <w:rPr>
            <w:rFonts w:ascii="仿宋" w:eastAsia="仿宋" w:hAnsi="仿宋" w:cs="仿宋" w:hint="eastAsia"/>
            <w:lang w:eastAsia="zh-CN"/>
          </w:rPr>
          <w:t>(二)、过氧化钠项目选址</w:t>
        </w:r>
        <w:r>
          <w:tab/>
        </w:r>
        <w:r>
          <w:fldChar w:fldCharType="begin"/>
        </w:r>
        <w:r>
          <w:instrText xml:space="preserve"> PAGEREF _Toc10932 \h </w:instrText>
        </w:r>
        <w:r>
          <w:fldChar w:fldCharType="separate"/>
        </w:r>
        <w:r>
          <w:t>6</w:t>
        </w:r>
        <w:r>
          <w:fldChar w:fldCharType="end"/>
        </w:r>
      </w:hyperlink>
    </w:p>
    <w:p>
      <w:pPr>
        <w:pStyle w:val="TOC2"/>
        <w:tabs>
          <w:tab w:val="right" w:leader="dot" w:pos="8306"/>
        </w:tabs>
      </w:pPr>
      <w:hyperlink w:anchor="_Toc8752" w:history="1">
        <w:r>
          <w:rPr>
            <w:rFonts w:ascii="仿宋" w:eastAsia="仿宋" w:hAnsi="仿宋" w:cs="仿宋" w:hint="eastAsia"/>
            <w:lang w:eastAsia="zh-CN"/>
          </w:rPr>
          <w:t>(三)、建设条件分析</w:t>
        </w:r>
        <w:r>
          <w:tab/>
        </w:r>
        <w:r>
          <w:fldChar w:fldCharType="begin"/>
        </w:r>
        <w:r>
          <w:instrText xml:space="preserve"> PAGEREF _Toc8752 \h </w:instrText>
        </w:r>
        <w:r>
          <w:fldChar w:fldCharType="separate"/>
        </w:r>
        <w:r>
          <w:t>7</w:t>
        </w:r>
        <w:r>
          <w:fldChar w:fldCharType="end"/>
        </w:r>
      </w:hyperlink>
    </w:p>
    <w:p>
      <w:pPr>
        <w:pStyle w:val="TOC2"/>
        <w:tabs>
          <w:tab w:val="right" w:leader="dot" w:pos="8306"/>
        </w:tabs>
      </w:pPr>
      <w:hyperlink w:anchor="_Toc4994" w:history="1">
        <w:r>
          <w:rPr>
            <w:rFonts w:ascii="仿宋" w:eastAsia="仿宋" w:hAnsi="仿宋" w:cs="仿宋" w:hint="eastAsia"/>
            <w:lang w:eastAsia="zh-CN"/>
          </w:rPr>
          <w:t>(四)、用地控制指标</w:t>
        </w:r>
        <w:r>
          <w:tab/>
        </w:r>
        <w:r>
          <w:fldChar w:fldCharType="begin"/>
        </w:r>
        <w:r>
          <w:instrText xml:space="preserve"> PAGEREF _Toc4994 \h </w:instrText>
        </w:r>
        <w:r>
          <w:fldChar w:fldCharType="separate"/>
        </w:r>
        <w:r>
          <w:t>8</w:t>
        </w:r>
        <w:r>
          <w:fldChar w:fldCharType="end"/>
        </w:r>
      </w:hyperlink>
    </w:p>
    <w:p>
      <w:pPr>
        <w:pStyle w:val="TOC2"/>
        <w:tabs>
          <w:tab w:val="right" w:leader="dot" w:pos="8306"/>
        </w:tabs>
      </w:pPr>
      <w:hyperlink w:anchor="_Toc23212" w:history="1">
        <w:r>
          <w:rPr>
            <w:rFonts w:ascii="仿宋" w:eastAsia="仿宋" w:hAnsi="仿宋" w:cs="仿宋" w:hint="eastAsia"/>
            <w:lang w:eastAsia="zh-CN"/>
          </w:rPr>
          <w:t>(五)、用地总体要求</w:t>
        </w:r>
        <w:r>
          <w:tab/>
        </w:r>
        <w:r>
          <w:fldChar w:fldCharType="begin"/>
        </w:r>
        <w:r>
          <w:instrText xml:space="preserve"> PAGEREF _Toc23212 \h </w:instrText>
        </w:r>
        <w:r>
          <w:fldChar w:fldCharType="separate"/>
        </w:r>
        <w:r>
          <w:t>9</w:t>
        </w:r>
        <w:r>
          <w:fldChar w:fldCharType="end"/>
        </w:r>
      </w:hyperlink>
    </w:p>
    <w:p>
      <w:pPr>
        <w:pStyle w:val="TOC2"/>
        <w:tabs>
          <w:tab w:val="right" w:leader="dot" w:pos="8306"/>
        </w:tabs>
      </w:pPr>
      <w:hyperlink w:anchor="_Toc3202" w:history="1">
        <w:r>
          <w:rPr>
            <w:rFonts w:ascii="仿宋" w:eastAsia="仿宋" w:hAnsi="仿宋" w:cs="仿宋" w:hint="eastAsia"/>
            <w:lang w:eastAsia="zh-CN"/>
          </w:rPr>
          <w:t>(六)、节约用地措施</w:t>
        </w:r>
        <w:r>
          <w:tab/>
        </w:r>
        <w:r>
          <w:fldChar w:fldCharType="begin"/>
        </w:r>
        <w:r>
          <w:instrText xml:space="preserve"> PAGEREF _Toc3202 \h </w:instrText>
        </w:r>
        <w:r>
          <w:fldChar w:fldCharType="separate"/>
        </w:r>
        <w:r>
          <w:t>10</w:t>
        </w:r>
        <w:r>
          <w:fldChar w:fldCharType="end"/>
        </w:r>
      </w:hyperlink>
    </w:p>
    <w:p>
      <w:pPr>
        <w:pStyle w:val="TOC2"/>
        <w:tabs>
          <w:tab w:val="right" w:leader="dot" w:pos="8306"/>
        </w:tabs>
      </w:pPr>
      <w:hyperlink w:anchor="_Toc5872" w:history="1">
        <w:r>
          <w:rPr>
            <w:rFonts w:ascii="仿宋" w:eastAsia="仿宋" w:hAnsi="仿宋" w:cs="仿宋" w:hint="eastAsia"/>
            <w:lang w:eastAsia="zh-CN"/>
          </w:rPr>
          <w:t>(七)、总图布置方案</w:t>
        </w:r>
        <w:r>
          <w:tab/>
        </w:r>
        <w:r>
          <w:fldChar w:fldCharType="begin"/>
        </w:r>
        <w:r>
          <w:instrText xml:space="preserve"> PAGEREF _Toc5872 \h </w:instrText>
        </w:r>
        <w:r>
          <w:fldChar w:fldCharType="separate"/>
        </w:r>
        <w:r>
          <w:t>11</w:t>
        </w:r>
        <w:r>
          <w:fldChar w:fldCharType="end"/>
        </w:r>
      </w:hyperlink>
    </w:p>
    <w:p>
      <w:pPr>
        <w:pStyle w:val="TOC2"/>
        <w:tabs>
          <w:tab w:val="right" w:leader="dot" w:pos="8306"/>
        </w:tabs>
      </w:pPr>
      <w:hyperlink w:anchor="_Toc13827" w:history="1">
        <w:r>
          <w:rPr>
            <w:rFonts w:ascii="仿宋" w:eastAsia="仿宋" w:hAnsi="仿宋" w:cs="仿宋" w:hint="eastAsia"/>
            <w:lang w:eastAsia="zh-CN"/>
          </w:rPr>
          <w:t>(八)、运输组成</w:t>
        </w:r>
        <w:r>
          <w:tab/>
        </w:r>
        <w:r>
          <w:fldChar w:fldCharType="begin"/>
        </w:r>
        <w:r>
          <w:instrText xml:space="preserve"> PAGEREF _Toc13827 \h </w:instrText>
        </w:r>
        <w:r>
          <w:fldChar w:fldCharType="separate"/>
        </w:r>
        <w:r>
          <w:t>13</w:t>
        </w:r>
        <w:r>
          <w:fldChar w:fldCharType="end"/>
        </w:r>
      </w:hyperlink>
    </w:p>
    <w:p>
      <w:pPr>
        <w:pStyle w:val="TOC2"/>
        <w:tabs>
          <w:tab w:val="right" w:leader="dot" w:pos="8306"/>
        </w:tabs>
      </w:pPr>
      <w:hyperlink w:anchor="_Toc810" w:history="1">
        <w:r>
          <w:rPr>
            <w:rFonts w:ascii="仿宋" w:eastAsia="仿宋" w:hAnsi="仿宋" w:cs="仿宋" w:hint="eastAsia"/>
            <w:lang w:eastAsia="zh-CN"/>
          </w:rPr>
          <w:t>(九)、选址综合评价</w:t>
        </w:r>
        <w:r>
          <w:tab/>
        </w:r>
        <w:r>
          <w:fldChar w:fldCharType="begin"/>
        </w:r>
        <w:r>
          <w:instrText xml:space="preserve"> PAGEREF _Toc810 \h </w:instrText>
        </w:r>
        <w:r>
          <w:fldChar w:fldCharType="separate"/>
        </w:r>
        <w:r>
          <w:t>16</w:t>
        </w:r>
        <w:r>
          <w:fldChar w:fldCharType="end"/>
        </w:r>
      </w:hyperlink>
    </w:p>
    <w:p>
      <w:pPr>
        <w:pStyle w:val="TOC1"/>
        <w:tabs>
          <w:tab w:val="right" w:leader="dot" w:pos="8306"/>
        </w:tabs>
      </w:pPr>
      <w:hyperlink w:anchor="_Toc11331" w:history="1">
        <w:r>
          <w:rPr>
            <w:rFonts w:ascii="仿宋" w:eastAsia="仿宋" w:hAnsi="仿宋" w:cs="仿宋" w:hint="eastAsia"/>
            <w:lang w:eastAsia="zh-CN"/>
          </w:rPr>
          <w:t>三、工程设计说明</w:t>
        </w:r>
        <w:r>
          <w:tab/>
        </w:r>
        <w:r>
          <w:fldChar w:fldCharType="begin"/>
        </w:r>
        <w:r>
          <w:instrText xml:space="preserve"> PAGEREF _Toc11331 \h </w:instrText>
        </w:r>
        <w:r>
          <w:fldChar w:fldCharType="separate"/>
        </w:r>
        <w:r>
          <w:t>16</w:t>
        </w:r>
        <w:r>
          <w:fldChar w:fldCharType="end"/>
        </w:r>
      </w:hyperlink>
    </w:p>
    <w:p>
      <w:pPr>
        <w:pStyle w:val="TOC2"/>
        <w:tabs>
          <w:tab w:val="right" w:leader="dot" w:pos="8306"/>
        </w:tabs>
      </w:pPr>
      <w:hyperlink w:anchor="_Toc4154" w:history="1">
        <w:r>
          <w:rPr>
            <w:rFonts w:ascii="仿宋" w:eastAsia="仿宋" w:hAnsi="仿宋" w:cs="仿宋" w:hint="eastAsia"/>
            <w:lang w:eastAsia="zh-CN"/>
          </w:rPr>
          <w:t>(一)、建筑工程设计原则</w:t>
        </w:r>
        <w:r>
          <w:tab/>
        </w:r>
        <w:r>
          <w:fldChar w:fldCharType="begin"/>
        </w:r>
        <w:r>
          <w:instrText xml:space="preserve"> PAGEREF _Toc4154 \h </w:instrText>
        </w:r>
        <w:r>
          <w:fldChar w:fldCharType="separate"/>
        </w:r>
        <w:r>
          <w:t>16</w:t>
        </w:r>
        <w:r>
          <w:fldChar w:fldCharType="end"/>
        </w:r>
      </w:hyperlink>
    </w:p>
    <w:p>
      <w:pPr>
        <w:pStyle w:val="TOC2"/>
        <w:tabs>
          <w:tab w:val="right" w:leader="dot" w:pos="8306"/>
        </w:tabs>
      </w:pPr>
      <w:hyperlink w:anchor="_Toc21441" w:history="1">
        <w:r>
          <w:rPr>
            <w:rFonts w:ascii="仿宋" w:eastAsia="仿宋" w:hAnsi="仿宋" w:cs="仿宋" w:hint="eastAsia"/>
            <w:lang w:eastAsia="zh-CN"/>
          </w:rPr>
          <w:t>(二)、过氧化钠项目工程建设标准规范</w:t>
        </w:r>
        <w:r>
          <w:tab/>
        </w:r>
        <w:r>
          <w:fldChar w:fldCharType="begin"/>
        </w:r>
        <w:r>
          <w:instrText xml:space="preserve"> PAGEREF _Toc21441 \h </w:instrText>
        </w:r>
        <w:r>
          <w:fldChar w:fldCharType="separate"/>
        </w:r>
        <w:r>
          <w:t>16</w:t>
        </w:r>
        <w:r>
          <w:fldChar w:fldCharType="end"/>
        </w:r>
      </w:hyperlink>
    </w:p>
    <w:p>
      <w:pPr>
        <w:pStyle w:val="TOC2"/>
        <w:tabs>
          <w:tab w:val="right" w:leader="dot" w:pos="8306"/>
        </w:tabs>
      </w:pPr>
      <w:hyperlink w:anchor="_Toc21338" w:history="1">
        <w:r>
          <w:rPr>
            <w:rFonts w:ascii="仿宋" w:eastAsia="仿宋" w:hAnsi="仿宋" w:cs="仿宋" w:hint="eastAsia"/>
            <w:lang w:eastAsia="zh-CN"/>
          </w:rPr>
          <w:t>(三)、过氧化钠项目总平面设计要求</w:t>
        </w:r>
        <w:r>
          <w:tab/>
        </w:r>
        <w:r>
          <w:fldChar w:fldCharType="begin"/>
        </w:r>
        <w:r>
          <w:instrText xml:space="preserve"> PAGEREF _Toc21338 \h </w:instrText>
        </w:r>
        <w:r>
          <w:fldChar w:fldCharType="separate"/>
        </w:r>
        <w:r>
          <w:t>16</w:t>
        </w:r>
        <w:r>
          <w:fldChar w:fldCharType="end"/>
        </w:r>
      </w:hyperlink>
    </w:p>
    <w:p>
      <w:pPr>
        <w:pStyle w:val="TOC2"/>
        <w:tabs>
          <w:tab w:val="right" w:leader="dot" w:pos="8306"/>
        </w:tabs>
      </w:pPr>
      <w:hyperlink w:anchor="_Toc27829" w:history="1">
        <w:r>
          <w:rPr>
            <w:rFonts w:ascii="仿宋" w:eastAsia="仿宋" w:hAnsi="仿宋" w:cs="仿宋" w:hint="eastAsia"/>
            <w:lang w:eastAsia="zh-CN"/>
          </w:rPr>
          <w:t>(四)、建筑设计规范和标准</w:t>
        </w:r>
        <w:r>
          <w:tab/>
        </w:r>
        <w:r>
          <w:fldChar w:fldCharType="begin"/>
        </w:r>
        <w:r>
          <w:instrText xml:space="preserve"> PAGEREF _Toc27829 \h </w:instrText>
        </w:r>
        <w:r>
          <w:fldChar w:fldCharType="separate"/>
        </w:r>
        <w:r>
          <w:t>17</w:t>
        </w:r>
        <w:r>
          <w:fldChar w:fldCharType="end"/>
        </w:r>
      </w:hyperlink>
    </w:p>
    <w:p>
      <w:pPr>
        <w:pStyle w:val="TOC2"/>
        <w:tabs>
          <w:tab w:val="right" w:leader="dot" w:pos="8306"/>
        </w:tabs>
      </w:pPr>
      <w:hyperlink w:anchor="_Toc13345" w:history="1">
        <w:r>
          <w:rPr>
            <w:rFonts w:ascii="仿宋" w:eastAsia="仿宋" w:hAnsi="仿宋" w:cs="仿宋" w:hint="eastAsia"/>
            <w:lang w:eastAsia="zh-CN"/>
          </w:rPr>
          <w:t>(五)、土建工程设计年限及安全等级</w:t>
        </w:r>
        <w:r>
          <w:tab/>
        </w:r>
        <w:r>
          <w:fldChar w:fldCharType="begin"/>
        </w:r>
        <w:r>
          <w:instrText xml:space="preserve"> PAGEREF _Toc13345 \h </w:instrText>
        </w:r>
        <w:r>
          <w:fldChar w:fldCharType="separate"/>
        </w:r>
        <w:r>
          <w:t>17</w:t>
        </w:r>
        <w:r>
          <w:fldChar w:fldCharType="end"/>
        </w:r>
      </w:hyperlink>
    </w:p>
    <w:p>
      <w:pPr>
        <w:pStyle w:val="TOC2"/>
        <w:tabs>
          <w:tab w:val="right" w:leader="dot" w:pos="8306"/>
        </w:tabs>
      </w:pPr>
      <w:hyperlink w:anchor="_Toc20374" w:history="1">
        <w:r>
          <w:rPr>
            <w:rFonts w:ascii="仿宋" w:eastAsia="仿宋" w:hAnsi="仿宋" w:cs="仿宋" w:hint="eastAsia"/>
            <w:lang w:eastAsia="zh-CN"/>
          </w:rPr>
          <w:t>(六)、建筑工程设计总体要求</w:t>
        </w:r>
        <w:r>
          <w:tab/>
        </w:r>
        <w:r>
          <w:fldChar w:fldCharType="begin"/>
        </w:r>
        <w:r>
          <w:instrText xml:space="preserve"> PAGEREF _Toc20374 \h </w:instrText>
        </w:r>
        <w:r>
          <w:fldChar w:fldCharType="separate"/>
        </w:r>
        <w:r>
          <w:t>17</w:t>
        </w:r>
        <w:r>
          <w:fldChar w:fldCharType="end"/>
        </w:r>
      </w:hyperlink>
    </w:p>
    <w:p>
      <w:pPr>
        <w:pStyle w:val="TOC1"/>
        <w:tabs>
          <w:tab w:val="right" w:leader="dot" w:pos="8306"/>
        </w:tabs>
      </w:pPr>
      <w:hyperlink w:anchor="_Toc25469" w:history="1">
        <w:r>
          <w:rPr>
            <w:rFonts w:ascii="仿宋" w:eastAsia="仿宋" w:hAnsi="仿宋" w:cs="仿宋" w:hint="eastAsia"/>
            <w:lang w:eastAsia="zh-CN"/>
          </w:rPr>
          <w:t>四、过氧化钠项目概论</w:t>
        </w:r>
        <w:r>
          <w:tab/>
        </w:r>
        <w:r>
          <w:fldChar w:fldCharType="begin"/>
        </w:r>
        <w:r>
          <w:instrText xml:space="preserve"> PAGEREF _Toc25469 \h </w:instrText>
        </w:r>
        <w:r>
          <w:fldChar w:fldCharType="separate"/>
        </w:r>
        <w:r>
          <w:t>17</w:t>
        </w:r>
        <w:r>
          <w:fldChar w:fldCharType="end"/>
        </w:r>
      </w:hyperlink>
    </w:p>
    <w:p>
      <w:pPr>
        <w:pStyle w:val="TOC2"/>
        <w:tabs>
          <w:tab w:val="right" w:leader="dot" w:pos="8306"/>
        </w:tabs>
      </w:pPr>
      <w:hyperlink w:anchor="_Toc674" w:history="1">
        <w:r>
          <w:rPr>
            <w:rFonts w:ascii="仿宋" w:eastAsia="仿宋" w:hAnsi="仿宋" w:cs="仿宋" w:hint="eastAsia"/>
            <w:lang w:eastAsia="zh-CN"/>
          </w:rPr>
          <w:t>(一)、创新计划及过氧化钠项目性质</w:t>
        </w:r>
        <w:r>
          <w:tab/>
        </w:r>
        <w:r>
          <w:fldChar w:fldCharType="begin"/>
        </w:r>
        <w:r>
          <w:instrText xml:space="preserve"> PAGEREF _Toc674 \h </w:instrText>
        </w:r>
        <w:r>
          <w:fldChar w:fldCharType="separate"/>
        </w:r>
        <w:r>
          <w:t>17</w:t>
        </w:r>
        <w:r>
          <w:fldChar w:fldCharType="end"/>
        </w:r>
      </w:hyperlink>
    </w:p>
    <w:p>
      <w:pPr>
        <w:pStyle w:val="TOC2"/>
        <w:tabs>
          <w:tab w:val="right" w:leader="dot" w:pos="8306"/>
        </w:tabs>
      </w:pPr>
      <w:hyperlink w:anchor="_Toc11159" w:history="1">
        <w:r>
          <w:rPr>
            <w:rFonts w:ascii="仿宋" w:eastAsia="仿宋" w:hAnsi="仿宋" w:cs="仿宋" w:hint="eastAsia"/>
            <w:lang w:eastAsia="zh-CN"/>
          </w:rPr>
          <w:t>(二)、主管单位与过氧化钠项目执行方</w:t>
        </w:r>
        <w:r>
          <w:tab/>
        </w:r>
        <w:r>
          <w:fldChar w:fldCharType="begin"/>
        </w:r>
        <w:r>
          <w:instrText xml:space="preserve"> PAGEREF _Toc11159 \h </w:instrText>
        </w:r>
        <w:r>
          <w:fldChar w:fldCharType="separate"/>
        </w:r>
        <w:r>
          <w:t>18</w:t>
        </w:r>
        <w:r>
          <w:fldChar w:fldCharType="end"/>
        </w:r>
      </w:hyperlink>
    </w:p>
    <w:p>
      <w:pPr>
        <w:pStyle w:val="TOC2"/>
        <w:tabs>
          <w:tab w:val="right" w:leader="dot" w:pos="8306"/>
        </w:tabs>
      </w:pPr>
      <w:hyperlink w:anchor="_Toc6329" w:history="1">
        <w:r>
          <w:rPr>
            <w:rFonts w:ascii="仿宋" w:eastAsia="仿宋" w:hAnsi="仿宋" w:cs="仿宋" w:hint="eastAsia"/>
            <w:lang w:eastAsia="zh-CN"/>
          </w:rPr>
          <w:t>(三)、战略协作伙伴</w:t>
        </w:r>
        <w:r>
          <w:tab/>
        </w:r>
        <w:r>
          <w:fldChar w:fldCharType="begin"/>
        </w:r>
        <w:r>
          <w:instrText xml:space="preserve"> PAGEREF _Toc6329 \h </w:instrText>
        </w:r>
        <w:r>
          <w:fldChar w:fldCharType="separate"/>
        </w:r>
        <w:r>
          <w:t>19</w:t>
        </w:r>
        <w:r>
          <w:fldChar w:fldCharType="end"/>
        </w:r>
      </w:hyperlink>
    </w:p>
    <w:p>
      <w:pPr>
        <w:pStyle w:val="TOC2"/>
        <w:tabs>
          <w:tab w:val="right" w:leader="dot" w:pos="8306"/>
        </w:tabs>
      </w:pPr>
      <w:hyperlink w:anchor="_Toc26560" w:history="1">
        <w:r>
          <w:rPr>
            <w:rFonts w:ascii="仿宋" w:eastAsia="仿宋" w:hAnsi="仿宋" w:cs="仿宋" w:hint="eastAsia"/>
            <w:lang w:eastAsia="zh-CN"/>
          </w:rPr>
          <w:t>(四)、过氧化钠项目提出背景和合理性</w:t>
        </w:r>
        <w:r>
          <w:tab/>
        </w:r>
        <w:r>
          <w:fldChar w:fldCharType="begin"/>
        </w:r>
        <w:r>
          <w:instrText xml:space="preserve"> PAGEREF _Toc26560 \h </w:instrText>
        </w:r>
        <w:r>
          <w:fldChar w:fldCharType="separate"/>
        </w:r>
        <w:r>
          <w:t>20</w:t>
        </w:r>
        <w:r>
          <w:fldChar w:fldCharType="end"/>
        </w:r>
      </w:hyperlink>
    </w:p>
    <w:p>
      <w:pPr>
        <w:pStyle w:val="TOC2"/>
        <w:tabs>
          <w:tab w:val="right" w:leader="dot" w:pos="8306"/>
        </w:tabs>
      </w:pPr>
      <w:hyperlink w:anchor="_Toc3090" w:history="1">
        <w:r>
          <w:rPr>
            <w:rFonts w:ascii="仿宋" w:eastAsia="仿宋" w:hAnsi="仿宋" w:cs="仿宋" w:hint="eastAsia"/>
            <w:lang w:eastAsia="zh-CN"/>
          </w:rPr>
          <w:t>(五)、过氧化钠项目选址和土地综合评估</w:t>
        </w:r>
        <w:r>
          <w:tab/>
        </w:r>
        <w:r>
          <w:fldChar w:fldCharType="begin"/>
        </w:r>
        <w:r>
          <w:instrText xml:space="preserve"> PAGEREF _Toc3090 \h </w:instrText>
        </w:r>
        <w:r>
          <w:fldChar w:fldCharType="separate"/>
        </w:r>
        <w:r>
          <w:t>21</w:t>
        </w:r>
        <w:r>
          <w:fldChar w:fldCharType="end"/>
        </w:r>
      </w:hyperlink>
    </w:p>
    <w:p>
      <w:pPr>
        <w:pStyle w:val="TOC2"/>
        <w:tabs>
          <w:tab w:val="right" w:leader="dot" w:pos="8306"/>
        </w:tabs>
      </w:pPr>
      <w:hyperlink w:anchor="_Toc11478" w:history="1">
        <w:r>
          <w:rPr>
            <w:rFonts w:ascii="仿宋" w:eastAsia="仿宋" w:hAnsi="仿宋" w:cs="仿宋" w:hint="eastAsia"/>
            <w:lang w:eastAsia="zh-CN"/>
          </w:rPr>
          <w:t>(六)、土木工程建设目标</w:t>
        </w:r>
        <w:r>
          <w:tab/>
        </w:r>
        <w:r>
          <w:fldChar w:fldCharType="begin"/>
        </w:r>
        <w:r>
          <w:instrText xml:space="preserve"> PAGEREF _Toc11478 \h </w:instrText>
        </w:r>
        <w:r>
          <w:fldChar w:fldCharType="separate"/>
        </w:r>
        <w:r>
          <w:t>22</w:t>
        </w:r>
        <w:r>
          <w:fldChar w:fldCharType="end"/>
        </w:r>
      </w:hyperlink>
    </w:p>
    <w:p>
      <w:pPr>
        <w:pStyle w:val="TOC2"/>
        <w:tabs>
          <w:tab w:val="right" w:leader="dot" w:pos="8306"/>
        </w:tabs>
      </w:pPr>
      <w:hyperlink w:anchor="_Toc7056" w:history="1">
        <w:r>
          <w:rPr>
            <w:rFonts w:ascii="仿宋" w:eastAsia="仿宋" w:hAnsi="仿宋" w:cs="仿宋" w:hint="eastAsia"/>
            <w:lang w:eastAsia="zh-CN"/>
          </w:rPr>
          <w:t>(七)、设备采购计划</w:t>
        </w:r>
        <w:r>
          <w:tab/>
        </w:r>
        <w:r>
          <w:fldChar w:fldCharType="begin"/>
        </w:r>
        <w:r>
          <w:instrText xml:space="preserve"> PAGEREF _Toc7056 \h </w:instrText>
        </w:r>
        <w:r>
          <w:fldChar w:fldCharType="separate"/>
        </w:r>
        <w:r>
          <w:t>22</w:t>
        </w:r>
        <w:r>
          <w:fldChar w:fldCharType="end"/>
        </w:r>
      </w:hyperlink>
    </w:p>
    <w:p>
      <w:pPr>
        <w:pStyle w:val="TOC2"/>
        <w:tabs>
          <w:tab w:val="right" w:leader="dot" w:pos="8306"/>
        </w:tabs>
      </w:pPr>
      <w:hyperlink w:anchor="_Toc11714" w:history="1">
        <w:r>
          <w:rPr>
            <w:rFonts w:ascii="仿宋" w:eastAsia="仿宋" w:hAnsi="仿宋" w:cs="仿宋" w:hint="eastAsia"/>
            <w:lang w:eastAsia="zh-CN"/>
          </w:rPr>
          <w:t>(八)、产品规划与开发方案</w:t>
        </w:r>
        <w:r>
          <w:tab/>
        </w:r>
        <w:r>
          <w:fldChar w:fldCharType="begin"/>
        </w:r>
        <w:r>
          <w:instrText xml:space="preserve"> PAGEREF _Toc11714 \h </w:instrText>
        </w:r>
        <w:r>
          <w:fldChar w:fldCharType="separate"/>
        </w:r>
        <w:r>
          <w:t>23</w:t>
        </w:r>
        <w:r>
          <w:fldChar w:fldCharType="end"/>
        </w:r>
      </w:hyperlink>
    </w:p>
    <w:p>
      <w:pPr>
        <w:pStyle w:val="TOC2"/>
        <w:tabs>
          <w:tab w:val="right" w:leader="dot" w:pos="8306"/>
        </w:tabs>
      </w:pPr>
      <w:hyperlink w:anchor="_Toc10175" w:history="1">
        <w:r>
          <w:rPr>
            <w:rFonts w:ascii="仿宋" w:eastAsia="仿宋" w:hAnsi="仿宋" w:cs="仿宋" w:hint="eastAsia"/>
            <w:lang w:eastAsia="zh-CN"/>
          </w:rPr>
          <w:t>(九)、原材料供应保障</w:t>
        </w:r>
        <w:r>
          <w:tab/>
        </w:r>
        <w:r>
          <w:fldChar w:fldCharType="begin"/>
        </w:r>
        <w:r>
          <w:instrText xml:space="preserve"> PAGEREF _Toc10175 \h </w:instrText>
        </w:r>
        <w:r>
          <w:fldChar w:fldCharType="separate"/>
        </w:r>
        <w:r>
          <w:t>23</w:t>
        </w:r>
        <w:r>
          <w:fldChar w:fldCharType="end"/>
        </w:r>
      </w:hyperlink>
    </w:p>
    <w:p>
      <w:pPr>
        <w:pStyle w:val="TOC2"/>
        <w:tabs>
          <w:tab w:val="right" w:leader="dot" w:pos="8306"/>
        </w:tabs>
      </w:pPr>
      <w:hyperlink w:anchor="_Toc1279" w:history="1">
        <w:r>
          <w:rPr>
            <w:rFonts w:ascii="仿宋" w:eastAsia="仿宋" w:hAnsi="仿宋" w:cs="仿宋" w:hint="eastAsia"/>
            <w:lang w:eastAsia="zh-CN"/>
          </w:rPr>
          <w:t>(十)、过氧化钠项目能源消耗分析</w:t>
        </w:r>
        <w:r>
          <w:tab/>
        </w:r>
        <w:r>
          <w:fldChar w:fldCharType="begin"/>
        </w:r>
        <w:r>
          <w:instrText xml:space="preserve"> PAGEREF _Toc1279 \h </w:instrText>
        </w:r>
        <w:r>
          <w:fldChar w:fldCharType="separate"/>
        </w:r>
        <w:r>
          <w:t>24</w:t>
        </w:r>
        <w:r>
          <w:fldChar w:fldCharType="end"/>
        </w:r>
      </w:hyperlink>
    </w:p>
    <w:p>
      <w:pPr>
        <w:pStyle w:val="TOC2"/>
        <w:tabs>
          <w:tab w:val="right" w:leader="dot" w:pos="8306"/>
        </w:tabs>
      </w:pPr>
      <w:hyperlink w:anchor="_Toc13509" w:history="1">
        <w:r>
          <w:rPr>
            <w:rFonts w:ascii="仿宋" w:eastAsia="仿宋" w:hAnsi="仿宋" w:cs="仿宋" w:hint="eastAsia"/>
            <w:lang w:eastAsia="zh-CN"/>
          </w:rPr>
          <w:t>(十一)、环境保护</w:t>
        </w:r>
        <w:r>
          <w:tab/>
        </w:r>
        <w:r>
          <w:fldChar w:fldCharType="begin"/>
        </w:r>
        <w:r>
          <w:instrText xml:space="preserve"> PAGEREF _Toc13509 \h </w:instrText>
        </w:r>
        <w:r>
          <w:fldChar w:fldCharType="separate"/>
        </w:r>
        <w:r>
          <w:t>25</w:t>
        </w:r>
        <w:r>
          <w:fldChar w:fldCharType="end"/>
        </w:r>
      </w:hyperlink>
    </w:p>
    <w:p>
      <w:pPr>
        <w:pStyle w:val="TOC2"/>
        <w:tabs>
          <w:tab w:val="right" w:leader="dot" w:pos="8306"/>
        </w:tabs>
      </w:pPr>
      <w:hyperlink w:anchor="_Toc4944" w:history="1">
        <w:r>
          <w:rPr>
            <w:rFonts w:ascii="仿宋" w:eastAsia="仿宋" w:hAnsi="仿宋" w:cs="仿宋" w:hint="eastAsia"/>
            <w:lang w:eastAsia="zh-CN"/>
          </w:rPr>
          <w:t>(十二)、过氧化钠项目进度规划与执行</w:t>
        </w:r>
        <w:r>
          <w:tab/>
        </w:r>
        <w:r>
          <w:fldChar w:fldCharType="begin"/>
        </w:r>
        <w:r>
          <w:instrText xml:space="preserve"> PAGEREF _Toc4944 \h </w:instrText>
        </w:r>
        <w:r>
          <w:fldChar w:fldCharType="separate"/>
        </w:r>
        <w:r>
          <w:t>26</w:t>
        </w:r>
        <w:r>
          <w:fldChar w:fldCharType="end"/>
        </w:r>
      </w:hyperlink>
    </w:p>
    <w:p>
      <w:pPr>
        <w:pStyle w:val="TOC2"/>
        <w:tabs>
          <w:tab w:val="right" w:leader="dot" w:pos="8306"/>
        </w:tabs>
      </w:pPr>
      <w:hyperlink w:anchor="_Toc8393" w:history="1">
        <w:r>
          <w:rPr>
            <w:rFonts w:ascii="仿宋" w:eastAsia="仿宋" w:hAnsi="仿宋" w:cs="仿宋" w:hint="eastAsia"/>
            <w:lang w:eastAsia="zh-CN"/>
          </w:rPr>
          <w:t>(十三)、经济效益分析与投资预估</w:t>
        </w:r>
        <w:r>
          <w:tab/>
        </w:r>
        <w:r>
          <w:fldChar w:fldCharType="begin"/>
        </w:r>
        <w:r>
          <w:instrText xml:space="preserve"> PAGEREF _Toc8393 \h </w:instrText>
        </w:r>
        <w:r>
          <w:fldChar w:fldCharType="separate"/>
        </w:r>
        <w:r>
          <w:t>26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57" w:history="1">
        <w:r>
          <w:rPr>
            <w:rFonts w:ascii="仿宋" w:eastAsia="仿宋" w:hAnsi="仿宋" w:cs="仿宋" w:hint="eastAsia"/>
            <w:lang w:eastAsia="zh-CN"/>
          </w:rPr>
          <w:t>(十四)、报告详解与解释</w:t>
        </w:r>
        <w:r>
          <w:tab/>
        </w:r>
        <w:r>
          <w:fldChar w:fldCharType="begin"/>
        </w:r>
        <w:r>
          <w:instrText xml:space="preserve"> PAGEREF _Toc25857 \h </w:instrText>
        </w:r>
        <w:r>
          <w:fldChar w:fldCharType="separate"/>
        </w:r>
        <w:r>
          <w:t>27</w:t>
        </w:r>
        <w:r>
          <w:fldChar w:fldCharType="end"/>
        </w:r>
      </w:hyperlink>
    </w:p>
    <w:p>
      <w:pPr>
        <w:pStyle w:val="TOC1"/>
        <w:tabs>
          <w:tab w:val="right" w:leader="dot" w:pos="8306"/>
        </w:tabs>
      </w:pPr>
      <w:hyperlink w:anchor="_Toc23196" w:history="1">
        <w:r>
          <w:rPr>
            <w:rFonts w:ascii="仿宋" w:eastAsia="仿宋" w:hAnsi="仿宋" w:cs="仿宋" w:hint="eastAsia"/>
            <w:lang w:eastAsia="zh-CN"/>
          </w:rPr>
          <w:t>五、人员培训与发展</w:t>
        </w:r>
        <w:r>
          <w:tab/>
        </w:r>
        <w:r>
          <w:fldChar w:fldCharType="begin"/>
        </w:r>
        <w:r>
          <w:instrText xml:space="preserve"> PAGEREF _Toc23196 \h </w:instrText>
        </w:r>
        <w:r>
          <w:fldChar w:fldCharType="separate"/>
        </w:r>
        <w:r>
          <w:t>28</w:t>
        </w:r>
        <w:r>
          <w:fldChar w:fldCharType="end"/>
        </w:r>
      </w:hyperlink>
    </w:p>
    <w:p>
      <w:pPr>
        <w:pStyle w:val="TOC2"/>
        <w:tabs>
          <w:tab w:val="right" w:leader="dot" w:pos="8306"/>
        </w:tabs>
      </w:pPr>
      <w:hyperlink w:anchor="_Toc23155" w:history="1">
        <w:r>
          <w:rPr>
            <w:rFonts w:ascii="仿宋" w:eastAsia="仿宋" w:hAnsi="仿宋" w:cs="仿宋" w:hint="eastAsia"/>
            <w:lang w:eastAsia="zh-CN"/>
          </w:rPr>
          <w:t>(一)、培训需求分析</w:t>
        </w:r>
        <w:r>
          <w:tab/>
        </w:r>
        <w:r>
          <w:fldChar w:fldCharType="begin"/>
        </w:r>
        <w:r>
          <w:instrText xml:space="preserve"> PAGEREF _Toc23155 \h </w:instrText>
        </w:r>
        <w:r>
          <w:fldChar w:fldCharType="separate"/>
        </w:r>
        <w:r>
          <w:t>28</w:t>
        </w:r>
        <w:r>
          <w:fldChar w:fldCharType="end"/>
        </w:r>
      </w:hyperlink>
    </w:p>
    <w:p>
      <w:pPr>
        <w:pStyle w:val="TOC2"/>
        <w:tabs>
          <w:tab w:val="right" w:leader="dot" w:pos="8306"/>
        </w:tabs>
      </w:pPr>
      <w:hyperlink w:anchor="_Toc683" w:history="1">
        <w:r>
          <w:rPr>
            <w:rFonts w:ascii="仿宋" w:eastAsia="仿宋" w:hAnsi="仿宋" w:cs="仿宋" w:hint="eastAsia"/>
            <w:lang w:eastAsia="zh-CN"/>
          </w:rPr>
          <w:t>(二)、培训计划制定</w:t>
        </w:r>
        <w:r>
          <w:tab/>
        </w:r>
        <w:r>
          <w:fldChar w:fldCharType="begin"/>
        </w:r>
        <w:r>
          <w:instrText xml:space="preserve"> PAGEREF _Toc683 \h </w:instrText>
        </w:r>
        <w:r>
          <w:fldChar w:fldCharType="separate"/>
        </w:r>
        <w:r>
          <w:t>29</w:t>
        </w:r>
        <w:r>
          <w:fldChar w:fldCharType="end"/>
        </w:r>
      </w:hyperlink>
    </w:p>
    <w:p>
      <w:pPr>
        <w:pStyle w:val="TOC2"/>
        <w:tabs>
          <w:tab w:val="right" w:leader="dot" w:pos="8306"/>
        </w:tabs>
      </w:pPr>
      <w:hyperlink w:anchor="_Toc30141" w:history="1">
        <w:r>
          <w:rPr>
            <w:rFonts w:ascii="仿宋" w:eastAsia="仿宋" w:hAnsi="仿宋" w:cs="仿宋" w:hint="eastAsia"/>
            <w:lang w:eastAsia="zh-CN"/>
          </w:rPr>
          <w:t>(三)、培训执行与评估</w:t>
        </w:r>
        <w:r>
          <w:tab/>
        </w:r>
        <w:r>
          <w:fldChar w:fldCharType="begin"/>
        </w:r>
        <w:r>
          <w:instrText xml:space="preserve"> PAGEREF _Toc30141 \h </w:instrText>
        </w:r>
        <w:r>
          <w:fldChar w:fldCharType="separate"/>
        </w:r>
        <w:r>
          <w:t>31</w:t>
        </w:r>
        <w:r>
          <w:fldChar w:fldCharType="end"/>
        </w:r>
      </w:hyperlink>
    </w:p>
    <w:p>
      <w:pPr>
        <w:pStyle w:val="TOC2"/>
        <w:tabs>
          <w:tab w:val="right" w:leader="dot" w:pos="8306"/>
        </w:tabs>
      </w:pPr>
      <w:hyperlink w:anchor="_Toc28804" w:history="1">
        <w:r>
          <w:rPr>
            <w:rFonts w:ascii="仿宋" w:eastAsia="仿宋" w:hAnsi="仿宋" w:cs="仿宋" w:hint="eastAsia"/>
            <w:lang w:eastAsia="zh-CN"/>
          </w:rPr>
          <w:t>(四)、员工职业发展规划</w:t>
        </w:r>
        <w:r>
          <w:tab/>
        </w:r>
        <w:r>
          <w:fldChar w:fldCharType="begin"/>
        </w:r>
        <w:r>
          <w:instrText xml:space="preserve"> PAGEREF _Toc28804 \h </w:instrText>
        </w:r>
        <w:r>
          <w:fldChar w:fldCharType="separate"/>
        </w:r>
        <w:r>
          <w:t>32</w:t>
        </w:r>
        <w:r>
          <w:fldChar w:fldCharType="end"/>
        </w:r>
      </w:hyperlink>
    </w:p>
    <w:p>
      <w:pPr>
        <w:pStyle w:val="TOC1"/>
        <w:tabs>
          <w:tab w:val="right" w:leader="dot" w:pos="8306"/>
        </w:tabs>
      </w:pPr>
      <w:hyperlink w:anchor="_Toc32428" w:history="1">
        <w:r>
          <w:rPr>
            <w:rFonts w:ascii="仿宋" w:eastAsia="仿宋" w:hAnsi="仿宋" w:cs="仿宋" w:hint="eastAsia"/>
            <w:lang w:eastAsia="zh-CN"/>
          </w:rPr>
          <w:t>六、危机管理与应急响应</w:t>
        </w:r>
        <w:r>
          <w:tab/>
        </w:r>
        <w:r>
          <w:fldChar w:fldCharType="begin"/>
        </w:r>
        <w:r>
          <w:instrText xml:space="preserve"> PAGEREF _Toc32428 \h </w:instrText>
        </w:r>
        <w:r>
          <w:fldChar w:fldCharType="separate"/>
        </w:r>
        <w:r>
          <w:t>33</w:t>
        </w:r>
        <w:r>
          <w:fldChar w:fldCharType="end"/>
        </w:r>
      </w:hyperlink>
    </w:p>
    <w:p>
      <w:pPr>
        <w:pStyle w:val="TOC2"/>
        <w:tabs>
          <w:tab w:val="right" w:leader="dot" w:pos="8306"/>
        </w:tabs>
      </w:pPr>
      <w:hyperlink w:anchor="_Toc10606" w:history="1">
        <w:r>
          <w:rPr>
            <w:rFonts w:ascii="仿宋" w:eastAsia="仿宋" w:hAnsi="仿宋" w:cs="仿宋" w:hint="eastAsia"/>
            <w:lang w:eastAsia="zh-CN"/>
          </w:rPr>
          <w:t>(一)、危机管理计划制定</w:t>
        </w:r>
        <w:r>
          <w:tab/>
        </w:r>
        <w:r>
          <w:fldChar w:fldCharType="begin"/>
        </w:r>
        <w:r>
          <w:instrText xml:space="preserve"> PAGEREF _Toc10606 \h </w:instrText>
        </w:r>
        <w:r>
          <w:fldChar w:fldCharType="separate"/>
        </w:r>
        <w:r>
          <w:t>33</w:t>
        </w:r>
        <w:r>
          <w:fldChar w:fldCharType="end"/>
        </w:r>
      </w:hyperlink>
    </w:p>
    <w:p>
      <w:pPr>
        <w:pStyle w:val="TOC2"/>
        <w:tabs>
          <w:tab w:val="right" w:leader="dot" w:pos="8306"/>
        </w:tabs>
      </w:pPr>
      <w:hyperlink w:anchor="_Toc30568" w:history="1">
        <w:r>
          <w:rPr>
            <w:rFonts w:ascii="仿宋" w:eastAsia="仿宋" w:hAnsi="仿宋" w:cs="仿宋" w:hint="eastAsia"/>
            <w:lang w:eastAsia="zh-CN"/>
          </w:rPr>
          <w:t>(二)、应急响应流程</w:t>
        </w:r>
        <w:r>
          <w:tab/>
        </w:r>
        <w:r>
          <w:fldChar w:fldCharType="begin"/>
        </w:r>
        <w:r>
          <w:instrText xml:space="preserve"> PAGEREF _Toc30568 \h </w:instrText>
        </w:r>
        <w:r>
          <w:fldChar w:fldCharType="separate"/>
        </w:r>
        <w:r>
          <w:t>34</w:t>
        </w:r>
        <w:r>
          <w:fldChar w:fldCharType="end"/>
        </w:r>
      </w:hyperlink>
    </w:p>
    <w:p>
      <w:pPr>
        <w:pStyle w:val="TOC2"/>
        <w:tabs>
          <w:tab w:val="right" w:leader="dot" w:pos="8306"/>
        </w:tabs>
      </w:pPr>
      <w:hyperlink w:anchor="_Toc30956" w:history="1">
        <w:r>
          <w:rPr>
            <w:rFonts w:ascii="仿宋" w:eastAsia="仿宋" w:hAnsi="仿宋" w:cs="仿宋" w:hint="eastAsia"/>
            <w:lang w:eastAsia="zh-CN"/>
          </w:rPr>
          <w:t>(三)、危机公关与舆情管理</w:t>
        </w:r>
        <w:r>
          <w:tab/>
        </w:r>
        <w:r>
          <w:fldChar w:fldCharType="begin"/>
        </w:r>
        <w:r>
          <w:instrText xml:space="preserve"> PAGEREF _Toc30956 \h </w:instrText>
        </w:r>
        <w:r>
          <w:fldChar w:fldCharType="separate"/>
        </w:r>
        <w:r>
          <w:t>35</w:t>
        </w:r>
        <w:r>
          <w:fldChar w:fldCharType="end"/>
        </w:r>
      </w:hyperlink>
    </w:p>
    <w:p>
      <w:pPr>
        <w:pStyle w:val="TOC2"/>
        <w:tabs>
          <w:tab w:val="right" w:leader="dot" w:pos="8306"/>
        </w:tabs>
      </w:pPr>
      <w:hyperlink w:anchor="_Toc28542" w:history="1">
        <w:r>
          <w:rPr>
            <w:rFonts w:ascii="仿宋" w:eastAsia="仿宋" w:hAnsi="仿宋" w:cs="仿宋" w:hint="eastAsia"/>
            <w:lang w:eastAsia="zh-CN"/>
          </w:rPr>
          <w:t>(四)、事故调查与报告</w:t>
        </w:r>
        <w:r>
          <w:tab/>
        </w:r>
        <w:r>
          <w:fldChar w:fldCharType="begin"/>
        </w:r>
        <w:r>
          <w:instrText xml:space="preserve"> PAGEREF _Toc28542 \h </w:instrText>
        </w:r>
        <w:r>
          <w:fldChar w:fldCharType="separate"/>
        </w:r>
        <w:r>
          <w:t>36</w:t>
        </w:r>
        <w:r>
          <w:fldChar w:fldCharType="end"/>
        </w:r>
      </w:hyperlink>
    </w:p>
    <w:p>
      <w:pPr>
        <w:pStyle w:val="TOC1"/>
        <w:tabs>
          <w:tab w:val="right" w:leader="dot" w:pos="8306"/>
        </w:tabs>
      </w:pPr>
      <w:hyperlink w:anchor="_Toc8733" w:history="1">
        <w:r>
          <w:rPr>
            <w:rFonts w:ascii="仿宋" w:eastAsia="仿宋" w:hAnsi="仿宋" w:cs="仿宋" w:hint="eastAsia"/>
            <w:lang w:eastAsia="zh-CN"/>
          </w:rPr>
          <w:t>七、过氧化钠项目收尾与总结</w:t>
        </w:r>
        <w:r>
          <w:tab/>
        </w:r>
        <w:r>
          <w:fldChar w:fldCharType="begin"/>
        </w:r>
        <w:r>
          <w:instrText xml:space="preserve"> PAGEREF _Toc8733 \h </w:instrText>
        </w:r>
        <w:r>
          <w:fldChar w:fldCharType="separate"/>
        </w:r>
        <w:r>
          <w:t>37</w:t>
        </w:r>
        <w:r>
          <w:fldChar w:fldCharType="end"/>
        </w:r>
      </w:hyperlink>
    </w:p>
    <w:p>
      <w:pPr>
        <w:pStyle w:val="TOC2"/>
        <w:tabs>
          <w:tab w:val="right" w:leader="dot" w:pos="8306"/>
        </w:tabs>
      </w:pPr>
      <w:hyperlink w:anchor="_Toc28720" w:history="1">
        <w:r>
          <w:rPr>
            <w:rFonts w:ascii="仿宋" w:eastAsia="仿宋" w:hAnsi="仿宋" w:cs="仿宋" w:hint="eastAsia"/>
            <w:lang w:eastAsia="zh-CN"/>
          </w:rPr>
          <w:t>(一)、过氧化钠项目总结与经验分享</w:t>
        </w:r>
        <w:r>
          <w:tab/>
        </w:r>
        <w:r>
          <w:fldChar w:fldCharType="begin"/>
        </w:r>
        <w:r>
          <w:instrText xml:space="preserve"> PAGEREF _Toc28720 \h </w:instrText>
        </w:r>
        <w:r>
          <w:fldChar w:fldCharType="separate"/>
        </w:r>
        <w:r>
          <w:t>37</w:t>
        </w:r>
        <w:r>
          <w:fldChar w:fldCharType="end"/>
        </w:r>
      </w:hyperlink>
    </w:p>
    <w:p>
      <w:pPr>
        <w:pStyle w:val="TOC2"/>
        <w:tabs>
          <w:tab w:val="right" w:leader="dot" w:pos="8306"/>
        </w:tabs>
      </w:pPr>
      <w:hyperlink w:anchor="_Toc6487" w:history="1">
        <w:r>
          <w:rPr>
            <w:rFonts w:ascii="仿宋" w:eastAsia="仿宋" w:hAnsi="仿宋" w:cs="仿宋" w:hint="eastAsia"/>
            <w:lang w:eastAsia="zh-CN"/>
          </w:rPr>
          <w:t>(二)、过氧化钠项目报告与归档</w:t>
        </w:r>
        <w:r>
          <w:tab/>
        </w:r>
        <w:r>
          <w:fldChar w:fldCharType="begin"/>
        </w:r>
        <w:r>
          <w:instrText xml:space="preserve"> PAGEREF _Toc6487 \h </w:instrText>
        </w:r>
        <w:r>
          <w:fldChar w:fldCharType="separate"/>
        </w:r>
        <w:r>
          <w:t>40</w:t>
        </w:r>
        <w:r>
          <w:fldChar w:fldCharType="end"/>
        </w:r>
      </w:hyperlink>
    </w:p>
    <w:p>
      <w:pPr>
        <w:pStyle w:val="TOC2"/>
        <w:tabs>
          <w:tab w:val="right" w:leader="dot" w:pos="8306"/>
        </w:tabs>
      </w:pPr>
      <w:hyperlink w:anchor="_Toc21549" w:history="1">
        <w:r>
          <w:rPr>
            <w:rFonts w:ascii="仿宋" w:eastAsia="仿宋" w:hAnsi="仿宋" w:cs="仿宋" w:hint="eastAsia"/>
            <w:lang w:eastAsia="zh-CN"/>
          </w:rPr>
          <w:t>(三)、过氧化钠项目收尾与结算</w:t>
        </w:r>
        <w:r>
          <w:tab/>
        </w:r>
        <w:r>
          <w:fldChar w:fldCharType="begin"/>
        </w:r>
        <w:r>
          <w:instrText xml:space="preserve"> PAGEREF _Toc21549 \h </w:instrText>
        </w:r>
        <w:r>
          <w:fldChar w:fldCharType="separate"/>
        </w:r>
        <w:r>
          <w:t>41</w:t>
        </w:r>
        <w:r>
          <w:fldChar w:fldCharType="end"/>
        </w:r>
      </w:hyperlink>
    </w:p>
    <w:p>
      <w:pPr>
        <w:pStyle w:val="TOC2"/>
        <w:tabs>
          <w:tab w:val="right" w:leader="dot" w:pos="8306"/>
        </w:tabs>
      </w:pPr>
      <w:hyperlink w:anchor="_Toc28536" w:history="1">
        <w:r>
          <w:rPr>
            <w:rFonts w:ascii="仿宋" w:eastAsia="仿宋" w:hAnsi="仿宋" w:cs="仿宋" w:hint="eastAsia"/>
            <w:lang w:eastAsia="zh-CN"/>
          </w:rPr>
          <w:t>(四)、团队人员调整与反馈</w:t>
        </w:r>
        <w:r>
          <w:tab/>
        </w:r>
        <w:r>
          <w:fldChar w:fldCharType="begin"/>
        </w:r>
        <w:r>
          <w:instrText xml:space="preserve"> PAGEREF _Toc28536 \h </w:instrText>
        </w:r>
        <w:r>
          <w:fldChar w:fldCharType="separate"/>
        </w:r>
        <w:r>
          <w:t>43</w:t>
        </w:r>
        <w:r>
          <w:fldChar w:fldCharType="end"/>
        </w:r>
      </w:hyperlink>
    </w:p>
    <w:p>
      <w:pPr>
        <w:pStyle w:val="TOC1"/>
        <w:tabs>
          <w:tab w:val="right" w:leader="dot" w:pos="8306"/>
        </w:tabs>
      </w:pPr>
      <w:hyperlink w:anchor="_Toc11810" w:history="1">
        <w:r>
          <w:rPr>
            <w:rFonts w:ascii="仿宋" w:eastAsia="仿宋" w:hAnsi="仿宋" w:cs="仿宋" w:hint="eastAsia"/>
            <w:lang w:eastAsia="zh-CN"/>
          </w:rPr>
          <w:t>八、科技创新与研发</w:t>
        </w:r>
        <w:r>
          <w:tab/>
        </w:r>
        <w:r>
          <w:fldChar w:fldCharType="begin"/>
        </w:r>
        <w:r>
          <w:instrText xml:space="preserve"> PAGEREF _Toc11810 \h </w:instrText>
        </w:r>
        <w:r>
          <w:fldChar w:fldCharType="separate"/>
        </w:r>
        <w:r>
          <w:t>44</w:t>
        </w:r>
        <w:r>
          <w:fldChar w:fldCharType="end"/>
        </w:r>
      </w:hyperlink>
    </w:p>
    <w:p>
      <w:pPr>
        <w:pStyle w:val="TOC2"/>
        <w:tabs>
          <w:tab w:val="right" w:leader="dot" w:pos="8306"/>
        </w:tabs>
      </w:pPr>
      <w:hyperlink w:anchor="_Toc9395" w:history="1">
        <w:r>
          <w:rPr>
            <w:rFonts w:ascii="仿宋" w:eastAsia="仿宋" w:hAnsi="仿宋" w:cs="仿宋" w:hint="eastAsia"/>
            <w:lang w:eastAsia="zh-CN"/>
          </w:rPr>
          <w:t>(一)、科技创新战略规划</w:t>
        </w:r>
        <w:r>
          <w:tab/>
        </w:r>
        <w:r>
          <w:fldChar w:fldCharType="begin"/>
        </w:r>
        <w:r>
          <w:instrText xml:space="preserve"> PAGEREF _Toc9395 \h </w:instrText>
        </w:r>
        <w:r>
          <w:fldChar w:fldCharType="separate"/>
        </w:r>
        <w:r>
          <w:t>44</w:t>
        </w:r>
        <w:r>
          <w:fldChar w:fldCharType="end"/>
        </w:r>
      </w:hyperlink>
    </w:p>
    <w:p>
      <w:pPr>
        <w:pStyle w:val="TOC2"/>
        <w:tabs>
          <w:tab w:val="right" w:leader="dot" w:pos="8306"/>
        </w:tabs>
      </w:pPr>
      <w:hyperlink w:anchor="_Toc15558" w:history="1">
        <w:r>
          <w:rPr>
            <w:rFonts w:ascii="仿宋" w:eastAsia="仿宋" w:hAnsi="仿宋" w:cs="仿宋" w:hint="eastAsia"/>
            <w:lang w:eastAsia="zh-CN"/>
          </w:rPr>
          <w:t>(二)、研发团队建设</w:t>
        </w:r>
        <w:r>
          <w:tab/>
        </w:r>
        <w:r>
          <w:fldChar w:fldCharType="begin"/>
        </w:r>
        <w:r>
          <w:instrText xml:space="preserve"> PAGEREF _Toc15558 \h </w:instrText>
        </w:r>
        <w:r>
          <w:fldChar w:fldCharType="separate"/>
        </w:r>
        <w:r>
          <w:t>45</w:t>
        </w:r>
        <w:r>
          <w:fldChar w:fldCharType="end"/>
        </w:r>
      </w:hyperlink>
    </w:p>
    <w:p>
      <w:pPr>
        <w:pStyle w:val="TOC2"/>
        <w:tabs>
          <w:tab w:val="right" w:leader="dot" w:pos="8306"/>
        </w:tabs>
      </w:pPr>
      <w:hyperlink w:anchor="_Toc1772" w:history="1">
        <w:r>
          <w:rPr>
            <w:rFonts w:ascii="仿宋" w:eastAsia="仿宋" w:hAnsi="仿宋" w:cs="仿宋" w:hint="eastAsia"/>
            <w:lang w:eastAsia="zh-CN"/>
          </w:rPr>
          <w:t>(三)、知识产权保护机制</w:t>
        </w:r>
        <w:r>
          <w:tab/>
        </w:r>
        <w:r>
          <w:fldChar w:fldCharType="begin"/>
        </w:r>
        <w:r>
          <w:instrText xml:space="preserve"> PAGEREF _Toc1772 \h </w:instrText>
        </w:r>
        <w:r>
          <w:fldChar w:fldCharType="separate"/>
        </w:r>
        <w:r>
          <w:t>46</w:t>
        </w:r>
        <w:r>
          <w:fldChar w:fldCharType="end"/>
        </w:r>
      </w:hyperlink>
    </w:p>
    <w:p>
      <w:pPr>
        <w:pStyle w:val="TOC2"/>
        <w:tabs>
          <w:tab w:val="right" w:leader="dot" w:pos="8306"/>
        </w:tabs>
      </w:pPr>
      <w:hyperlink w:anchor="_Toc8267" w:history="1">
        <w:r>
          <w:rPr>
            <w:rFonts w:ascii="仿宋" w:eastAsia="仿宋" w:hAnsi="仿宋" w:cs="仿宋" w:hint="eastAsia"/>
            <w:lang w:eastAsia="zh-CN"/>
          </w:rPr>
          <w:t>(四)、技术引进与应用</w:t>
        </w:r>
        <w:r>
          <w:tab/>
        </w:r>
        <w:r>
          <w:fldChar w:fldCharType="begin"/>
        </w:r>
        <w:r>
          <w:instrText xml:space="preserve"> PAGEREF _Toc8267 \h </w:instrText>
        </w:r>
        <w:r>
          <w:fldChar w:fldCharType="separate"/>
        </w:r>
        <w:r>
          <w:t>48</w:t>
        </w:r>
        <w:r>
          <w:fldChar w:fldCharType="end"/>
        </w:r>
      </w:hyperlink>
    </w:p>
    <w:p>
      <w:pPr>
        <w:pStyle w:val="TOC1"/>
        <w:tabs>
          <w:tab w:val="right" w:leader="dot" w:pos="8306"/>
        </w:tabs>
      </w:pPr>
      <w:hyperlink w:anchor="_Toc8166" w:history="1">
        <w:r>
          <w:rPr>
            <w:rFonts w:ascii="仿宋" w:eastAsia="仿宋" w:hAnsi="仿宋" w:cs="仿宋" w:hint="eastAsia"/>
            <w:lang w:eastAsia="zh-CN"/>
          </w:rPr>
          <w:t>九、员工福利与团队建设</w:t>
        </w:r>
        <w:r>
          <w:tab/>
        </w:r>
        <w:r>
          <w:fldChar w:fldCharType="begin"/>
        </w:r>
        <w:r>
          <w:instrText xml:space="preserve"> PAGEREF _Toc8166 \h </w:instrText>
        </w:r>
        <w:r>
          <w:fldChar w:fldCharType="separate"/>
        </w:r>
        <w:r>
          <w:t>49</w:t>
        </w:r>
        <w:r>
          <w:fldChar w:fldCharType="end"/>
        </w:r>
      </w:hyperlink>
    </w:p>
    <w:p>
      <w:pPr>
        <w:pStyle w:val="TOC2"/>
        <w:tabs>
          <w:tab w:val="right" w:leader="dot" w:pos="8306"/>
        </w:tabs>
      </w:pPr>
      <w:hyperlink w:anchor="_Toc25695" w:history="1">
        <w:r>
          <w:rPr>
            <w:rFonts w:ascii="仿宋" w:eastAsia="仿宋" w:hAnsi="仿宋" w:cs="仿宋" w:hint="eastAsia"/>
            <w:lang w:eastAsia="zh-CN"/>
          </w:rPr>
          <w:t>(一)、员工福利政策制定</w:t>
        </w:r>
        <w:r>
          <w:tab/>
        </w:r>
        <w:r>
          <w:fldChar w:fldCharType="begin"/>
        </w:r>
        <w:r>
          <w:instrText xml:space="preserve"> PAGEREF _Toc25695 \h </w:instrText>
        </w:r>
        <w:r>
          <w:fldChar w:fldCharType="separate"/>
        </w:r>
        <w:r>
          <w:t>49</w:t>
        </w:r>
        <w:r>
          <w:fldChar w:fldCharType="end"/>
        </w:r>
      </w:hyperlink>
    </w:p>
    <w:p>
      <w:pPr>
        <w:pStyle w:val="TOC2"/>
        <w:tabs>
          <w:tab w:val="right" w:leader="dot" w:pos="8306"/>
        </w:tabs>
      </w:pPr>
      <w:hyperlink w:anchor="_Toc6595" w:history="1">
        <w:r>
          <w:rPr>
            <w:rFonts w:ascii="仿宋" w:eastAsia="仿宋" w:hAnsi="仿宋" w:cs="仿宋" w:hint="eastAsia"/>
            <w:lang w:eastAsia="zh-CN"/>
          </w:rPr>
          <w:t>(二)、团队建设活动规划</w:t>
        </w:r>
        <w:r>
          <w:tab/>
        </w:r>
        <w:r>
          <w:fldChar w:fldCharType="begin"/>
        </w:r>
        <w:r>
          <w:instrText xml:space="preserve"> PAGEREF _Toc6595 \h </w:instrText>
        </w:r>
        <w:r>
          <w:fldChar w:fldCharType="separate"/>
        </w:r>
        <w:r>
          <w:t>50</w:t>
        </w:r>
        <w:r>
          <w:fldChar w:fldCharType="end"/>
        </w:r>
      </w:hyperlink>
    </w:p>
    <w:p>
      <w:pPr>
        <w:pStyle w:val="TOC2"/>
        <w:tabs>
          <w:tab w:val="right" w:leader="dot" w:pos="8306"/>
        </w:tabs>
      </w:pPr>
      <w:hyperlink w:anchor="_Toc19229" w:history="1">
        <w:r>
          <w:rPr>
            <w:rFonts w:ascii="仿宋" w:eastAsia="仿宋" w:hAnsi="仿宋" w:cs="仿宋" w:hint="eastAsia"/>
            <w:lang w:eastAsia="zh-CN"/>
          </w:rPr>
          <w:t>(三)、员工关怀与激励措施</w:t>
        </w:r>
        <w:r>
          <w:tab/>
        </w:r>
        <w:r>
          <w:fldChar w:fldCharType="begin"/>
        </w:r>
        <w:r>
          <w:instrText xml:space="preserve"> PAGEREF _Toc19229 \h </w:instrText>
        </w:r>
        <w:r>
          <w:fldChar w:fldCharType="separate"/>
        </w:r>
        <w:r>
          <w:t>50</w:t>
        </w:r>
        <w:r>
          <w:fldChar w:fldCharType="end"/>
        </w:r>
      </w:hyperlink>
    </w:p>
    <w:p>
      <w:pPr>
        <w:pStyle w:val="TOC2"/>
        <w:tabs>
          <w:tab w:val="right" w:leader="dot" w:pos="8306"/>
        </w:tabs>
      </w:pPr>
      <w:hyperlink w:anchor="_Toc29867" w:history="1">
        <w:r>
          <w:rPr>
            <w:rFonts w:ascii="仿宋" w:eastAsia="仿宋" w:hAnsi="仿宋" w:cs="仿宋" w:hint="eastAsia"/>
            <w:lang w:eastAsia="zh-CN"/>
          </w:rPr>
          <w:t>(四)、团队文化与价值观塑造</w:t>
        </w:r>
        <w:r>
          <w:tab/>
        </w:r>
        <w:r>
          <w:fldChar w:fldCharType="begin"/>
        </w:r>
        <w:r>
          <w:instrText xml:space="preserve"> PAGEREF _Toc29867 \h </w:instrText>
        </w:r>
        <w:r>
          <w:fldChar w:fldCharType="separate"/>
        </w:r>
        <w:r>
          <w:t>52</w:t>
        </w:r>
        <w:r>
          <w:fldChar w:fldCharType="end"/>
        </w:r>
      </w:hyperlink>
    </w:p>
    <w:p>
      <w:pPr>
        <w:pStyle w:val="TOC1"/>
        <w:tabs>
          <w:tab w:val="right" w:leader="dot" w:pos="8306"/>
        </w:tabs>
      </w:pPr>
      <w:hyperlink w:anchor="_Toc26784" w:history="1">
        <w:r>
          <w:rPr>
            <w:rFonts w:ascii="仿宋" w:eastAsia="仿宋" w:hAnsi="仿宋" w:cs="仿宋" w:hint="eastAsia"/>
            <w:lang w:eastAsia="zh-CN"/>
          </w:rPr>
          <w:t>十、成本控制与效益提升</w:t>
        </w:r>
        <w:r>
          <w:tab/>
        </w:r>
        <w:r>
          <w:fldChar w:fldCharType="begin"/>
        </w:r>
        <w:r>
          <w:instrText xml:space="preserve"> PAGEREF _Toc26784 \h </w:instrText>
        </w:r>
        <w:r>
          <w:fldChar w:fldCharType="separate"/>
        </w:r>
        <w:r>
          <w:t>53</w:t>
        </w:r>
        <w:r>
          <w:fldChar w:fldCharType="end"/>
        </w:r>
      </w:hyperlink>
    </w:p>
    <w:p>
      <w:pPr>
        <w:pStyle w:val="TOC2"/>
        <w:tabs>
          <w:tab w:val="right" w:leader="dot" w:pos="8306"/>
        </w:tabs>
      </w:pPr>
      <w:hyperlink w:anchor="_Toc32409" w:history="1">
        <w:r>
          <w:rPr>
            <w:rFonts w:ascii="仿宋" w:eastAsia="仿宋" w:hAnsi="仿宋" w:cs="仿宋" w:hint="eastAsia"/>
            <w:lang w:eastAsia="zh-CN"/>
          </w:rPr>
          <w:t>(一)、成本核算与预算管理</w:t>
        </w:r>
        <w:r>
          <w:tab/>
        </w:r>
        <w:r>
          <w:fldChar w:fldCharType="begin"/>
        </w:r>
        <w:r>
          <w:instrText xml:space="preserve"> PAGEREF _Toc32409 \h </w:instrText>
        </w:r>
        <w:r>
          <w:fldChar w:fldCharType="separate"/>
        </w:r>
        <w:r>
          <w:t>53</w:t>
        </w:r>
        <w:r>
          <w:fldChar w:fldCharType="end"/>
        </w:r>
      </w:hyperlink>
    </w:p>
    <w:p>
      <w:pPr>
        <w:pStyle w:val="TOC2"/>
        <w:tabs>
          <w:tab w:val="right" w:leader="dot" w:pos="8306"/>
        </w:tabs>
      </w:pPr>
      <w:hyperlink w:anchor="_Toc23573" w:history="1">
        <w:r>
          <w:rPr>
            <w:rFonts w:ascii="仿宋" w:eastAsia="仿宋" w:hAnsi="仿宋" w:cs="仿宋" w:hint="eastAsia"/>
            <w:lang w:eastAsia="zh-CN"/>
          </w:rPr>
          <w:t>(二)、资源利用效率评估</w:t>
        </w:r>
        <w:r>
          <w:tab/>
        </w:r>
        <w:r>
          <w:fldChar w:fldCharType="begin"/>
        </w:r>
        <w:r>
          <w:instrText xml:space="preserve"> PAGEREF _Toc23573 \h </w:instrText>
        </w:r>
        <w:r>
          <w:fldChar w:fldCharType="separate"/>
        </w:r>
        <w:r>
          <w:t>55</w:t>
        </w:r>
        <w:r>
          <w:fldChar w:fldCharType="end"/>
        </w:r>
      </w:hyperlink>
    </w:p>
    <w:p>
      <w:pPr>
        <w:pStyle w:val="TOC2"/>
        <w:tabs>
          <w:tab w:val="right" w:leader="dot" w:pos="8306"/>
        </w:tabs>
      </w:pPr>
      <w:hyperlink w:anchor="_Toc18076" w:history="1">
        <w:r>
          <w:rPr>
            <w:rFonts w:ascii="仿宋" w:eastAsia="仿宋" w:hAnsi="仿宋" w:cs="仿宋" w:hint="eastAsia"/>
            <w:lang w:eastAsia="zh-CN"/>
          </w:rPr>
          <w:t>(三)、降本增效的具体措施</w:t>
        </w:r>
        <w:r>
          <w:tab/>
        </w:r>
        <w:r>
          <w:fldChar w:fldCharType="begin"/>
        </w:r>
        <w:r>
          <w:instrText xml:space="preserve"> PAGEREF _Toc18076 \h </w:instrText>
        </w:r>
        <w:r>
          <w:fldChar w:fldCharType="separate"/>
        </w:r>
        <w:r>
          <w:t>57</w:t>
        </w:r>
        <w:r>
          <w:fldChar w:fldCharType="end"/>
        </w:r>
      </w:hyperlink>
    </w:p>
    <w:p>
      <w:pPr>
        <w:pStyle w:val="TOC2"/>
        <w:tabs>
          <w:tab w:val="right" w:leader="dot" w:pos="8306"/>
        </w:tabs>
      </w:pPr>
      <w:hyperlink w:anchor="_Toc6786" w:history="1">
        <w:r>
          <w:rPr>
            <w:rFonts w:ascii="仿宋" w:eastAsia="仿宋" w:hAnsi="仿宋" w:cs="仿宋" w:hint="eastAsia"/>
            <w:lang w:eastAsia="zh-CN"/>
          </w:rPr>
          <w:t>(四)、成本与效益的平衡策略</w:t>
        </w:r>
        <w:r>
          <w:tab/>
        </w:r>
        <w:r>
          <w:fldChar w:fldCharType="begin"/>
        </w:r>
        <w:r>
          <w:instrText xml:space="preserve"> PAGEREF _Toc6786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过氧化钠企业要想保持竞争力和持续增长，就必须进行战略层面的思考和规划。本方案提供了一个框架，帮助过氧化钠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0092"/>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2302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钠项目实施过程中，政策因素可能对过氧化钠项目产生一定的影响。为了应对潜在的政策风险，我们将密切关注国家和地方相关政策的变化。与相关政府部门建立良好的沟通渠道，及时获取政策信息，确保过氧化钠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991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1809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过氧化钠项目面临的重要挑战之一。我们将进行全面的市场调研，了解目标市场的需求和竞争格局。同时，制定灵活的市场推广策略，以适应市场变化。建立多层次、多元化的市场渠道，降低单一市场对过氧化钠项目的风险影响。</w:t>
      </w:r>
    </w:p>
    <w:p>
      <w:pPr>
        <w:pStyle w:val="Heading2"/>
        <w:ind w:firstLine="560" w:firstLineChars="200"/>
        <w:rPr>
          <w:rFonts w:ascii="仿宋" w:eastAsia="仿宋" w:hAnsi="仿宋" w:cs="仿宋" w:hint="eastAsia"/>
          <w:sz w:val="28"/>
          <w:lang w:eastAsia="zh-CN"/>
        </w:rPr>
      </w:pPr>
      <w:bookmarkStart w:id="6" w:name="_Toc63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过氧化钠项目成功实施的基础。我们将建立健全的资金管理制度，定期进行资金流量分析，确保过氧化钠项目运营资金的充足。与金融机构建立良好的合作关系，提前制定应对资金紧张的预案，以确保过氧化钠项目的资金安全。</w:t>
      </w:r>
    </w:p>
    <w:p>
      <w:pPr>
        <w:pStyle w:val="Heading2"/>
        <w:ind w:firstLine="560" w:firstLineChars="200"/>
        <w:rPr>
          <w:rFonts w:ascii="仿宋" w:eastAsia="仿宋" w:hAnsi="仿宋" w:cs="仿宋" w:hint="eastAsia"/>
          <w:sz w:val="28"/>
          <w:lang w:eastAsia="zh-CN"/>
        </w:rPr>
      </w:pPr>
      <w:bookmarkStart w:id="7" w:name="_Toc3210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技术风险是过氧化钠项目实施中不可避免的挑战。我们将进行全面的技术评估，确保所采用的技术方案是成熟、可行的。与专业技术团队建立良好的合作关系，及时解决技术难题，确保过氧化钠项目按计划进行。</w:t>
      </w:r>
    </w:p>
    <w:p>
      <w:pPr>
        <w:pStyle w:val="Heading2"/>
        <w:ind w:firstLine="560" w:firstLineChars="200"/>
        <w:rPr>
          <w:rFonts w:ascii="仿宋" w:eastAsia="仿宋" w:hAnsi="仿宋" w:cs="仿宋" w:hint="eastAsia"/>
          <w:sz w:val="28"/>
          <w:lang w:eastAsia="zh-CN"/>
        </w:rPr>
      </w:pPr>
      <w:bookmarkStart w:id="8" w:name="_Toc1100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财务风险是过氧化钠项目运营中需要高度重视的方面。我们将建立健全的财务管理体系，严格执行财务制度。通过多元化投资，降低财务风险集中度。及时调整财务战略，确保过氧化钠项目财务运作的健康发展。</w:t>
      </w:r>
    </w:p>
    <w:p>
      <w:pPr>
        <w:pStyle w:val="Heading2"/>
        <w:ind w:firstLine="560" w:firstLineChars="200"/>
        <w:rPr>
          <w:rFonts w:ascii="仿宋" w:eastAsia="仿宋" w:hAnsi="仿宋" w:cs="仿宋" w:hint="eastAsia"/>
          <w:sz w:val="28"/>
          <w:lang w:eastAsia="zh-CN"/>
        </w:rPr>
      </w:pPr>
      <w:bookmarkStart w:id="9" w:name="_Toc286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过氧化钠项目进度管理等方面。我们将通过建设高效的管理团队，提升管理水平。建立科学的过氧化钠项目管理体系，确保过氧化钠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32678"/>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钠项目实施中可能还存在其他各种意外风险，我们将建立综合的风险管理机制，及时评估、响应和应对各类潜在风险。通过建设风险管理团队，提高应对不确定性的能力。灵活调整过氧化钠项目计划，确保过氧化钠项目始终处于可控的状态。</w:t>
      </w:r>
    </w:p>
    <w:p>
      <w:pPr>
        <w:pStyle w:val="Heading1"/>
        <w:ind w:firstLine="560" w:firstLineChars="200"/>
        <w:rPr>
          <w:rFonts w:ascii="仿宋" w:eastAsia="仿宋" w:hAnsi="仿宋" w:cs="仿宋" w:hint="eastAsia"/>
          <w:sz w:val="28"/>
          <w:lang w:eastAsia="zh-CN"/>
        </w:rPr>
      </w:pPr>
      <w:bookmarkStart w:id="11" w:name="_Toc13100"/>
      <w:r>
        <w:rPr>
          <w:rFonts w:ascii="仿宋" w:eastAsia="仿宋" w:hAnsi="仿宋" w:cs="仿宋" w:hint="eastAsia"/>
          <w:sz w:val="28"/>
          <w:lang w:eastAsia="zh-CN"/>
        </w:rPr>
        <w:t>二、过氧化钠项目建设地分析</w:t>
      </w:r>
      <w:bookmarkEnd w:id="11"/>
    </w:p>
    <w:p>
      <w:pPr>
        <w:pStyle w:val="Heading2"/>
        <w:rPr>
          <w:rFonts w:ascii="仿宋" w:eastAsia="仿宋" w:hAnsi="仿宋" w:cs="仿宋" w:hint="eastAsia"/>
          <w:lang w:eastAsia="zh-CN"/>
        </w:rPr>
      </w:pPr>
      <w:bookmarkStart w:id="12" w:name="_Toc13635"/>
      <w:r>
        <w:rPr>
          <w:rFonts w:ascii="仿宋" w:eastAsia="仿宋" w:hAnsi="仿宋" w:cs="仿宋" w:hint="eastAsia"/>
          <w:lang w:eastAsia="zh-CN"/>
        </w:rPr>
        <w:t>(一)、过氧化钠项目选址原则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确保过氧化钠项目建设不会对周围环境造成污染，或者任何潜在的污染都将控制在国家法律和标准允许的范围内。过氧化钠项目建设的区域将依据城市总体规划，以确保布局相对独立，便于进行科研、生产经营和管理活动。同时，过氧化钠项目建设区域与城市建设地的联系也将得到全面考虑，以促使过氧化钠项目与城市的发展更为协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建设方案将在满足过氧化钠项目产品生产工艺、消防安全、环境保护卫生等要求的前提下，尽量合并建筑，以提高资源利用效率。在布置方面，将充分利用自然空间，贯彻执行“十分珍惜和合理利用土地”的基本国策，根据具体情况因地制宜，合理布置过氧化钠项目建设，确保土地利用的合理性和可持续性。这样的过氧化钠项目规划将确保在过氧化钠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3" w:name="_Toc10932"/>
      <w:r>
        <w:rPr>
          <w:rFonts w:ascii="仿宋" w:eastAsia="仿宋" w:hAnsi="仿宋" w:cs="仿宋" w:hint="eastAsia"/>
          <w:sz w:val="28"/>
          <w:lang w:eastAsia="zh-CN"/>
        </w:rPr>
        <w:t>(二)、过氧化钠项目选址</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过氧化钠项目选址在 xxx 产业示范园区，这一选址的决定经过了充分的论证和考量。首先，xxx 产业示范园区作为地区内产业发展的重要引擎，具备了先进的基础设施和产业配套条件，为过氧化钠项目的顺利开展提供了有力支持。其次，该示范园区拥有便捷的交通网络和优越的地理位置，有利于原材料供应、产品流通以及人员往来，提高了过氧化钠项目的运营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此外，xxx 产业示范园区还注重生态环保和绿色发展，与过氧化钠项目的环保理念高度契合。选址于示范园区，不仅可以有效整合各类资源，降低过氧化钠项目建设和运营的成本，同时也有助于提升过氧化钠项目的整体竞争力。综合考虑产业集聚效应、交通便捷性以及生态环保等多方面因素，选址于 xxx 产业示范园区对过氧化钠项目的可持续发展具有积极的促进作用。</w:t>
      </w:r>
    </w:p>
    <w:p>
      <w:pPr>
        <w:pStyle w:val="Heading2"/>
        <w:ind w:firstLine="560" w:firstLineChars="200"/>
        <w:rPr>
          <w:rFonts w:ascii="仿宋" w:eastAsia="仿宋" w:hAnsi="仿宋" w:cs="仿宋" w:hint="eastAsia"/>
          <w:sz w:val="28"/>
          <w:lang w:eastAsia="zh-CN"/>
        </w:rPr>
      </w:pPr>
      <w:bookmarkStart w:id="14" w:name="_Toc8752"/>
      <w:r>
        <w:rPr>
          <w:rFonts w:ascii="仿宋" w:eastAsia="仿宋" w:hAnsi="仿宋" w:cs="仿宋" w:hint="eastAsia"/>
          <w:sz w:val="28"/>
          <w:lang w:eastAsia="zh-CN"/>
        </w:rPr>
        <w:t>(三)、建设条件分析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承办单位目前资产运营状况良好，财务管理制度健全且完善，企业财务雄厚。凭借卓越的产品质量、科学的管理模式以及灵活畅通的销售网络，该单位连年实现盈利，为过氧化钠项目建设提供充足的计划自筹资金。当地人民政府和主管部门高度重视过氧化钠项目建设，土地、规划、建设等管理部门提出了切实可行的实施方案和保障措施，并给予充分的认可。此外，过氧化钠项目建设区域拥有充足的水、电、气等资源供给，足以满足过氧化钠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过氧化钠项目可依托过氧化钠项目建设地成熟的公用工程、辅助工程、储运设施等富余资源，同时拥有丰富的劳动力资源和完善的社会服务体系。这将有助于加速过氧化钠项目建设进度，降低建设成本，实现过氧化钠项目投资的节约，提升过氧化钠项目承办单位的综合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过氧化钠项目承办单位具备一大批丰富经验的过氧化钠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过氧化钠项目承办单位还与多家科研院所建立了长期的合作关系，并设立了向科研开发倾斜的奖励机制，每年投入专项资金用于重点产品和关键工艺的研发奖励。这为过氧化钠项目的科研创新提供了有力的支持。</w:t>
      </w:r>
    </w:p>
    <w:p>
      <w:pPr>
        <w:pStyle w:val="Heading2"/>
        <w:ind w:firstLine="560" w:firstLineChars="200"/>
        <w:rPr>
          <w:rFonts w:ascii="仿宋" w:eastAsia="仿宋" w:hAnsi="仿宋" w:cs="仿宋" w:hint="eastAsia"/>
          <w:sz w:val="28"/>
          <w:lang w:eastAsia="zh-CN"/>
        </w:rPr>
      </w:pPr>
      <w:bookmarkStart w:id="15" w:name="_Toc4994"/>
      <w:r>
        <w:rPr>
          <w:rFonts w:ascii="仿宋" w:eastAsia="仿宋" w:hAnsi="仿宋" w:cs="仿宋" w:hint="eastAsia"/>
          <w:sz w:val="28"/>
          <w:lang w:eastAsia="zh-CN"/>
        </w:rPr>
        <w:t>(四)、用地控制指标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过氧化钠项目选址于 xxx 产业示范园区，关于用地控制指标的规划与管理，本过氧化钠项目将严格遵循国家和地方的相关法规和标准。用地控制指标包括但不限于以下几个方面：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过氧化钠项目将严格按照规划建设主体工程的需要，确保建筑物基底占地面积在符合法规的范围内，以最大限度地利用土地，提高用地利用效率。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根据示范园区的总体规划，过氧化钠项目将遵循相应的建筑密度标准，合理规划建设，保障过氧化钠项目建设的紧凑性和高效性。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在过氧化钠项目建设中，将注重绿化工作，确保绿化率达到或超过规划要求。通过科学合理的绿化设计，提升过氧化钠项目周边的生态环境，使其更加宜居宜业。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过氧化钠项目将根据规划要求，合理规划地上和地下层数，确保建设的稳定性和安全性。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其他控制要素： 根据示范园区的具体规划和相关法规，过氧化钠项目还将遵循其他用地控制指标，如建筑线、退让线等，确保过氧化钠项目的建设与周边环境的和谐相处。</w:t>
      </w:r>
    </w:p>
    <w:p>
      <w:pPr>
        <w:pStyle w:val="Heading2"/>
        <w:ind w:firstLine="560" w:firstLineChars="200"/>
        <w:rPr>
          <w:rFonts w:ascii="仿宋" w:eastAsia="仿宋" w:hAnsi="仿宋" w:cs="仿宋" w:hint="eastAsia"/>
          <w:sz w:val="28"/>
          <w:lang w:eastAsia="zh-CN"/>
        </w:rPr>
      </w:pPr>
      <w:bookmarkStart w:id="16" w:name="_Toc23212"/>
      <w:r>
        <w:rPr>
          <w:rFonts w:ascii="仿宋" w:eastAsia="仿宋" w:hAnsi="仿宋" w:cs="仿宋" w:hint="eastAsia"/>
          <w:sz w:val="28"/>
          <w:lang w:eastAsia="zh-CN"/>
        </w:rPr>
        <w:t>(五)、用地总体要求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在本期工程过氧化钠项目的建设规划中，涉及到一系列关键的建设指标，这些指标将有助于确保过氧化钠项目的合理规划和高效建设。具体而言：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过氧化钠项目的建筑系数为XXX%。该系数是对过氧化钠项目建筑面积与用地面积的比例控制，通过设定合理的建筑系数，可以确保过氧化钠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过氧化钠项目的建筑容积率为XXX。该率值衡量了建筑物总体积与用地面积的比例，是规划中用来控制建筑高度和密度的关键参数。通过合理控制建筑容积率，可以在确保建筑物结构合理的同时，使过氧化钠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过氧化钠项目的生态品质，本期工程过氧化钠项目将严格执行绿化覆盖率标准，目标值为XXX%。这意味着在过氧化钠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过氧化钠项目的固定资产投资强度为XXX万元/亩。该指标表征了每亩土地上的固定资产投资额，是评估过氧化钠项目投资规模的重要参考。通过科学合理地控制投资强度，可以实现资金的有效利用，确保过氧化钠项目的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这些建设规划指标将有助于过氧化钠项目在建设过程中充分考虑资源利用效率、环境保护、投资效益等多个方面，实现可持续发展的目标。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7" w:name="_Toc3202"/>
      <w:r>
        <w:rPr>
          <w:rFonts w:ascii="仿宋" w:eastAsia="仿宋" w:hAnsi="仿宋" w:cs="仿宋" w:hint="eastAsia"/>
          <w:sz w:val="28"/>
          <w:lang w:eastAsia="zh-CN"/>
        </w:rPr>
        <w:t>(六)、节约用地措施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过氧化钠项目建设坚持专业化生产原则，将主要生产过程和关键工序由过氧化钠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过氧化钠项目采用高效的生产工艺，通过科学的设备布局，最大程度地提高生产效率，减少生产空间的浪费。这包括合理的生产流程设计，避免不必要的物料运输和仓储空间占用。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在土地利用的同时，过氧化钠项目建设将考虑采用绿色建筑理念，以减少对周边自然环境的影响。通过科学规划和环保措施，确保生产过程中的废弃物处理和排放均符合环保标准，最小化对土地生态的冲击。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在生产过程中，过氧化钠项目将注重资源的综合利用，减少废弃物的产生。通过回收再利用、能源回收等手段，最大化地减少对新资源的依赖，实现对土地资源的更为有效的利用。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过氧化钠项目建设在土地资源的规划和使用上不仅注重高效性和科技性，同时保持对生态环境的尊重。这种全方位的土地资源节约措施将有助于过氧化钠项目的可持续发展和为社会创造更多的经济效益。</w:t>
      </w:r>
    </w:p>
    <w:p>
      <w:pPr>
        <w:pStyle w:val="Heading2"/>
        <w:ind w:firstLine="560" w:firstLineChars="200"/>
        <w:rPr>
          <w:rFonts w:ascii="仿宋" w:eastAsia="仿宋" w:hAnsi="仿宋" w:cs="仿宋" w:hint="eastAsia"/>
          <w:sz w:val="28"/>
          <w:lang w:eastAsia="zh-CN"/>
        </w:rPr>
      </w:pPr>
      <w:bookmarkStart w:id="18" w:name="_Toc5872"/>
      <w:r>
        <w:rPr>
          <w:rFonts w:ascii="仿宋" w:eastAsia="仿宋" w:hAnsi="仿宋" w:cs="仿宋" w:hint="eastAsia"/>
          <w:sz w:val="28"/>
          <w:lang w:eastAsia="zh-CN"/>
        </w:rPr>
        <w:t>(七)、总图布置方案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在过氧化钠项目规划中，总图布置方案是确保各个组成部分协调有序、高效运作的关键。以下是总图布置方案的主要考虑因素：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过氧化钠项目整体布局应基于高效生产流程和员工流动，确保各功能区域之间协调有序。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引入环保设计理念，设置废弃物处理区域和环保设施，确保过氧化钠项目对环境的影响最小化。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安排紧急设备和安全设备的布局，提高应急处理效率，确保过氧化钠项目安全运行。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留出足够的空间，以便未来过氧化钠项目扩建和设备更新。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总图布置方案应充分考虑以上因素，以确保过氧化钠项目在运作中能够高效、安全、可持续地发展。该方案的设计应符合过氧化钠项目的整体战略规划和长期发展目标。</w:t>
      </w:r>
    </w:p>
    <w:p>
      <w:pPr>
        <w:pStyle w:val="Heading2"/>
        <w:ind w:firstLine="560" w:firstLineChars="200"/>
        <w:rPr>
          <w:rFonts w:ascii="仿宋" w:eastAsia="仿宋" w:hAnsi="仿宋" w:cs="仿宋" w:hint="eastAsia"/>
          <w:sz w:val="28"/>
          <w:lang w:eastAsia="zh-CN"/>
        </w:rPr>
      </w:pPr>
      <w:bookmarkStart w:id="19" w:name="_Toc13827"/>
      <w:r>
        <w:rPr>
          <w:rFonts w:ascii="仿宋" w:eastAsia="仿宋" w:hAnsi="仿宋" w:cs="仿宋" w:hint="eastAsia"/>
          <w:sz w:val="28"/>
          <w:lang w:eastAsia="zh-CN"/>
        </w:rPr>
        <w:t>(八)、运输组成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过氧化钠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过氧化钠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场外运输主要包括原材料的供给和产品的外运。远距离运输采用汽车或铁路解决，而区域内社会运输力量充足，可以满足本期工程过氧化钠项目场外远距离运输需求。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过氧化钠项目选址位于XXX产业示范园区，将确保运输活动对周围环境不产生污染，且不超过国家法律和标准允许的范围。过氧化钠项目建设区域布局相对独立，便于科研、生产和管理活动，同时与建成区有便捷联系，确保过氧化钠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过氧化钠项目建设方案将遵循土地利用的基本国策，采用因地制宜的方式进行合理布置，最大限度地减少土地利用的负面影响。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过氧化钠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综合考虑了物流系统的整体设计、运输安全、环保和社会影响、运输成本优化等方面，过氧化钠项目将致力于打造高效、安全、环保的物流体系，以支持过氧化钠项目的顺利实施和可持续发展。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0" w:name="_Toc810"/>
      <w:r>
        <w:rPr>
          <w:rFonts w:ascii="仿宋" w:eastAsia="仿宋" w:hAnsi="仿宋" w:cs="仿宋" w:hint="eastAsia"/>
          <w:sz w:val="28"/>
          <w:lang w:eastAsia="zh-CN"/>
        </w:rPr>
        <w:t>(九)、选址综合评价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选址地理位置优越，交通便利，具有显著的区位优势。该地区通讯便捷，水资源丰富，能源供应充足，这为过氧化钠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21" w:name="_Toc11331"/>
      <w:r>
        <w:rPr>
          <w:rFonts w:ascii="仿宋" w:eastAsia="仿宋" w:hAnsi="仿宋" w:cs="仿宋" w:hint="eastAsia"/>
          <w:sz w:val="28"/>
          <w:lang w:eastAsia="zh-CN"/>
        </w:rPr>
        <w:t>三、工程设计说明</w:t>
      </w:r>
      <w:bookmarkEnd w:id="21"/>
    </w:p>
    <w:p>
      <w:pPr>
        <w:pStyle w:val="Heading2"/>
        <w:rPr>
          <w:rFonts w:ascii="仿宋" w:eastAsia="仿宋" w:hAnsi="仿宋" w:cs="仿宋" w:hint="eastAsia"/>
          <w:lang w:eastAsia="zh-CN"/>
        </w:rPr>
      </w:pPr>
      <w:bookmarkStart w:id="22" w:name="_Toc4154"/>
      <w:r>
        <w:rPr>
          <w:rFonts w:ascii="仿宋" w:eastAsia="仿宋" w:hAnsi="仿宋" w:cs="仿宋" w:hint="eastAsia"/>
          <w:lang w:eastAsia="zh-CN"/>
        </w:rPr>
        <w:t>(一)、建筑工程设计原则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3" w:name="_Toc21441"/>
      <w:r>
        <w:rPr>
          <w:rFonts w:ascii="仿宋" w:eastAsia="仿宋" w:hAnsi="仿宋" w:cs="仿宋" w:hint="eastAsia"/>
          <w:sz w:val="28"/>
          <w:lang w:eastAsia="zh-CN"/>
        </w:rPr>
        <w:t>(二)、过氧化钠项目工程建设标准规范</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4" w:name="_Toc21338"/>
      <w:r>
        <w:rPr>
          <w:rFonts w:ascii="仿宋" w:eastAsia="仿宋" w:hAnsi="仿宋" w:cs="仿宋" w:hint="eastAsia"/>
          <w:sz w:val="28"/>
          <w:lang w:eastAsia="zh-CN"/>
        </w:rPr>
        <w:t>(三)、过氧化钠项目总平面设计要求</w:t>
      </w:r>
      <w:bookmarkEnd w:id="2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过氧化钠项目总平面设计要求将包括对过氧化钠项目用地的科学规划，确保合理的场地利用和各功能区域的合理布局。这涉及到交通流线、景观绿化、建筑分布等方面的综合考虑。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5" w:name="_Toc27829"/>
      <w:r>
        <w:rPr>
          <w:rFonts w:ascii="仿宋" w:eastAsia="仿宋" w:hAnsi="仿宋" w:cs="仿宋" w:hint="eastAsia"/>
          <w:sz w:val="28"/>
          <w:lang w:eastAsia="zh-CN"/>
        </w:rPr>
        <w:t>(四)、建筑设计规范和标准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6" w:name="_Toc13345"/>
      <w:r>
        <w:rPr>
          <w:rFonts w:ascii="仿宋" w:eastAsia="仿宋" w:hAnsi="仿宋" w:cs="仿宋" w:hint="eastAsia"/>
          <w:sz w:val="28"/>
          <w:lang w:eastAsia="zh-CN"/>
        </w:rPr>
        <w:t>(五)、土建工程设计年限及安全等级</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7" w:name="_Toc20374"/>
      <w:r>
        <w:rPr>
          <w:rFonts w:ascii="仿宋" w:eastAsia="仿宋" w:hAnsi="仿宋" w:cs="仿宋" w:hint="eastAsia"/>
          <w:sz w:val="28"/>
          <w:lang w:eastAsia="zh-CN"/>
        </w:rPr>
        <w:t>(六)、建筑工程设计总体要求</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28" w:name="_Toc25469"/>
      <w:r>
        <w:rPr>
          <w:rFonts w:ascii="仿宋" w:eastAsia="仿宋" w:hAnsi="仿宋" w:cs="仿宋" w:hint="eastAsia"/>
          <w:sz w:val="28"/>
          <w:lang w:eastAsia="zh-CN"/>
        </w:rPr>
        <w:t>四、过氧化钠项目概论</w:t>
      </w:r>
      <w:bookmarkEnd w:id="28"/>
    </w:p>
    <w:p>
      <w:pPr>
        <w:pStyle w:val="Heading2"/>
        <w:rPr>
          <w:rFonts w:ascii="仿宋" w:eastAsia="仿宋" w:hAnsi="仿宋" w:cs="仿宋" w:hint="eastAsia"/>
          <w:lang w:eastAsia="zh-CN"/>
        </w:rPr>
      </w:pPr>
      <w:bookmarkStart w:id="29" w:name="_Toc674"/>
      <w:r>
        <w:rPr>
          <w:rFonts w:ascii="仿宋" w:eastAsia="仿宋" w:hAnsi="仿宋" w:cs="仿宋" w:hint="eastAsia"/>
          <w:lang w:eastAsia="zh-CN"/>
        </w:rPr>
        <w:t>(一)、创新计划及过氧化钠项目性质</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XX过氧化钠项目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过氧化钠项目建设性质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过氧化钠项目为新建过氧化钠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30" w:name="_Toc11159"/>
      <w:r>
        <w:rPr>
          <w:rFonts w:ascii="仿宋" w:eastAsia="仿宋" w:hAnsi="仿宋" w:cs="仿宋" w:hint="eastAsia"/>
          <w:sz w:val="28"/>
          <w:lang w:eastAsia="zh-CN"/>
        </w:rPr>
        <w:t>(二)、主管单位与过氧化钠项目执行方</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31" w:name="_Toc6329"/>
      <w:r>
        <w:rPr>
          <w:rFonts w:ascii="仿宋" w:eastAsia="仿宋" w:hAnsi="仿宋" w:cs="仿宋" w:hint="eastAsia"/>
          <w:sz w:val="28"/>
          <w:lang w:eastAsia="zh-CN"/>
        </w:rPr>
        <w:t>(三)、战略协作伙伴</w:t>
      </w:r>
      <w:bookmarkEnd w:id="3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https://d.book118.com/308055062070006033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C7133"/>
    <w:rsid w:val="2CCA2C19"/>
    <w:rsid w:val="585C7133"/>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0805506207000603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2024-02-02T11:48:00Z</dcterms:created>
  <dcterms:modified xsi:type="dcterms:W3CDTF">2024-02-02T11:49:02Z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A12759A035F142A58DA31ACF282F0B3D_11</vt:lpwstr>
  </property>
  <property fmtid="{D5CDD505-2E9C-101B-9397-08002B2CF9AE}" pid="3" name="KSOProductBuildVer">
    <vt:lpwstr>2052-12.1.0.16250</vt:lpwstr>
  </property>
</Properties>
</file>