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工字钢项目规划设计纲要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76" w:history="1">
        <w:r>
          <w:rPr>
            <w:rFonts w:ascii="仿宋" w:eastAsia="仿宋" w:hAnsi="仿宋" w:cs="仿宋" w:hint="eastAsia"/>
            <w:lang w:eastAsia="zh-CN"/>
          </w:rPr>
          <w:t>前言</w:t>
        </w:r>
        <w:r>
          <w:tab/>
        </w:r>
        <w:r>
          <w:fldChar w:fldCharType="begin"/>
        </w:r>
        <w:r>
          <w:instrText xml:space="preserve"> PAGEREF _Toc9976 \h </w:instrText>
        </w:r>
        <w:r>
          <w:fldChar w:fldCharType="separate"/>
        </w:r>
        <w:r>
          <w:t>3</w:t>
        </w:r>
        <w:r>
          <w:fldChar w:fldCharType="end"/>
        </w:r>
      </w:hyperlink>
    </w:p>
    <w:p>
      <w:pPr>
        <w:pStyle w:val="TOC1"/>
        <w:tabs>
          <w:tab w:val="right" w:leader="dot" w:pos="8306"/>
        </w:tabs>
      </w:pPr>
      <w:hyperlink w:anchor="_Toc210" w:history="1">
        <w:r>
          <w:rPr>
            <w:rFonts w:ascii="仿宋" w:eastAsia="仿宋" w:hAnsi="仿宋" w:cs="仿宋" w:hint="eastAsia"/>
            <w:lang w:eastAsia="zh-CN"/>
          </w:rPr>
          <w:t>一、工字钢项目文档管理</w:t>
        </w:r>
        <w:r>
          <w:tab/>
        </w:r>
        <w:r>
          <w:fldChar w:fldCharType="begin"/>
        </w:r>
        <w:r>
          <w:instrText xml:space="preserve"> PAGEREF _Toc210 \h </w:instrText>
        </w:r>
        <w:r>
          <w:fldChar w:fldCharType="separate"/>
        </w:r>
        <w:r>
          <w:t>3</w:t>
        </w:r>
        <w:r>
          <w:fldChar w:fldCharType="end"/>
        </w:r>
      </w:hyperlink>
    </w:p>
    <w:p>
      <w:pPr>
        <w:pStyle w:val="TOC2"/>
        <w:tabs>
          <w:tab w:val="right" w:leader="dot" w:pos="8306"/>
        </w:tabs>
      </w:pPr>
      <w:hyperlink w:anchor="_Toc946" w:history="1">
        <w:r>
          <w:rPr>
            <w:rFonts w:ascii="仿宋" w:eastAsia="仿宋" w:hAnsi="仿宋" w:cs="仿宋" w:hint="eastAsia"/>
            <w:lang w:eastAsia="zh-CN"/>
          </w:rPr>
          <w:t>(一)、文档编制与审查</w:t>
        </w:r>
        <w:r>
          <w:tab/>
        </w:r>
        <w:r>
          <w:fldChar w:fldCharType="begin"/>
        </w:r>
        <w:r>
          <w:instrText xml:space="preserve"> PAGEREF _Toc946 \h </w:instrText>
        </w:r>
        <w:r>
          <w:fldChar w:fldCharType="separate"/>
        </w:r>
        <w:r>
          <w:t>3</w:t>
        </w:r>
        <w:r>
          <w:fldChar w:fldCharType="end"/>
        </w:r>
      </w:hyperlink>
    </w:p>
    <w:p>
      <w:pPr>
        <w:pStyle w:val="TOC2"/>
        <w:tabs>
          <w:tab w:val="right" w:leader="dot" w:pos="8306"/>
        </w:tabs>
      </w:pPr>
      <w:hyperlink w:anchor="_Toc21178" w:history="1">
        <w:r>
          <w:rPr>
            <w:rFonts w:ascii="仿宋" w:eastAsia="仿宋" w:hAnsi="仿宋" w:cs="仿宋" w:hint="eastAsia"/>
            <w:lang w:eastAsia="zh-CN"/>
          </w:rPr>
          <w:t>(二)、文档发布与分发</w:t>
        </w:r>
        <w:r>
          <w:tab/>
        </w:r>
        <w:r>
          <w:fldChar w:fldCharType="begin"/>
        </w:r>
        <w:r>
          <w:instrText xml:space="preserve"> PAGEREF _Toc21178 \h </w:instrText>
        </w:r>
        <w:r>
          <w:fldChar w:fldCharType="separate"/>
        </w:r>
        <w:r>
          <w:t>4</w:t>
        </w:r>
        <w:r>
          <w:fldChar w:fldCharType="end"/>
        </w:r>
      </w:hyperlink>
    </w:p>
    <w:p>
      <w:pPr>
        <w:pStyle w:val="TOC2"/>
        <w:tabs>
          <w:tab w:val="right" w:leader="dot" w:pos="8306"/>
        </w:tabs>
      </w:pPr>
      <w:hyperlink w:anchor="_Toc987" w:history="1">
        <w:r>
          <w:rPr>
            <w:rFonts w:ascii="仿宋" w:eastAsia="仿宋" w:hAnsi="仿宋" w:cs="仿宋" w:hint="eastAsia"/>
            <w:lang w:eastAsia="zh-CN"/>
          </w:rPr>
          <w:t>(三)、文档存档与归档</w:t>
        </w:r>
        <w:r>
          <w:tab/>
        </w:r>
        <w:r>
          <w:fldChar w:fldCharType="begin"/>
        </w:r>
        <w:r>
          <w:instrText xml:space="preserve"> PAGEREF _Toc987 \h </w:instrText>
        </w:r>
        <w:r>
          <w:fldChar w:fldCharType="separate"/>
        </w:r>
        <w:r>
          <w:t>5</w:t>
        </w:r>
        <w:r>
          <w:fldChar w:fldCharType="end"/>
        </w:r>
      </w:hyperlink>
    </w:p>
    <w:p>
      <w:pPr>
        <w:pStyle w:val="TOC1"/>
        <w:tabs>
          <w:tab w:val="right" w:leader="dot" w:pos="8306"/>
        </w:tabs>
      </w:pPr>
      <w:hyperlink w:anchor="_Toc26172" w:history="1">
        <w:r>
          <w:rPr>
            <w:rFonts w:ascii="仿宋" w:eastAsia="仿宋" w:hAnsi="仿宋" w:cs="仿宋" w:hint="eastAsia"/>
            <w:lang w:eastAsia="zh-CN"/>
          </w:rPr>
          <w:t>二、工字钢项目选址可行性分析</w:t>
        </w:r>
        <w:r>
          <w:tab/>
        </w:r>
        <w:r>
          <w:fldChar w:fldCharType="begin"/>
        </w:r>
        <w:r>
          <w:instrText xml:space="preserve"> PAGEREF _Toc26172 \h </w:instrText>
        </w:r>
        <w:r>
          <w:fldChar w:fldCharType="separate"/>
        </w:r>
        <w:r>
          <w:t>6</w:t>
        </w:r>
        <w:r>
          <w:fldChar w:fldCharType="end"/>
        </w:r>
      </w:hyperlink>
    </w:p>
    <w:p>
      <w:pPr>
        <w:pStyle w:val="TOC2"/>
        <w:tabs>
          <w:tab w:val="right" w:leader="dot" w:pos="8306"/>
        </w:tabs>
      </w:pPr>
      <w:hyperlink w:anchor="_Toc11389" w:history="1">
        <w:r>
          <w:rPr>
            <w:rFonts w:ascii="仿宋" w:eastAsia="仿宋" w:hAnsi="仿宋" w:cs="仿宋" w:hint="eastAsia"/>
            <w:lang w:eastAsia="zh-CN"/>
          </w:rPr>
          <w:t>(一)、工字钢项目选址</w:t>
        </w:r>
        <w:r>
          <w:tab/>
        </w:r>
        <w:r>
          <w:fldChar w:fldCharType="begin"/>
        </w:r>
        <w:r>
          <w:instrText xml:space="preserve"> PAGEREF _Toc11389 \h </w:instrText>
        </w:r>
        <w:r>
          <w:fldChar w:fldCharType="separate"/>
        </w:r>
        <w:r>
          <w:t>6</w:t>
        </w:r>
        <w:r>
          <w:fldChar w:fldCharType="end"/>
        </w:r>
      </w:hyperlink>
    </w:p>
    <w:p>
      <w:pPr>
        <w:pStyle w:val="TOC2"/>
        <w:tabs>
          <w:tab w:val="right" w:leader="dot" w:pos="8306"/>
        </w:tabs>
      </w:pPr>
      <w:hyperlink w:anchor="_Toc25982" w:history="1">
        <w:r>
          <w:rPr>
            <w:rFonts w:ascii="仿宋" w:eastAsia="仿宋" w:hAnsi="仿宋" w:cs="仿宋" w:hint="eastAsia"/>
            <w:lang w:eastAsia="zh-CN"/>
          </w:rPr>
          <w:t>(二)、用地控制指标</w:t>
        </w:r>
        <w:r>
          <w:tab/>
        </w:r>
        <w:r>
          <w:fldChar w:fldCharType="begin"/>
        </w:r>
        <w:r>
          <w:instrText xml:space="preserve"> PAGEREF _Toc25982 \h </w:instrText>
        </w:r>
        <w:r>
          <w:fldChar w:fldCharType="separate"/>
        </w:r>
        <w:r>
          <w:t>6</w:t>
        </w:r>
        <w:r>
          <w:fldChar w:fldCharType="end"/>
        </w:r>
      </w:hyperlink>
    </w:p>
    <w:p>
      <w:pPr>
        <w:pStyle w:val="TOC2"/>
        <w:tabs>
          <w:tab w:val="right" w:leader="dot" w:pos="8306"/>
        </w:tabs>
      </w:pPr>
      <w:hyperlink w:anchor="_Toc23392" w:history="1">
        <w:r>
          <w:rPr>
            <w:rFonts w:ascii="仿宋" w:eastAsia="仿宋" w:hAnsi="仿宋" w:cs="仿宋" w:hint="eastAsia"/>
            <w:lang w:eastAsia="zh-CN"/>
          </w:rPr>
          <w:t>(三)、节约用地措施</w:t>
        </w:r>
        <w:r>
          <w:tab/>
        </w:r>
        <w:r>
          <w:fldChar w:fldCharType="begin"/>
        </w:r>
        <w:r>
          <w:instrText xml:space="preserve"> PAGEREF _Toc23392 \h </w:instrText>
        </w:r>
        <w:r>
          <w:fldChar w:fldCharType="separate"/>
        </w:r>
        <w:r>
          <w:t>8</w:t>
        </w:r>
        <w:r>
          <w:fldChar w:fldCharType="end"/>
        </w:r>
      </w:hyperlink>
    </w:p>
    <w:p>
      <w:pPr>
        <w:pStyle w:val="TOC2"/>
        <w:tabs>
          <w:tab w:val="right" w:leader="dot" w:pos="8306"/>
        </w:tabs>
      </w:pPr>
      <w:hyperlink w:anchor="_Toc2680" w:history="1">
        <w:r>
          <w:rPr>
            <w:rFonts w:ascii="仿宋" w:eastAsia="仿宋" w:hAnsi="仿宋" w:cs="仿宋" w:hint="eastAsia"/>
            <w:lang w:eastAsia="zh-CN"/>
          </w:rPr>
          <w:t>(四)、总图布置方案</w:t>
        </w:r>
        <w:r>
          <w:tab/>
        </w:r>
        <w:r>
          <w:fldChar w:fldCharType="begin"/>
        </w:r>
        <w:r>
          <w:instrText xml:space="preserve"> PAGEREF _Toc2680 \h </w:instrText>
        </w:r>
        <w:r>
          <w:fldChar w:fldCharType="separate"/>
        </w:r>
        <w:r>
          <w:t>9</w:t>
        </w:r>
        <w:r>
          <w:fldChar w:fldCharType="end"/>
        </w:r>
      </w:hyperlink>
    </w:p>
    <w:p>
      <w:pPr>
        <w:pStyle w:val="TOC2"/>
        <w:tabs>
          <w:tab w:val="right" w:leader="dot" w:pos="8306"/>
        </w:tabs>
      </w:pPr>
      <w:hyperlink w:anchor="_Toc12455" w:history="1">
        <w:r>
          <w:rPr>
            <w:rFonts w:ascii="仿宋" w:eastAsia="仿宋" w:hAnsi="仿宋" w:cs="仿宋" w:hint="eastAsia"/>
            <w:lang w:eastAsia="zh-CN"/>
          </w:rPr>
          <w:t>(五)、选址综合评价</w:t>
        </w:r>
        <w:r>
          <w:tab/>
        </w:r>
        <w:r>
          <w:fldChar w:fldCharType="begin"/>
        </w:r>
        <w:r>
          <w:instrText xml:space="preserve"> PAGEREF _Toc12455 \h </w:instrText>
        </w:r>
        <w:r>
          <w:fldChar w:fldCharType="separate"/>
        </w:r>
        <w:r>
          <w:t>10</w:t>
        </w:r>
        <w:r>
          <w:fldChar w:fldCharType="end"/>
        </w:r>
      </w:hyperlink>
    </w:p>
    <w:p>
      <w:pPr>
        <w:pStyle w:val="TOC1"/>
        <w:tabs>
          <w:tab w:val="right" w:leader="dot" w:pos="8306"/>
        </w:tabs>
      </w:pPr>
      <w:hyperlink w:anchor="_Toc12966" w:history="1">
        <w:r>
          <w:rPr>
            <w:rFonts w:ascii="仿宋" w:eastAsia="仿宋" w:hAnsi="仿宋" w:cs="仿宋" w:hint="eastAsia"/>
            <w:lang w:eastAsia="zh-CN"/>
          </w:rPr>
          <w:t>三、工字钢项目建设单位说明</w:t>
        </w:r>
        <w:r>
          <w:tab/>
        </w:r>
        <w:r>
          <w:fldChar w:fldCharType="begin"/>
        </w:r>
        <w:r>
          <w:instrText xml:space="preserve"> PAGEREF _Toc12966 \h </w:instrText>
        </w:r>
        <w:r>
          <w:fldChar w:fldCharType="separate"/>
        </w:r>
        <w:r>
          <w:t>11</w:t>
        </w:r>
        <w:r>
          <w:fldChar w:fldCharType="end"/>
        </w:r>
      </w:hyperlink>
    </w:p>
    <w:p>
      <w:pPr>
        <w:pStyle w:val="TOC2"/>
        <w:tabs>
          <w:tab w:val="right" w:leader="dot" w:pos="8306"/>
        </w:tabs>
      </w:pPr>
      <w:hyperlink w:anchor="_Toc25144" w:history="1">
        <w:r>
          <w:rPr>
            <w:rFonts w:ascii="仿宋" w:eastAsia="仿宋" w:hAnsi="仿宋" w:cs="仿宋" w:hint="eastAsia"/>
            <w:lang w:eastAsia="zh-CN"/>
          </w:rPr>
          <w:t>(一)、工字钢项目承办单位基本情况</w:t>
        </w:r>
        <w:r>
          <w:tab/>
        </w:r>
        <w:r>
          <w:fldChar w:fldCharType="begin"/>
        </w:r>
        <w:r>
          <w:instrText xml:space="preserve"> PAGEREF _Toc25144 \h </w:instrText>
        </w:r>
        <w:r>
          <w:fldChar w:fldCharType="separate"/>
        </w:r>
        <w:r>
          <w:t>11</w:t>
        </w:r>
        <w:r>
          <w:fldChar w:fldCharType="end"/>
        </w:r>
      </w:hyperlink>
    </w:p>
    <w:p>
      <w:pPr>
        <w:pStyle w:val="TOC2"/>
        <w:tabs>
          <w:tab w:val="right" w:leader="dot" w:pos="8306"/>
        </w:tabs>
      </w:pPr>
      <w:hyperlink w:anchor="_Toc14661" w:history="1">
        <w:r>
          <w:rPr>
            <w:rFonts w:ascii="仿宋" w:eastAsia="仿宋" w:hAnsi="仿宋" w:cs="仿宋" w:hint="eastAsia"/>
            <w:lang w:eastAsia="zh-CN"/>
          </w:rPr>
          <w:t>(二)、公司经济效益分析</w:t>
        </w:r>
        <w:r>
          <w:tab/>
        </w:r>
        <w:r>
          <w:fldChar w:fldCharType="begin"/>
        </w:r>
        <w:r>
          <w:instrText xml:space="preserve"> PAGEREF _Toc14661 \h </w:instrText>
        </w:r>
        <w:r>
          <w:fldChar w:fldCharType="separate"/>
        </w:r>
        <w:r>
          <w:t>12</w:t>
        </w:r>
        <w:r>
          <w:fldChar w:fldCharType="end"/>
        </w:r>
      </w:hyperlink>
    </w:p>
    <w:p>
      <w:pPr>
        <w:pStyle w:val="TOC1"/>
        <w:tabs>
          <w:tab w:val="right" w:leader="dot" w:pos="8306"/>
        </w:tabs>
      </w:pPr>
      <w:hyperlink w:anchor="_Toc12162" w:history="1">
        <w:r>
          <w:rPr>
            <w:rFonts w:ascii="仿宋" w:eastAsia="仿宋" w:hAnsi="仿宋" w:cs="仿宋" w:hint="eastAsia"/>
            <w:lang w:eastAsia="zh-CN"/>
          </w:rPr>
          <w:t>四、工字钢项目土建工程</w:t>
        </w:r>
        <w:r>
          <w:tab/>
        </w:r>
        <w:r>
          <w:fldChar w:fldCharType="begin"/>
        </w:r>
        <w:r>
          <w:instrText xml:space="preserve"> PAGEREF _Toc12162 \h </w:instrText>
        </w:r>
        <w:r>
          <w:fldChar w:fldCharType="separate"/>
        </w:r>
        <w:r>
          <w:t>13</w:t>
        </w:r>
        <w:r>
          <w:fldChar w:fldCharType="end"/>
        </w:r>
      </w:hyperlink>
    </w:p>
    <w:p>
      <w:pPr>
        <w:pStyle w:val="TOC2"/>
        <w:tabs>
          <w:tab w:val="right" w:leader="dot" w:pos="8306"/>
        </w:tabs>
      </w:pPr>
      <w:hyperlink w:anchor="_Toc5259" w:history="1">
        <w:r>
          <w:rPr>
            <w:rFonts w:ascii="仿宋" w:eastAsia="仿宋" w:hAnsi="仿宋" w:cs="仿宋" w:hint="eastAsia"/>
            <w:lang w:eastAsia="zh-CN"/>
          </w:rPr>
          <w:t>(一)、建筑工程设计原则</w:t>
        </w:r>
        <w:r>
          <w:tab/>
        </w:r>
        <w:r>
          <w:fldChar w:fldCharType="begin"/>
        </w:r>
        <w:r>
          <w:instrText xml:space="preserve"> PAGEREF _Toc5259 \h </w:instrText>
        </w:r>
        <w:r>
          <w:fldChar w:fldCharType="separate"/>
        </w:r>
        <w:r>
          <w:t>13</w:t>
        </w:r>
        <w:r>
          <w:fldChar w:fldCharType="end"/>
        </w:r>
      </w:hyperlink>
    </w:p>
    <w:p>
      <w:pPr>
        <w:pStyle w:val="TOC2"/>
        <w:tabs>
          <w:tab w:val="right" w:leader="dot" w:pos="8306"/>
        </w:tabs>
      </w:pPr>
      <w:hyperlink w:anchor="_Toc8290" w:history="1">
        <w:r>
          <w:rPr>
            <w:rFonts w:ascii="仿宋" w:eastAsia="仿宋" w:hAnsi="仿宋" w:cs="仿宋" w:hint="eastAsia"/>
            <w:lang w:eastAsia="zh-CN"/>
          </w:rPr>
          <w:t>(二)、土建工程设计年限及安全等级</w:t>
        </w:r>
        <w:r>
          <w:tab/>
        </w:r>
        <w:r>
          <w:fldChar w:fldCharType="begin"/>
        </w:r>
        <w:r>
          <w:instrText xml:space="preserve"> PAGEREF _Toc8290 \h </w:instrText>
        </w:r>
        <w:r>
          <w:fldChar w:fldCharType="separate"/>
        </w:r>
        <w:r>
          <w:t>14</w:t>
        </w:r>
        <w:r>
          <w:fldChar w:fldCharType="end"/>
        </w:r>
      </w:hyperlink>
    </w:p>
    <w:p>
      <w:pPr>
        <w:pStyle w:val="TOC2"/>
        <w:tabs>
          <w:tab w:val="right" w:leader="dot" w:pos="8306"/>
        </w:tabs>
      </w:pPr>
      <w:hyperlink w:anchor="_Toc21875" w:history="1">
        <w:r>
          <w:rPr>
            <w:rFonts w:ascii="仿宋" w:eastAsia="仿宋" w:hAnsi="仿宋" w:cs="仿宋" w:hint="eastAsia"/>
            <w:lang w:eastAsia="zh-CN"/>
          </w:rPr>
          <w:t>(三)、建筑工程设计总体要求</w:t>
        </w:r>
        <w:r>
          <w:tab/>
        </w:r>
        <w:r>
          <w:fldChar w:fldCharType="begin"/>
        </w:r>
        <w:r>
          <w:instrText xml:space="preserve"> PAGEREF _Toc21875 \h </w:instrText>
        </w:r>
        <w:r>
          <w:fldChar w:fldCharType="separate"/>
        </w:r>
        <w:r>
          <w:t>15</w:t>
        </w:r>
        <w:r>
          <w:fldChar w:fldCharType="end"/>
        </w:r>
      </w:hyperlink>
    </w:p>
    <w:p>
      <w:pPr>
        <w:pStyle w:val="TOC2"/>
        <w:tabs>
          <w:tab w:val="right" w:leader="dot" w:pos="8306"/>
        </w:tabs>
      </w:pPr>
      <w:hyperlink w:anchor="_Toc20530" w:history="1">
        <w:r>
          <w:rPr>
            <w:rFonts w:ascii="仿宋" w:eastAsia="仿宋" w:hAnsi="仿宋" w:cs="仿宋" w:hint="eastAsia"/>
            <w:lang w:eastAsia="zh-CN"/>
          </w:rPr>
          <w:t>(四)、土建工程建设指标</w:t>
        </w:r>
        <w:r>
          <w:tab/>
        </w:r>
        <w:r>
          <w:fldChar w:fldCharType="begin"/>
        </w:r>
        <w:r>
          <w:instrText xml:space="preserve"> PAGEREF _Toc20530 \h </w:instrText>
        </w:r>
        <w:r>
          <w:fldChar w:fldCharType="separate"/>
        </w:r>
        <w:r>
          <w:t>16</w:t>
        </w:r>
        <w:r>
          <w:fldChar w:fldCharType="end"/>
        </w:r>
      </w:hyperlink>
    </w:p>
    <w:p>
      <w:pPr>
        <w:pStyle w:val="TOC1"/>
        <w:tabs>
          <w:tab w:val="right" w:leader="dot" w:pos="8306"/>
        </w:tabs>
      </w:pPr>
      <w:hyperlink w:anchor="_Toc26387" w:history="1">
        <w:r>
          <w:rPr>
            <w:rFonts w:ascii="仿宋" w:eastAsia="仿宋" w:hAnsi="仿宋" w:cs="仿宋" w:hint="eastAsia"/>
            <w:lang w:eastAsia="zh-CN"/>
          </w:rPr>
          <w:t>五、工字钢项目绩效评估</w:t>
        </w:r>
        <w:r>
          <w:tab/>
        </w:r>
        <w:r>
          <w:fldChar w:fldCharType="begin"/>
        </w:r>
        <w:r>
          <w:instrText xml:space="preserve"> PAGEREF _Toc26387 \h </w:instrText>
        </w:r>
        <w:r>
          <w:fldChar w:fldCharType="separate"/>
        </w:r>
        <w:r>
          <w:t>16</w:t>
        </w:r>
        <w:r>
          <w:fldChar w:fldCharType="end"/>
        </w:r>
      </w:hyperlink>
    </w:p>
    <w:p>
      <w:pPr>
        <w:pStyle w:val="TOC2"/>
        <w:tabs>
          <w:tab w:val="right" w:leader="dot" w:pos="8306"/>
        </w:tabs>
      </w:pPr>
      <w:hyperlink w:anchor="_Toc20037" w:history="1">
        <w:r>
          <w:rPr>
            <w:rFonts w:ascii="仿宋" w:eastAsia="仿宋" w:hAnsi="仿宋" w:cs="仿宋" w:hint="eastAsia"/>
            <w:lang w:eastAsia="zh-CN"/>
          </w:rPr>
          <w:t>(一)、绩效评估指标</w:t>
        </w:r>
        <w:r>
          <w:tab/>
        </w:r>
        <w:r>
          <w:fldChar w:fldCharType="begin"/>
        </w:r>
        <w:r>
          <w:instrText xml:space="preserve"> PAGEREF _Toc20037 \h </w:instrText>
        </w:r>
        <w:r>
          <w:fldChar w:fldCharType="separate"/>
        </w:r>
        <w:r>
          <w:t>16</w:t>
        </w:r>
        <w:r>
          <w:fldChar w:fldCharType="end"/>
        </w:r>
      </w:hyperlink>
    </w:p>
    <w:p>
      <w:pPr>
        <w:pStyle w:val="TOC2"/>
        <w:tabs>
          <w:tab w:val="right" w:leader="dot" w:pos="8306"/>
        </w:tabs>
      </w:pPr>
      <w:hyperlink w:anchor="_Toc4514" w:history="1">
        <w:r>
          <w:rPr>
            <w:rFonts w:ascii="仿宋" w:eastAsia="仿宋" w:hAnsi="仿宋" w:cs="仿宋" w:hint="eastAsia"/>
            <w:lang w:eastAsia="zh-CN"/>
          </w:rPr>
          <w:t>(二)、绩效评估方法</w:t>
        </w:r>
        <w:r>
          <w:tab/>
        </w:r>
        <w:r>
          <w:fldChar w:fldCharType="begin"/>
        </w:r>
        <w:r>
          <w:instrText xml:space="preserve"> PAGEREF _Toc4514 \h </w:instrText>
        </w:r>
        <w:r>
          <w:fldChar w:fldCharType="separate"/>
        </w:r>
        <w:r>
          <w:t>17</w:t>
        </w:r>
        <w:r>
          <w:fldChar w:fldCharType="end"/>
        </w:r>
      </w:hyperlink>
    </w:p>
    <w:p>
      <w:pPr>
        <w:pStyle w:val="TOC2"/>
        <w:tabs>
          <w:tab w:val="right" w:leader="dot" w:pos="8306"/>
        </w:tabs>
      </w:pPr>
      <w:hyperlink w:anchor="_Toc10082" w:history="1">
        <w:r>
          <w:rPr>
            <w:rFonts w:ascii="仿宋" w:eastAsia="仿宋" w:hAnsi="仿宋" w:cs="仿宋" w:hint="eastAsia"/>
            <w:lang w:eastAsia="zh-CN"/>
          </w:rPr>
          <w:t>(三)、绩效评估周期</w:t>
        </w:r>
        <w:r>
          <w:tab/>
        </w:r>
        <w:r>
          <w:fldChar w:fldCharType="begin"/>
        </w:r>
        <w:r>
          <w:instrText xml:space="preserve"> PAGEREF _Toc10082 \h </w:instrText>
        </w:r>
        <w:r>
          <w:fldChar w:fldCharType="separate"/>
        </w:r>
        <w:r>
          <w:t>18</w:t>
        </w:r>
        <w:r>
          <w:fldChar w:fldCharType="end"/>
        </w:r>
      </w:hyperlink>
    </w:p>
    <w:p>
      <w:pPr>
        <w:pStyle w:val="TOC1"/>
        <w:tabs>
          <w:tab w:val="right" w:leader="dot" w:pos="8306"/>
        </w:tabs>
      </w:pPr>
      <w:hyperlink w:anchor="_Toc9869" w:history="1">
        <w:r>
          <w:rPr>
            <w:rFonts w:ascii="仿宋" w:eastAsia="仿宋" w:hAnsi="仿宋" w:cs="仿宋" w:hint="eastAsia"/>
            <w:lang w:eastAsia="zh-CN"/>
          </w:rPr>
          <w:t>六、市场分析、调研</w:t>
        </w:r>
        <w:r>
          <w:tab/>
        </w:r>
        <w:r>
          <w:fldChar w:fldCharType="begin"/>
        </w:r>
        <w:r>
          <w:instrText xml:space="preserve"> PAGEREF _Toc9869 \h </w:instrText>
        </w:r>
        <w:r>
          <w:fldChar w:fldCharType="separate"/>
        </w:r>
        <w:r>
          <w:t>19</w:t>
        </w:r>
        <w:r>
          <w:fldChar w:fldCharType="end"/>
        </w:r>
      </w:hyperlink>
    </w:p>
    <w:p>
      <w:pPr>
        <w:pStyle w:val="TOC2"/>
        <w:tabs>
          <w:tab w:val="right" w:leader="dot" w:pos="8306"/>
        </w:tabs>
      </w:pPr>
      <w:hyperlink w:anchor="_Toc2044" w:history="1">
        <w:r>
          <w:rPr>
            <w:rFonts w:ascii="仿宋" w:eastAsia="仿宋" w:hAnsi="仿宋" w:cs="仿宋" w:hint="eastAsia"/>
            <w:lang w:eastAsia="zh-CN"/>
          </w:rPr>
          <w:t>(一)、工字钢行业分析</w:t>
        </w:r>
        <w:r>
          <w:tab/>
        </w:r>
        <w:r>
          <w:fldChar w:fldCharType="begin"/>
        </w:r>
        <w:r>
          <w:instrText xml:space="preserve"> PAGEREF _Toc2044 \h </w:instrText>
        </w:r>
        <w:r>
          <w:fldChar w:fldCharType="separate"/>
        </w:r>
        <w:r>
          <w:t>19</w:t>
        </w:r>
        <w:r>
          <w:fldChar w:fldCharType="end"/>
        </w:r>
      </w:hyperlink>
    </w:p>
    <w:p>
      <w:pPr>
        <w:pStyle w:val="TOC2"/>
        <w:tabs>
          <w:tab w:val="right" w:leader="dot" w:pos="8306"/>
        </w:tabs>
      </w:pPr>
      <w:hyperlink w:anchor="_Toc9804" w:history="1">
        <w:r>
          <w:rPr>
            <w:rFonts w:ascii="仿宋" w:eastAsia="仿宋" w:hAnsi="仿宋" w:cs="仿宋" w:hint="eastAsia"/>
            <w:lang w:eastAsia="zh-CN"/>
          </w:rPr>
          <w:t>(二)、工字钢市场分析预测</w:t>
        </w:r>
        <w:r>
          <w:tab/>
        </w:r>
        <w:r>
          <w:fldChar w:fldCharType="begin"/>
        </w:r>
        <w:r>
          <w:instrText xml:space="preserve"> PAGEREF _Toc9804 \h </w:instrText>
        </w:r>
        <w:r>
          <w:fldChar w:fldCharType="separate"/>
        </w:r>
        <w:r>
          <w:t>20</w:t>
        </w:r>
        <w:r>
          <w:fldChar w:fldCharType="end"/>
        </w:r>
      </w:hyperlink>
    </w:p>
    <w:p>
      <w:pPr>
        <w:pStyle w:val="TOC1"/>
        <w:tabs>
          <w:tab w:val="right" w:leader="dot" w:pos="8306"/>
        </w:tabs>
      </w:pPr>
      <w:hyperlink w:anchor="_Toc9525" w:history="1">
        <w:r>
          <w:rPr>
            <w:rFonts w:ascii="仿宋" w:eastAsia="仿宋" w:hAnsi="仿宋" w:cs="仿宋" w:hint="eastAsia"/>
            <w:lang w:eastAsia="zh-CN"/>
          </w:rPr>
          <w:t>七、生产安全保护</w:t>
        </w:r>
        <w:r>
          <w:tab/>
        </w:r>
        <w:r>
          <w:fldChar w:fldCharType="begin"/>
        </w:r>
        <w:r>
          <w:instrText xml:space="preserve"> PAGEREF _Toc9525 \h </w:instrText>
        </w:r>
        <w:r>
          <w:fldChar w:fldCharType="separate"/>
        </w:r>
        <w:r>
          <w:t>21</w:t>
        </w:r>
        <w:r>
          <w:fldChar w:fldCharType="end"/>
        </w:r>
      </w:hyperlink>
    </w:p>
    <w:p>
      <w:pPr>
        <w:pStyle w:val="TOC2"/>
        <w:tabs>
          <w:tab w:val="right" w:leader="dot" w:pos="8306"/>
        </w:tabs>
      </w:pPr>
      <w:hyperlink w:anchor="_Toc30172" w:history="1">
        <w:r>
          <w:rPr>
            <w:rFonts w:ascii="仿宋" w:eastAsia="仿宋" w:hAnsi="仿宋" w:cs="仿宋" w:hint="eastAsia"/>
            <w:lang w:eastAsia="zh-CN"/>
          </w:rPr>
          <w:t>(一)、消防安全</w:t>
        </w:r>
        <w:r>
          <w:tab/>
        </w:r>
        <w:r>
          <w:fldChar w:fldCharType="begin"/>
        </w:r>
        <w:r>
          <w:instrText xml:space="preserve"> PAGEREF _Toc30172 \h </w:instrText>
        </w:r>
        <w:r>
          <w:fldChar w:fldCharType="separate"/>
        </w:r>
        <w:r>
          <w:t>21</w:t>
        </w:r>
        <w:r>
          <w:fldChar w:fldCharType="end"/>
        </w:r>
      </w:hyperlink>
    </w:p>
    <w:p>
      <w:pPr>
        <w:pStyle w:val="TOC2"/>
        <w:tabs>
          <w:tab w:val="right" w:leader="dot" w:pos="8306"/>
        </w:tabs>
      </w:pPr>
      <w:hyperlink w:anchor="_Toc19185" w:history="1">
        <w:r>
          <w:rPr>
            <w:rFonts w:ascii="仿宋" w:eastAsia="仿宋" w:hAnsi="仿宋" w:cs="仿宋" w:hint="eastAsia"/>
            <w:lang w:eastAsia="zh-CN"/>
          </w:rPr>
          <w:t>(二)、防火防爆总图布置措施</w:t>
        </w:r>
        <w:r>
          <w:tab/>
        </w:r>
        <w:r>
          <w:fldChar w:fldCharType="begin"/>
        </w:r>
        <w:r>
          <w:instrText xml:space="preserve"> PAGEREF _Toc19185 \h </w:instrText>
        </w:r>
        <w:r>
          <w:fldChar w:fldCharType="separate"/>
        </w:r>
        <w:r>
          <w:t>22</w:t>
        </w:r>
        <w:r>
          <w:fldChar w:fldCharType="end"/>
        </w:r>
      </w:hyperlink>
    </w:p>
    <w:p>
      <w:pPr>
        <w:pStyle w:val="TOC2"/>
        <w:tabs>
          <w:tab w:val="right" w:leader="dot" w:pos="8306"/>
        </w:tabs>
      </w:pPr>
      <w:hyperlink w:anchor="_Toc10502" w:history="1">
        <w:r>
          <w:rPr>
            <w:rFonts w:ascii="仿宋" w:eastAsia="仿宋" w:hAnsi="仿宋" w:cs="仿宋" w:hint="eastAsia"/>
            <w:lang w:eastAsia="zh-CN"/>
          </w:rPr>
          <w:t>(三)、自然灾害防范措施</w:t>
        </w:r>
        <w:r>
          <w:tab/>
        </w:r>
        <w:r>
          <w:fldChar w:fldCharType="begin"/>
        </w:r>
        <w:r>
          <w:instrText xml:space="preserve"> PAGEREF _Toc10502 \h </w:instrText>
        </w:r>
        <w:r>
          <w:fldChar w:fldCharType="separate"/>
        </w:r>
        <w:r>
          <w:t>23</w:t>
        </w:r>
        <w:r>
          <w:fldChar w:fldCharType="end"/>
        </w:r>
      </w:hyperlink>
    </w:p>
    <w:p>
      <w:pPr>
        <w:pStyle w:val="TOC2"/>
        <w:tabs>
          <w:tab w:val="right" w:leader="dot" w:pos="8306"/>
        </w:tabs>
      </w:pPr>
      <w:hyperlink w:anchor="_Toc8063" w:history="1">
        <w:r>
          <w:rPr>
            <w:rFonts w:ascii="仿宋" w:eastAsia="仿宋" w:hAnsi="仿宋" w:cs="仿宋" w:hint="eastAsia"/>
            <w:lang w:eastAsia="zh-CN"/>
          </w:rPr>
          <w:t>(四)、安全色及安全标志使用要求</w:t>
        </w:r>
        <w:r>
          <w:tab/>
        </w:r>
        <w:r>
          <w:fldChar w:fldCharType="begin"/>
        </w:r>
        <w:r>
          <w:instrText xml:space="preserve"> PAGEREF _Toc8063 \h </w:instrText>
        </w:r>
        <w:r>
          <w:fldChar w:fldCharType="separate"/>
        </w:r>
        <w:r>
          <w:t>24</w:t>
        </w:r>
        <w:r>
          <w:fldChar w:fldCharType="end"/>
        </w:r>
      </w:hyperlink>
    </w:p>
    <w:p>
      <w:pPr>
        <w:pStyle w:val="TOC2"/>
        <w:tabs>
          <w:tab w:val="right" w:leader="dot" w:pos="8306"/>
        </w:tabs>
      </w:pPr>
      <w:hyperlink w:anchor="_Toc20440" w:history="1">
        <w:r>
          <w:rPr>
            <w:rFonts w:ascii="仿宋" w:eastAsia="仿宋" w:hAnsi="仿宋" w:cs="仿宋" w:hint="eastAsia"/>
            <w:lang w:eastAsia="zh-CN"/>
          </w:rPr>
          <w:t>(五)、防尘防毒措施</w:t>
        </w:r>
        <w:r>
          <w:tab/>
        </w:r>
        <w:r>
          <w:fldChar w:fldCharType="begin"/>
        </w:r>
        <w:r>
          <w:instrText xml:space="preserve"> PAGEREF _Toc20440 \h </w:instrText>
        </w:r>
        <w:r>
          <w:fldChar w:fldCharType="separate"/>
        </w:r>
        <w:r>
          <w:t>25</w:t>
        </w:r>
        <w:r>
          <w:fldChar w:fldCharType="end"/>
        </w:r>
      </w:hyperlink>
    </w:p>
    <w:p>
      <w:pPr>
        <w:pStyle w:val="TOC2"/>
        <w:tabs>
          <w:tab w:val="right" w:leader="dot" w:pos="8306"/>
        </w:tabs>
      </w:pPr>
      <w:hyperlink w:anchor="_Toc29101" w:history="1">
        <w:r>
          <w:rPr>
            <w:rFonts w:ascii="仿宋" w:eastAsia="仿宋" w:hAnsi="仿宋" w:cs="仿宋" w:hint="eastAsia"/>
            <w:lang w:eastAsia="zh-CN"/>
          </w:rPr>
          <w:t>(六)、防静电、触电防护及防雷措施</w:t>
        </w:r>
        <w:r>
          <w:tab/>
        </w:r>
        <w:r>
          <w:fldChar w:fldCharType="begin"/>
        </w:r>
        <w:r>
          <w:instrText xml:space="preserve"> PAGEREF _Toc29101 \h </w:instrText>
        </w:r>
        <w:r>
          <w:fldChar w:fldCharType="separate"/>
        </w:r>
        <w:r>
          <w:t>26</w:t>
        </w:r>
        <w:r>
          <w:fldChar w:fldCharType="end"/>
        </w:r>
      </w:hyperlink>
    </w:p>
    <w:p>
      <w:pPr>
        <w:pStyle w:val="TOC2"/>
        <w:tabs>
          <w:tab w:val="right" w:leader="dot" w:pos="8306"/>
        </w:tabs>
      </w:pPr>
      <w:hyperlink w:anchor="_Toc26882" w:history="1">
        <w:r>
          <w:rPr>
            <w:rFonts w:ascii="仿宋" w:eastAsia="仿宋" w:hAnsi="仿宋" w:cs="仿宋" w:hint="eastAsia"/>
            <w:lang w:eastAsia="zh-CN"/>
          </w:rPr>
          <w:t>(七)、机械设备安全保障措施</w:t>
        </w:r>
        <w:r>
          <w:tab/>
        </w:r>
        <w:r>
          <w:fldChar w:fldCharType="begin"/>
        </w:r>
        <w:r>
          <w:instrText xml:space="preserve"> PAGEREF _Toc26882 \h </w:instrText>
        </w:r>
        <w:r>
          <w:fldChar w:fldCharType="separate"/>
        </w:r>
        <w:r>
          <w:t>27</w:t>
        </w:r>
        <w:r>
          <w:fldChar w:fldCharType="end"/>
        </w:r>
      </w:hyperlink>
    </w:p>
    <w:p>
      <w:pPr>
        <w:pStyle w:val="TOC1"/>
        <w:tabs>
          <w:tab w:val="right" w:leader="dot" w:pos="8306"/>
        </w:tabs>
      </w:pPr>
      <w:hyperlink w:anchor="_Toc19510" w:history="1">
        <w:r>
          <w:rPr>
            <w:rFonts w:ascii="仿宋" w:eastAsia="仿宋" w:hAnsi="仿宋" w:cs="仿宋" w:hint="eastAsia"/>
            <w:lang w:eastAsia="zh-CN"/>
          </w:rPr>
          <w:t>八、工字钢项目创新与研发</w:t>
        </w:r>
        <w:r>
          <w:tab/>
        </w:r>
        <w:r>
          <w:fldChar w:fldCharType="begin"/>
        </w:r>
        <w:r>
          <w:instrText xml:space="preserve"> PAGEREF _Toc19510 \h </w:instrText>
        </w:r>
        <w:r>
          <w:fldChar w:fldCharType="separate"/>
        </w:r>
        <w:r>
          <w:t>29</w:t>
        </w:r>
        <w:r>
          <w:fldChar w:fldCharType="end"/>
        </w:r>
      </w:hyperlink>
    </w:p>
    <w:p>
      <w:pPr>
        <w:pStyle w:val="TOC2"/>
        <w:tabs>
          <w:tab w:val="right" w:leader="dot" w:pos="8306"/>
        </w:tabs>
      </w:pPr>
      <w:hyperlink w:anchor="_Toc26609" w:history="1">
        <w:r>
          <w:rPr>
            <w:rFonts w:ascii="仿宋" w:eastAsia="仿宋" w:hAnsi="仿宋" w:cs="仿宋" w:hint="eastAsia"/>
            <w:lang w:eastAsia="zh-CN"/>
          </w:rPr>
          <w:t>(一)、创新策略与方向</w:t>
        </w:r>
        <w:r>
          <w:tab/>
        </w:r>
        <w:r>
          <w:fldChar w:fldCharType="begin"/>
        </w:r>
        <w:r>
          <w:instrText xml:space="preserve"> PAGEREF _Toc26609 \h </w:instrText>
        </w:r>
        <w:r>
          <w:fldChar w:fldCharType="separate"/>
        </w:r>
        <w:r>
          <w:t>29</w:t>
        </w:r>
        <w:r>
          <w:fldChar w:fldCharType="end"/>
        </w:r>
      </w:hyperlink>
    </w:p>
    <w:p>
      <w:pPr>
        <w:pStyle w:val="TOC2"/>
        <w:tabs>
          <w:tab w:val="right" w:leader="dot" w:pos="8306"/>
        </w:tabs>
      </w:pPr>
      <w:hyperlink w:anchor="_Toc8686" w:history="1">
        <w:r>
          <w:rPr>
            <w:rFonts w:ascii="仿宋" w:eastAsia="仿宋" w:hAnsi="仿宋" w:cs="仿宋" w:hint="eastAsia"/>
            <w:lang w:eastAsia="zh-CN"/>
          </w:rPr>
          <w:t>(二)、研发规划与投入</w:t>
        </w:r>
        <w:r>
          <w:tab/>
        </w:r>
        <w:r>
          <w:fldChar w:fldCharType="begin"/>
        </w:r>
        <w:r>
          <w:instrText xml:space="preserve"> PAGEREF _Toc8686 \h </w:instrText>
        </w:r>
        <w:r>
          <w:fldChar w:fldCharType="separate"/>
        </w:r>
        <w:r>
          <w:t>30</w:t>
        </w:r>
        <w:r>
          <w:fldChar w:fldCharType="end"/>
        </w:r>
      </w:hyperlink>
    </w:p>
    <w:p>
      <w:pPr>
        <w:pStyle w:val="TOC1"/>
        <w:tabs>
          <w:tab w:val="right" w:leader="dot" w:pos="8306"/>
        </w:tabs>
      </w:pPr>
      <w:hyperlink w:anchor="_Toc29913" w:history="1">
        <w:r>
          <w:rPr>
            <w:rFonts w:ascii="仿宋" w:eastAsia="仿宋" w:hAnsi="仿宋" w:cs="仿宋" w:hint="eastAsia"/>
            <w:lang w:eastAsia="zh-CN"/>
          </w:rPr>
          <w:t>九、工字钢项目投资规划</w:t>
        </w:r>
        <w:r>
          <w:tab/>
        </w:r>
        <w:r>
          <w:fldChar w:fldCharType="begin"/>
        </w:r>
        <w:r>
          <w:instrText xml:space="preserve"> PAGEREF _Toc29913 \h </w:instrText>
        </w:r>
        <w:r>
          <w:fldChar w:fldCharType="separate"/>
        </w:r>
        <w:r>
          <w:t>32</w:t>
        </w:r>
        <w:r>
          <w:fldChar w:fldCharType="end"/>
        </w:r>
      </w:hyperlink>
    </w:p>
    <w:p>
      <w:pPr>
        <w:pStyle w:val="TOC2"/>
        <w:tabs>
          <w:tab w:val="right" w:leader="dot" w:pos="8306"/>
        </w:tabs>
      </w:pPr>
      <w:hyperlink w:anchor="_Toc16419" w:history="1">
        <w:r>
          <w:rPr>
            <w:rFonts w:ascii="仿宋" w:eastAsia="仿宋" w:hAnsi="仿宋" w:cs="仿宋" w:hint="eastAsia"/>
            <w:lang w:eastAsia="zh-CN"/>
          </w:rPr>
          <w:t>(一)、工字钢项目总投资估算</w:t>
        </w:r>
        <w:r>
          <w:tab/>
        </w:r>
        <w:r>
          <w:fldChar w:fldCharType="begin"/>
        </w:r>
        <w:r>
          <w:instrText xml:space="preserve"> PAGEREF _Toc16419 \h </w:instrText>
        </w:r>
        <w:r>
          <w:fldChar w:fldCharType="separate"/>
        </w:r>
        <w:r>
          <w:t>32</w:t>
        </w:r>
        <w:r>
          <w:fldChar w:fldCharType="end"/>
        </w:r>
      </w:hyperlink>
    </w:p>
    <w:p>
      <w:pPr>
        <w:pStyle w:val="TOC2"/>
        <w:tabs>
          <w:tab w:val="right" w:leader="dot" w:pos="8306"/>
        </w:tabs>
      </w:pPr>
      <w:hyperlink w:anchor="_Toc32278" w:history="1">
        <w:r>
          <w:rPr>
            <w:rFonts w:ascii="仿宋" w:eastAsia="仿宋" w:hAnsi="仿宋" w:cs="仿宋" w:hint="eastAsia"/>
            <w:lang w:eastAsia="zh-CN"/>
          </w:rPr>
          <w:t>(二)、资金筹措</w:t>
        </w:r>
        <w:r>
          <w:tab/>
        </w:r>
        <w:r>
          <w:fldChar w:fldCharType="begin"/>
        </w:r>
        <w:r>
          <w:instrText xml:space="preserve"> PAGEREF _Toc32278 \h </w:instrText>
        </w:r>
        <w:r>
          <w:fldChar w:fldCharType="separate"/>
        </w:r>
        <w:r>
          <w:t>33</w:t>
        </w:r>
        <w:r>
          <w:fldChar w:fldCharType="end"/>
        </w:r>
      </w:hyperlink>
    </w:p>
    <w:p>
      <w:pPr>
        <w:pStyle w:val="TOC1"/>
        <w:tabs>
          <w:tab w:val="right" w:leader="dot" w:pos="8306"/>
        </w:tabs>
      </w:pPr>
      <w:hyperlink w:anchor="_Toc24826" w:history="1">
        <w:r>
          <w:rPr>
            <w:rFonts w:ascii="仿宋" w:eastAsia="仿宋" w:hAnsi="仿宋" w:cs="仿宋" w:hint="eastAsia"/>
            <w:lang w:eastAsia="zh-CN"/>
          </w:rPr>
          <w:t>十、工字钢项目风险管理</w:t>
        </w:r>
        <w:r>
          <w:tab/>
        </w:r>
        <w:r>
          <w:fldChar w:fldCharType="begin"/>
        </w:r>
        <w:r>
          <w:instrText xml:space="preserve"> PAGEREF _Toc24826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55" w:history="1">
        <w:r>
          <w:rPr>
            <w:rFonts w:ascii="仿宋" w:eastAsia="仿宋" w:hAnsi="仿宋" w:cs="仿宋" w:hint="eastAsia"/>
            <w:lang w:eastAsia="zh-CN"/>
          </w:rPr>
          <w:t>(一)、风险识别与评估</w:t>
        </w:r>
        <w:r>
          <w:tab/>
        </w:r>
        <w:r>
          <w:fldChar w:fldCharType="begin"/>
        </w:r>
        <w:r>
          <w:instrText xml:space="preserve"> PAGEREF _Toc11655 \h </w:instrText>
        </w:r>
        <w:r>
          <w:fldChar w:fldCharType="separate"/>
        </w:r>
        <w:r>
          <w:t>34</w:t>
        </w:r>
        <w:r>
          <w:fldChar w:fldCharType="end"/>
        </w:r>
      </w:hyperlink>
    </w:p>
    <w:p>
      <w:pPr>
        <w:pStyle w:val="TOC2"/>
        <w:tabs>
          <w:tab w:val="right" w:leader="dot" w:pos="8306"/>
        </w:tabs>
      </w:pPr>
      <w:hyperlink w:anchor="_Toc17885" w:history="1">
        <w:r>
          <w:rPr>
            <w:rFonts w:ascii="仿宋" w:eastAsia="仿宋" w:hAnsi="仿宋" w:cs="仿宋" w:hint="eastAsia"/>
            <w:lang w:eastAsia="zh-CN"/>
          </w:rPr>
          <w:t>(二)、风险应对策略</w:t>
        </w:r>
        <w:r>
          <w:tab/>
        </w:r>
        <w:r>
          <w:fldChar w:fldCharType="begin"/>
        </w:r>
        <w:r>
          <w:instrText xml:space="preserve"> PAGEREF _Toc17885 \h </w:instrText>
        </w:r>
        <w:r>
          <w:fldChar w:fldCharType="separate"/>
        </w:r>
        <w:r>
          <w:t>35</w:t>
        </w:r>
        <w:r>
          <w:fldChar w:fldCharType="end"/>
        </w:r>
      </w:hyperlink>
    </w:p>
    <w:p>
      <w:pPr>
        <w:pStyle w:val="TOC2"/>
        <w:tabs>
          <w:tab w:val="right" w:leader="dot" w:pos="8306"/>
        </w:tabs>
      </w:pPr>
      <w:hyperlink w:anchor="_Toc10709" w:history="1">
        <w:r>
          <w:rPr>
            <w:rFonts w:ascii="仿宋" w:eastAsia="仿宋" w:hAnsi="仿宋" w:cs="仿宋" w:hint="eastAsia"/>
            <w:lang w:eastAsia="zh-CN"/>
          </w:rPr>
          <w:t>(三)、风险监控与控制</w:t>
        </w:r>
        <w:r>
          <w:tab/>
        </w:r>
        <w:r>
          <w:fldChar w:fldCharType="begin"/>
        </w:r>
        <w:r>
          <w:instrText xml:space="preserve"> PAGEREF _Toc10709 \h </w:instrText>
        </w:r>
        <w:r>
          <w:fldChar w:fldCharType="separate"/>
        </w:r>
        <w:r>
          <w:t>37</w:t>
        </w:r>
        <w:r>
          <w:fldChar w:fldCharType="end"/>
        </w:r>
      </w:hyperlink>
    </w:p>
    <w:p>
      <w:pPr>
        <w:pStyle w:val="TOC1"/>
        <w:tabs>
          <w:tab w:val="right" w:leader="dot" w:pos="8306"/>
        </w:tabs>
      </w:pPr>
      <w:hyperlink w:anchor="_Toc16948" w:history="1">
        <w:r>
          <w:rPr>
            <w:rFonts w:ascii="仿宋" w:eastAsia="仿宋" w:hAnsi="仿宋" w:cs="仿宋" w:hint="eastAsia"/>
            <w:lang w:eastAsia="zh-CN"/>
          </w:rPr>
          <w:t>十一、工字钢项目计划安排</w:t>
        </w:r>
        <w:r>
          <w:tab/>
        </w:r>
        <w:r>
          <w:fldChar w:fldCharType="begin"/>
        </w:r>
        <w:r>
          <w:instrText xml:space="preserve"> PAGEREF _Toc16948 \h </w:instrText>
        </w:r>
        <w:r>
          <w:fldChar w:fldCharType="separate"/>
        </w:r>
        <w:r>
          <w:t>38</w:t>
        </w:r>
        <w:r>
          <w:fldChar w:fldCharType="end"/>
        </w:r>
      </w:hyperlink>
    </w:p>
    <w:p>
      <w:pPr>
        <w:pStyle w:val="TOC2"/>
        <w:tabs>
          <w:tab w:val="right" w:leader="dot" w:pos="8306"/>
        </w:tabs>
      </w:pPr>
      <w:hyperlink w:anchor="_Toc2743" w:history="1">
        <w:r>
          <w:rPr>
            <w:rFonts w:ascii="仿宋" w:eastAsia="仿宋" w:hAnsi="仿宋" w:cs="仿宋" w:hint="eastAsia"/>
            <w:lang w:eastAsia="zh-CN"/>
          </w:rPr>
          <w:t>(一)、建设周期</w:t>
        </w:r>
        <w:r>
          <w:tab/>
        </w:r>
        <w:r>
          <w:fldChar w:fldCharType="begin"/>
        </w:r>
        <w:r>
          <w:instrText xml:space="preserve"> PAGEREF _Toc2743 \h </w:instrText>
        </w:r>
        <w:r>
          <w:fldChar w:fldCharType="separate"/>
        </w:r>
        <w:r>
          <w:t>38</w:t>
        </w:r>
        <w:r>
          <w:fldChar w:fldCharType="end"/>
        </w:r>
      </w:hyperlink>
    </w:p>
    <w:p>
      <w:pPr>
        <w:pStyle w:val="TOC2"/>
        <w:tabs>
          <w:tab w:val="right" w:leader="dot" w:pos="8306"/>
        </w:tabs>
      </w:pPr>
      <w:hyperlink w:anchor="_Toc8440" w:history="1">
        <w:r>
          <w:rPr>
            <w:rFonts w:ascii="仿宋" w:eastAsia="仿宋" w:hAnsi="仿宋" w:cs="仿宋" w:hint="eastAsia"/>
            <w:lang w:eastAsia="zh-CN"/>
          </w:rPr>
          <w:t>(二)、建设进度</w:t>
        </w:r>
        <w:r>
          <w:tab/>
        </w:r>
        <w:r>
          <w:fldChar w:fldCharType="begin"/>
        </w:r>
        <w:r>
          <w:instrText xml:space="preserve"> PAGEREF _Toc8440 \h </w:instrText>
        </w:r>
        <w:r>
          <w:fldChar w:fldCharType="separate"/>
        </w:r>
        <w:r>
          <w:t>38</w:t>
        </w:r>
        <w:r>
          <w:fldChar w:fldCharType="end"/>
        </w:r>
      </w:hyperlink>
    </w:p>
    <w:p>
      <w:pPr>
        <w:pStyle w:val="TOC2"/>
        <w:tabs>
          <w:tab w:val="right" w:leader="dot" w:pos="8306"/>
        </w:tabs>
      </w:pPr>
      <w:hyperlink w:anchor="_Toc24771" w:history="1">
        <w:r>
          <w:rPr>
            <w:rFonts w:ascii="仿宋" w:eastAsia="仿宋" w:hAnsi="仿宋" w:cs="仿宋" w:hint="eastAsia"/>
            <w:lang w:eastAsia="zh-CN"/>
          </w:rPr>
          <w:t>(三)、进度安排注意事项</w:t>
        </w:r>
        <w:r>
          <w:tab/>
        </w:r>
        <w:r>
          <w:fldChar w:fldCharType="begin"/>
        </w:r>
        <w:r>
          <w:instrText xml:space="preserve"> PAGEREF _Toc24771 \h </w:instrText>
        </w:r>
        <w:r>
          <w:fldChar w:fldCharType="separate"/>
        </w:r>
        <w:r>
          <w:t>39</w:t>
        </w:r>
        <w:r>
          <w:fldChar w:fldCharType="end"/>
        </w:r>
      </w:hyperlink>
    </w:p>
    <w:p>
      <w:pPr>
        <w:pStyle w:val="TOC2"/>
        <w:tabs>
          <w:tab w:val="right" w:leader="dot" w:pos="8306"/>
        </w:tabs>
      </w:pPr>
      <w:hyperlink w:anchor="_Toc25581" w:history="1">
        <w:r>
          <w:rPr>
            <w:rFonts w:ascii="仿宋" w:eastAsia="仿宋" w:hAnsi="仿宋" w:cs="仿宋" w:hint="eastAsia"/>
            <w:lang w:eastAsia="zh-CN"/>
          </w:rPr>
          <w:t>(四)、人力资源配置</w:t>
        </w:r>
        <w:r>
          <w:tab/>
        </w:r>
        <w:r>
          <w:fldChar w:fldCharType="begin"/>
        </w:r>
        <w:r>
          <w:instrText xml:space="preserve"> PAGEREF _Toc25581 \h </w:instrText>
        </w:r>
        <w:r>
          <w:fldChar w:fldCharType="separate"/>
        </w:r>
        <w:r>
          <w:t>41</w:t>
        </w:r>
        <w:r>
          <w:fldChar w:fldCharType="end"/>
        </w:r>
      </w:hyperlink>
    </w:p>
    <w:p>
      <w:pPr>
        <w:pStyle w:val="TOC1"/>
        <w:tabs>
          <w:tab w:val="right" w:leader="dot" w:pos="8306"/>
        </w:tabs>
      </w:pPr>
      <w:hyperlink w:anchor="_Toc29762" w:history="1">
        <w:r>
          <w:rPr>
            <w:rFonts w:ascii="仿宋" w:eastAsia="仿宋" w:hAnsi="仿宋" w:cs="仿宋" w:hint="eastAsia"/>
            <w:lang w:eastAsia="zh-CN"/>
          </w:rPr>
          <w:t>十二、工字钢项目社会影响</w:t>
        </w:r>
        <w:r>
          <w:tab/>
        </w:r>
        <w:r>
          <w:fldChar w:fldCharType="begin"/>
        </w:r>
        <w:r>
          <w:instrText xml:space="preserve"> PAGEREF _Toc29762 \h </w:instrText>
        </w:r>
        <w:r>
          <w:fldChar w:fldCharType="separate"/>
        </w:r>
        <w:r>
          <w:t>42</w:t>
        </w:r>
        <w:r>
          <w:fldChar w:fldCharType="end"/>
        </w:r>
      </w:hyperlink>
    </w:p>
    <w:p>
      <w:pPr>
        <w:pStyle w:val="TOC2"/>
        <w:tabs>
          <w:tab w:val="right" w:leader="dot" w:pos="8306"/>
        </w:tabs>
      </w:pPr>
      <w:hyperlink w:anchor="_Toc4474" w:history="1">
        <w:r>
          <w:rPr>
            <w:rFonts w:ascii="仿宋" w:eastAsia="仿宋" w:hAnsi="仿宋" w:cs="仿宋" w:hint="eastAsia"/>
            <w:lang w:eastAsia="zh-CN"/>
          </w:rPr>
          <w:t>(一)、社会责任与义务</w:t>
        </w:r>
        <w:r>
          <w:tab/>
        </w:r>
        <w:r>
          <w:fldChar w:fldCharType="begin"/>
        </w:r>
        <w:r>
          <w:instrText xml:space="preserve"> PAGEREF _Toc4474 \h </w:instrText>
        </w:r>
        <w:r>
          <w:fldChar w:fldCharType="separate"/>
        </w:r>
        <w:r>
          <w:t>42</w:t>
        </w:r>
        <w:r>
          <w:fldChar w:fldCharType="end"/>
        </w:r>
      </w:hyperlink>
    </w:p>
    <w:p>
      <w:pPr>
        <w:pStyle w:val="TOC2"/>
        <w:tabs>
          <w:tab w:val="right" w:leader="dot" w:pos="8306"/>
        </w:tabs>
      </w:pPr>
      <w:hyperlink w:anchor="_Toc15390" w:history="1">
        <w:r>
          <w:rPr>
            <w:rFonts w:ascii="仿宋" w:eastAsia="仿宋" w:hAnsi="仿宋" w:cs="仿宋" w:hint="eastAsia"/>
            <w:lang w:eastAsia="zh-CN"/>
          </w:rPr>
          <w:t>(二)、社会参与与沟通</w:t>
        </w:r>
        <w:r>
          <w:tab/>
        </w:r>
        <w:r>
          <w:fldChar w:fldCharType="begin"/>
        </w:r>
        <w:r>
          <w:instrText xml:space="preserve"> PAGEREF _Toc15390 \h </w:instrText>
        </w:r>
        <w:r>
          <w:fldChar w:fldCharType="separate"/>
        </w:r>
        <w:r>
          <w:t>43</w:t>
        </w:r>
        <w:r>
          <w:fldChar w:fldCharType="end"/>
        </w:r>
      </w:hyperlink>
    </w:p>
    <w:p>
      <w:pPr>
        <w:pStyle w:val="TOC1"/>
        <w:tabs>
          <w:tab w:val="right" w:leader="dot" w:pos="8306"/>
        </w:tabs>
      </w:pPr>
      <w:hyperlink w:anchor="_Toc11900" w:history="1">
        <w:r>
          <w:rPr>
            <w:rFonts w:ascii="仿宋" w:eastAsia="仿宋" w:hAnsi="仿宋" w:cs="仿宋" w:hint="eastAsia"/>
            <w:lang w:eastAsia="zh-CN"/>
          </w:rPr>
          <w:t>十三、风险识别与分类</w:t>
        </w:r>
        <w:r>
          <w:tab/>
        </w:r>
        <w:r>
          <w:fldChar w:fldCharType="begin"/>
        </w:r>
        <w:r>
          <w:instrText xml:space="preserve"> PAGEREF _Toc11900 \h </w:instrText>
        </w:r>
        <w:r>
          <w:fldChar w:fldCharType="separate"/>
        </w:r>
        <w:r>
          <w:t>43</w:t>
        </w:r>
        <w:r>
          <w:fldChar w:fldCharType="end"/>
        </w:r>
      </w:hyperlink>
    </w:p>
    <w:p>
      <w:pPr>
        <w:pStyle w:val="TOC2"/>
        <w:tabs>
          <w:tab w:val="right" w:leader="dot" w:pos="8306"/>
        </w:tabs>
      </w:pPr>
      <w:hyperlink w:anchor="_Toc21746" w:history="1">
        <w:r>
          <w:rPr>
            <w:rFonts w:ascii="仿宋" w:eastAsia="仿宋" w:hAnsi="仿宋" w:cs="仿宋" w:hint="eastAsia"/>
            <w:lang w:eastAsia="zh-CN"/>
          </w:rPr>
          <w:t>(一)、风险识别</w:t>
        </w:r>
        <w:r>
          <w:tab/>
        </w:r>
        <w:r>
          <w:fldChar w:fldCharType="begin"/>
        </w:r>
        <w:r>
          <w:instrText xml:space="preserve"> PAGEREF _Toc21746 \h </w:instrText>
        </w:r>
        <w:r>
          <w:fldChar w:fldCharType="separate"/>
        </w:r>
        <w:r>
          <w:t>43</w:t>
        </w:r>
        <w:r>
          <w:fldChar w:fldCharType="end"/>
        </w:r>
      </w:hyperlink>
    </w:p>
    <w:p>
      <w:pPr>
        <w:pStyle w:val="TOC2"/>
        <w:tabs>
          <w:tab w:val="right" w:leader="dot" w:pos="8306"/>
        </w:tabs>
      </w:pPr>
      <w:hyperlink w:anchor="_Toc11150" w:history="1">
        <w:r>
          <w:rPr>
            <w:rFonts w:ascii="仿宋" w:eastAsia="仿宋" w:hAnsi="仿宋" w:cs="仿宋" w:hint="eastAsia"/>
            <w:lang w:eastAsia="zh-CN"/>
          </w:rPr>
          <w:t>(二)、风险分类</w:t>
        </w:r>
        <w:r>
          <w:tab/>
        </w:r>
        <w:r>
          <w:fldChar w:fldCharType="begin"/>
        </w:r>
        <w:r>
          <w:instrText xml:space="preserve"> PAGEREF _Toc11150 \h </w:instrText>
        </w:r>
        <w:r>
          <w:fldChar w:fldCharType="separate"/>
        </w:r>
        <w:r>
          <w:t>45</w:t>
        </w:r>
        <w:r>
          <w:fldChar w:fldCharType="end"/>
        </w:r>
      </w:hyperlink>
    </w:p>
    <w:p>
      <w:pPr>
        <w:pStyle w:val="TOC1"/>
        <w:tabs>
          <w:tab w:val="right" w:leader="dot" w:pos="8306"/>
        </w:tabs>
      </w:pPr>
      <w:hyperlink w:anchor="_Toc16817" w:history="1">
        <w:r>
          <w:rPr>
            <w:rFonts w:ascii="仿宋" w:eastAsia="仿宋" w:hAnsi="仿宋" w:cs="仿宋" w:hint="eastAsia"/>
            <w:lang w:eastAsia="zh-CN"/>
          </w:rPr>
          <w:t>十四、工字钢项目实施保障措施</w:t>
        </w:r>
        <w:r>
          <w:tab/>
        </w:r>
        <w:r>
          <w:fldChar w:fldCharType="begin"/>
        </w:r>
        <w:r>
          <w:instrText xml:space="preserve"> PAGEREF _Toc16817 \h </w:instrText>
        </w:r>
        <w:r>
          <w:fldChar w:fldCharType="separate"/>
        </w:r>
        <w:r>
          <w:t>47</w:t>
        </w:r>
        <w:r>
          <w:fldChar w:fldCharType="end"/>
        </w:r>
      </w:hyperlink>
    </w:p>
    <w:p>
      <w:pPr>
        <w:pStyle w:val="TOC2"/>
        <w:tabs>
          <w:tab w:val="right" w:leader="dot" w:pos="8306"/>
        </w:tabs>
      </w:pPr>
      <w:hyperlink w:anchor="_Toc2449" w:history="1">
        <w:r>
          <w:rPr>
            <w:rFonts w:ascii="仿宋" w:eastAsia="仿宋" w:hAnsi="仿宋" w:cs="仿宋" w:hint="eastAsia"/>
            <w:lang w:eastAsia="zh-CN"/>
          </w:rPr>
          <w:t>(一)、工字钢项目实施保障机制</w:t>
        </w:r>
        <w:r>
          <w:tab/>
        </w:r>
        <w:r>
          <w:fldChar w:fldCharType="begin"/>
        </w:r>
        <w:r>
          <w:instrText xml:space="preserve"> PAGEREF _Toc2449 \h </w:instrText>
        </w:r>
        <w:r>
          <w:fldChar w:fldCharType="separate"/>
        </w:r>
        <w:r>
          <w:t>47</w:t>
        </w:r>
        <w:r>
          <w:fldChar w:fldCharType="end"/>
        </w:r>
      </w:hyperlink>
    </w:p>
    <w:p>
      <w:pPr>
        <w:pStyle w:val="TOC2"/>
        <w:tabs>
          <w:tab w:val="right" w:leader="dot" w:pos="8306"/>
        </w:tabs>
      </w:pPr>
      <w:hyperlink w:anchor="_Toc19083" w:history="1">
        <w:r>
          <w:rPr>
            <w:rFonts w:ascii="仿宋" w:eastAsia="仿宋" w:hAnsi="仿宋" w:cs="仿宋" w:hint="eastAsia"/>
            <w:lang w:eastAsia="zh-CN"/>
          </w:rPr>
          <w:t>(二)、工字钢项目法律合规要求</w:t>
        </w:r>
        <w:r>
          <w:tab/>
        </w:r>
        <w:r>
          <w:fldChar w:fldCharType="begin"/>
        </w:r>
        <w:r>
          <w:instrText xml:space="preserve"> PAGEREF _Toc19083 \h </w:instrText>
        </w:r>
        <w:r>
          <w:fldChar w:fldCharType="separate"/>
        </w:r>
        <w:r>
          <w:t>50</w:t>
        </w:r>
        <w:r>
          <w:fldChar w:fldCharType="end"/>
        </w:r>
      </w:hyperlink>
    </w:p>
    <w:p>
      <w:pPr>
        <w:pStyle w:val="TOC2"/>
        <w:tabs>
          <w:tab w:val="right" w:leader="dot" w:pos="8306"/>
        </w:tabs>
      </w:pPr>
      <w:hyperlink w:anchor="_Toc22397" w:history="1">
        <w:r>
          <w:rPr>
            <w:rFonts w:ascii="仿宋" w:eastAsia="仿宋" w:hAnsi="仿宋" w:cs="仿宋" w:hint="eastAsia"/>
            <w:lang w:eastAsia="zh-CN"/>
          </w:rPr>
          <w:t>(三)、工字钢项目合同管理与法律事务</w:t>
        </w:r>
        <w:r>
          <w:tab/>
        </w:r>
        <w:r>
          <w:fldChar w:fldCharType="begin"/>
        </w:r>
        <w:r>
          <w:instrText xml:space="preserve"> PAGEREF _Toc22397 \h </w:instrText>
        </w:r>
        <w:r>
          <w:fldChar w:fldCharType="separate"/>
        </w:r>
        <w:r>
          <w:t>54</w:t>
        </w:r>
        <w:r>
          <w:fldChar w:fldCharType="end"/>
        </w:r>
      </w:hyperlink>
    </w:p>
    <w:p>
      <w:pPr>
        <w:pStyle w:val="TOC2"/>
        <w:tabs>
          <w:tab w:val="right" w:leader="dot" w:pos="8306"/>
        </w:tabs>
      </w:pPr>
      <w:hyperlink w:anchor="_Toc13304" w:history="1">
        <w:r>
          <w:rPr>
            <w:rFonts w:ascii="仿宋" w:eastAsia="仿宋" w:hAnsi="仿宋" w:cs="仿宋" w:hint="eastAsia"/>
            <w:lang w:eastAsia="zh-CN"/>
          </w:rPr>
          <w:t>(四)、工字钢项目知识产权保护策略</w:t>
        </w:r>
        <w:r>
          <w:tab/>
        </w:r>
        <w:r>
          <w:fldChar w:fldCharType="begin"/>
        </w:r>
        <w:r>
          <w:instrText xml:space="preserve"> PAGEREF _Toc13304 \h </w:instrText>
        </w:r>
        <w:r>
          <w:fldChar w:fldCharType="separate"/>
        </w:r>
        <w:r>
          <w:t>60</w:t>
        </w:r>
        <w:r>
          <w:fldChar w:fldCharType="end"/>
        </w:r>
      </w:hyperlink>
    </w:p>
    <w:p>
      <w:pPr>
        <w:pStyle w:val="TOC1"/>
        <w:tabs>
          <w:tab w:val="right" w:leader="dot" w:pos="8306"/>
        </w:tabs>
      </w:pPr>
      <w:hyperlink w:anchor="_Toc31686" w:history="1">
        <w:r>
          <w:rPr>
            <w:rFonts w:ascii="仿宋" w:eastAsia="仿宋" w:hAnsi="仿宋" w:cs="仿宋" w:hint="eastAsia"/>
            <w:lang w:eastAsia="zh-CN"/>
          </w:rPr>
          <w:t>十五、利益相关者分析与沟通计划</w:t>
        </w:r>
        <w:r>
          <w:tab/>
        </w:r>
        <w:r>
          <w:fldChar w:fldCharType="begin"/>
        </w:r>
        <w:r>
          <w:instrText xml:space="preserve"> PAGEREF _Toc31686 \h </w:instrText>
        </w:r>
        <w:r>
          <w:fldChar w:fldCharType="separate"/>
        </w:r>
        <w:r>
          <w:t>63</w:t>
        </w:r>
        <w:r>
          <w:fldChar w:fldCharType="end"/>
        </w:r>
      </w:hyperlink>
    </w:p>
    <w:p>
      <w:pPr>
        <w:pStyle w:val="TOC2"/>
        <w:tabs>
          <w:tab w:val="right" w:leader="dot" w:pos="8306"/>
        </w:tabs>
      </w:pPr>
      <w:hyperlink w:anchor="_Toc5900" w:history="1">
        <w:r>
          <w:rPr>
            <w:rFonts w:ascii="仿宋" w:eastAsia="仿宋" w:hAnsi="仿宋" w:cs="仿宋" w:hint="eastAsia"/>
            <w:lang w:eastAsia="zh-CN"/>
          </w:rPr>
          <w:t>(一)、利益相关者分析</w:t>
        </w:r>
        <w:r>
          <w:tab/>
        </w:r>
        <w:r>
          <w:fldChar w:fldCharType="begin"/>
        </w:r>
        <w:r>
          <w:instrText xml:space="preserve"> PAGEREF _Toc5900 \h </w:instrText>
        </w:r>
        <w:r>
          <w:fldChar w:fldCharType="separate"/>
        </w:r>
        <w:r>
          <w:t>63</w:t>
        </w:r>
        <w:r>
          <w:fldChar w:fldCharType="end"/>
        </w:r>
      </w:hyperlink>
    </w:p>
    <w:p>
      <w:pPr>
        <w:pStyle w:val="TOC2"/>
        <w:tabs>
          <w:tab w:val="right" w:leader="dot" w:pos="8306"/>
        </w:tabs>
      </w:pPr>
      <w:hyperlink w:anchor="_Toc3545" w:history="1">
        <w:r>
          <w:rPr>
            <w:rFonts w:ascii="仿宋" w:eastAsia="仿宋" w:hAnsi="仿宋" w:cs="仿宋" w:hint="eastAsia"/>
            <w:lang w:eastAsia="zh-CN"/>
          </w:rPr>
          <w:t>(二)、沟通计划</w:t>
        </w:r>
        <w:r>
          <w:tab/>
        </w:r>
        <w:r>
          <w:fldChar w:fldCharType="begin"/>
        </w:r>
        <w:r>
          <w:instrText xml:space="preserve"> PAGEREF _Toc3545 \h </w:instrText>
        </w:r>
        <w:r>
          <w:fldChar w:fldCharType="separate"/>
        </w:r>
        <w:r>
          <w:t>64</w:t>
        </w:r>
        <w:r>
          <w:fldChar w:fldCharType="end"/>
        </w:r>
      </w:hyperlink>
    </w:p>
    <w:p>
      <w:pPr>
        <w:pStyle w:val="TOC1"/>
        <w:tabs>
          <w:tab w:val="right" w:leader="dot" w:pos="8306"/>
        </w:tabs>
      </w:pPr>
      <w:hyperlink w:anchor="_Toc11653" w:history="1">
        <w:r>
          <w:rPr>
            <w:rFonts w:ascii="仿宋" w:eastAsia="仿宋" w:hAnsi="仿宋" w:cs="仿宋" w:hint="eastAsia"/>
            <w:lang w:eastAsia="zh-CN"/>
          </w:rPr>
          <w:t>十六、工字钢项目工程方案分析</w:t>
        </w:r>
        <w:r>
          <w:tab/>
        </w:r>
        <w:r>
          <w:fldChar w:fldCharType="begin"/>
        </w:r>
        <w:r>
          <w:instrText xml:space="preserve"> PAGEREF _Toc11653 \h </w:instrText>
        </w:r>
        <w:r>
          <w:fldChar w:fldCharType="separate"/>
        </w:r>
        <w:r>
          <w:t>65</w:t>
        </w:r>
        <w:r>
          <w:fldChar w:fldCharType="end"/>
        </w:r>
      </w:hyperlink>
    </w:p>
    <w:p>
      <w:pPr>
        <w:pStyle w:val="TOC2"/>
        <w:tabs>
          <w:tab w:val="right" w:leader="dot" w:pos="8306"/>
        </w:tabs>
      </w:pPr>
      <w:hyperlink w:anchor="_Toc26743" w:history="1">
        <w:r>
          <w:rPr>
            <w:rFonts w:ascii="仿宋" w:eastAsia="仿宋" w:hAnsi="仿宋" w:cs="仿宋" w:hint="eastAsia"/>
            <w:lang w:eastAsia="zh-CN"/>
          </w:rPr>
          <w:t>(一)、建筑工程设计原则</w:t>
        </w:r>
        <w:r>
          <w:tab/>
        </w:r>
        <w:r>
          <w:fldChar w:fldCharType="begin"/>
        </w:r>
        <w:r>
          <w:instrText xml:space="preserve"> PAGEREF _Toc26743 \h </w:instrText>
        </w:r>
        <w:r>
          <w:fldChar w:fldCharType="separate"/>
        </w:r>
        <w:r>
          <w:t>65</w:t>
        </w:r>
        <w:r>
          <w:fldChar w:fldCharType="end"/>
        </w:r>
      </w:hyperlink>
    </w:p>
    <w:p>
      <w:pPr>
        <w:pStyle w:val="TOC2"/>
        <w:tabs>
          <w:tab w:val="right" w:leader="dot" w:pos="8306"/>
        </w:tabs>
      </w:pPr>
      <w:hyperlink w:anchor="_Toc14130" w:history="1">
        <w:r>
          <w:rPr>
            <w:rFonts w:ascii="仿宋" w:eastAsia="仿宋" w:hAnsi="仿宋" w:cs="仿宋" w:hint="eastAsia"/>
            <w:lang w:eastAsia="zh-CN"/>
          </w:rPr>
          <w:t>(二)、土建工程建设指标</w:t>
        </w:r>
        <w:r>
          <w:tab/>
        </w:r>
        <w:r>
          <w:fldChar w:fldCharType="begin"/>
        </w:r>
        <w:r>
          <w:instrText xml:space="preserve"> PAGEREF _Toc14130 \h </w:instrText>
        </w:r>
        <w:r>
          <w:fldChar w:fldCharType="separate"/>
        </w:r>
        <w:r>
          <w:t>68</w:t>
        </w:r>
        <w:r>
          <w:fldChar w:fldCharType="end"/>
        </w:r>
      </w:hyperlink>
    </w:p>
    <w:p>
      <w:pPr>
        <w:pStyle w:val="TOC1"/>
        <w:tabs>
          <w:tab w:val="right" w:leader="dot" w:pos="8306"/>
        </w:tabs>
      </w:pPr>
      <w:hyperlink w:anchor="_Toc9212" w:history="1">
        <w:r>
          <w:rPr>
            <w:rFonts w:ascii="仿宋" w:eastAsia="仿宋" w:hAnsi="仿宋" w:cs="仿宋" w:hint="eastAsia"/>
            <w:lang w:eastAsia="zh-CN"/>
          </w:rPr>
          <w:t>十七、供应链管理</w:t>
        </w:r>
        <w:r>
          <w:tab/>
        </w:r>
        <w:r>
          <w:fldChar w:fldCharType="begin"/>
        </w:r>
        <w:r>
          <w:instrText xml:space="preserve"> PAGEREF _Toc9212 \h </w:instrText>
        </w:r>
        <w:r>
          <w:fldChar w:fldCharType="separate"/>
        </w:r>
        <w:r>
          <w:t>70</w:t>
        </w:r>
        <w:r>
          <w:fldChar w:fldCharType="end"/>
        </w:r>
      </w:hyperlink>
    </w:p>
    <w:p>
      <w:pPr>
        <w:pStyle w:val="TOC2"/>
        <w:tabs>
          <w:tab w:val="right" w:leader="dot" w:pos="8306"/>
        </w:tabs>
      </w:pPr>
      <w:hyperlink w:anchor="_Toc2978" w:history="1">
        <w:r>
          <w:rPr>
            <w:rFonts w:ascii="仿宋" w:eastAsia="仿宋" w:hAnsi="仿宋" w:cs="仿宋" w:hint="eastAsia"/>
            <w:lang w:eastAsia="zh-CN"/>
          </w:rPr>
          <w:t>(一)、供应链战略规划</w:t>
        </w:r>
        <w:r>
          <w:tab/>
        </w:r>
        <w:r>
          <w:fldChar w:fldCharType="begin"/>
        </w:r>
        <w:r>
          <w:instrText xml:space="preserve"> PAGEREF _Toc2978 \h </w:instrText>
        </w:r>
        <w:r>
          <w:fldChar w:fldCharType="separate"/>
        </w:r>
        <w:r>
          <w:t>70</w:t>
        </w:r>
        <w:r>
          <w:fldChar w:fldCharType="end"/>
        </w:r>
      </w:hyperlink>
    </w:p>
    <w:p>
      <w:pPr>
        <w:pStyle w:val="TOC2"/>
        <w:tabs>
          <w:tab w:val="right" w:leader="dot" w:pos="8306"/>
        </w:tabs>
      </w:pPr>
      <w:hyperlink w:anchor="_Toc24532" w:history="1">
        <w:r>
          <w:rPr>
            <w:rFonts w:ascii="仿宋" w:eastAsia="仿宋" w:hAnsi="仿宋" w:cs="仿宋" w:hint="eastAsia"/>
            <w:lang w:eastAsia="zh-CN"/>
          </w:rPr>
          <w:t>(二)、供应商选择与合作</w:t>
        </w:r>
        <w:r>
          <w:tab/>
        </w:r>
        <w:r>
          <w:fldChar w:fldCharType="begin"/>
        </w:r>
        <w:r>
          <w:instrText xml:space="preserve"> PAGEREF _Toc24532 \h </w:instrText>
        </w:r>
        <w:r>
          <w:fldChar w:fldCharType="separate"/>
        </w:r>
        <w:r>
          <w:t>71</w:t>
        </w:r>
        <w:r>
          <w:fldChar w:fldCharType="end"/>
        </w:r>
      </w:hyperlink>
    </w:p>
    <w:p>
      <w:pPr>
        <w:pStyle w:val="TOC2"/>
        <w:tabs>
          <w:tab w:val="right" w:leader="dot" w:pos="8306"/>
        </w:tabs>
      </w:pPr>
      <w:hyperlink w:anchor="_Toc16958" w:history="1">
        <w:r>
          <w:rPr>
            <w:rFonts w:ascii="仿宋" w:eastAsia="仿宋" w:hAnsi="仿宋" w:cs="仿宋" w:hint="eastAsia"/>
            <w:lang w:eastAsia="zh-CN"/>
          </w:rPr>
          <w:t>(三)、物流与库存管理</w:t>
        </w:r>
        <w:r>
          <w:tab/>
        </w:r>
        <w:r>
          <w:fldChar w:fldCharType="begin"/>
        </w:r>
        <w:r>
          <w:instrText xml:space="preserve"> PAGEREF _Toc16958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0"/>
      <w:r>
        <w:rPr>
          <w:rFonts w:ascii="仿宋" w:eastAsia="仿宋" w:hAnsi="仿宋" w:cs="仿宋" w:hint="eastAsia"/>
          <w:sz w:val="28"/>
          <w:lang w:eastAsia="zh-CN"/>
        </w:rPr>
        <w:t>一、工字钢项目文档管理</w:t>
      </w:r>
      <w:bookmarkEnd w:id="2"/>
    </w:p>
    <w:p>
      <w:pPr>
        <w:pStyle w:val="Heading2"/>
        <w:rPr>
          <w:rFonts w:ascii="仿宋" w:eastAsia="仿宋" w:hAnsi="仿宋" w:cs="仿宋" w:hint="eastAsia"/>
          <w:lang w:eastAsia="zh-CN"/>
        </w:rPr>
      </w:pPr>
      <w:bookmarkStart w:id="3" w:name="_Toc94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工字钢项目高度重视文档的质量和准确性，以支持工字钢项目的各项活动和决策。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工字钢项目文档的编制始于工字钢项目计划的初期，我们制定了详细的文档编制计划，明确了每个文档的内容、格式和编写责任人。在工字钢项目启动阶段，我们首先编制了工字钢项目章程，明确定义了工字钢项目的目标、范围、风险等关键要素。随后，工字钢项目团队根据计划陆续编制了需求文档、设计文档、测试文档等各类文档，确保工字钢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工字钢项目管理中的重要环节，旨在确保工字钢项目文档符合质量标准和工字钢项目需求。在工字钢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除了内部审查，我们还进行了外部审查，邀请工字钢项目相关利益方和专业领域的专家对文档进行独立审查。这有助于获取更全面、客观的反馈，确保工字钢项目文档不仅符合内部标准，也满足外部需求。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工字钢项目在文档编制与审查方面建立了严格的管理机制，通过规范的流程和多维度的审查，确保工字钢项目文档的质量、准确性和可靠性，为工字钢项目的顺利推进提供了有力支持。</w:t>
      </w:r>
    </w:p>
    <w:p>
      <w:pPr>
        <w:pStyle w:val="Heading2"/>
        <w:ind w:firstLine="560" w:firstLineChars="200"/>
        <w:rPr>
          <w:rFonts w:ascii="仿宋" w:eastAsia="仿宋" w:hAnsi="仿宋" w:cs="仿宋" w:hint="eastAsia"/>
          <w:sz w:val="28"/>
          <w:lang w:eastAsia="zh-CN"/>
        </w:rPr>
      </w:pPr>
      <w:bookmarkStart w:id="4" w:name="_Toc2117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在工字钢项目中，我们致力于优化文档发布与分发过程，以确保信息的高效传递和团队间协作的顺畅进行。以下是我们采取的关键优化策略：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我们通过多渠道发布文档，包括电子邮件、工字钢项目管理平台、内部网站等，以满足不同团队成员的偏好和需求。多渠道发布确保了信息的全面覆盖。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我们采用了精细的权限控制，确保只有授权人员可以访问敏感信息。这种安全措施保护了工字钢项目文档的机密性，防止了未经授权的信息泄露。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98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文档存档与归档是工字钢项目生命周期中一个至关重要的环节，直接关系到工字钢项目信息的长期保存和历史记录的完整性。在工字钢项目中，我们实施了一系列有效的文档存档与归档管理策略：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6172"/>
      <w:r>
        <w:rPr>
          <w:rFonts w:ascii="仿宋" w:eastAsia="仿宋" w:hAnsi="仿宋" w:cs="仿宋" w:hint="eastAsia"/>
          <w:sz w:val="28"/>
          <w:lang w:eastAsia="zh-CN"/>
        </w:rPr>
        <w:t>二、工字钢项目选址可行性分析</w:t>
      </w:r>
      <w:bookmarkEnd w:id="6"/>
    </w:p>
    <w:p>
      <w:pPr>
        <w:pStyle w:val="Heading2"/>
        <w:rPr>
          <w:rFonts w:ascii="仿宋" w:eastAsia="仿宋" w:hAnsi="仿宋" w:cs="仿宋" w:hint="eastAsia"/>
          <w:lang w:eastAsia="zh-CN"/>
        </w:rPr>
      </w:pPr>
      <w:bookmarkStart w:id="7" w:name="_Toc11389"/>
      <w:r>
        <w:rPr>
          <w:rFonts w:ascii="仿宋" w:eastAsia="仿宋" w:hAnsi="仿宋" w:cs="仿宋" w:hint="eastAsia"/>
          <w:lang w:eastAsia="zh-CN"/>
        </w:rPr>
        <w:t>(一)、工字钢项目选址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该工字钢项目选址位于XX省XX市XX区XXX街道</w:t>
      </w:r>
    </w:p>
    <w:p>
      <w:pPr>
        <w:pStyle w:val="Heading2"/>
        <w:ind w:firstLine="560" w:firstLineChars="200"/>
        <w:rPr>
          <w:rFonts w:ascii="仿宋" w:eastAsia="仿宋" w:hAnsi="仿宋" w:cs="仿宋" w:hint="eastAsia"/>
          <w:sz w:val="28"/>
          <w:lang w:eastAsia="zh-CN"/>
        </w:rPr>
      </w:pPr>
      <w:bookmarkStart w:id="8" w:name="_Toc25982"/>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工字钢项目的征地面积将根据工字钢项目的实际规模和需求进行精确规划。具体面积XXX平方米，旨在确保工字钢项目不仅能够满足当前的发展需求，还能够预留空间以适应未来的扩展。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净用地面积是在征地面积基础上去除不可利用面积后的实际可开发用地。具体面积XXX平方米，考虑到环保、交通、安全等多方面因素，以确保工字钢项目在整体利用效率上达到最优。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工字钢项目计划建设的建筑总规模具体面积XXX平方米。这一规模的确定综合考虑了工字钢项目的性质、规模，以及城市规划的相关要求，确保建筑布局与周边环境协调一致。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绿地率是工字钢项目用地中被规划为绿地的比例。具体面积XXX平方米，旨在通过合理规划绿地，改善工字钢项目周边环境，提升居民生活质量，并符合城市整体绿化规划。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容积率是用地上可以建设的建筑总体积与用地面积之比。具体面积XXX，通过合理的容积率规划，确保工字钢项目建筑规模与周边环境和谐共生。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确保工字钢项目选址与当地城市规划相一致，具体面积XXX平方米。通过与城市规划部门深入沟通，确保工字钢项目不仅符合城市的整体发展方向，还能够融入城市的发展布局，为城市的长远发展贡献力量。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充分了解并确保工字钢项目选址符合当地产业政策，具体面积XXX平方米。这包括工字钢项目对当地经济的促进作用，以及对相关产业的带动效应，确保工字钢项目与地方政府的产业政策保持一致，促进共赢合作。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用地总体要求必须符合环保和可持续发展的原则，具体面积XXX平方米。通过采用绿色建筑设计、节能减排等措施，确保工字钢项目在建设和运营过程中对环境的影响最小化，达到可持续发展的要求。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确保工字钢项目选址具备必要的公共设施配套，具体面积XXX平方米。这包括交通便利性、教育、医疗等基础设施，以提高居民生活品质，使得工字钢项目选址更具吸引力。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考虑用地总体要求对当地社会稳定性的影响，具体面积XXX平方米。通过深入了解当地社区反馈，确保工字钢项目的选址和建设过程对当地社会和谐稳定产生积极作用。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工字钢项目选址不仅符合法规和规划，还在实际操作中具有可行性。这一全面规划将为工字钢项目的成功实施提供坚实的基础，确保工字钢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3392"/>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工字钢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工字钢项目的设备规划和空间设计中，我们将采取灵活设备布局的措施。设备布局将根据实际需求进行灵活设计，避免不必要的浪费。通过合理规划设备摆放位置，我们将提高设备的利用率，减少设备间距，以确保工字钢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工字钢项目内部引入共享设施的概念，例如共享会议室、办公区等。通过这种方式，我们可以减少对资源的重复建设，提高资源共享效率，从而减小工字钢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680"/>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 在工字钢项目的总图布置中，我们将不同功能区域进行明确的规划，以最大程度满足工字钢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2455"/>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我们首先关注市场因素，包括潜在客户分布、竞争对手位置、市场需求等。通过深入的市场调研，我们能够更准确地评估选址对于市场开拓和产品销售的影响，确保工字钢项目能够在有利的市场环境中蓬勃发展。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工字钢项目对环境的影响是综合评价的重要因素之一。我们将详细考虑选址周边的自然环境、生态保护区、水源地等情况，确保工字钢项目的建设和运营对环境影响最小化，并符合当地的环保法规标准。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对选址的评价还需充分考虑当地政府的产业政策和法规。我们将详细了解工字钢项目所在地的相关政策，确保工字钢项目的规划和运营与当地法规相符，降低不必要的法律风险。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考虑到社会稳定性对企业运营的重要性，我们将评估选址地区的社会安全情况、劳工关系、社区反馈等方面，以确保工字钢项目的建设和运营不会受到社会稳定性的负面影响。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最后，我们将综合考虑用地成本，包括土地购置费用、土地开发成本等。通过对用地成本的详细评估，我们能够做出更为精确的经济效益分析，为工字钢项目的投资决策提供有力支持。</w:t>
      </w:r>
    </w:p>
    <w:p>
      <w:pPr>
        <w:pStyle w:val="Heading1"/>
        <w:ind w:firstLine="560" w:firstLineChars="200"/>
        <w:rPr>
          <w:rFonts w:ascii="仿宋" w:eastAsia="仿宋" w:hAnsi="仿宋" w:cs="仿宋" w:hint="eastAsia"/>
          <w:sz w:val="28"/>
          <w:lang w:eastAsia="zh-CN"/>
        </w:rPr>
      </w:pPr>
      <w:bookmarkStart w:id="12" w:name="_Toc12966"/>
      <w:r>
        <w:rPr>
          <w:rFonts w:ascii="仿宋" w:eastAsia="仿宋" w:hAnsi="仿宋" w:cs="仿宋" w:hint="eastAsia"/>
          <w:sz w:val="28"/>
          <w:lang w:eastAsia="zh-CN"/>
        </w:rPr>
        <w:t>三、工字钢项目建设单位说明</w:t>
      </w:r>
      <w:bookmarkEnd w:id="12"/>
    </w:p>
    <w:p>
      <w:pPr>
        <w:pStyle w:val="Heading2"/>
        <w:rPr>
          <w:rFonts w:ascii="仿宋" w:eastAsia="仿宋" w:hAnsi="仿宋" w:cs="仿宋" w:hint="eastAsia"/>
          <w:lang w:eastAsia="zh-CN"/>
        </w:rPr>
      </w:pPr>
      <w:bookmarkStart w:id="13" w:name="_Toc25144"/>
      <w:r>
        <w:rPr>
          <w:rFonts w:ascii="仿宋" w:eastAsia="仿宋" w:hAnsi="仿宋" w:cs="仿宋" w:hint="eastAsia"/>
          <w:lang w:eastAsia="zh-CN"/>
        </w:rPr>
        <w:t>(一)、工字钢项目承办单位基本情况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4661"/>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工字钢项目承办单位的XXXX，我们着眼于实现可持续的经济效益。通过技术创新和解决方案的提供，公司预计在工字钢项目执行期间将获得可观的收入增长。这一收入来源主要包括工字钢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同时，我们注重成本控制和效率提升，以确保工字钢项目的可持续盈利。透过精细的管理和资源优化，公司期望实现工字钢项目利润最大化。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工字钢项目实施进行全面的投资评估，包括工字钢项目启动阶段的资金投入和后续运营成本。通过对工字钢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工字钢项目实施过程中具备足够的资金流动性，公司将进行详尽的现金流分析。这包括资金需求的合理预测、工字钢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2162"/>
      <w:r>
        <w:rPr>
          <w:rFonts w:ascii="仿宋" w:eastAsia="仿宋" w:hAnsi="仿宋" w:cs="仿宋" w:hint="eastAsia"/>
          <w:sz w:val="28"/>
          <w:lang w:eastAsia="zh-CN"/>
        </w:rPr>
        <w:t>四、工字钢项目土建工程</w:t>
      </w:r>
      <w:bookmarkEnd w:id="15"/>
    </w:p>
    <w:p>
      <w:pPr>
        <w:pStyle w:val="Heading2"/>
        <w:rPr>
          <w:rFonts w:ascii="仿宋" w:eastAsia="仿宋" w:hAnsi="仿宋" w:cs="仿宋" w:hint="eastAsia"/>
          <w:lang w:eastAsia="zh-CN"/>
        </w:rPr>
      </w:pPr>
      <w:bookmarkStart w:id="16" w:name="_Toc5259"/>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在工字钢项目的建筑工程设计中，我们将秉承一系列重要的设计原则，以确保工字钢项目建筑在功能、美观、可持续性等方面达到最佳效果。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首要原则是确保建筑的功能性得到最大化的发挥。我们将充分理解工字钢项目的实际需求，合理布局各个功能区域，保证建筑在满足业务需求的同时，提供高效的工作环境。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在建筑设计中，我们将综合考虑建设和运营成本。通过精细的经济效益分析，确保设计方案在高效利用资源的同时，对工字钢项目的长期盈利能力有积极的贡献。</w:t>
      </w:r>
    </w:p>
    <w:p>
      <w:pPr>
        <w:pStyle w:val="Heading2"/>
        <w:ind w:firstLine="560" w:firstLineChars="200"/>
        <w:rPr>
          <w:rFonts w:ascii="仿宋" w:eastAsia="仿宋" w:hAnsi="仿宋" w:cs="仿宋" w:hint="eastAsia"/>
          <w:sz w:val="28"/>
          <w:lang w:eastAsia="zh-CN"/>
        </w:rPr>
      </w:pPr>
      <w:bookmarkStart w:id="17" w:name="_Toc8290"/>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字钢项目的土建工程设计中，我们将精准设定设计年限，结合工字钢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字钢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1875"/>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工字钢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字钢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字钢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0530"/>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本期工程工字钢项目预计总建筑面积XXX平方米，其中：计容建筑面积XXX平方米，计划建筑工程投资XX万元，占工字钢项目总投资的XX%。</w:t>
      </w:r>
    </w:p>
    <w:p>
      <w:pPr>
        <w:pStyle w:val="Heading1"/>
        <w:ind w:firstLine="560" w:firstLineChars="200"/>
        <w:rPr>
          <w:rFonts w:ascii="仿宋" w:eastAsia="仿宋" w:hAnsi="仿宋" w:cs="仿宋" w:hint="eastAsia"/>
          <w:sz w:val="28"/>
          <w:lang w:eastAsia="zh-CN"/>
        </w:rPr>
      </w:pPr>
      <w:bookmarkStart w:id="20" w:name="_Toc26387"/>
      <w:r>
        <w:rPr>
          <w:rFonts w:ascii="仿宋" w:eastAsia="仿宋" w:hAnsi="仿宋" w:cs="仿宋" w:hint="eastAsia"/>
          <w:sz w:val="28"/>
          <w:lang w:eastAsia="zh-CN"/>
        </w:rPr>
        <w:t>五、工字钢项目绩效评估</w:t>
      </w:r>
      <w:bookmarkEnd w:id="20"/>
    </w:p>
    <w:p>
      <w:pPr>
        <w:pStyle w:val="Heading2"/>
        <w:rPr>
          <w:rFonts w:ascii="仿宋" w:eastAsia="仿宋" w:hAnsi="仿宋" w:cs="仿宋" w:hint="eastAsia"/>
          <w:lang w:eastAsia="zh-CN"/>
        </w:rPr>
      </w:pPr>
      <w:bookmarkStart w:id="21" w:name="_Toc20037"/>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在工字钢项目中，我们设计了一套全面的绩效评估指标，以确保工字钢项目的可控和成功交付。这些指标跨足工字钢项目目标、成本、进度和质量等多个维度，为我们提供了全面洞察工字钢项目的健康状况。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https://d.book118.com/308057045113006045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工字钢项目规划设计纲要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工字钢项目规划设计纲要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工字钢项目规划设计纲要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工字钢项目规划设计纲要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工字钢项目规划设计纲要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工字钢项目规划设计纲要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工字钢项目规划设计纲要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工字钢项目规划设计纲要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工字钢项目规划设计纲要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工字钢项目规划设计纲要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工字钢项目规划设计纲要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工字钢项目规划设计纲要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工字钢项目规划设计纲要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工字钢项目规划设计纲要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工字钢项目规划设计纲要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工字钢项目规划设计纲要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工字钢项目规划设计纲要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CC358B"/>
    <w:rsid w:val="4CCC35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8057045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2024-03-03T14:40:00Z</dcterms:created>
  <dcterms:modified xsi:type="dcterms:W3CDTF">2024-03-03T14:40:35Z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C933E8343BA644DF84D7E5907E2B2FFB_11</vt:lpwstr>
  </property>
  <property fmtid="{D5CDD505-2E9C-101B-9397-08002B2CF9AE}" pid="3" name="KSOProductBuildVer">
    <vt:lpwstr>2052-12.1.0.16388</vt:lpwstr>
  </property>
</Properties>
</file>