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通信传输设备项目规划设计蓝图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378" w:history="1">
        <w:r>
          <w:rPr>
            <w:rFonts w:ascii="仿宋" w:eastAsia="仿宋" w:hAnsi="仿宋" w:cs="仿宋" w:hint="eastAsia"/>
            <w:lang w:eastAsia="zh-CN"/>
          </w:rPr>
          <w:t>概论</w:t>
        </w:r>
        <w:r>
          <w:tab/>
        </w:r>
        <w:r>
          <w:fldChar w:fldCharType="begin"/>
        </w:r>
        <w:r>
          <w:instrText xml:space="preserve"> PAGEREF _Toc19378 \h </w:instrText>
        </w:r>
        <w:r>
          <w:fldChar w:fldCharType="separate"/>
        </w:r>
        <w:r>
          <w:t>3</w:t>
        </w:r>
        <w:r>
          <w:fldChar w:fldCharType="end"/>
        </w:r>
      </w:hyperlink>
    </w:p>
    <w:p>
      <w:pPr>
        <w:pStyle w:val="TOC1"/>
        <w:tabs>
          <w:tab w:val="right" w:leader="dot" w:pos="8306"/>
        </w:tabs>
      </w:pPr>
      <w:hyperlink w:anchor="_Toc10934" w:history="1">
        <w:r>
          <w:rPr>
            <w:rFonts w:ascii="仿宋" w:eastAsia="仿宋" w:hAnsi="仿宋" w:cs="仿宋" w:hint="eastAsia"/>
            <w:lang w:eastAsia="zh-CN"/>
          </w:rPr>
          <w:t>一、通信传输设备项目土建工程</w:t>
        </w:r>
        <w:r>
          <w:tab/>
        </w:r>
        <w:r>
          <w:fldChar w:fldCharType="begin"/>
        </w:r>
        <w:r>
          <w:instrText xml:space="preserve"> PAGEREF _Toc10934 \h </w:instrText>
        </w:r>
        <w:r>
          <w:fldChar w:fldCharType="separate"/>
        </w:r>
        <w:r>
          <w:t>3</w:t>
        </w:r>
        <w:r>
          <w:fldChar w:fldCharType="end"/>
        </w:r>
      </w:hyperlink>
    </w:p>
    <w:p>
      <w:pPr>
        <w:pStyle w:val="TOC2"/>
        <w:tabs>
          <w:tab w:val="right" w:leader="dot" w:pos="8306"/>
        </w:tabs>
      </w:pPr>
      <w:hyperlink w:anchor="_Toc12849" w:history="1">
        <w:r>
          <w:rPr>
            <w:rFonts w:ascii="仿宋" w:eastAsia="仿宋" w:hAnsi="仿宋" w:cs="仿宋" w:hint="eastAsia"/>
            <w:lang w:eastAsia="zh-CN"/>
          </w:rPr>
          <w:t>(一)、建筑工程设计原则</w:t>
        </w:r>
        <w:r>
          <w:tab/>
        </w:r>
        <w:r>
          <w:fldChar w:fldCharType="begin"/>
        </w:r>
        <w:r>
          <w:instrText xml:space="preserve"> PAGEREF _Toc12849 \h </w:instrText>
        </w:r>
        <w:r>
          <w:fldChar w:fldCharType="separate"/>
        </w:r>
        <w:r>
          <w:t>3</w:t>
        </w:r>
        <w:r>
          <w:fldChar w:fldCharType="end"/>
        </w:r>
      </w:hyperlink>
    </w:p>
    <w:p>
      <w:pPr>
        <w:pStyle w:val="TOC2"/>
        <w:tabs>
          <w:tab w:val="right" w:leader="dot" w:pos="8306"/>
        </w:tabs>
      </w:pPr>
      <w:hyperlink w:anchor="_Toc26010" w:history="1">
        <w:r>
          <w:rPr>
            <w:rFonts w:ascii="仿宋" w:eastAsia="仿宋" w:hAnsi="仿宋" w:cs="仿宋" w:hint="eastAsia"/>
            <w:lang w:eastAsia="zh-CN"/>
          </w:rPr>
          <w:t>(二)、土建工程设计年限及安全等级</w:t>
        </w:r>
        <w:r>
          <w:tab/>
        </w:r>
        <w:r>
          <w:fldChar w:fldCharType="begin"/>
        </w:r>
        <w:r>
          <w:instrText xml:space="preserve"> PAGEREF _Toc26010 \h </w:instrText>
        </w:r>
        <w:r>
          <w:fldChar w:fldCharType="separate"/>
        </w:r>
        <w:r>
          <w:t>4</w:t>
        </w:r>
        <w:r>
          <w:fldChar w:fldCharType="end"/>
        </w:r>
      </w:hyperlink>
    </w:p>
    <w:p>
      <w:pPr>
        <w:pStyle w:val="TOC2"/>
        <w:tabs>
          <w:tab w:val="right" w:leader="dot" w:pos="8306"/>
        </w:tabs>
      </w:pPr>
      <w:hyperlink w:anchor="_Toc1921" w:history="1">
        <w:r>
          <w:rPr>
            <w:rFonts w:ascii="仿宋" w:eastAsia="仿宋" w:hAnsi="仿宋" w:cs="仿宋" w:hint="eastAsia"/>
            <w:lang w:eastAsia="zh-CN"/>
          </w:rPr>
          <w:t>(三)、建筑工程设计总体要求</w:t>
        </w:r>
        <w:r>
          <w:tab/>
        </w:r>
        <w:r>
          <w:fldChar w:fldCharType="begin"/>
        </w:r>
        <w:r>
          <w:instrText xml:space="preserve"> PAGEREF _Toc1921 \h </w:instrText>
        </w:r>
        <w:r>
          <w:fldChar w:fldCharType="separate"/>
        </w:r>
        <w:r>
          <w:t>5</w:t>
        </w:r>
        <w:r>
          <w:fldChar w:fldCharType="end"/>
        </w:r>
      </w:hyperlink>
    </w:p>
    <w:p>
      <w:pPr>
        <w:pStyle w:val="TOC2"/>
        <w:tabs>
          <w:tab w:val="right" w:leader="dot" w:pos="8306"/>
        </w:tabs>
      </w:pPr>
      <w:hyperlink w:anchor="_Toc24667" w:history="1">
        <w:r>
          <w:rPr>
            <w:rFonts w:ascii="仿宋" w:eastAsia="仿宋" w:hAnsi="仿宋" w:cs="仿宋" w:hint="eastAsia"/>
            <w:lang w:eastAsia="zh-CN"/>
          </w:rPr>
          <w:t>(四)、土建工程建设指标</w:t>
        </w:r>
        <w:r>
          <w:tab/>
        </w:r>
        <w:r>
          <w:fldChar w:fldCharType="begin"/>
        </w:r>
        <w:r>
          <w:instrText xml:space="preserve"> PAGEREF _Toc24667 \h </w:instrText>
        </w:r>
        <w:r>
          <w:fldChar w:fldCharType="separate"/>
        </w:r>
        <w:r>
          <w:t>6</w:t>
        </w:r>
        <w:r>
          <w:fldChar w:fldCharType="end"/>
        </w:r>
      </w:hyperlink>
    </w:p>
    <w:p>
      <w:pPr>
        <w:pStyle w:val="TOC1"/>
        <w:tabs>
          <w:tab w:val="right" w:leader="dot" w:pos="8306"/>
        </w:tabs>
      </w:pPr>
      <w:hyperlink w:anchor="_Toc333" w:history="1">
        <w:r>
          <w:rPr>
            <w:rFonts w:ascii="仿宋" w:eastAsia="仿宋" w:hAnsi="仿宋" w:cs="仿宋" w:hint="eastAsia"/>
            <w:lang w:eastAsia="zh-CN"/>
          </w:rPr>
          <w:t>二、通信传输设备项目建设单位说明</w:t>
        </w:r>
        <w:r>
          <w:tab/>
        </w:r>
        <w:r>
          <w:fldChar w:fldCharType="begin"/>
        </w:r>
        <w:r>
          <w:instrText xml:space="preserve"> PAGEREF _Toc333 \h </w:instrText>
        </w:r>
        <w:r>
          <w:fldChar w:fldCharType="separate"/>
        </w:r>
        <w:r>
          <w:t>6</w:t>
        </w:r>
        <w:r>
          <w:fldChar w:fldCharType="end"/>
        </w:r>
      </w:hyperlink>
    </w:p>
    <w:p>
      <w:pPr>
        <w:pStyle w:val="TOC2"/>
        <w:tabs>
          <w:tab w:val="right" w:leader="dot" w:pos="8306"/>
        </w:tabs>
      </w:pPr>
      <w:hyperlink w:anchor="_Toc9830" w:history="1">
        <w:r>
          <w:rPr>
            <w:rFonts w:ascii="仿宋" w:eastAsia="仿宋" w:hAnsi="仿宋" w:cs="仿宋" w:hint="eastAsia"/>
            <w:lang w:eastAsia="zh-CN"/>
          </w:rPr>
          <w:t>(一)、通信传输设备项目承办单位基本情况</w:t>
        </w:r>
        <w:r>
          <w:tab/>
        </w:r>
        <w:r>
          <w:fldChar w:fldCharType="begin"/>
        </w:r>
        <w:r>
          <w:instrText xml:space="preserve"> PAGEREF _Toc9830 \h </w:instrText>
        </w:r>
        <w:r>
          <w:fldChar w:fldCharType="separate"/>
        </w:r>
        <w:r>
          <w:t>6</w:t>
        </w:r>
        <w:r>
          <w:fldChar w:fldCharType="end"/>
        </w:r>
      </w:hyperlink>
    </w:p>
    <w:p>
      <w:pPr>
        <w:pStyle w:val="TOC2"/>
        <w:tabs>
          <w:tab w:val="right" w:leader="dot" w:pos="8306"/>
        </w:tabs>
      </w:pPr>
      <w:hyperlink w:anchor="_Toc16378" w:history="1">
        <w:r>
          <w:rPr>
            <w:rFonts w:ascii="仿宋" w:eastAsia="仿宋" w:hAnsi="仿宋" w:cs="仿宋" w:hint="eastAsia"/>
            <w:lang w:eastAsia="zh-CN"/>
          </w:rPr>
          <w:t>(二)、公司经济效益分析</w:t>
        </w:r>
        <w:r>
          <w:tab/>
        </w:r>
        <w:r>
          <w:fldChar w:fldCharType="begin"/>
        </w:r>
        <w:r>
          <w:instrText xml:space="preserve"> PAGEREF _Toc16378 \h </w:instrText>
        </w:r>
        <w:r>
          <w:fldChar w:fldCharType="separate"/>
        </w:r>
        <w:r>
          <w:t>7</w:t>
        </w:r>
        <w:r>
          <w:fldChar w:fldCharType="end"/>
        </w:r>
      </w:hyperlink>
    </w:p>
    <w:p>
      <w:pPr>
        <w:pStyle w:val="TOC1"/>
        <w:tabs>
          <w:tab w:val="right" w:leader="dot" w:pos="8306"/>
        </w:tabs>
      </w:pPr>
      <w:hyperlink w:anchor="_Toc13969" w:history="1">
        <w:r>
          <w:rPr>
            <w:rFonts w:ascii="仿宋" w:eastAsia="仿宋" w:hAnsi="仿宋" w:cs="仿宋" w:hint="eastAsia"/>
            <w:lang w:eastAsia="zh-CN"/>
          </w:rPr>
          <w:t>三、产品规划分析</w:t>
        </w:r>
        <w:r>
          <w:tab/>
        </w:r>
        <w:r>
          <w:fldChar w:fldCharType="begin"/>
        </w:r>
        <w:r>
          <w:instrText xml:space="preserve"> PAGEREF _Toc13969 \h </w:instrText>
        </w:r>
        <w:r>
          <w:fldChar w:fldCharType="separate"/>
        </w:r>
        <w:r>
          <w:t>8</w:t>
        </w:r>
        <w:r>
          <w:fldChar w:fldCharType="end"/>
        </w:r>
      </w:hyperlink>
    </w:p>
    <w:p>
      <w:pPr>
        <w:pStyle w:val="TOC2"/>
        <w:tabs>
          <w:tab w:val="right" w:leader="dot" w:pos="8306"/>
        </w:tabs>
      </w:pPr>
      <w:hyperlink w:anchor="_Toc12033" w:history="1">
        <w:r>
          <w:rPr>
            <w:rFonts w:ascii="仿宋" w:eastAsia="仿宋" w:hAnsi="仿宋" w:cs="仿宋" w:hint="eastAsia"/>
            <w:lang w:eastAsia="zh-CN"/>
          </w:rPr>
          <w:t>(一)、产品规划</w:t>
        </w:r>
        <w:r>
          <w:tab/>
        </w:r>
        <w:r>
          <w:fldChar w:fldCharType="begin"/>
        </w:r>
        <w:r>
          <w:instrText xml:space="preserve"> PAGEREF _Toc12033 \h </w:instrText>
        </w:r>
        <w:r>
          <w:fldChar w:fldCharType="separate"/>
        </w:r>
        <w:r>
          <w:t>8</w:t>
        </w:r>
        <w:r>
          <w:fldChar w:fldCharType="end"/>
        </w:r>
      </w:hyperlink>
    </w:p>
    <w:p>
      <w:pPr>
        <w:pStyle w:val="TOC2"/>
        <w:tabs>
          <w:tab w:val="right" w:leader="dot" w:pos="8306"/>
        </w:tabs>
      </w:pPr>
      <w:hyperlink w:anchor="_Toc32388" w:history="1">
        <w:r>
          <w:rPr>
            <w:rFonts w:ascii="仿宋" w:eastAsia="仿宋" w:hAnsi="仿宋" w:cs="仿宋" w:hint="eastAsia"/>
            <w:lang w:eastAsia="zh-CN"/>
          </w:rPr>
          <w:t>(二)、建设规模</w:t>
        </w:r>
        <w:r>
          <w:tab/>
        </w:r>
        <w:r>
          <w:fldChar w:fldCharType="begin"/>
        </w:r>
        <w:r>
          <w:instrText xml:space="preserve"> PAGEREF _Toc32388 \h </w:instrText>
        </w:r>
        <w:r>
          <w:fldChar w:fldCharType="separate"/>
        </w:r>
        <w:r>
          <w:t>9</w:t>
        </w:r>
        <w:r>
          <w:fldChar w:fldCharType="end"/>
        </w:r>
      </w:hyperlink>
    </w:p>
    <w:p>
      <w:pPr>
        <w:pStyle w:val="TOC1"/>
        <w:tabs>
          <w:tab w:val="right" w:leader="dot" w:pos="8306"/>
        </w:tabs>
      </w:pPr>
      <w:hyperlink w:anchor="_Toc15669" w:history="1">
        <w:r>
          <w:rPr>
            <w:rFonts w:ascii="仿宋" w:eastAsia="仿宋" w:hAnsi="仿宋" w:cs="仿宋" w:hint="eastAsia"/>
            <w:lang w:eastAsia="zh-CN"/>
          </w:rPr>
          <w:t>四、通信传输设备项目可持续发展</w:t>
        </w:r>
        <w:r>
          <w:tab/>
        </w:r>
        <w:r>
          <w:fldChar w:fldCharType="begin"/>
        </w:r>
        <w:r>
          <w:instrText xml:space="preserve"> PAGEREF _Toc15669 \h </w:instrText>
        </w:r>
        <w:r>
          <w:fldChar w:fldCharType="separate"/>
        </w:r>
        <w:r>
          <w:t>10</w:t>
        </w:r>
        <w:r>
          <w:fldChar w:fldCharType="end"/>
        </w:r>
      </w:hyperlink>
    </w:p>
    <w:p>
      <w:pPr>
        <w:pStyle w:val="TOC2"/>
        <w:tabs>
          <w:tab w:val="right" w:leader="dot" w:pos="8306"/>
        </w:tabs>
      </w:pPr>
      <w:hyperlink w:anchor="_Toc12900" w:history="1">
        <w:r>
          <w:rPr>
            <w:rFonts w:ascii="仿宋" w:eastAsia="仿宋" w:hAnsi="仿宋" w:cs="仿宋" w:hint="eastAsia"/>
            <w:lang w:eastAsia="zh-CN"/>
          </w:rPr>
          <w:t>(一)、可持续战略与实践</w:t>
        </w:r>
        <w:r>
          <w:tab/>
        </w:r>
        <w:r>
          <w:fldChar w:fldCharType="begin"/>
        </w:r>
        <w:r>
          <w:instrText xml:space="preserve"> PAGEREF _Toc12900 \h </w:instrText>
        </w:r>
        <w:r>
          <w:fldChar w:fldCharType="separate"/>
        </w:r>
        <w:r>
          <w:t>10</w:t>
        </w:r>
        <w:r>
          <w:fldChar w:fldCharType="end"/>
        </w:r>
      </w:hyperlink>
    </w:p>
    <w:p>
      <w:pPr>
        <w:pStyle w:val="TOC2"/>
        <w:tabs>
          <w:tab w:val="right" w:leader="dot" w:pos="8306"/>
        </w:tabs>
      </w:pPr>
      <w:hyperlink w:anchor="_Toc21565" w:history="1">
        <w:r>
          <w:rPr>
            <w:rFonts w:ascii="仿宋" w:eastAsia="仿宋" w:hAnsi="仿宋" w:cs="仿宋" w:hint="eastAsia"/>
            <w:lang w:eastAsia="zh-CN"/>
          </w:rPr>
          <w:t>(二)、环保与社会责任</w:t>
        </w:r>
        <w:r>
          <w:tab/>
        </w:r>
        <w:r>
          <w:fldChar w:fldCharType="begin"/>
        </w:r>
        <w:r>
          <w:instrText xml:space="preserve"> PAGEREF _Toc21565 \h </w:instrText>
        </w:r>
        <w:r>
          <w:fldChar w:fldCharType="separate"/>
        </w:r>
        <w:r>
          <w:t>10</w:t>
        </w:r>
        <w:r>
          <w:fldChar w:fldCharType="end"/>
        </w:r>
      </w:hyperlink>
    </w:p>
    <w:p>
      <w:pPr>
        <w:pStyle w:val="TOC1"/>
        <w:tabs>
          <w:tab w:val="right" w:leader="dot" w:pos="8306"/>
        </w:tabs>
      </w:pPr>
      <w:hyperlink w:anchor="_Toc27380" w:history="1">
        <w:r>
          <w:rPr>
            <w:rFonts w:ascii="仿宋" w:eastAsia="仿宋" w:hAnsi="仿宋" w:cs="仿宋" w:hint="eastAsia"/>
            <w:lang w:eastAsia="zh-CN"/>
          </w:rPr>
          <w:t>五、通信传输设备项目建设背景及必要性分析</w:t>
        </w:r>
        <w:r>
          <w:tab/>
        </w:r>
        <w:r>
          <w:fldChar w:fldCharType="begin"/>
        </w:r>
        <w:r>
          <w:instrText xml:space="preserve"> PAGEREF _Toc27380 \h </w:instrText>
        </w:r>
        <w:r>
          <w:fldChar w:fldCharType="separate"/>
        </w:r>
        <w:r>
          <w:t>11</w:t>
        </w:r>
        <w:r>
          <w:fldChar w:fldCharType="end"/>
        </w:r>
      </w:hyperlink>
    </w:p>
    <w:p>
      <w:pPr>
        <w:pStyle w:val="TOC2"/>
        <w:tabs>
          <w:tab w:val="right" w:leader="dot" w:pos="8306"/>
        </w:tabs>
      </w:pPr>
      <w:hyperlink w:anchor="_Toc28863" w:history="1">
        <w:r>
          <w:rPr>
            <w:rFonts w:ascii="仿宋" w:eastAsia="仿宋" w:hAnsi="仿宋" w:cs="仿宋" w:hint="eastAsia"/>
            <w:lang w:eastAsia="zh-CN"/>
          </w:rPr>
          <w:t>(一)、通信传输设备项目背景分析</w:t>
        </w:r>
        <w:r>
          <w:tab/>
        </w:r>
        <w:r>
          <w:fldChar w:fldCharType="begin"/>
        </w:r>
        <w:r>
          <w:instrText xml:space="preserve"> PAGEREF _Toc28863 \h </w:instrText>
        </w:r>
        <w:r>
          <w:fldChar w:fldCharType="separate"/>
        </w:r>
        <w:r>
          <w:t>11</w:t>
        </w:r>
        <w:r>
          <w:fldChar w:fldCharType="end"/>
        </w:r>
      </w:hyperlink>
    </w:p>
    <w:p>
      <w:pPr>
        <w:pStyle w:val="TOC2"/>
        <w:tabs>
          <w:tab w:val="right" w:leader="dot" w:pos="8306"/>
        </w:tabs>
      </w:pPr>
      <w:hyperlink w:anchor="_Toc1404" w:history="1">
        <w:r>
          <w:rPr>
            <w:rFonts w:ascii="仿宋" w:eastAsia="仿宋" w:hAnsi="仿宋" w:cs="仿宋" w:hint="eastAsia"/>
            <w:lang w:eastAsia="zh-CN"/>
          </w:rPr>
          <w:t>(二)、通信传输设备项目建设必要性分析</w:t>
        </w:r>
        <w:r>
          <w:tab/>
        </w:r>
        <w:r>
          <w:fldChar w:fldCharType="begin"/>
        </w:r>
        <w:r>
          <w:instrText xml:space="preserve"> PAGEREF _Toc1404 \h </w:instrText>
        </w:r>
        <w:r>
          <w:fldChar w:fldCharType="separate"/>
        </w:r>
        <w:r>
          <w:t>13</w:t>
        </w:r>
        <w:r>
          <w:fldChar w:fldCharType="end"/>
        </w:r>
      </w:hyperlink>
    </w:p>
    <w:p>
      <w:pPr>
        <w:pStyle w:val="TOC1"/>
        <w:tabs>
          <w:tab w:val="right" w:leader="dot" w:pos="8306"/>
        </w:tabs>
      </w:pPr>
      <w:hyperlink w:anchor="_Toc2328" w:history="1">
        <w:r>
          <w:rPr>
            <w:rFonts w:ascii="仿宋" w:eastAsia="仿宋" w:hAnsi="仿宋" w:cs="仿宋" w:hint="eastAsia"/>
            <w:lang w:eastAsia="zh-CN"/>
          </w:rPr>
          <w:t>六、通信传输设备项目危机管理</w:t>
        </w:r>
        <w:r>
          <w:tab/>
        </w:r>
        <w:r>
          <w:fldChar w:fldCharType="begin"/>
        </w:r>
        <w:r>
          <w:instrText xml:space="preserve"> PAGEREF _Toc2328 \h </w:instrText>
        </w:r>
        <w:r>
          <w:fldChar w:fldCharType="separate"/>
        </w:r>
        <w:r>
          <w:t>14</w:t>
        </w:r>
        <w:r>
          <w:fldChar w:fldCharType="end"/>
        </w:r>
      </w:hyperlink>
    </w:p>
    <w:p>
      <w:pPr>
        <w:pStyle w:val="TOC2"/>
        <w:tabs>
          <w:tab w:val="right" w:leader="dot" w:pos="8306"/>
        </w:tabs>
      </w:pPr>
      <w:hyperlink w:anchor="_Toc23614" w:history="1">
        <w:r>
          <w:rPr>
            <w:rFonts w:ascii="仿宋" w:eastAsia="仿宋" w:hAnsi="仿宋" w:cs="仿宋" w:hint="eastAsia"/>
            <w:lang w:eastAsia="zh-CN"/>
          </w:rPr>
          <w:t>(一)、危机预警与识别</w:t>
        </w:r>
        <w:r>
          <w:tab/>
        </w:r>
        <w:r>
          <w:fldChar w:fldCharType="begin"/>
        </w:r>
        <w:r>
          <w:instrText xml:space="preserve"> PAGEREF _Toc23614 \h </w:instrText>
        </w:r>
        <w:r>
          <w:fldChar w:fldCharType="separate"/>
        </w:r>
        <w:r>
          <w:t>14</w:t>
        </w:r>
        <w:r>
          <w:fldChar w:fldCharType="end"/>
        </w:r>
      </w:hyperlink>
    </w:p>
    <w:p>
      <w:pPr>
        <w:pStyle w:val="TOC2"/>
        <w:tabs>
          <w:tab w:val="right" w:leader="dot" w:pos="8306"/>
        </w:tabs>
      </w:pPr>
      <w:hyperlink w:anchor="_Toc7823" w:history="1">
        <w:r>
          <w:rPr>
            <w:rFonts w:ascii="仿宋" w:eastAsia="仿宋" w:hAnsi="仿宋" w:cs="仿宋" w:hint="eastAsia"/>
            <w:lang w:eastAsia="zh-CN"/>
          </w:rPr>
          <w:t>(二)、危机应对与恢复</w:t>
        </w:r>
        <w:r>
          <w:tab/>
        </w:r>
        <w:r>
          <w:fldChar w:fldCharType="begin"/>
        </w:r>
        <w:r>
          <w:instrText xml:space="preserve"> PAGEREF _Toc7823 \h </w:instrText>
        </w:r>
        <w:r>
          <w:fldChar w:fldCharType="separate"/>
        </w:r>
        <w:r>
          <w:t>15</w:t>
        </w:r>
        <w:r>
          <w:fldChar w:fldCharType="end"/>
        </w:r>
      </w:hyperlink>
    </w:p>
    <w:p>
      <w:pPr>
        <w:pStyle w:val="TOC1"/>
        <w:tabs>
          <w:tab w:val="right" w:leader="dot" w:pos="8306"/>
        </w:tabs>
      </w:pPr>
      <w:hyperlink w:anchor="_Toc25409" w:history="1">
        <w:r>
          <w:rPr>
            <w:rFonts w:ascii="仿宋" w:eastAsia="仿宋" w:hAnsi="仿宋" w:cs="仿宋" w:hint="eastAsia"/>
            <w:lang w:eastAsia="zh-CN"/>
          </w:rPr>
          <w:t>七、通信传输设备项目环境影响分析</w:t>
        </w:r>
        <w:r>
          <w:tab/>
        </w:r>
        <w:r>
          <w:fldChar w:fldCharType="begin"/>
        </w:r>
        <w:r>
          <w:instrText xml:space="preserve"> PAGEREF _Toc25409 \h </w:instrText>
        </w:r>
        <w:r>
          <w:fldChar w:fldCharType="separate"/>
        </w:r>
        <w:r>
          <w:t>17</w:t>
        </w:r>
        <w:r>
          <w:fldChar w:fldCharType="end"/>
        </w:r>
      </w:hyperlink>
    </w:p>
    <w:p>
      <w:pPr>
        <w:pStyle w:val="TOC2"/>
        <w:tabs>
          <w:tab w:val="right" w:leader="dot" w:pos="8306"/>
        </w:tabs>
      </w:pPr>
      <w:hyperlink w:anchor="_Toc30055" w:history="1">
        <w:r>
          <w:rPr>
            <w:rFonts w:ascii="仿宋" w:eastAsia="仿宋" w:hAnsi="仿宋" w:cs="仿宋" w:hint="eastAsia"/>
            <w:lang w:eastAsia="zh-CN"/>
          </w:rPr>
          <w:t>(一)、建设区域环境质量现状</w:t>
        </w:r>
        <w:r>
          <w:tab/>
        </w:r>
        <w:r>
          <w:fldChar w:fldCharType="begin"/>
        </w:r>
        <w:r>
          <w:instrText xml:space="preserve"> PAGEREF _Toc30055 \h </w:instrText>
        </w:r>
        <w:r>
          <w:fldChar w:fldCharType="separate"/>
        </w:r>
        <w:r>
          <w:t>17</w:t>
        </w:r>
        <w:r>
          <w:fldChar w:fldCharType="end"/>
        </w:r>
      </w:hyperlink>
    </w:p>
    <w:p>
      <w:pPr>
        <w:pStyle w:val="TOC2"/>
        <w:tabs>
          <w:tab w:val="right" w:leader="dot" w:pos="8306"/>
        </w:tabs>
      </w:pPr>
      <w:hyperlink w:anchor="_Toc21685" w:history="1">
        <w:r>
          <w:rPr>
            <w:rFonts w:ascii="仿宋" w:eastAsia="仿宋" w:hAnsi="仿宋" w:cs="仿宋" w:hint="eastAsia"/>
            <w:lang w:eastAsia="zh-CN"/>
          </w:rPr>
          <w:t>(二)、建设期环境保护</w:t>
        </w:r>
        <w:r>
          <w:tab/>
        </w:r>
        <w:r>
          <w:fldChar w:fldCharType="begin"/>
        </w:r>
        <w:r>
          <w:instrText xml:space="preserve"> PAGEREF _Toc21685 \h </w:instrText>
        </w:r>
        <w:r>
          <w:fldChar w:fldCharType="separate"/>
        </w:r>
        <w:r>
          <w:t>18</w:t>
        </w:r>
        <w:r>
          <w:fldChar w:fldCharType="end"/>
        </w:r>
      </w:hyperlink>
    </w:p>
    <w:p>
      <w:pPr>
        <w:pStyle w:val="TOC2"/>
        <w:tabs>
          <w:tab w:val="right" w:leader="dot" w:pos="8306"/>
        </w:tabs>
      </w:pPr>
      <w:hyperlink w:anchor="_Toc4668" w:history="1">
        <w:r>
          <w:rPr>
            <w:rFonts w:ascii="仿宋" w:eastAsia="仿宋" w:hAnsi="仿宋" w:cs="仿宋" w:hint="eastAsia"/>
            <w:lang w:eastAsia="zh-CN"/>
          </w:rPr>
          <w:t>(三)、运营期环境保护</w:t>
        </w:r>
        <w:r>
          <w:tab/>
        </w:r>
        <w:r>
          <w:fldChar w:fldCharType="begin"/>
        </w:r>
        <w:r>
          <w:instrText xml:space="preserve"> PAGEREF _Toc4668 \h </w:instrText>
        </w:r>
        <w:r>
          <w:fldChar w:fldCharType="separate"/>
        </w:r>
        <w:r>
          <w:t>20</w:t>
        </w:r>
        <w:r>
          <w:fldChar w:fldCharType="end"/>
        </w:r>
      </w:hyperlink>
    </w:p>
    <w:p>
      <w:pPr>
        <w:pStyle w:val="TOC2"/>
        <w:tabs>
          <w:tab w:val="right" w:leader="dot" w:pos="8306"/>
        </w:tabs>
      </w:pPr>
      <w:hyperlink w:anchor="_Toc12611" w:history="1">
        <w:r>
          <w:rPr>
            <w:rFonts w:ascii="仿宋" w:eastAsia="仿宋" w:hAnsi="仿宋" w:cs="仿宋" w:hint="eastAsia"/>
            <w:lang w:eastAsia="zh-CN"/>
          </w:rPr>
          <w:t>(四)、通信传输设备项目建设对区域经济的影响</w:t>
        </w:r>
        <w:r>
          <w:tab/>
        </w:r>
        <w:r>
          <w:fldChar w:fldCharType="begin"/>
        </w:r>
        <w:r>
          <w:instrText xml:space="preserve"> PAGEREF _Toc12611 \h </w:instrText>
        </w:r>
        <w:r>
          <w:fldChar w:fldCharType="separate"/>
        </w:r>
        <w:r>
          <w:t>21</w:t>
        </w:r>
        <w:r>
          <w:fldChar w:fldCharType="end"/>
        </w:r>
      </w:hyperlink>
    </w:p>
    <w:p>
      <w:pPr>
        <w:pStyle w:val="TOC2"/>
        <w:tabs>
          <w:tab w:val="right" w:leader="dot" w:pos="8306"/>
        </w:tabs>
      </w:pPr>
      <w:hyperlink w:anchor="_Toc20366" w:history="1">
        <w:r>
          <w:rPr>
            <w:rFonts w:ascii="仿宋" w:eastAsia="仿宋" w:hAnsi="仿宋" w:cs="仿宋" w:hint="eastAsia"/>
            <w:lang w:eastAsia="zh-CN"/>
          </w:rPr>
          <w:t>(五)、废弃物处理</w:t>
        </w:r>
        <w:r>
          <w:tab/>
        </w:r>
        <w:r>
          <w:fldChar w:fldCharType="begin"/>
        </w:r>
        <w:r>
          <w:instrText xml:space="preserve"> PAGEREF _Toc20366 \h </w:instrText>
        </w:r>
        <w:r>
          <w:fldChar w:fldCharType="separate"/>
        </w:r>
        <w:r>
          <w:t>23</w:t>
        </w:r>
        <w:r>
          <w:fldChar w:fldCharType="end"/>
        </w:r>
      </w:hyperlink>
    </w:p>
    <w:p>
      <w:pPr>
        <w:pStyle w:val="TOC2"/>
        <w:tabs>
          <w:tab w:val="right" w:leader="dot" w:pos="8306"/>
        </w:tabs>
      </w:pPr>
      <w:hyperlink w:anchor="_Toc15357" w:history="1">
        <w:r>
          <w:rPr>
            <w:rFonts w:ascii="仿宋" w:eastAsia="仿宋" w:hAnsi="仿宋" w:cs="仿宋" w:hint="eastAsia"/>
            <w:lang w:eastAsia="zh-CN"/>
          </w:rPr>
          <w:t>(六)、特殊环境影响分析</w:t>
        </w:r>
        <w:r>
          <w:tab/>
        </w:r>
        <w:r>
          <w:fldChar w:fldCharType="begin"/>
        </w:r>
        <w:r>
          <w:instrText xml:space="preserve"> PAGEREF _Toc15357 \h </w:instrText>
        </w:r>
        <w:r>
          <w:fldChar w:fldCharType="separate"/>
        </w:r>
        <w:r>
          <w:t>24</w:t>
        </w:r>
        <w:r>
          <w:fldChar w:fldCharType="end"/>
        </w:r>
      </w:hyperlink>
    </w:p>
    <w:p>
      <w:pPr>
        <w:pStyle w:val="TOC2"/>
        <w:tabs>
          <w:tab w:val="right" w:leader="dot" w:pos="8306"/>
        </w:tabs>
      </w:pPr>
      <w:hyperlink w:anchor="_Toc13421" w:history="1">
        <w:r>
          <w:rPr>
            <w:rFonts w:ascii="仿宋" w:eastAsia="仿宋" w:hAnsi="仿宋" w:cs="仿宋" w:hint="eastAsia"/>
            <w:lang w:eastAsia="zh-CN"/>
          </w:rPr>
          <w:t>(七)、清洁生产</w:t>
        </w:r>
        <w:r>
          <w:tab/>
        </w:r>
        <w:r>
          <w:fldChar w:fldCharType="begin"/>
        </w:r>
        <w:r>
          <w:instrText xml:space="preserve"> PAGEREF _Toc13421 \h </w:instrText>
        </w:r>
        <w:r>
          <w:fldChar w:fldCharType="separate"/>
        </w:r>
        <w:r>
          <w:t>25</w:t>
        </w:r>
        <w:r>
          <w:fldChar w:fldCharType="end"/>
        </w:r>
      </w:hyperlink>
    </w:p>
    <w:p>
      <w:pPr>
        <w:pStyle w:val="TOC2"/>
        <w:tabs>
          <w:tab w:val="right" w:leader="dot" w:pos="8306"/>
        </w:tabs>
      </w:pPr>
      <w:hyperlink w:anchor="_Toc5848" w:history="1">
        <w:r>
          <w:rPr>
            <w:rFonts w:ascii="仿宋" w:eastAsia="仿宋" w:hAnsi="仿宋" w:cs="仿宋" w:hint="eastAsia"/>
            <w:lang w:eastAsia="zh-CN"/>
          </w:rPr>
          <w:t>(八)、环境保护综合评价</w:t>
        </w:r>
        <w:r>
          <w:tab/>
        </w:r>
        <w:r>
          <w:fldChar w:fldCharType="begin"/>
        </w:r>
        <w:r>
          <w:instrText xml:space="preserve"> PAGEREF _Toc5848 \h </w:instrText>
        </w:r>
        <w:r>
          <w:fldChar w:fldCharType="separate"/>
        </w:r>
        <w:r>
          <w:t>26</w:t>
        </w:r>
        <w:r>
          <w:fldChar w:fldCharType="end"/>
        </w:r>
      </w:hyperlink>
    </w:p>
    <w:p>
      <w:pPr>
        <w:pStyle w:val="TOC1"/>
        <w:tabs>
          <w:tab w:val="right" w:leader="dot" w:pos="8306"/>
        </w:tabs>
      </w:pPr>
      <w:hyperlink w:anchor="_Toc15766" w:history="1">
        <w:r>
          <w:rPr>
            <w:rFonts w:ascii="仿宋" w:eastAsia="仿宋" w:hAnsi="仿宋" w:cs="仿宋" w:hint="eastAsia"/>
            <w:lang w:eastAsia="zh-CN"/>
          </w:rPr>
          <w:t>八、通信传输设备项目投资规划</w:t>
        </w:r>
        <w:r>
          <w:tab/>
        </w:r>
        <w:r>
          <w:fldChar w:fldCharType="begin"/>
        </w:r>
        <w:r>
          <w:instrText xml:space="preserve"> PAGEREF _Toc15766 \h </w:instrText>
        </w:r>
        <w:r>
          <w:fldChar w:fldCharType="separate"/>
        </w:r>
        <w:r>
          <w:t>28</w:t>
        </w:r>
        <w:r>
          <w:fldChar w:fldCharType="end"/>
        </w:r>
      </w:hyperlink>
    </w:p>
    <w:p>
      <w:pPr>
        <w:pStyle w:val="TOC2"/>
        <w:tabs>
          <w:tab w:val="right" w:leader="dot" w:pos="8306"/>
        </w:tabs>
      </w:pPr>
      <w:hyperlink w:anchor="_Toc3019" w:history="1">
        <w:r>
          <w:rPr>
            <w:rFonts w:ascii="仿宋" w:eastAsia="仿宋" w:hAnsi="仿宋" w:cs="仿宋" w:hint="eastAsia"/>
            <w:lang w:eastAsia="zh-CN"/>
          </w:rPr>
          <w:t>(一)、通信传输设备项目总投资估算</w:t>
        </w:r>
        <w:r>
          <w:tab/>
        </w:r>
        <w:r>
          <w:fldChar w:fldCharType="begin"/>
        </w:r>
        <w:r>
          <w:instrText xml:space="preserve"> PAGEREF _Toc3019 \h </w:instrText>
        </w:r>
        <w:r>
          <w:fldChar w:fldCharType="separate"/>
        </w:r>
        <w:r>
          <w:t>28</w:t>
        </w:r>
        <w:r>
          <w:fldChar w:fldCharType="end"/>
        </w:r>
      </w:hyperlink>
    </w:p>
    <w:p>
      <w:pPr>
        <w:pStyle w:val="TOC2"/>
        <w:tabs>
          <w:tab w:val="right" w:leader="dot" w:pos="8306"/>
        </w:tabs>
      </w:pPr>
      <w:hyperlink w:anchor="_Toc5264" w:history="1">
        <w:r>
          <w:rPr>
            <w:rFonts w:ascii="仿宋" w:eastAsia="仿宋" w:hAnsi="仿宋" w:cs="仿宋" w:hint="eastAsia"/>
            <w:lang w:eastAsia="zh-CN"/>
          </w:rPr>
          <w:t>(二)、资金筹措</w:t>
        </w:r>
        <w:r>
          <w:tab/>
        </w:r>
        <w:r>
          <w:fldChar w:fldCharType="begin"/>
        </w:r>
        <w:r>
          <w:instrText xml:space="preserve"> PAGEREF _Toc5264 \h </w:instrText>
        </w:r>
        <w:r>
          <w:fldChar w:fldCharType="separate"/>
        </w:r>
        <w:r>
          <w:t>29</w:t>
        </w:r>
        <w:r>
          <w:fldChar w:fldCharType="end"/>
        </w:r>
      </w:hyperlink>
    </w:p>
    <w:p>
      <w:pPr>
        <w:pStyle w:val="TOC1"/>
        <w:tabs>
          <w:tab w:val="right" w:leader="dot" w:pos="8306"/>
        </w:tabs>
      </w:pPr>
      <w:hyperlink w:anchor="_Toc12295" w:history="1">
        <w:r>
          <w:rPr>
            <w:rFonts w:ascii="仿宋" w:eastAsia="仿宋" w:hAnsi="仿宋" w:cs="仿宋" w:hint="eastAsia"/>
            <w:lang w:eastAsia="zh-CN"/>
          </w:rPr>
          <w:t>九、通信传输设备项目社会影响</w:t>
        </w:r>
        <w:r>
          <w:tab/>
        </w:r>
        <w:r>
          <w:fldChar w:fldCharType="begin"/>
        </w:r>
        <w:r>
          <w:instrText xml:space="preserve"> PAGEREF _Toc12295 \h </w:instrText>
        </w:r>
        <w:r>
          <w:fldChar w:fldCharType="separate"/>
        </w:r>
        <w:r>
          <w:t>30</w:t>
        </w:r>
        <w:r>
          <w:fldChar w:fldCharType="end"/>
        </w:r>
      </w:hyperlink>
    </w:p>
    <w:p>
      <w:pPr>
        <w:pStyle w:val="TOC2"/>
        <w:tabs>
          <w:tab w:val="right" w:leader="dot" w:pos="8306"/>
        </w:tabs>
      </w:pPr>
      <w:hyperlink w:anchor="_Toc19584" w:history="1">
        <w:r>
          <w:rPr>
            <w:rFonts w:ascii="仿宋" w:eastAsia="仿宋" w:hAnsi="仿宋" w:cs="仿宋" w:hint="eastAsia"/>
            <w:lang w:eastAsia="zh-CN"/>
          </w:rPr>
          <w:t>(一)、社会责任与义务</w:t>
        </w:r>
        <w:r>
          <w:tab/>
        </w:r>
        <w:r>
          <w:fldChar w:fldCharType="begin"/>
        </w:r>
        <w:r>
          <w:instrText xml:space="preserve"> PAGEREF _Toc19584 \h </w:instrText>
        </w:r>
        <w:r>
          <w:fldChar w:fldCharType="separate"/>
        </w:r>
        <w:r>
          <w:t>30</w:t>
        </w:r>
        <w:r>
          <w:fldChar w:fldCharType="end"/>
        </w:r>
      </w:hyperlink>
    </w:p>
    <w:p>
      <w:pPr>
        <w:pStyle w:val="TOC2"/>
        <w:tabs>
          <w:tab w:val="right" w:leader="dot" w:pos="8306"/>
        </w:tabs>
      </w:pPr>
      <w:hyperlink w:anchor="_Toc14828" w:history="1">
        <w:r>
          <w:rPr>
            <w:rFonts w:ascii="仿宋" w:eastAsia="仿宋" w:hAnsi="仿宋" w:cs="仿宋" w:hint="eastAsia"/>
            <w:lang w:eastAsia="zh-CN"/>
          </w:rPr>
          <w:t>(二)、社会参与与沟通</w:t>
        </w:r>
        <w:r>
          <w:tab/>
        </w:r>
        <w:r>
          <w:fldChar w:fldCharType="begin"/>
        </w:r>
        <w:r>
          <w:instrText xml:space="preserve"> PAGEREF _Toc14828 \h </w:instrText>
        </w:r>
        <w:r>
          <w:fldChar w:fldCharType="separate"/>
        </w:r>
        <w:r>
          <w:t>30</w:t>
        </w:r>
        <w:r>
          <w:fldChar w:fldCharType="end"/>
        </w:r>
      </w:hyperlink>
    </w:p>
    <w:p>
      <w:pPr>
        <w:pStyle w:val="TOC1"/>
        <w:tabs>
          <w:tab w:val="right" w:leader="dot" w:pos="8306"/>
        </w:tabs>
      </w:pPr>
      <w:hyperlink w:anchor="_Toc15055" w:history="1">
        <w:r>
          <w:rPr>
            <w:rFonts w:ascii="仿宋" w:eastAsia="仿宋" w:hAnsi="仿宋" w:cs="仿宋" w:hint="eastAsia"/>
            <w:lang w:eastAsia="zh-CN"/>
          </w:rPr>
          <w:t>十、通信传输设备项目风险管理</w:t>
        </w:r>
        <w:r>
          <w:tab/>
        </w:r>
        <w:r>
          <w:fldChar w:fldCharType="begin"/>
        </w:r>
        <w:r>
          <w:instrText xml:space="preserve"> PAGEREF _Toc15055 \h </w:instrText>
        </w:r>
        <w:r>
          <w:fldChar w:fldCharType="separate"/>
        </w:r>
        <w:r>
          <w:t>31</w:t>
        </w:r>
        <w:r>
          <w:fldChar w:fldCharType="end"/>
        </w:r>
      </w:hyperlink>
    </w:p>
    <w:p>
      <w:pPr>
        <w:pStyle w:val="TOC2"/>
        <w:tabs>
          <w:tab w:val="right" w:leader="dot" w:pos="8306"/>
        </w:tabs>
      </w:pPr>
      <w:hyperlink w:anchor="_Toc26532" w:history="1">
        <w:r>
          <w:rPr>
            <w:rFonts w:ascii="仿宋" w:eastAsia="仿宋" w:hAnsi="仿宋" w:cs="仿宋" w:hint="eastAsia"/>
            <w:lang w:eastAsia="zh-CN"/>
          </w:rPr>
          <w:t>(一)、风险识别与评估</w:t>
        </w:r>
        <w:r>
          <w:tab/>
        </w:r>
        <w:r>
          <w:fldChar w:fldCharType="begin"/>
        </w:r>
        <w:r>
          <w:instrText xml:space="preserve"> PAGEREF _Toc26532 \h </w:instrText>
        </w:r>
        <w:r>
          <w:fldChar w:fldCharType="separate"/>
        </w:r>
        <w:r>
          <w:t>31</w:t>
        </w:r>
        <w:r>
          <w:fldChar w:fldCharType="end"/>
        </w:r>
      </w:hyperlink>
    </w:p>
    <w:p>
      <w:pPr>
        <w:pStyle w:val="TOC2"/>
        <w:tabs>
          <w:tab w:val="right" w:leader="dot" w:pos="8306"/>
        </w:tabs>
      </w:pPr>
      <w:hyperlink w:anchor="_Toc29145" w:history="1">
        <w:r>
          <w:rPr>
            <w:rFonts w:ascii="仿宋" w:eastAsia="仿宋" w:hAnsi="仿宋" w:cs="仿宋" w:hint="eastAsia"/>
            <w:lang w:eastAsia="zh-CN"/>
          </w:rPr>
          <w:t>(二)、风险应对策略</w:t>
        </w:r>
        <w:r>
          <w:tab/>
        </w:r>
        <w:r>
          <w:fldChar w:fldCharType="begin"/>
        </w:r>
        <w:r>
          <w:instrText xml:space="preserve"> PAGEREF _Toc29145 \h </w:instrText>
        </w:r>
        <w:r>
          <w:fldChar w:fldCharType="separate"/>
        </w:r>
        <w:r>
          <w:t>32</w:t>
        </w:r>
        <w:r>
          <w:fldChar w:fldCharType="end"/>
        </w:r>
      </w:hyperlink>
    </w:p>
    <w:p>
      <w:pPr>
        <w:pStyle w:val="TOC2"/>
        <w:tabs>
          <w:tab w:val="right" w:leader="dot" w:pos="8306"/>
        </w:tabs>
      </w:pPr>
      <w:hyperlink w:anchor="_Toc905" w:history="1">
        <w:r>
          <w:rPr>
            <w:rFonts w:ascii="仿宋" w:eastAsia="仿宋" w:hAnsi="仿宋" w:cs="仿宋" w:hint="eastAsia"/>
            <w:lang w:eastAsia="zh-CN"/>
          </w:rPr>
          <w:t>(三)、风险监控与控制</w:t>
        </w:r>
        <w:r>
          <w:tab/>
        </w:r>
        <w:r>
          <w:fldChar w:fldCharType="begin"/>
        </w:r>
        <w:r>
          <w:instrText xml:space="preserve"> PAGEREF _Toc905 \h </w:instrText>
        </w:r>
        <w:r>
          <w:fldChar w:fldCharType="separate"/>
        </w:r>
        <w:r>
          <w:t>34</w:t>
        </w:r>
        <w:r>
          <w:fldChar w:fldCharType="end"/>
        </w:r>
      </w:hyperlink>
    </w:p>
    <w:p>
      <w:pPr>
        <w:pStyle w:val="TOC1"/>
        <w:tabs>
          <w:tab w:val="right" w:leader="dot" w:pos="8306"/>
        </w:tabs>
      </w:pPr>
      <w:hyperlink w:anchor="_Toc22079" w:history="1">
        <w:r>
          <w:rPr>
            <w:rFonts w:ascii="仿宋" w:eastAsia="仿宋" w:hAnsi="仿宋" w:cs="仿宋" w:hint="eastAsia"/>
            <w:lang w:eastAsia="zh-CN"/>
          </w:rPr>
          <w:t>十一、通信传输设备项目经营效益</w:t>
        </w:r>
        <w:r>
          <w:tab/>
        </w:r>
        <w:r>
          <w:fldChar w:fldCharType="begin"/>
        </w:r>
        <w:r>
          <w:instrText xml:space="preserve"> PAGEREF _Toc22079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549" w:history="1">
        <w:r>
          <w:rPr>
            <w:rFonts w:ascii="仿宋" w:eastAsia="仿宋" w:hAnsi="仿宋" w:cs="仿宋" w:hint="eastAsia"/>
            <w:lang w:eastAsia="zh-CN"/>
          </w:rPr>
          <w:t>(一)、经济评价财务测算</w:t>
        </w:r>
        <w:r>
          <w:tab/>
        </w:r>
        <w:r>
          <w:fldChar w:fldCharType="begin"/>
        </w:r>
        <w:r>
          <w:instrText xml:space="preserve"> PAGEREF _Toc15549 \h </w:instrText>
        </w:r>
        <w:r>
          <w:fldChar w:fldCharType="separate"/>
        </w:r>
        <w:r>
          <w:t>35</w:t>
        </w:r>
        <w:r>
          <w:fldChar w:fldCharType="end"/>
        </w:r>
      </w:hyperlink>
    </w:p>
    <w:p>
      <w:pPr>
        <w:pStyle w:val="TOC2"/>
        <w:tabs>
          <w:tab w:val="right" w:leader="dot" w:pos="8306"/>
        </w:tabs>
      </w:pPr>
      <w:hyperlink w:anchor="_Toc19343" w:history="1">
        <w:r>
          <w:rPr>
            <w:rFonts w:ascii="仿宋" w:eastAsia="仿宋" w:hAnsi="仿宋" w:cs="仿宋" w:hint="eastAsia"/>
            <w:lang w:eastAsia="zh-CN"/>
          </w:rPr>
          <w:t>(二)、通信传输设备项目盈利能力分析</w:t>
        </w:r>
        <w:r>
          <w:tab/>
        </w:r>
        <w:r>
          <w:fldChar w:fldCharType="begin"/>
        </w:r>
        <w:r>
          <w:instrText xml:space="preserve"> PAGEREF _Toc19343 \h </w:instrText>
        </w:r>
        <w:r>
          <w:fldChar w:fldCharType="separate"/>
        </w:r>
        <w:r>
          <w:t>37</w:t>
        </w:r>
        <w:r>
          <w:fldChar w:fldCharType="end"/>
        </w:r>
      </w:hyperlink>
    </w:p>
    <w:p>
      <w:pPr>
        <w:pStyle w:val="TOC1"/>
        <w:tabs>
          <w:tab w:val="right" w:leader="dot" w:pos="8306"/>
        </w:tabs>
      </w:pPr>
      <w:hyperlink w:anchor="_Toc32169" w:history="1">
        <w:r>
          <w:rPr>
            <w:rFonts w:ascii="仿宋" w:eastAsia="仿宋" w:hAnsi="仿宋" w:cs="仿宋" w:hint="eastAsia"/>
            <w:lang w:eastAsia="zh-CN"/>
          </w:rPr>
          <w:t>十二、通信传输设备项目技术管理</w:t>
        </w:r>
        <w:r>
          <w:tab/>
        </w:r>
        <w:r>
          <w:fldChar w:fldCharType="begin"/>
        </w:r>
        <w:r>
          <w:instrText xml:space="preserve"> PAGEREF _Toc32169 \h </w:instrText>
        </w:r>
        <w:r>
          <w:fldChar w:fldCharType="separate"/>
        </w:r>
        <w:r>
          <w:t>37</w:t>
        </w:r>
        <w:r>
          <w:fldChar w:fldCharType="end"/>
        </w:r>
      </w:hyperlink>
    </w:p>
    <w:p>
      <w:pPr>
        <w:pStyle w:val="TOC2"/>
        <w:tabs>
          <w:tab w:val="right" w:leader="dot" w:pos="8306"/>
        </w:tabs>
      </w:pPr>
      <w:hyperlink w:anchor="_Toc7003" w:history="1">
        <w:r>
          <w:rPr>
            <w:rFonts w:ascii="仿宋" w:eastAsia="仿宋" w:hAnsi="仿宋" w:cs="仿宋" w:hint="eastAsia"/>
            <w:lang w:eastAsia="zh-CN"/>
          </w:rPr>
          <w:t>(一)、技术方案选用方向</w:t>
        </w:r>
        <w:r>
          <w:tab/>
        </w:r>
        <w:r>
          <w:fldChar w:fldCharType="begin"/>
        </w:r>
        <w:r>
          <w:instrText xml:space="preserve"> PAGEREF _Toc7003 \h </w:instrText>
        </w:r>
        <w:r>
          <w:fldChar w:fldCharType="separate"/>
        </w:r>
        <w:r>
          <w:t>37</w:t>
        </w:r>
        <w:r>
          <w:fldChar w:fldCharType="end"/>
        </w:r>
      </w:hyperlink>
    </w:p>
    <w:p>
      <w:pPr>
        <w:pStyle w:val="TOC2"/>
        <w:tabs>
          <w:tab w:val="right" w:leader="dot" w:pos="8306"/>
        </w:tabs>
      </w:pPr>
      <w:hyperlink w:anchor="_Toc30517" w:history="1">
        <w:r>
          <w:rPr>
            <w:rFonts w:ascii="仿宋" w:eastAsia="仿宋" w:hAnsi="仿宋" w:cs="仿宋" w:hint="eastAsia"/>
            <w:lang w:eastAsia="zh-CN"/>
          </w:rPr>
          <w:t>(二)、工艺技术方案选用原则</w:t>
        </w:r>
        <w:r>
          <w:tab/>
        </w:r>
        <w:r>
          <w:fldChar w:fldCharType="begin"/>
        </w:r>
        <w:r>
          <w:instrText xml:space="preserve"> PAGEREF _Toc30517 \h </w:instrText>
        </w:r>
        <w:r>
          <w:fldChar w:fldCharType="separate"/>
        </w:r>
        <w:r>
          <w:t>39</w:t>
        </w:r>
        <w:r>
          <w:fldChar w:fldCharType="end"/>
        </w:r>
      </w:hyperlink>
    </w:p>
    <w:p>
      <w:pPr>
        <w:pStyle w:val="TOC2"/>
        <w:tabs>
          <w:tab w:val="right" w:leader="dot" w:pos="8306"/>
        </w:tabs>
      </w:pPr>
      <w:hyperlink w:anchor="_Toc4611" w:history="1">
        <w:r>
          <w:rPr>
            <w:rFonts w:ascii="仿宋" w:eastAsia="仿宋" w:hAnsi="仿宋" w:cs="仿宋" w:hint="eastAsia"/>
            <w:lang w:eastAsia="zh-CN"/>
          </w:rPr>
          <w:t>(三)、工艺技术方案要求</w:t>
        </w:r>
        <w:r>
          <w:tab/>
        </w:r>
        <w:r>
          <w:fldChar w:fldCharType="begin"/>
        </w:r>
        <w:r>
          <w:instrText xml:space="preserve"> PAGEREF _Toc4611 \h </w:instrText>
        </w:r>
        <w:r>
          <w:fldChar w:fldCharType="separate"/>
        </w:r>
        <w:r>
          <w:t>41</w:t>
        </w:r>
        <w:r>
          <w:fldChar w:fldCharType="end"/>
        </w:r>
      </w:hyperlink>
    </w:p>
    <w:p>
      <w:pPr>
        <w:pStyle w:val="TOC1"/>
        <w:tabs>
          <w:tab w:val="right" w:leader="dot" w:pos="8306"/>
        </w:tabs>
      </w:pPr>
      <w:hyperlink w:anchor="_Toc3831" w:history="1">
        <w:r>
          <w:rPr>
            <w:rFonts w:ascii="仿宋" w:eastAsia="仿宋" w:hAnsi="仿宋" w:cs="仿宋" w:hint="eastAsia"/>
            <w:lang w:eastAsia="zh-CN"/>
          </w:rPr>
          <w:t>十三、通信传输设备项目治理与监督</w:t>
        </w:r>
        <w:r>
          <w:tab/>
        </w:r>
        <w:r>
          <w:fldChar w:fldCharType="begin"/>
        </w:r>
        <w:r>
          <w:instrText xml:space="preserve"> PAGEREF _Toc3831 \h </w:instrText>
        </w:r>
        <w:r>
          <w:fldChar w:fldCharType="separate"/>
        </w:r>
        <w:r>
          <w:t>44</w:t>
        </w:r>
        <w:r>
          <w:fldChar w:fldCharType="end"/>
        </w:r>
      </w:hyperlink>
    </w:p>
    <w:p>
      <w:pPr>
        <w:pStyle w:val="TOC2"/>
        <w:tabs>
          <w:tab w:val="right" w:leader="dot" w:pos="8306"/>
        </w:tabs>
      </w:pPr>
      <w:hyperlink w:anchor="_Toc26290" w:history="1">
        <w:r>
          <w:rPr>
            <w:rFonts w:ascii="仿宋" w:eastAsia="仿宋" w:hAnsi="仿宋" w:cs="仿宋" w:hint="eastAsia"/>
            <w:lang w:eastAsia="zh-CN"/>
          </w:rPr>
          <w:t>(一)、通信传输设备项目治理结构</w:t>
        </w:r>
        <w:r>
          <w:tab/>
        </w:r>
        <w:r>
          <w:fldChar w:fldCharType="begin"/>
        </w:r>
        <w:r>
          <w:instrText xml:space="preserve"> PAGEREF _Toc26290 \h </w:instrText>
        </w:r>
        <w:r>
          <w:fldChar w:fldCharType="separate"/>
        </w:r>
        <w:r>
          <w:t>44</w:t>
        </w:r>
        <w:r>
          <w:fldChar w:fldCharType="end"/>
        </w:r>
      </w:hyperlink>
    </w:p>
    <w:p>
      <w:pPr>
        <w:pStyle w:val="TOC2"/>
        <w:tabs>
          <w:tab w:val="right" w:leader="dot" w:pos="8306"/>
        </w:tabs>
      </w:pPr>
      <w:hyperlink w:anchor="_Toc4015" w:history="1">
        <w:r>
          <w:rPr>
            <w:rFonts w:ascii="仿宋" w:eastAsia="仿宋" w:hAnsi="仿宋" w:cs="仿宋" w:hint="eastAsia"/>
            <w:lang w:eastAsia="zh-CN"/>
          </w:rPr>
          <w:t>(二)、监督与审计</w:t>
        </w:r>
        <w:r>
          <w:tab/>
        </w:r>
        <w:r>
          <w:fldChar w:fldCharType="begin"/>
        </w:r>
        <w:r>
          <w:instrText xml:space="preserve"> PAGEREF _Toc4015 \h </w:instrText>
        </w:r>
        <w:r>
          <w:fldChar w:fldCharType="separate"/>
        </w:r>
        <w:r>
          <w:t>45</w:t>
        </w:r>
        <w:r>
          <w:fldChar w:fldCharType="end"/>
        </w:r>
      </w:hyperlink>
    </w:p>
    <w:p>
      <w:pPr>
        <w:pStyle w:val="TOC1"/>
        <w:tabs>
          <w:tab w:val="right" w:leader="dot" w:pos="8306"/>
        </w:tabs>
      </w:pPr>
      <w:hyperlink w:anchor="_Toc28767" w:history="1">
        <w:r>
          <w:rPr>
            <w:rFonts w:ascii="仿宋" w:eastAsia="仿宋" w:hAnsi="仿宋" w:cs="仿宋" w:hint="eastAsia"/>
            <w:lang w:eastAsia="zh-CN"/>
          </w:rPr>
          <w:t>十四、通信传输设备项目实施时间节点</w:t>
        </w:r>
        <w:r>
          <w:tab/>
        </w:r>
        <w:r>
          <w:fldChar w:fldCharType="begin"/>
        </w:r>
        <w:r>
          <w:instrText xml:space="preserve"> PAGEREF _Toc28767 \h </w:instrText>
        </w:r>
        <w:r>
          <w:fldChar w:fldCharType="separate"/>
        </w:r>
        <w:r>
          <w:t>47</w:t>
        </w:r>
        <w:r>
          <w:fldChar w:fldCharType="end"/>
        </w:r>
      </w:hyperlink>
    </w:p>
    <w:p>
      <w:pPr>
        <w:pStyle w:val="TOC2"/>
        <w:tabs>
          <w:tab w:val="right" w:leader="dot" w:pos="8306"/>
        </w:tabs>
      </w:pPr>
      <w:hyperlink w:anchor="_Toc14022" w:history="1">
        <w:r>
          <w:rPr>
            <w:rFonts w:ascii="仿宋" w:eastAsia="仿宋" w:hAnsi="仿宋" w:cs="仿宋" w:hint="eastAsia"/>
            <w:lang w:eastAsia="zh-CN"/>
          </w:rPr>
          <w:t>(一)、通信传输设备项目启动阶段时间节点</w:t>
        </w:r>
        <w:r>
          <w:tab/>
        </w:r>
        <w:r>
          <w:fldChar w:fldCharType="begin"/>
        </w:r>
        <w:r>
          <w:instrText xml:space="preserve"> PAGEREF _Toc14022 \h </w:instrText>
        </w:r>
        <w:r>
          <w:fldChar w:fldCharType="separate"/>
        </w:r>
        <w:r>
          <w:t>47</w:t>
        </w:r>
        <w:r>
          <w:fldChar w:fldCharType="end"/>
        </w:r>
      </w:hyperlink>
    </w:p>
    <w:p>
      <w:pPr>
        <w:pStyle w:val="TOC2"/>
        <w:tabs>
          <w:tab w:val="right" w:leader="dot" w:pos="8306"/>
        </w:tabs>
      </w:pPr>
      <w:hyperlink w:anchor="_Toc30684" w:history="1">
        <w:r>
          <w:rPr>
            <w:rFonts w:ascii="仿宋" w:eastAsia="仿宋" w:hAnsi="仿宋" w:cs="仿宋" w:hint="eastAsia"/>
            <w:lang w:eastAsia="zh-CN"/>
          </w:rPr>
          <w:t>(二)、通信传输设备项目执行阶段时间节点</w:t>
        </w:r>
        <w:r>
          <w:tab/>
        </w:r>
        <w:r>
          <w:fldChar w:fldCharType="begin"/>
        </w:r>
        <w:r>
          <w:instrText xml:space="preserve"> PAGEREF _Toc30684 \h </w:instrText>
        </w:r>
        <w:r>
          <w:fldChar w:fldCharType="separate"/>
        </w:r>
        <w:r>
          <w:t>48</w:t>
        </w:r>
        <w:r>
          <w:fldChar w:fldCharType="end"/>
        </w:r>
      </w:hyperlink>
    </w:p>
    <w:p>
      <w:pPr>
        <w:pStyle w:val="TOC2"/>
        <w:tabs>
          <w:tab w:val="right" w:leader="dot" w:pos="8306"/>
        </w:tabs>
      </w:pPr>
      <w:hyperlink w:anchor="_Toc20141" w:history="1">
        <w:r>
          <w:rPr>
            <w:rFonts w:ascii="仿宋" w:eastAsia="仿宋" w:hAnsi="仿宋" w:cs="仿宋" w:hint="eastAsia"/>
            <w:lang w:eastAsia="zh-CN"/>
          </w:rPr>
          <w:t>(三)、通信传输设备项目完成阶段时间节点</w:t>
        </w:r>
        <w:r>
          <w:tab/>
        </w:r>
        <w:r>
          <w:fldChar w:fldCharType="begin"/>
        </w:r>
        <w:r>
          <w:instrText xml:space="preserve"> PAGEREF _Toc20141 \h </w:instrText>
        </w:r>
        <w:r>
          <w:fldChar w:fldCharType="separate"/>
        </w:r>
        <w:r>
          <w:t>49</w:t>
        </w:r>
        <w:r>
          <w:fldChar w:fldCharType="end"/>
        </w:r>
      </w:hyperlink>
    </w:p>
    <w:p>
      <w:pPr>
        <w:pStyle w:val="TOC1"/>
        <w:tabs>
          <w:tab w:val="right" w:leader="dot" w:pos="8306"/>
        </w:tabs>
      </w:pPr>
      <w:hyperlink w:anchor="_Toc14122" w:history="1">
        <w:r>
          <w:rPr>
            <w:rFonts w:ascii="仿宋" w:eastAsia="仿宋" w:hAnsi="仿宋" w:cs="仿宋" w:hint="eastAsia"/>
            <w:lang w:eastAsia="zh-CN"/>
          </w:rPr>
          <w:t>十五、营销与推广策略</w:t>
        </w:r>
        <w:r>
          <w:tab/>
        </w:r>
        <w:r>
          <w:fldChar w:fldCharType="begin"/>
        </w:r>
        <w:r>
          <w:instrText xml:space="preserve"> PAGEREF _Toc14122 \h </w:instrText>
        </w:r>
        <w:r>
          <w:fldChar w:fldCharType="separate"/>
        </w:r>
        <w:r>
          <w:t>50</w:t>
        </w:r>
        <w:r>
          <w:fldChar w:fldCharType="end"/>
        </w:r>
      </w:hyperlink>
    </w:p>
    <w:p>
      <w:pPr>
        <w:pStyle w:val="TOC2"/>
        <w:tabs>
          <w:tab w:val="right" w:leader="dot" w:pos="8306"/>
        </w:tabs>
      </w:pPr>
      <w:hyperlink w:anchor="_Toc17746" w:history="1">
        <w:r>
          <w:rPr>
            <w:rFonts w:ascii="仿宋" w:eastAsia="仿宋" w:hAnsi="仿宋" w:cs="仿宋" w:hint="eastAsia"/>
            <w:lang w:eastAsia="zh-CN"/>
          </w:rPr>
          <w:t>(一)、产品/服务定位与特点</w:t>
        </w:r>
        <w:r>
          <w:tab/>
        </w:r>
        <w:r>
          <w:fldChar w:fldCharType="begin"/>
        </w:r>
        <w:r>
          <w:instrText xml:space="preserve"> PAGEREF _Toc17746 \h </w:instrText>
        </w:r>
        <w:r>
          <w:fldChar w:fldCharType="separate"/>
        </w:r>
        <w:r>
          <w:t>50</w:t>
        </w:r>
        <w:r>
          <w:fldChar w:fldCharType="end"/>
        </w:r>
      </w:hyperlink>
    </w:p>
    <w:p>
      <w:pPr>
        <w:pStyle w:val="TOC2"/>
        <w:tabs>
          <w:tab w:val="right" w:leader="dot" w:pos="8306"/>
        </w:tabs>
      </w:pPr>
      <w:hyperlink w:anchor="_Toc22706" w:history="1">
        <w:r>
          <w:rPr>
            <w:rFonts w:ascii="仿宋" w:eastAsia="仿宋" w:hAnsi="仿宋" w:cs="仿宋" w:hint="eastAsia"/>
            <w:lang w:eastAsia="zh-CN"/>
          </w:rPr>
          <w:t>(二)、市场定位与竞争分析</w:t>
        </w:r>
        <w:r>
          <w:tab/>
        </w:r>
        <w:r>
          <w:fldChar w:fldCharType="begin"/>
        </w:r>
        <w:r>
          <w:instrText xml:space="preserve"> PAGEREF _Toc22706 \h </w:instrText>
        </w:r>
        <w:r>
          <w:fldChar w:fldCharType="separate"/>
        </w:r>
        <w:r>
          <w:t>51</w:t>
        </w:r>
        <w:r>
          <w:fldChar w:fldCharType="end"/>
        </w:r>
      </w:hyperlink>
    </w:p>
    <w:p>
      <w:pPr>
        <w:pStyle w:val="TOC2"/>
        <w:tabs>
          <w:tab w:val="right" w:leader="dot" w:pos="8306"/>
        </w:tabs>
      </w:pPr>
      <w:hyperlink w:anchor="_Toc26361" w:history="1">
        <w:r>
          <w:rPr>
            <w:rFonts w:ascii="仿宋" w:eastAsia="仿宋" w:hAnsi="仿宋" w:cs="仿宋" w:hint="eastAsia"/>
            <w:lang w:eastAsia="zh-CN"/>
          </w:rPr>
          <w:t>(三)、营销渠道与策略</w:t>
        </w:r>
        <w:r>
          <w:tab/>
        </w:r>
        <w:r>
          <w:fldChar w:fldCharType="begin"/>
        </w:r>
        <w:r>
          <w:instrText xml:space="preserve"> PAGEREF _Toc26361 \h </w:instrText>
        </w:r>
        <w:r>
          <w:fldChar w:fldCharType="separate"/>
        </w:r>
        <w:r>
          <w:t>53</w:t>
        </w:r>
        <w:r>
          <w:fldChar w:fldCharType="end"/>
        </w:r>
      </w:hyperlink>
    </w:p>
    <w:p>
      <w:pPr>
        <w:pStyle w:val="TOC2"/>
        <w:tabs>
          <w:tab w:val="right" w:leader="dot" w:pos="8306"/>
        </w:tabs>
      </w:pPr>
      <w:hyperlink w:anchor="_Toc7450" w:history="1">
        <w:r>
          <w:rPr>
            <w:rFonts w:ascii="仿宋" w:eastAsia="仿宋" w:hAnsi="仿宋" w:cs="仿宋" w:hint="eastAsia"/>
            <w:lang w:eastAsia="zh-CN"/>
          </w:rPr>
          <w:t>(四)、推广与宣传活动</w:t>
        </w:r>
        <w:r>
          <w:tab/>
        </w:r>
        <w:r>
          <w:fldChar w:fldCharType="begin"/>
        </w:r>
        <w:r>
          <w:instrText xml:space="preserve"> PAGEREF _Toc7450 \h </w:instrText>
        </w:r>
        <w:r>
          <w:fldChar w:fldCharType="separate"/>
        </w:r>
        <w:r>
          <w:t>54</w:t>
        </w:r>
        <w:r>
          <w:fldChar w:fldCharType="end"/>
        </w:r>
      </w:hyperlink>
    </w:p>
    <w:p>
      <w:pPr>
        <w:pStyle w:val="TOC1"/>
        <w:tabs>
          <w:tab w:val="right" w:leader="dot" w:pos="8306"/>
        </w:tabs>
      </w:pPr>
      <w:hyperlink w:anchor="_Toc26952" w:history="1">
        <w:r>
          <w:rPr>
            <w:rFonts w:ascii="仿宋" w:eastAsia="仿宋" w:hAnsi="仿宋" w:cs="仿宋" w:hint="eastAsia"/>
            <w:lang w:eastAsia="zh-CN"/>
          </w:rPr>
          <w:t>十六、通信传输设备项目实施保障措施</w:t>
        </w:r>
        <w:r>
          <w:tab/>
        </w:r>
        <w:r>
          <w:fldChar w:fldCharType="begin"/>
        </w:r>
        <w:r>
          <w:instrText xml:space="preserve"> PAGEREF _Toc26952 \h </w:instrText>
        </w:r>
        <w:r>
          <w:fldChar w:fldCharType="separate"/>
        </w:r>
        <w:r>
          <w:t>59</w:t>
        </w:r>
        <w:r>
          <w:fldChar w:fldCharType="end"/>
        </w:r>
      </w:hyperlink>
    </w:p>
    <w:p>
      <w:pPr>
        <w:pStyle w:val="TOC2"/>
        <w:tabs>
          <w:tab w:val="right" w:leader="dot" w:pos="8306"/>
        </w:tabs>
      </w:pPr>
      <w:hyperlink w:anchor="_Toc17599" w:history="1">
        <w:r>
          <w:rPr>
            <w:rFonts w:ascii="仿宋" w:eastAsia="仿宋" w:hAnsi="仿宋" w:cs="仿宋" w:hint="eastAsia"/>
            <w:lang w:eastAsia="zh-CN"/>
          </w:rPr>
          <w:t>(一)、通信传输设备项目实施保障机制</w:t>
        </w:r>
        <w:r>
          <w:tab/>
        </w:r>
        <w:r>
          <w:fldChar w:fldCharType="begin"/>
        </w:r>
        <w:r>
          <w:instrText xml:space="preserve"> PAGEREF _Toc17599 \h </w:instrText>
        </w:r>
        <w:r>
          <w:fldChar w:fldCharType="separate"/>
        </w:r>
        <w:r>
          <w:t>59</w:t>
        </w:r>
        <w:r>
          <w:fldChar w:fldCharType="end"/>
        </w:r>
      </w:hyperlink>
    </w:p>
    <w:p>
      <w:pPr>
        <w:pStyle w:val="TOC2"/>
        <w:tabs>
          <w:tab w:val="right" w:leader="dot" w:pos="8306"/>
        </w:tabs>
      </w:pPr>
      <w:hyperlink w:anchor="_Toc3909" w:history="1">
        <w:r>
          <w:rPr>
            <w:rFonts w:ascii="仿宋" w:eastAsia="仿宋" w:hAnsi="仿宋" w:cs="仿宋" w:hint="eastAsia"/>
            <w:lang w:eastAsia="zh-CN"/>
          </w:rPr>
          <w:t>(二)、通信传输设备项目法律合规要求</w:t>
        </w:r>
        <w:r>
          <w:tab/>
        </w:r>
        <w:r>
          <w:fldChar w:fldCharType="begin"/>
        </w:r>
        <w:r>
          <w:instrText xml:space="preserve"> PAGEREF _Toc3909 \h </w:instrText>
        </w:r>
        <w:r>
          <w:fldChar w:fldCharType="separate"/>
        </w:r>
        <w:r>
          <w:t>63</w:t>
        </w:r>
        <w:r>
          <w:fldChar w:fldCharType="end"/>
        </w:r>
      </w:hyperlink>
    </w:p>
    <w:p>
      <w:pPr>
        <w:pStyle w:val="TOC2"/>
        <w:tabs>
          <w:tab w:val="right" w:leader="dot" w:pos="8306"/>
        </w:tabs>
      </w:pPr>
      <w:hyperlink w:anchor="_Toc553" w:history="1">
        <w:r>
          <w:rPr>
            <w:rFonts w:ascii="仿宋" w:eastAsia="仿宋" w:hAnsi="仿宋" w:cs="仿宋" w:hint="eastAsia"/>
            <w:lang w:eastAsia="zh-CN"/>
          </w:rPr>
          <w:t>(三)、通信传输设备项目合同管理与法律事务</w:t>
        </w:r>
        <w:r>
          <w:tab/>
        </w:r>
        <w:r>
          <w:fldChar w:fldCharType="begin"/>
        </w:r>
        <w:r>
          <w:instrText xml:space="preserve"> PAGEREF _Toc553 \h </w:instrText>
        </w:r>
        <w:r>
          <w:fldChar w:fldCharType="separate"/>
        </w:r>
        <w:r>
          <w:t>67</w:t>
        </w:r>
        <w:r>
          <w:fldChar w:fldCharType="end"/>
        </w:r>
      </w:hyperlink>
    </w:p>
    <w:p>
      <w:pPr>
        <w:pStyle w:val="TOC2"/>
        <w:tabs>
          <w:tab w:val="right" w:leader="dot" w:pos="8306"/>
        </w:tabs>
      </w:pPr>
      <w:hyperlink w:anchor="_Toc13961" w:history="1">
        <w:r>
          <w:rPr>
            <w:rFonts w:ascii="仿宋" w:eastAsia="仿宋" w:hAnsi="仿宋" w:cs="仿宋" w:hint="eastAsia"/>
            <w:lang w:eastAsia="zh-CN"/>
          </w:rPr>
          <w:t>(四)、通信传输设备项目知识产权保护策略</w:t>
        </w:r>
        <w:r>
          <w:tab/>
        </w:r>
        <w:r>
          <w:fldChar w:fldCharType="begin"/>
        </w:r>
        <w:r>
          <w:instrText xml:space="preserve"> PAGEREF _Toc13961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37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934"/>
      <w:r>
        <w:rPr>
          <w:rFonts w:ascii="仿宋" w:eastAsia="仿宋" w:hAnsi="仿宋" w:cs="仿宋" w:hint="eastAsia"/>
          <w:sz w:val="28"/>
          <w:lang w:eastAsia="zh-CN"/>
        </w:rPr>
        <w:t>一、通信传输设备项目土建工程</w:t>
      </w:r>
      <w:bookmarkEnd w:id="2"/>
    </w:p>
    <w:p>
      <w:pPr>
        <w:pStyle w:val="Heading2"/>
        <w:rPr>
          <w:rFonts w:ascii="仿宋" w:eastAsia="仿宋" w:hAnsi="仿宋" w:cs="仿宋" w:hint="eastAsia"/>
          <w:lang w:eastAsia="zh-CN"/>
        </w:rPr>
      </w:pPr>
      <w:bookmarkStart w:id="3" w:name="_Toc1284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在通信传输设备项目的建筑工程设计中，我们将秉承一系列重要的设计原则，以确保通信传输设备项目建筑在功能、美观、可持续性等方面达到最佳效果。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首要原则是确保建筑的功能性得到最大化的发挥。我们将充分理解通信传输设备项目的实际需求，合理布局各个功能区域，保证建筑在满足业务需求的同时，提供高效的工作环境。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在建筑设计中，我们将综合考虑建设和运营成本。通过精细的经济效益分析，确保设计方案在高效利用资源的同时，对通信传输设备项目的长期盈利能力有积极的贡献。</w:t>
      </w:r>
    </w:p>
    <w:p>
      <w:pPr>
        <w:pStyle w:val="Heading2"/>
        <w:ind w:firstLine="560" w:firstLineChars="200"/>
        <w:rPr>
          <w:rFonts w:ascii="仿宋" w:eastAsia="仿宋" w:hAnsi="仿宋" w:cs="仿宋" w:hint="eastAsia"/>
          <w:sz w:val="28"/>
          <w:lang w:eastAsia="zh-CN"/>
        </w:rPr>
      </w:pPr>
      <w:bookmarkStart w:id="4" w:name="_Toc2601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通信传输设备项目的土建工程设计中，我们将精准设定设计年限，结合通信传输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通信传输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92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通信传输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通信传输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通信传输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466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本期工程通信传输设备项目预计总建筑面积XXX平方米，其中：计容建筑面积XXX平方米，计划建筑工程投资XX万元，占通信传输设备项目总投资的XX%。</w:t>
      </w:r>
    </w:p>
    <w:p>
      <w:pPr>
        <w:pStyle w:val="Heading1"/>
        <w:ind w:firstLine="560" w:firstLineChars="200"/>
        <w:rPr>
          <w:rFonts w:ascii="仿宋" w:eastAsia="仿宋" w:hAnsi="仿宋" w:cs="仿宋" w:hint="eastAsia"/>
          <w:sz w:val="28"/>
          <w:lang w:eastAsia="zh-CN"/>
        </w:rPr>
      </w:pPr>
      <w:bookmarkStart w:id="7" w:name="_Toc333"/>
      <w:r>
        <w:rPr>
          <w:rFonts w:ascii="仿宋" w:eastAsia="仿宋" w:hAnsi="仿宋" w:cs="仿宋" w:hint="eastAsia"/>
          <w:sz w:val="28"/>
          <w:lang w:eastAsia="zh-CN"/>
        </w:rPr>
        <w:t>二、通信传输设备项目建设单位说明</w:t>
      </w:r>
      <w:bookmarkEnd w:id="7"/>
    </w:p>
    <w:p>
      <w:pPr>
        <w:pStyle w:val="Heading2"/>
        <w:rPr>
          <w:rFonts w:ascii="仿宋" w:eastAsia="仿宋" w:hAnsi="仿宋" w:cs="仿宋" w:hint="eastAsia"/>
          <w:lang w:eastAsia="zh-CN"/>
        </w:rPr>
      </w:pPr>
      <w:bookmarkStart w:id="8" w:name="_Toc9830"/>
      <w:r>
        <w:rPr>
          <w:rFonts w:ascii="仿宋" w:eastAsia="仿宋" w:hAnsi="仿宋" w:cs="仿宋" w:hint="eastAsia"/>
          <w:lang w:eastAsia="zh-CN"/>
        </w:rPr>
        <w:t>(一)、通信传输设备项目承办单位基本情况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16378"/>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通信传输设备项目承办单位的XXXX，我们着眼于实现可持续的经济效益。通过技术创新和解决方案的提供，公司预计在通信传输设备项目执行期间将获得可观的收入增长。这一收入来源主要包括通信传输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同时，我们注重成本控制和效率提升，以确保通信传输设备项目的可持续盈利。透过精细的管理和资源优化，公司期望实现通信传输设备项目利润最大化。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通信传输设备项目实施进行全面的投资评估，包括通信传输设备项目启动阶段的资金投入和后续运营成本。通过对通信传输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通信传输设备项目实施过程中具备足够的资金流动性，公司将进行详尽的现金流分析。这包括资金需求的合理预测、通信传输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13969"/>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12033"/>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通信传输设备项目的主要产品是XXXX，预计年产值为XXX万元。这一产品在市场中占据着重要的地位，其广泛的应用范围使得该通信传输设备项目的市场前景非常广阔。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产业生态系统中，通信传输设备项目的xxx产品作为重要的原材料之一，将在多个领域发挥关键作用。其在建筑、交通、能源等方面的广泛应用将为整个产业链提供强大的支持，形成产业协同效应。通信传输设备项目的年产值XXX万XXX万XXX万万元不仅反映了其在市场上的巨大潜力，更预示着它对国民经济的积极贡献。这种关联度高、涉及面广的产业关系，使得该通信传输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32388"/>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传输设备项目总征地面积为XXXX平方米，相当于约XX.XX亩，其中净用地面积为XXXX平方米，红线范围内相当于约XX.XX亩。这一用地规模充分考虑了通信传输设备项目的建设需求，保障了通信传输设备项目在合适的空间内得以充分发展。通信传输设备项目规划的总建筑面积为XXXX平方米，其中主体工程建设占XXXX平方米，计容建筑面积达XXXX平方米。预计建筑工程的投资将达到XXXX万元，为通信传输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传输设备项目计划购置的设备共计XXXX台（套），设备购置费用为XXXX万元。这一设备购置计划充分考虑到通信传输设备项目的生产需求和技术要求，确保了通信传输设备项目在生产运营中具备先进的技术装备和高效的生产能力。设备的合理配置将为通信传输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信传输设备项目计划总投资为XXXX万元，预计年实现营业收入为XXXX万元。这一产能规模的设定旨在确保通信传输设备项目能够在投资与回报之间取得平衡，实现长期可持续的发展。通信传输设备项目的总投资充分考虑到各个方面的需求，包括用地建设、设备购置等多个环节，以确保通信传输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15669"/>
      <w:r>
        <w:rPr>
          <w:rFonts w:ascii="仿宋" w:eastAsia="仿宋" w:hAnsi="仿宋" w:cs="仿宋" w:hint="eastAsia"/>
          <w:sz w:val="28"/>
          <w:lang w:eastAsia="zh-CN"/>
        </w:rPr>
        <w:t>四、通信传输设备项目可持续发展</w:t>
      </w:r>
      <w:bookmarkEnd w:id="13"/>
    </w:p>
    <w:p>
      <w:pPr>
        <w:pStyle w:val="Heading2"/>
        <w:rPr>
          <w:rFonts w:ascii="仿宋" w:eastAsia="仿宋" w:hAnsi="仿宋" w:cs="仿宋" w:hint="eastAsia"/>
          <w:lang w:eastAsia="zh-CN"/>
        </w:rPr>
      </w:pPr>
      <w:bookmarkStart w:id="14" w:name="_Toc12900"/>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通信传输设备项目中，通信传输设备项目团队着眼于未来，明确了可持续发展的战略方向。制定的具体可持续发展目标包括降低资源使用、采用环保技术、最大化社会效益等。这一步骤不仅有助于通信传输设备项目在环保和社会责任方面达到最高标准，也为未来提供了明确的指引，确保通信传输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可持续实践的融入通信传输设备项目管理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通信传输设备项目管理周期。从通信传输设备项目规划开始，通信传输设备项目团队就考虑了环境和社会的因素。在执行阶段，通信传输设备项目团队积极推动绿色技术的应用，优化资源利用。此外，关注员工的社会责任，通过培训和沟通活动提高员工对可持续发展的认知，使他们能够在日常工作中践行可持续实践。这些举措不仅为通信传输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1565"/>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扎根于通信传输设备项目的可持续发展理念，我们深信环保与社会责任是通信传输设备项目成功的关键支柱。在通信传输设备项目的每一步，我们都致力于通过创新和实践，履行对环境和社会的坚定责任。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传输设备项目团队通过引入先进的环保技术、建立高效的废物处理系统以及推动能源节约措施，积极履行环保责任。定期的环保监测和评估确保通信传输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传输设备项目不仅致力于自身可持续发展，还注重对社会的回馈。通过支持社区通信传输设备项目、参与慈善事业、提供培训机会等方式，通信传输设备项目积极履行社会责任。与当地社区建立积极互动，关注员工的工作与生活平衡，以及员工的身心健康，是通信传输设备项目在社会责任层面的关键举措。这样的实践不仅增强了通信传输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27380"/>
      <w:r>
        <w:rPr>
          <w:rFonts w:ascii="仿宋" w:eastAsia="仿宋" w:hAnsi="仿宋" w:cs="仿宋" w:hint="eastAsia"/>
          <w:sz w:val="28"/>
          <w:lang w:eastAsia="zh-CN"/>
        </w:rPr>
        <w:t>五、通信传输设备项目建设背景及必要性分析</w:t>
      </w:r>
      <w:bookmarkEnd w:id="16"/>
    </w:p>
    <w:p>
      <w:pPr>
        <w:pStyle w:val="Heading2"/>
        <w:rPr>
          <w:rFonts w:ascii="仿宋" w:eastAsia="仿宋" w:hAnsi="仿宋" w:cs="仿宋" w:hint="eastAsia"/>
          <w:lang w:eastAsia="zh-CN"/>
        </w:rPr>
      </w:pPr>
      <w:bookmarkStart w:id="17" w:name="_Toc28863"/>
      <w:r>
        <w:rPr>
          <w:rFonts w:ascii="仿宋" w:eastAsia="仿宋" w:hAnsi="仿宋" w:cs="仿宋" w:hint="eastAsia"/>
          <w:lang w:eastAsia="zh-CN"/>
        </w:rPr>
        <w:t>(一)、通信传输设备项目背景分析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信传输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通信传输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通信传输设备项目在这个潮流中的定位。同时，我们将关注行业内涌现的新兴机遇，以便通信传输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通信传输设备项目提供了强大的发展动力。我们将聚焦于行业内最新的技术发展趋势，包括但不限于人工智能、大数据分析、物联网等领域。通过深度的技术研究，我们将确保通信传输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通信传输设备项目发展的源泉。我们将投入更多的精力对市场需求进行深入剖析，超越表面的需求，深入挖掘潜在的市场痛点和机遇。通过对市场需求的细致了解，通信传输设备项目将更有针对性地设计解决方案，满足市场的多样化需求，从而更好地促进通信传输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通信传输设备项目战略至关重要。我们将对竞争态势进行更为深入的分析，包括但不限于市场份额、产品特点、客户满意度等多个维度。通过深度的竞争分析，通信传输设备项目将能够更准确地把握市场脉搏，制定具有竞争力的通信传输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通信传输设备项目的发展具有直接的影响。我们将进行更为全面的法规和政策分析，了解行业发展中的潜在法律风险和合规挑战。通过充分了解和遵守相关法规，通信传输设备项目将确保在法律框架内合法合规运营，为通信传输设备项目的稳健发展提供有力支持。</w:t>
      </w:r>
    </w:p>
    <w:p>
      <w:pPr>
        <w:pStyle w:val="Heading2"/>
        <w:ind w:firstLine="560" w:firstLineChars="200"/>
        <w:rPr>
          <w:rFonts w:ascii="仿宋" w:eastAsia="仿宋" w:hAnsi="仿宋" w:cs="仿宋" w:hint="eastAsia"/>
          <w:sz w:val="28"/>
          <w:lang w:eastAsia="zh-CN"/>
        </w:rPr>
      </w:pPr>
      <w:bookmarkStart w:id="18" w:name="_Toc1404"/>
      <w:r>
        <w:rPr>
          <w:rFonts w:ascii="仿宋" w:eastAsia="仿宋" w:hAnsi="仿宋" w:cs="仿宋" w:hint="eastAsia"/>
          <w:sz w:val="28"/>
          <w:lang w:eastAsia="zh-CN"/>
        </w:rPr>
        <w:t>(二)、通信传输设备项目建设必要性分析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传输设备项目建设的迫切性源于对行业发展趋势的深刻洞察。我们正处于一个行业变革的时代，科技创新、数字化转型成为企业发展的关键动力。通信传输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信传输设备项目建设不仅仅是为了跟上潮流，更是为了通过技术创新推动企业的持续发展。通过引入先进的技术和解决方案，通信传输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通信传输设备项目的建设成为必然选择，通过提高产品质量、拓展服务领域，从而在竞争中获得更多的机会。通信传输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通信传输设备项目建设的必要性体现在对客户需求更精准的满足。通过通信传输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传输设备项目建设的背后是对企业持续创新的追求。只有通过不断创新，企业才能在竞争中立于不败之地。通信传输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2328"/>
      <w:r>
        <w:rPr>
          <w:rFonts w:ascii="仿宋" w:eastAsia="仿宋" w:hAnsi="仿宋" w:cs="仿宋" w:hint="eastAsia"/>
          <w:sz w:val="28"/>
          <w:lang w:eastAsia="zh-CN"/>
        </w:rPr>
        <w:t>六、通信传输设备项目危机管理</w:t>
      </w:r>
      <w:bookmarkEnd w:id="19"/>
    </w:p>
    <w:p>
      <w:pPr>
        <w:pStyle w:val="Heading2"/>
        <w:rPr>
          <w:rFonts w:ascii="仿宋" w:eastAsia="仿宋" w:hAnsi="仿宋" w:cs="仿宋" w:hint="eastAsia"/>
          <w:lang w:eastAsia="zh-CN"/>
        </w:rPr>
      </w:pPr>
      <w:bookmarkStart w:id="20" w:name="_Toc23614"/>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通信传输设备项目危机管理中，危机预警与识别是确保通信传输设备项目稳健运行的核心步骤。通过建立全面的监测机制，通信传输设备项目团队旨在及时发现和理解潜在的风险和危机因素，以便采取及时的预防和应对措施，确保通信传输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首先，通过深入的风险评估，通信传输设备项目团队全面分析了整个通信传输设备项目和各个阶段可能存在的威胁。这包括准确评估每个潜在风险的发生概率和可能影响的程度，为后续危机预警提供了有力支持。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通信传输设备项目团队着重于明确定义通信传输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通信传输设备项目进展的持续监控，团队能够及时发现潜在问题并作出迅速反应。通信传输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在这一阶段，团队的专业素养和反应速度将发挥至关重要的作用，以确保潜在危机能够在初期得到有效的处理，最大程度地减轻负面影响。通过危机预警与识别，通信传输设备项目得以更有序、可控地推进。</w:t>
      </w:r>
    </w:p>
    <w:p>
      <w:pPr>
        <w:pStyle w:val="Heading2"/>
        <w:ind w:firstLine="560" w:firstLineChars="200"/>
        <w:rPr>
          <w:rFonts w:ascii="仿宋" w:eastAsia="仿宋" w:hAnsi="仿宋" w:cs="仿宋" w:hint="eastAsia"/>
          <w:sz w:val="28"/>
          <w:lang w:eastAsia="zh-CN"/>
        </w:rPr>
      </w:pPr>
      <w:bookmarkStart w:id="21" w:name="_Toc7823"/>
      <w:r>
        <w:rPr>
          <w:rFonts w:ascii="仿宋" w:eastAsia="仿宋" w:hAnsi="仿宋" w:cs="仿宋" w:hint="eastAsia"/>
          <w:sz w:val="28"/>
          <w:lang w:eastAsia="zh-CN"/>
        </w:rPr>
        <w:t>(二)、危机应对与恢复</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在危机发生时，通信传输设备项目团队立即行动，成立了应急小组。该小组的任务是迅速制定并实施紧急应对措施，以最小化潜在损失。以下是采取的主要措施：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暂停通信传输设备项目进度：为遏制危机蔓延，通信传输设备项目暂时停止进行，以便全面评估当前状况。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资源重新分配：重新评估通信传输设备项目资源的分配，确保最大限度地减小损失。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实时沟通：与关键利益相关者建立实时沟通机制，向他们传递通信传输设备项目危机的实际状况，保障通信传输设备项目核心利益。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在紧急应对的同时，通信传输设备项目团队强调了团队协作和有效沟通的重要性。以下是团队协作的关键举措：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信息共享机制：建立了信息共享平台，确保团队成员能够及时获取通信传输设备项目危机的实时信息。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领导者沟通：通信传输设备项目领导者通过定期会议和即时沟通工具，指导团队应对危机，保持团队稳定运行。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随着危机得到初步控制，通信传输设备项目团队转向制定恢复计划，以确保通信传输设备项目能够从中迅速恢复。主要恢复计划包括：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修复受损的进度计划：重新评估通信传输设备项目进度，制定修复计划，确保通信传输设备项目尽快回归正常进程。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https://d.book118.com/308060042137006025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FC6C3A"/>
    <w:rsid w:val="7CFC6C3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8060042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2024-01-12T10:15:00Z</dcterms:created>
  <dcterms:modified xsi:type="dcterms:W3CDTF">2024-01-12T10:15:55Z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5DB7BBF87CD149F6B1C8EA93D3DF6D31_11</vt:lpwstr>
  </property>
  <property fmtid="{D5CDD505-2E9C-101B-9397-08002B2CF9AE}" pid="3" name="KSOProductBuildVer">
    <vt:lpwstr>2052-12.1.0.16120</vt:lpwstr>
  </property>
</Properties>
</file>