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清障车项目计划设计方案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02" w:history="1">
        <w:r>
          <w:rPr>
            <w:rFonts w:ascii="仿宋" w:eastAsia="仿宋" w:hAnsi="仿宋" w:cs="仿宋" w:hint="eastAsia"/>
            <w:lang w:eastAsia="zh-CN"/>
          </w:rPr>
          <w:t>序言</w:t>
        </w:r>
        <w:r>
          <w:tab/>
        </w:r>
        <w:r>
          <w:fldChar w:fldCharType="begin"/>
        </w:r>
        <w:r>
          <w:instrText xml:space="preserve"> PAGEREF _Toc28302 \h </w:instrText>
        </w:r>
        <w:r>
          <w:fldChar w:fldCharType="separate"/>
        </w:r>
        <w:r>
          <w:t>3</w:t>
        </w:r>
        <w:r>
          <w:fldChar w:fldCharType="end"/>
        </w:r>
      </w:hyperlink>
    </w:p>
    <w:p>
      <w:pPr>
        <w:pStyle w:val="TOC1"/>
        <w:tabs>
          <w:tab w:val="right" w:leader="dot" w:pos="8306"/>
        </w:tabs>
      </w:pPr>
      <w:hyperlink w:anchor="_Toc9882" w:history="1">
        <w:r>
          <w:rPr>
            <w:rFonts w:ascii="仿宋" w:eastAsia="仿宋" w:hAnsi="仿宋" w:cs="仿宋" w:hint="eastAsia"/>
            <w:lang w:eastAsia="zh-CN"/>
          </w:rPr>
          <w:t>一、清障车项目文档管理</w:t>
        </w:r>
        <w:r>
          <w:tab/>
        </w:r>
        <w:r>
          <w:fldChar w:fldCharType="begin"/>
        </w:r>
        <w:r>
          <w:instrText xml:space="preserve"> PAGEREF _Toc9882 \h </w:instrText>
        </w:r>
        <w:r>
          <w:fldChar w:fldCharType="separate"/>
        </w:r>
        <w:r>
          <w:t>3</w:t>
        </w:r>
        <w:r>
          <w:fldChar w:fldCharType="end"/>
        </w:r>
      </w:hyperlink>
    </w:p>
    <w:p>
      <w:pPr>
        <w:pStyle w:val="TOC2"/>
        <w:tabs>
          <w:tab w:val="right" w:leader="dot" w:pos="8306"/>
        </w:tabs>
      </w:pPr>
      <w:hyperlink w:anchor="_Toc26929" w:history="1">
        <w:r>
          <w:rPr>
            <w:rFonts w:ascii="仿宋" w:eastAsia="仿宋" w:hAnsi="仿宋" w:cs="仿宋" w:hint="eastAsia"/>
            <w:lang w:eastAsia="zh-CN"/>
          </w:rPr>
          <w:t>(一)、文档编制与审查</w:t>
        </w:r>
        <w:r>
          <w:tab/>
        </w:r>
        <w:r>
          <w:fldChar w:fldCharType="begin"/>
        </w:r>
        <w:r>
          <w:instrText xml:space="preserve"> PAGEREF _Toc26929 \h </w:instrText>
        </w:r>
        <w:r>
          <w:fldChar w:fldCharType="separate"/>
        </w:r>
        <w:r>
          <w:t>3</w:t>
        </w:r>
        <w:r>
          <w:fldChar w:fldCharType="end"/>
        </w:r>
      </w:hyperlink>
    </w:p>
    <w:p>
      <w:pPr>
        <w:pStyle w:val="TOC2"/>
        <w:tabs>
          <w:tab w:val="right" w:leader="dot" w:pos="8306"/>
        </w:tabs>
      </w:pPr>
      <w:hyperlink w:anchor="_Toc30825" w:history="1">
        <w:r>
          <w:rPr>
            <w:rFonts w:ascii="仿宋" w:eastAsia="仿宋" w:hAnsi="仿宋" w:cs="仿宋" w:hint="eastAsia"/>
            <w:lang w:eastAsia="zh-CN"/>
          </w:rPr>
          <w:t>(二)、文档发布与分发</w:t>
        </w:r>
        <w:r>
          <w:tab/>
        </w:r>
        <w:r>
          <w:fldChar w:fldCharType="begin"/>
        </w:r>
        <w:r>
          <w:instrText xml:space="preserve"> PAGEREF _Toc30825 \h </w:instrText>
        </w:r>
        <w:r>
          <w:fldChar w:fldCharType="separate"/>
        </w:r>
        <w:r>
          <w:t>4</w:t>
        </w:r>
        <w:r>
          <w:fldChar w:fldCharType="end"/>
        </w:r>
      </w:hyperlink>
    </w:p>
    <w:p>
      <w:pPr>
        <w:pStyle w:val="TOC2"/>
        <w:tabs>
          <w:tab w:val="right" w:leader="dot" w:pos="8306"/>
        </w:tabs>
      </w:pPr>
      <w:hyperlink w:anchor="_Toc16444" w:history="1">
        <w:r>
          <w:rPr>
            <w:rFonts w:ascii="仿宋" w:eastAsia="仿宋" w:hAnsi="仿宋" w:cs="仿宋" w:hint="eastAsia"/>
            <w:lang w:eastAsia="zh-CN"/>
          </w:rPr>
          <w:t>(三)、文档存档与归档</w:t>
        </w:r>
        <w:r>
          <w:tab/>
        </w:r>
        <w:r>
          <w:fldChar w:fldCharType="begin"/>
        </w:r>
        <w:r>
          <w:instrText xml:space="preserve"> PAGEREF _Toc16444 \h </w:instrText>
        </w:r>
        <w:r>
          <w:fldChar w:fldCharType="separate"/>
        </w:r>
        <w:r>
          <w:t>5</w:t>
        </w:r>
        <w:r>
          <w:fldChar w:fldCharType="end"/>
        </w:r>
      </w:hyperlink>
    </w:p>
    <w:p>
      <w:pPr>
        <w:pStyle w:val="TOC1"/>
        <w:tabs>
          <w:tab w:val="right" w:leader="dot" w:pos="8306"/>
        </w:tabs>
      </w:pPr>
      <w:hyperlink w:anchor="_Toc22782" w:history="1">
        <w:r>
          <w:rPr>
            <w:rFonts w:ascii="仿宋" w:eastAsia="仿宋" w:hAnsi="仿宋" w:cs="仿宋" w:hint="eastAsia"/>
            <w:lang w:eastAsia="zh-CN"/>
          </w:rPr>
          <w:t>二、清障车项目概论</w:t>
        </w:r>
        <w:r>
          <w:tab/>
        </w:r>
        <w:r>
          <w:fldChar w:fldCharType="begin"/>
        </w:r>
        <w:r>
          <w:instrText xml:space="preserve"> PAGEREF _Toc22782 \h </w:instrText>
        </w:r>
        <w:r>
          <w:fldChar w:fldCharType="separate"/>
        </w:r>
        <w:r>
          <w:t>6</w:t>
        </w:r>
        <w:r>
          <w:fldChar w:fldCharType="end"/>
        </w:r>
      </w:hyperlink>
    </w:p>
    <w:p>
      <w:pPr>
        <w:pStyle w:val="TOC2"/>
        <w:tabs>
          <w:tab w:val="right" w:leader="dot" w:pos="8306"/>
        </w:tabs>
      </w:pPr>
      <w:hyperlink w:anchor="_Toc3064" w:history="1">
        <w:r>
          <w:rPr>
            <w:rFonts w:ascii="仿宋" w:eastAsia="仿宋" w:hAnsi="仿宋" w:cs="仿宋" w:hint="eastAsia"/>
            <w:lang w:eastAsia="zh-CN"/>
          </w:rPr>
          <w:t>(一)、清障车项目概况</w:t>
        </w:r>
        <w:r>
          <w:tab/>
        </w:r>
        <w:r>
          <w:fldChar w:fldCharType="begin"/>
        </w:r>
        <w:r>
          <w:instrText xml:space="preserve"> PAGEREF _Toc3064 \h </w:instrText>
        </w:r>
        <w:r>
          <w:fldChar w:fldCharType="separate"/>
        </w:r>
        <w:r>
          <w:t>6</w:t>
        </w:r>
        <w:r>
          <w:fldChar w:fldCharType="end"/>
        </w:r>
      </w:hyperlink>
    </w:p>
    <w:p>
      <w:pPr>
        <w:pStyle w:val="TOC2"/>
        <w:tabs>
          <w:tab w:val="right" w:leader="dot" w:pos="8306"/>
        </w:tabs>
      </w:pPr>
      <w:hyperlink w:anchor="_Toc20858" w:history="1">
        <w:r>
          <w:rPr>
            <w:rFonts w:ascii="仿宋" w:eastAsia="仿宋" w:hAnsi="仿宋" w:cs="仿宋" w:hint="eastAsia"/>
            <w:lang w:eastAsia="zh-CN"/>
          </w:rPr>
          <w:t>(二)、清障车项目目标</w:t>
        </w:r>
        <w:r>
          <w:tab/>
        </w:r>
        <w:r>
          <w:fldChar w:fldCharType="begin"/>
        </w:r>
        <w:r>
          <w:instrText xml:space="preserve"> PAGEREF _Toc20858 \h </w:instrText>
        </w:r>
        <w:r>
          <w:fldChar w:fldCharType="separate"/>
        </w:r>
        <w:r>
          <w:t>8</w:t>
        </w:r>
        <w:r>
          <w:fldChar w:fldCharType="end"/>
        </w:r>
      </w:hyperlink>
    </w:p>
    <w:p>
      <w:pPr>
        <w:pStyle w:val="TOC2"/>
        <w:tabs>
          <w:tab w:val="right" w:leader="dot" w:pos="8306"/>
        </w:tabs>
      </w:pPr>
      <w:hyperlink w:anchor="_Toc8979" w:history="1">
        <w:r>
          <w:rPr>
            <w:rFonts w:ascii="仿宋" w:eastAsia="仿宋" w:hAnsi="仿宋" w:cs="仿宋" w:hint="eastAsia"/>
            <w:lang w:eastAsia="zh-CN"/>
          </w:rPr>
          <w:t>(三)、清障车项目提出的理由</w:t>
        </w:r>
        <w:r>
          <w:tab/>
        </w:r>
        <w:r>
          <w:fldChar w:fldCharType="begin"/>
        </w:r>
        <w:r>
          <w:instrText xml:space="preserve"> PAGEREF _Toc8979 \h </w:instrText>
        </w:r>
        <w:r>
          <w:fldChar w:fldCharType="separate"/>
        </w:r>
        <w:r>
          <w:t>9</w:t>
        </w:r>
        <w:r>
          <w:fldChar w:fldCharType="end"/>
        </w:r>
      </w:hyperlink>
    </w:p>
    <w:p>
      <w:pPr>
        <w:pStyle w:val="TOC2"/>
        <w:tabs>
          <w:tab w:val="right" w:leader="dot" w:pos="8306"/>
        </w:tabs>
      </w:pPr>
      <w:hyperlink w:anchor="_Toc20381" w:history="1">
        <w:r>
          <w:rPr>
            <w:rFonts w:ascii="仿宋" w:eastAsia="仿宋" w:hAnsi="仿宋" w:cs="仿宋" w:hint="eastAsia"/>
            <w:lang w:eastAsia="zh-CN"/>
          </w:rPr>
          <w:t>(四)、清障车项目意义</w:t>
        </w:r>
        <w:r>
          <w:tab/>
        </w:r>
        <w:r>
          <w:fldChar w:fldCharType="begin"/>
        </w:r>
        <w:r>
          <w:instrText xml:space="preserve"> PAGEREF _Toc20381 \h </w:instrText>
        </w:r>
        <w:r>
          <w:fldChar w:fldCharType="separate"/>
        </w:r>
        <w:r>
          <w:t>11</w:t>
        </w:r>
        <w:r>
          <w:fldChar w:fldCharType="end"/>
        </w:r>
      </w:hyperlink>
    </w:p>
    <w:p>
      <w:pPr>
        <w:pStyle w:val="TOC2"/>
        <w:tabs>
          <w:tab w:val="right" w:leader="dot" w:pos="8306"/>
        </w:tabs>
      </w:pPr>
      <w:hyperlink w:anchor="_Toc3821" w:history="1">
        <w:r>
          <w:rPr>
            <w:rFonts w:ascii="仿宋" w:eastAsia="仿宋" w:hAnsi="仿宋" w:cs="仿宋" w:hint="eastAsia"/>
            <w:lang w:eastAsia="zh-CN"/>
          </w:rPr>
          <w:t>(五)、清障车项目背景</w:t>
        </w:r>
        <w:r>
          <w:tab/>
        </w:r>
        <w:r>
          <w:fldChar w:fldCharType="begin"/>
        </w:r>
        <w:r>
          <w:instrText xml:space="preserve"> PAGEREF _Toc3821 \h </w:instrText>
        </w:r>
        <w:r>
          <w:fldChar w:fldCharType="separate"/>
        </w:r>
        <w:r>
          <w:t>12</w:t>
        </w:r>
        <w:r>
          <w:fldChar w:fldCharType="end"/>
        </w:r>
      </w:hyperlink>
    </w:p>
    <w:p>
      <w:pPr>
        <w:pStyle w:val="TOC1"/>
        <w:tabs>
          <w:tab w:val="right" w:leader="dot" w:pos="8306"/>
        </w:tabs>
      </w:pPr>
      <w:hyperlink w:anchor="_Toc18271" w:history="1">
        <w:r>
          <w:rPr>
            <w:rFonts w:ascii="仿宋" w:eastAsia="仿宋" w:hAnsi="仿宋" w:cs="仿宋" w:hint="eastAsia"/>
            <w:lang w:eastAsia="zh-CN"/>
          </w:rPr>
          <w:t>三、清障车项目绩效评估</w:t>
        </w:r>
        <w:r>
          <w:tab/>
        </w:r>
        <w:r>
          <w:fldChar w:fldCharType="begin"/>
        </w:r>
        <w:r>
          <w:instrText xml:space="preserve"> PAGEREF _Toc18271 \h </w:instrText>
        </w:r>
        <w:r>
          <w:fldChar w:fldCharType="separate"/>
        </w:r>
        <w:r>
          <w:t>13</w:t>
        </w:r>
        <w:r>
          <w:fldChar w:fldCharType="end"/>
        </w:r>
      </w:hyperlink>
    </w:p>
    <w:p>
      <w:pPr>
        <w:pStyle w:val="TOC2"/>
        <w:tabs>
          <w:tab w:val="right" w:leader="dot" w:pos="8306"/>
        </w:tabs>
      </w:pPr>
      <w:hyperlink w:anchor="_Toc11095" w:history="1">
        <w:r>
          <w:rPr>
            <w:rFonts w:ascii="仿宋" w:eastAsia="仿宋" w:hAnsi="仿宋" w:cs="仿宋" w:hint="eastAsia"/>
            <w:lang w:eastAsia="zh-CN"/>
          </w:rPr>
          <w:t>(一)、绩效评估指标</w:t>
        </w:r>
        <w:r>
          <w:tab/>
        </w:r>
        <w:r>
          <w:fldChar w:fldCharType="begin"/>
        </w:r>
        <w:r>
          <w:instrText xml:space="preserve"> PAGEREF _Toc11095 \h </w:instrText>
        </w:r>
        <w:r>
          <w:fldChar w:fldCharType="separate"/>
        </w:r>
        <w:r>
          <w:t>13</w:t>
        </w:r>
        <w:r>
          <w:fldChar w:fldCharType="end"/>
        </w:r>
      </w:hyperlink>
    </w:p>
    <w:p>
      <w:pPr>
        <w:pStyle w:val="TOC2"/>
        <w:tabs>
          <w:tab w:val="right" w:leader="dot" w:pos="8306"/>
        </w:tabs>
      </w:pPr>
      <w:hyperlink w:anchor="_Toc17978" w:history="1">
        <w:r>
          <w:rPr>
            <w:rFonts w:ascii="仿宋" w:eastAsia="仿宋" w:hAnsi="仿宋" w:cs="仿宋" w:hint="eastAsia"/>
            <w:lang w:eastAsia="zh-CN"/>
          </w:rPr>
          <w:t>(二)、绩效评估方法</w:t>
        </w:r>
        <w:r>
          <w:tab/>
        </w:r>
        <w:r>
          <w:fldChar w:fldCharType="begin"/>
        </w:r>
        <w:r>
          <w:instrText xml:space="preserve"> PAGEREF _Toc17978 \h </w:instrText>
        </w:r>
        <w:r>
          <w:fldChar w:fldCharType="separate"/>
        </w:r>
        <w:r>
          <w:t>14</w:t>
        </w:r>
        <w:r>
          <w:fldChar w:fldCharType="end"/>
        </w:r>
      </w:hyperlink>
    </w:p>
    <w:p>
      <w:pPr>
        <w:pStyle w:val="TOC2"/>
        <w:tabs>
          <w:tab w:val="right" w:leader="dot" w:pos="8306"/>
        </w:tabs>
      </w:pPr>
      <w:hyperlink w:anchor="_Toc5404" w:history="1">
        <w:r>
          <w:rPr>
            <w:rFonts w:ascii="仿宋" w:eastAsia="仿宋" w:hAnsi="仿宋" w:cs="仿宋" w:hint="eastAsia"/>
            <w:lang w:eastAsia="zh-CN"/>
          </w:rPr>
          <w:t>(三)、绩效评估周期</w:t>
        </w:r>
        <w:r>
          <w:tab/>
        </w:r>
        <w:r>
          <w:fldChar w:fldCharType="begin"/>
        </w:r>
        <w:r>
          <w:instrText xml:space="preserve"> PAGEREF _Toc5404 \h </w:instrText>
        </w:r>
        <w:r>
          <w:fldChar w:fldCharType="separate"/>
        </w:r>
        <w:r>
          <w:t>15</w:t>
        </w:r>
        <w:r>
          <w:fldChar w:fldCharType="end"/>
        </w:r>
      </w:hyperlink>
    </w:p>
    <w:p>
      <w:pPr>
        <w:pStyle w:val="TOC1"/>
        <w:tabs>
          <w:tab w:val="right" w:leader="dot" w:pos="8306"/>
        </w:tabs>
      </w:pPr>
      <w:hyperlink w:anchor="_Toc11779" w:history="1">
        <w:r>
          <w:rPr>
            <w:rFonts w:ascii="仿宋" w:eastAsia="仿宋" w:hAnsi="仿宋" w:cs="仿宋" w:hint="eastAsia"/>
            <w:lang w:eastAsia="zh-CN"/>
          </w:rPr>
          <w:t>四、市场分析、调研</w:t>
        </w:r>
        <w:r>
          <w:tab/>
        </w:r>
        <w:r>
          <w:fldChar w:fldCharType="begin"/>
        </w:r>
        <w:r>
          <w:instrText xml:space="preserve"> PAGEREF _Toc11779 \h </w:instrText>
        </w:r>
        <w:r>
          <w:fldChar w:fldCharType="separate"/>
        </w:r>
        <w:r>
          <w:t>16</w:t>
        </w:r>
        <w:r>
          <w:fldChar w:fldCharType="end"/>
        </w:r>
      </w:hyperlink>
    </w:p>
    <w:p>
      <w:pPr>
        <w:pStyle w:val="TOC2"/>
        <w:tabs>
          <w:tab w:val="right" w:leader="dot" w:pos="8306"/>
        </w:tabs>
      </w:pPr>
      <w:hyperlink w:anchor="_Toc26133" w:history="1">
        <w:r>
          <w:rPr>
            <w:rFonts w:ascii="仿宋" w:eastAsia="仿宋" w:hAnsi="仿宋" w:cs="仿宋" w:hint="eastAsia"/>
            <w:lang w:eastAsia="zh-CN"/>
          </w:rPr>
          <w:t>(一)、清障车行业分析</w:t>
        </w:r>
        <w:r>
          <w:tab/>
        </w:r>
        <w:r>
          <w:fldChar w:fldCharType="begin"/>
        </w:r>
        <w:r>
          <w:instrText xml:space="preserve"> PAGEREF _Toc26133 \h </w:instrText>
        </w:r>
        <w:r>
          <w:fldChar w:fldCharType="separate"/>
        </w:r>
        <w:r>
          <w:t>16</w:t>
        </w:r>
        <w:r>
          <w:fldChar w:fldCharType="end"/>
        </w:r>
      </w:hyperlink>
    </w:p>
    <w:p>
      <w:pPr>
        <w:pStyle w:val="TOC2"/>
        <w:tabs>
          <w:tab w:val="right" w:leader="dot" w:pos="8306"/>
        </w:tabs>
      </w:pPr>
      <w:hyperlink w:anchor="_Toc15167" w:history="1">
        <w:r>
          <w:rPr>
            <w:rFonts w:ascii="仿宋" w:eastAsia="仿宋" w:hAnsi="仿宋" w:cs="仿宋" w:hint="eastAsia"/>
            <w:lang w:eastAsia="zh-CN"/>
          </w:rPr>
          <w:t>(二)、清障车市场分析预测</w:t>
        </w:r>
        <w:r>
          <w:tab/>
        </w:r>
        <w:r>
          <w:fldChar w:fldCharType="begin"/>
        </w:r>
        <w:r>
          <w:instrText xml:space="preserve"> PAGEREF _Toc15167 \h </w:instrText>
        </w:r>
        <w:r>
          <w:fldChar w:fldCharType="separate"/>
        </w:r>
        <w:r>
          <w:t>16</w:t>
        </w:r>
        <w:r>
          <w:fldChar w:fldCharType="end"/>
        </w:r>
      </w:hyperlink>
    </w:p>
    <w:p>
      <w:pPr>
        <w:pStyle w:val="TOC1"/>
        <w:tabs>
          <w:tab w:val="right" w:leader="dot" w:pos="8306"/>
        </w:tabs>
      </w:pPr>
      <w:hyperlink w:anchor="_Toc29330" w:history="1">
        <w:r>
          <w:rPr>
            <w:rFonts w:ascii="仿宋" w:eastAsia="仿宋" w:hAnsi="仿宋" w:cs="仿宋" w:hint="eastAsia"/>
            <w:lang w:eastAsia="zh-CN"/>
          </w:rPr>
          <w:t>五、清障车项目可持续发展</w:t>
        </w:r>
        <w:r>
          <w:tab/>
        </w:r>
        <w:r>
          <w:fldChar w:fldCharType="begin"/>
        </w:r>
        <w:r>
          <w:instrText xml:space="preserve"> PAGEREF _Toc29330 \h </w:instrText>
        </w:r>
        <w:r>
          <w:fldChar w:fldCharType="separate"/>
        </w:r>
        <w:r>
          <w:t>17</w:t>
        </w:r>
        <w:r>
          <w:fldChar w:fldCharType="end"/>
        </w:r>
      </w:hyperlink>
    </w:p>
    <w:p>
      <w:pPr>
        <w:pStyle w:val="TOC2"/>
        <w:tabs>
          <w:tab w:val="right" w:leader="dot" w:pos="8306"/>
        </w:tabs>
      </w:pPr>
      <w:hyperlink w:anchor="_Toc23376" w:history="1">
        <w:r>
          <w:rPr>
            <w:rFonts w:ascii="仿宋" w:eastAsia="仿宋" w:hAnsi="仿宋" w:cs="仿宋" w:hint="eastAsia"/>
            <w:lang w:eastAsia="zh-CN"/>
          </w:rPr>
          <w:t>(一)、可持续战略与实践</w:t>
        </w:r>
        <w:r>
          <w:tab/>
        </w:r>
        <w:r>
          <w:fldChar w:fldCharType="begin"/>
        </w:r>
        <w:r>
          <w:instrText xml:space="preserve"> PAGEREF _Toc23376 \h </w:instrText>
        </w:r>
        <w:r>
          <w:fldChar w:fldCharType="separate"/>
        </w:r>
        <w:r>
          <w:t>17</w:t>
        </w:r>
        <w:r>
          <w:fldChar w:fldCharType="end"/>
        </w:r>
      </w:hyperlink>
    </w:p>
    <w:p>
      <w:pPr>
        <w:pStyle w:val="TOC2"/>
        <w:tabs>
          <w:tab w:val="right" w:leader="dot" w:pos="8306"/>
        </w:tabs>
      </w:pPr>
      <w:hyperlink w:anchor="_Toc7011" w:history="1">
        <w:r>
          <w:rPr>
            <w:rFonts w:ascii="仿宋" w:eastAsia="仿宋" w:hAnsi="仿宋" w:cs="仿宋" w:hint="eastAsia"/>
            <w:lang w:eastAsia="zh-CN"/>
          </w:rPr>
          <w:t>(二)、环保与社会责任</w:t>
        </w:r>
        <w:r>
          <w:tab/>
        </w:r>
        <w:r>
          <w:fldChar w:fldCharType="begin"/>
        </w:r>
        <w:r>
          <w:instrText xml:space="preserve"> PAGEREF _Toc7011 \h </w:instrText>
        </w:r>
        <w:r>
          <w:fldChar w:fldCharType="separate"/>
        </w:r>
        <w:r>
          <w:t>18</w:t>
        </w:r>
        <w:r>
          <w:fldChar w:fldCharType="end"/>
        </w:r>
      </w:hyperlink>
    </w:p>
    <w:p>
      <w:pPr>
        <w:pStyle w:val="TOC1"/>
        <w:tabs>
          <w:tab w:val="right" w:leader="dot" w:pos="8306"/>
        </w:tabs>
      </w:pPr>
      <w:hyperlink w:anchor="_Toc14583" w:history="1">
        <w:r>
          <w:rPr>
            <w:rFonts w:ascii="仿宋" w:eastAsia="仿宋" w:hAnsi="仿宋" w:cs="仿宋" w:hint="eastAsia"/>
            <w:lang w:eastAsia="zh-CN"/>
          </w:rPr>
          <w:t>六、产品规划分析</w:t>
        </w:r>
        <w:r>
          <w:tab/>
        </w:r>
        <w:r>
          <w:fldChar w:fldCharType="begin"/>
        </w:r>
        <w:r>
          <w:instrText xml:space="preserve"> PAGEREF _Toc14583 \h </w:instrText>
        </w:r>
        <w:r>
          <w:fldChar w:fldCharType="separate"/>
        </w:r>
        <w:r>
          <w:t>19</w:t>
        </w:r>
        <w:r>
          <w:fldChar w:fldCharType="end"/>
        </w:r>
      </w:hyperlink>
    </w:p>
    <w:p>
      <w:pPr>
        <w:pStyle w:val="TOC2"/>
        <w:tabs>
          <w:tab w:val="right" w:leader="dot" w:pos="8306"/>
        </w:tabs>
      </w:pPr>
      <w:hyperlink w:anchor="_Toc8386" w:history="1">
        <w:r>
          <w:rPr>
            <w:rFonts w:ascii="仿宋" w:eastAsia="仿宋" w:hAnsi="仿宋" w:cs="仿宋" w:hint="eastAsia"/>
            <w:lang w:eastAsia="zh-CN"/>
          </w:rPr>
          <w:t>(一)、产品规划</w:t>
        </w:r>
        <w:r>
          <w:tab/>
        </w:r>
        <w:r>
          <w:fldChar w:fldCharType="begin"/>
        </w:r>
        <w:r>
          <w:instrText xml:space="preserve"> PAGEREF _Toc8386 \h </w:instrText>
        </w:r>
        <w:r>
          <w:fldChar w:fldCharType="separate"/>
        </w:r>
        <w:r>
          <w:t>19</w:t>
        </w:r>
        <w:r>
          <w:fldChar w:fldCharType="end"/>
        </w:r>
      </w:hyperlink>
    </w:p>
    <w:p>
      <w:pPr>
        <w:pStyle w:val="TOC2"/>
        <w:tabs>
          <w:tab w:val="right" w:leader="dot" w:pos="8306"/>
        </w:tabs>
      </w:pPr>
      <w:hyperlink w:anchor="_Toc23037" w:history="1">
        <w:r>
          <w:rPr>
            <w:rFonts w:ascii="仿宋" w:eastAsia="仿宋" w:hAnsi="仿宋" w:cs="仿宋" w:hint="eastAsia"/>
            <w:lang w:eastAsia="zh-CN"/>
          </w:rPr>
          <w:t>(二)、建设规模</w:t>
        </w:r>
        <w:r>
          <w:tab/>
        </w:r>
        <w:r>
          <w:fldChar w:fldCharType="begin"/>
        </w:r>
        <w:r>
          <w:instrText xml:space="preserve"> PAGEREF _Toc23037 \h </w:instrText>
        </w:r>
        <w:r>
          <w:fldChar w:fldCharType="separate"/>
        </w:r>
        <w:r>
          <w:t>20</w:t>
        </w:r>
        <w:r>
          <w:fldChar w:fldCharType="end"/>
        </w:r>
      </w:hyperlink>
    </w:p>
    <w:p>
      <w:pPr>
        <w:pStyle w:val="TOC1"/>
        <w:tabs>
          <w:tab w:val="right" w:leader="dot" w:pos="8306"/>
        </w:tabs>
      </w:pPr>
      <w:hyperlink w:anchor="_Toc1513" w:history="1">
        <w:r>
          <w:rPr>
            <w:rFonts w:ascii="仿宋" w:eastAsia="仿宋" w:hAnsi="仿宋" w:cs="仿宋" w:hint="eastAsia"/>
            <w:lang w:eastAsia="zh-CN"/>
          </w:rPr>
          <w:t>七、清障车项目技术管理</w:t>
        </w:r>
        <w:r>
          <w:tab/>
        </w:r>
        <w:r>
          <w:fldChar w:fldCharType="begin"/>
        </w:r>
        <w:r>
          <w:instrText xml:space="preserve"> PAGEREF _Toc1513 \h </w:instrText>
        </w:r>
        <w:r>
          <w:fldChar w:fldCharType="separate"/>
        </w:r>
        <w:r>
          <w:t>21</w:t>
        </w:r>
        <w:r>
          <w:fldChar w:fldCharType="end"/>
        </w:r>
      </w:hyperlink>
    </w:p>
    <w:p>
      <w:pPr>
        <w:pStyle w:val="TOC2"/>
        <w:tabs>
          <w:tab w:val="right" w:leader="dot" w:pos="8306"/>
        </w:tabs>
      </w:pPr>
      <w:hyperlink w:anchor="_Toc16125" w:history="1">
        <w:r>
          <w:rPr>
            <w:rFonts w:ascii="仿宋" w:eastAsia="仿宋" w:hAnsi="仿宋" w:cs="仿宋" w:hint="eastAsia"/>
            <w:lang w:eastAsia="zh-CN"/>
          </w:rPr>
          <w:t>(一)、技术方案选用方向</w:t>
        </w:r>
        <w:r>
          <w:tab/>
        </w:r>
        <w:r>
          <w:fldChar w:fldCharType="begin"/>
        </w:r>
        <w:r>
          <w:instrText xml:space="preserve"> PAGEREF _Toc16125 \h </w:instrText>
        </w:r>
        <w:r>
          <w:fldChar w:fldCharType="separate"/>
        </w:r>
        <w:r>
          <w:t>21</w:t>
        </w:r>
        <w:r>
          <w:fldChar w:fldCharType="end"/>
        </w:r>
      </w:hyperlink>
    </w:p>
    <w:p>
      <w:pPr>
        <w:pStyle w:val="TOC2"/>
        <w:tabs>
          <w:tab w:val="right" w:leader="dot" w:pos="8306"/>
        </w:tabs>
      </w:pPr>
      <w:hyperlink w:anchor="_Toc21031" w:history="1">
        <w:r>
          <w:rPr>
            <w:rFonts w:ascii="仿宋" w:eastAsia="仿宋" w:hAnsi="仿宋" w:cs="仿宋" w:hint="eastAsia"/>
            <w:lang w:eastAsia="zh-CN"/>
          </w:rPr>
          <w:t>(二)、工艺技术方案选用原则</w:t>
        </w:r>
        <w:r>
          <w:tab/>
        </w:r>
        <w:r>
          <w:fldChar w:fldCharType="begin"/>
        </w:r>
        <w:r>
          <w:instrText xml:space="preserve"> PAGEREF _Toc21031 \h </w:instrText>
        </w:r>
        <w:r>
          <w:fldChar w:fldCharType="separate"/>
        </w:r>
        <w:r>
          <w:t>23</w:t>
        </w:r>
        <w:r>
          <w:fldChar w:fldCharType="end"/>
        </w:r>
      </w:hyperlink>
    </w:p>
    <w:p>
      <w:pPr>
        <w:pStyle w:val="TOC2"/>
        <w:tabs>
          <w:tab w:val="right" w:leader="dot" w:pos="8306"/>
        </w:tabs>
      </w:pPr>
      <w:hyperlink w:anchor="_Toc16039" w:history="1">
        <w:r>
          <w:rPr>
            <w:rFonts w:ascii="仿宋" w:eastAsia="仿宋" w:hAnsi="仿宋" w:cs="仿宋" w:hint="eastAsia"/>
            <w:lang w:eastAsia="zh-CN"/>
          </w:rPr>
          <w:t>(三)、工艺技术方案要求</w:t>
        </w:r>
        <w:r>
          <w:tab/>
        </w:r>
        <w:r>
          <w:fldChar w:fldCharType="begin"/>
        </w:r>
        <w:r>
          <w:instrText xml:space="preserve"> PAGEREF _Toc16039 \h </w:instrText>
        </w:r>
        <w:r>
          <w:fldChar w:fldCharType="separate"/>
        </w:r>
        <w:r>
          <w:t>25</w:t>
        </w:r>
        <w:r>
          <w:fldChar w:fldCharType="end"/>
        </w:r>
      </w:hyperlink>
    </w:p>
    <w:p>
      <w:pPr>
        <w:pStyle w:val="TOC1"/>
        <w:tabs>
          <w:tab w:val="right" w:leader="dot" w:pos="8306"/>
        </w:tabs>
      </w:pPr>
      <w:hyperlink w:anchor="_Toc9120" w:history="1">
        <w:r>
          <w:rPr>
            <w:rFonts w:ascii="仿宋" w:eastAsia="仿宋" w:hAnsi="仿宋" w:cs="仿宋" w:hint="eastAsia"/>
            <w:lang w:eastAsia="zh-CN"/>
          </w:rPr>
          <w:t>八、清障车项目计划安排</w:t>
        </w:r>
        <w:r>
          <w:tab/>
        </w:r>
        <w:r>
          <w:fldChar w:fldCharType="begin"/>
        </w:r>
        <w:r>
          <w:instrText xml:space="preserve"> PAGEREF _Toc9120 \h </w:instrText>
        </w:r>
        <w:r>
          <w:fldChar w:fldCharType="separate"/>
        </w:r>
        <w:r>
          <w:t>27</w:t>
        </w:r>
        <w:r>
          <w:fldChar w:fldCharType="end"/>
        </w:r>
      </w:hyperlink>
    </w:p>
    <w:p>
      <w:pPr>
        <w:pStyle w:val="TOC2"/>
        <w:tabs>
          <w:tab w:val="right" w:leader="dot" w:pos="8306"/>
        </w:tabs>
      </w:pPr>
      <w:hyperlink w:anchor="_Toc24565" w:history="1">
        <w:r>
          <w:rPr>
            <w:rFonts w:ascii="仿宋" w:eastAsia="仿宋" w:hAnsi="仿宋" w:cs="仿宋" w:hint="eastAsia"/>
            <w:lang w:eastAsia="zh-CN"/>
          </w:rPr>
          <w:t>(一)、建设周期</w:t>
        </w:r>
        <w:r>
          <w:tab/>
        </w:r>
        <w:r>
          <w:fldChar w:fldCharType="begin"/>
        </w:r>
        <w:r>
          <w:instrText xml:space="preserve"> PAGEREF _Toc24565 \h </w:instrText>
        </w:r>
        <w:r>
          <w:fldChar w:fldCharType="separate"/>
        </w:r>
        <w:r>
          <w:t>27</w:t>
        </w:r>
        <w:r>
          <w:fldChar w:fldCharType="end"/>
        </w:r>
      </w:hyperlink>
    </w:p>
    <w:p>
      <w:pPr>
        <w:pStyle w:val="TOC2"/>
        <w:tabs>
          <w:tab w:val="right" w:leader="dot" w:pos="8306"/>
        </w:tabs>
      </w:pPr>
      <w:hyperlink w:anchor="_Toc26922" w:history="1">
        <w:r>
          <w:rPr>
            <w:rFonts w:ascii="仿宋" w:eastAsia="仿宋" w:hAnsi="仿宋" w:cs="仿宋" w:hint="eastAsia"/>
            <w:lang w:eastAsia="zh-CN"/>
          </w:rPr>
          <w:t>(二)、建设进度</w:t>
        </w:r>
        <w:r>
          <w:tab/>
        </w:r>
        <w:r>
          <w:fldChar w:fldCharType="begin"/>
        </w:r>
        <w:r>
          <w:instrText xml:space="preserve"> PAGEREF _Toc26922 \h </w:instrText>
        </w:r>
        <w:r>
          <w:fldChar w:fldCharType="separate"/>
        </w:r>
        <w:r>
          <w:t>28</w:t>
        </w:r>
        <w:r>
          <w:fldChar w:fldCharType="end"/>
        </w:r>
      </w:hyperlink>
    </w:p>
    <w:p>
      <w:pPr>
        <w:pStyle w:val="TOC2"/>
        <w:tabs>
          <w:tab w:val="right" w:leader="dot" w:pos="8306"/>
        </w:tabs>
      </w:pPr>
      <w:hyperlink w:anchor="_Toc21284" w:history="1">
        <w:r>
          <w:rPr>
            <w:rFonts w:ascii="仿宋" w:eastAsia="仿宋" w:hAnsi="仿宋" w:cs="仿宋" w:hint="eastAsia"/>
            <w:lang w:eastAsia="zh-CN"/>
          </w:rPr>
          <w:t>(三)、进度安排注意事项</w:t>
        </w:r>
        <w:r>
          <w:tab/>
        </w:r>
        <w:r>
          <w:fldChar w:fldCharType="begin"/>
        </w:r>
        <w:r>
          <w:instrText xml:space="preserve"> PAGEREF _Toc21284 \h </w:instrText>
        </w:r>
        <w:r>
          <w:fldChar w:fldCharType="separate"/>
        </w:r>
        <w:r>
          <w:t>28</w:t>
        </w:r>
        <w:r>
          <w:fldChar w:fldCharType="end"/>
        </w:r>
      </w:hyperlink>
    </w:p>
    <w:p>
      <w:pPr>
        <w:pStyle w:val="TOC2"/>
        <w:tabs>
          <w:tab w:val="right" w:leader="dot" w:pos="8306"/>
        </w:tabs>
      </w:pPr>
      <w:hyperlink w:anchor="_Toc986" w:history="1">
        <w:r>
          <w:rPr>
            <w:rFonts w:ascii="仿宋" w:eastAsia="仿宋" w:hAnsi="仿宋" w:cs="仿宋" w:hint="eastAsia"/>
            <w:lang w:eastAsia="zh-CN"/>
          </w:rPr>
          <w:t>(四)、人力资源配置</w:t>
        </w:r>
        <w:r>
          <w:tab/>
        </w:r>
        <w:r>
          <w:fldChar w:fldCharType="begin"/>
        </w:r>
        <w:r>
          <w:instrText xml:space="preserve"> PAGEREF _Toc986 \h </w:instrText>
        </w:r>
        <w:r>
          <w:fldChar w:fldCharType="separate"/>
        </w:r>
        <w:r>
          <w:t>30</w:t>
        </w:r>
        <w:r>
          <w:fldChar w:fldCharType="end"/>
        </w:r>
      </w:hyperlink>
    </w:p>
    <w:p>
      <w:pPr>
        <w:pStyle w:val="TOC1"/>
        <w:tabs>
          <w:tab w:val="right" w:leader="dot" w:pos="8306"/>
        </w:tabs>
      </w:pPr>
      <w:hyperlink w:anchor="_Toc26489" w:history="1">
        <w:r>
          <w:rPr>
            <w:rFonts w:ascii="仿宋" w:eastAsia="仿宋" w:hAnsi="仿宋" w:cs="仿宋" w:hint="eastAsia"/>
            <w:lang w:eastAsia="zh-CN"/>
          </w:rPr>
          <w:t>九、清障车项目人力资源培养与发展</w:t>
        </w:r>
        <w:r>
          <w:tab/>
        </w:r>
        <w:r>
          <w:fldChar w:fldCharType="begin"/>
        </w:r>
        <w:r>
          <w:instrText xml:space="preserve"> PAGEREF _Toc26489 \h </w:instrText>
        </w:r>
        <w:r>
          <w:fldChar w:fldCharType="separate"/>
        </w:r>
        <w:r>
          <w:t>31</w:t>
        </w:r>
        <w:r>
          <w:fldChar w:fldCharType="end"/>
        </w:r>
      </w:hyperlink>
    </w:p>
    <w:p>
      <w:pPr>
        <w:pStyle w:val="TOC2"/>
        <w:tabs>
          <w:tab w:val="right" w:leader="dot" w:pos="8306"/>
        </w:tabs>
      </w:pPr>
      <w:hyperlink w:anchor="_Toc22085" w:history="1">
        <w:r>
          <w:rPr>
            <w:rFonts w:ascii="仿宋" w:eastAsia="仿宋" w:hAnsi="仿宋" w:cs="仿宋" w:hint="eastAsia"/>
            <w:lang w:eastAsia="zh-CN"/>
          </w:rPr>
          <w:t>(一)、人才需求与规划</w:t>
        </w:r>
        <w:r>
          <w:tab/>
        </w:r>
        <w:r>
          <w:fldChar w:fldCharType="begin"/>
        </w:r>
        <w:r>
          <w:instrText xml:space="preserve"> PAGEREF _Toc22085 \h </w:instrText>
        </w:r>
        <w:r>
          <w:fldChar w:fldCharType="separate"/>
        </w:r>
        <w:r>
          <w:t>31</w:t>
        </w:r>
        <w:r>
          <w:fldChar w:fldCharType="end"/>
        </w:r>
      </w:hyperlink>
    </w:p>
    <w:p>
      <w:pPr>
        <w:pStyle w:val="TOC2"/>
        <w:tabs>
          <w:tab w:val="right" w:leader="dot" w:pos="8306"/>
        </w:tabs>
      </w:pPr>
      <w:hyperlink w:anchor="_Toc3092" w:history="1">
        <w:r>
          <w:rPr>
            <w:rFonts w:ascii="仿宋" w:eastAsia="仿宋" w:hAnsi="仿宋" w:cs="仿宋" w:hint="eastAsia"/>
            <w:lang w:eastAsia="zh-CN"/>
          </w:rPr>
          <w:t>(二)、培训与发展计划</w:t>
        </w:r>
        <w:r>
          <w:tab/>
        </w:r>
        <w:r>
          <w:fldChar w:fldCharType="begin"/>
        </w:r>
        <w:r>
          <w:instrText xml:space="preserve"> PAGEREF _Toc3092 \h </w:instrText>
        </w:r>
        <w:r>
          <w:fldChar w:fldCharType="separate"/>
        </w:r>
        <w:r>
          <w:t>31</w:t>
        </w:r>
        <w:r>
          <w:fldChar w:fldCharType="end"/>
        </w:r>
      </w:hyperlink>
    </w:p>
    <w:p>
      <w:pPr>
        <w:pStyle w:val="TOC1"/>
        <w:tabs>
          <w:tab w:val="right" w:leader="dot" w:pos="8306"/>
        </w:tabs>
      </w:pPr>
      <w:hyperlink w:anchor="_Toc13955" w:history="1">
        <w:r>
          <w:rPr>
            <w:rFonts w:ascii="仿宋" w:eastAsia="仿宋" w:hAnsi="仿宋" w:cs="仿宋" w:hint="eastAsia"/>
            <w:lang w:eastAsia="zh-CN"/>
          </w:rPr>
          <w:t>十、清障车项目创新与研发</w:t>
        </w:r>
        <w:r>
          <w:tab/>
        </w:r>
        <w:r>
          <w:fldChar w:fldCharType="begin"/>
        </w:r>
        <w:r>
          <w:instrText xml:space="preserve"> PAGEREF _Toc13955 \h </w:instrText>
        </w:r>
        <w:r>
          <w:fldChar w:fldCharType="separate"/>
        </w:r>
        <w:r>
          <w:t>32</w:t>
        </w:r>
        <w:r>
          <w:fldChar w:fldCharType="end"/>
        </w:r>
      </w:hyperlink>
    </w:p>
    <w:p>
      <w:pPr>
        <w:pStyle w:val="TOC2"/>
        <w:tabs>
          <w:tab w:val="right" w:leader="dot" w:pos="8306"/>
        </w:tabs>
      </w:pPr>
      <w:hyperlink w:anchor="_Toc7254" w:history="1">
        <w:r>
          <w:rPr>
            <w:rFonts w:ascii="仿宋" w:eastAsia="仿宋" w:hAnsi="仿宋" w:cs="仿宋" w:hint="eastAsia"/>
            <w:lang w:eastAsia="zh-CN"/>
          </w:rPr>
          <w:t>(一)、创新策略与方向</w:t>
        </w:r>
        <w:r>
          <w:tab/>
        </w:r>
        <w:r>
          <w:fldChar w:fldCharType="begin"/>
        </w:r>
        <w:r>
          <w:instrText xml:space="preserve"> PAGEREF _Toc7254 \h </w:instrText>
        </w:r>
        <w:r>
          <w:fldChar w:fldCharType="separate"/>
        </w:r>
        <w:r>
          <w:t>32</w:t>
        </w:r>
        <w:r>
          <w:fldChar w:fldCharType="end"/>
        </w:r>
      </w:hyperlink>
    </w:p>
    <w:p>
      <w:pPr>
        <w:pStyle w:val="TOC2"/>
        <w:tabs>
          <w:tab w:val="right" w:leader="dot" w:pos="8306"/>
        </w:tabs>
      </w:pPr>
      <w:hyperlink w:anchor="_Toc8553" w:history="1">
        <w:r>
          <w:rPr>
            <w:rFonts w:ascii="仿宋" w:eastAsia="仿宋" w:hAnsi="仿宋" w:cs="仿宋" w:hint="eastAsia"/>
            <w:lang w:eastAsia="zh-CN"/>
          </w:rPr>
          <w:t>(二)、研发规划与投入</w:t>
        </w:r>
        <w:r>
          <w:tab/>
        </w:r>
        <w:r>
          <w:fldChar w:fldCharType="begin"/>
        </w:r>
        <w:r>
          <w:instrText xml:space="preserve"> PAGEREF _Toc8553 \h </w:instrText>
        </w:r>
        <w:r>
          <w:fldChar w:fldCharType="separate"/>
        </w:r>
        <w:r>
          <w:t>33</w:t>
        </w:r>
        <w:r>
          <w:fldChar w:fldCharType="end"/>
        </w:r>
      </w:hyperlink>
    </w:p>
    <w:p>
      <w:pPr>
        <w:pStyle w:val="TOC1"/>
        <w:tabs>
          <w:tab w:val="right" w:leader="dot" w:pos="8306"/>
        </w:tabs>
      </w:pPr>
      <w:hyperlink w:anchor="_Toc31928" w:history="1">
        <w:r>
          <w:rPr>
            <w:rFonts w:ascii="仿宋" w:eastAsia="仿宋" w:hAnsi="仿宋" w:cs="仿宋" w:hint="eastAsia"/>
            <w:lang w:eastAsia="zh-CN"/>
          </w:rPr>
          <w:t>十一、清障车项目风险管理</w:t>
        </w:r>
        <w:r>
          <w:tab/>
        </w:r>
        <w:r>
          <w:fldChar w:fldCharType="begin"/>
        </w:r>
        <w:r>
          <w:instrText xml:space="preserve"> PAGEREF _Toc31928 \h </w:instrText>
        </w:r>
        <w:r>
          <w:fldChar w:fldCharType="separate"/>
        </w:r>
        <w:r>
          <w:t>35</w:t>
        </w:r>
        <w:r>
          <w:fldChar w:fldCharType="end"/>
        </w:r>
      </w:hyperlink>
    </w:p>
    <w:p>
      <w:pPr>
        <w:pStyle w:val="TOC2"/>
        <w:tabs>
          <w:tab w:val="right" w:leader="dot" w:pos="8306"/>
        </w:tabs>
      </w:pPr>
      <w:hyperlink w:anchor="_Toc16550" w:history="1">
        <w:r>
          <w:rPr>
            <w:rFonts w:ascii="仿宋" w:eastAsia="仿宋" w:hAnsi="仿宋" w:cs="仿宋" w:hint="eastAsia"/>
            <w:lang w:eastAsia="zh-CN"/>
          </w:rPr>
          <w:t>(一)、风险识别与评估</w:t>
        </w:r>
        <w:r>
          <w:tab/>
        </w:r>
        <w:r>
          <w:fldChar w:fldCharType="begin"/>
        </w:r>
        <w:r>
          <w:instrText xml:space="preserve"> PAGEREF _Toc16550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33" w:history="1">
        <w:r>
          <w:rPr>
            <w:rFonts w:ascii="仿宋" w:eastAsia="仿宋" w:hAnsi="仿宋" w:cs="仿宋" w:hint="eastAsia"/>
            <w:lang w:eastAsia="zh-CN"/>
          </w:rPr>
          <w:t>(二)、风险应对策略</w:t>
        </w:r>
        <w:r>
          <w:tab/>
        </w:r>
        <w:r>
          <w:fldChar w:fldCharType="begin"/>
        </w:r>
        <w:r>
          <w:instrText xml:space="preserve"> PAGEREF _Toc29433 \h </w:instrText>
        </w:r>
        <w:r>
          <w:fldChar w:fldCharType="separate"/>
        </w:r>
        <w:r>
          <w:t>36</w:t>
        </w:r>
        <w:r>
          <w:fldChar w:fldCharType="end"/>
        </w:r>
      </w:hyperlink>
    </w:p>
    <w:p>
      <w:pPr>
        <w:pStyle w:val="TOC2"/>
        <w:tabs>
          <w:tab w:val="right" w:leader="dot" w:pos="8306"/>
        </w:tabs>
      </w:pPr>
      <w:hyperlink w:anchor="_Toc8861" w:history="1">
        <w:r>
          <w:rPr>
            <w:rFonts w:ascii="仿宋" w:eastAsia="仿宋" w:hAnsi="仿宋" w:cs="仿宋" w:hint="eastAsia"/>
            <w:lang w:eastAsia="zh-CN"/>
          </w:rPr>
          <w:t>(三)、风险监控与控制</w:t>
        </w:r>
        <w:r>
          <w:tab/>
        </w:r>
        <w:r>
          <w:fldChar w:fldCharType="begin"/>
        </w:r>
        <w:r>
          <w:instrText xml:space="preserve"> PAGEREF _Toc8861 \h </w:instrText>
        </w:r>
        <w:r>
          <w:fldChar w:fldCharType="separate"/>
        </w:r>
        <w:r>
          <w:t>38</w:t>
        </w:r>
        <w:r>
          <w:fldChar w:fldCharType="end"/>
        </w:r>
      </w:hyperlink>
    </w:p>
    <w:p>
      <w:pPr>
        <w:pStyle w:val="TOC1"/>
        <w:tabs>
          <w:tab w:val="right" w:leader="dot" w:pos="8306"/>
        </w:tabs>
      </w:pPr>
      <w:hyperlink w:anchor="_Toc15624" w:history="1">
        <w:r>
          <w:rPr>
            <w:rFonts w:ascii="仿宋" w:eastAsia="仿宋" w:hAnsi="仿宋" w:cs="仿宋" w:hint="eastAsia"/>
            <w:lang w:eastAsia="zh-CN"/>
          </w:rPr>
          <w:t>十二、清障车项目社会影响</w:t>
        </w:r>
        <w:r>
          <w:tab/>
        </w:r>
        <w:r>
          <w:fldChar w:fldCharType="begin"/>
        </w:r>
        <w:r>
          <w:instrText xml:space="preserve"> PAGEREF _Toc15624 \h </w:instrText>
        </w:r>
        <w:r>
          <w:fldChar w:fldCharType="separate"/>
        </w:r>
        <w:r>
          <w:t>39</w:t>
        </w:r>
        <w:r>
          <w:fldChar w:fldCharType="end"/>
        </w:r>
      </w:hyperlink>
    </w:p>
    <w:p>
      <w:pPr>
        <w:pStyle w:val="TOC2"/>
        <w:tabs>
          <w:tab w:val="right" w:leader="dot" w:pos="8306"/>
        </w:tabs>
      </w:pPr>
      <w:hyperlink w:anchor="_Toc14898" w:history="1">
        <w:r>
          <w:rPr>
            <w:rFonts w:ascii="仿宋" w:eastAsia="仿宋" w:hAnsi="仿宋" w:cs="仿宋" w:hint="eastAsia"/>
            <w:lang w:eastAsia="zh-CN"/>
          </w:rPr>
          <w:t>(一)、社会责任与义务</w:t>
        </w:r>
        <w:r>
          <w:tab/>
        </w:r>
        <w:r>
          <w:fldChar w:fldCharType="begin"/>
        </w:r>
        <w:r>
          <w:instrText xml:space="preserve"> PAGEREF _Toc14898 \h </w:instrText>
        </w:r>
        <w:r>
          <w:fldChar w:fldCharType="separate"/>
        </w:r>
        <w:r>
          <w:t>39</w:t>
        </w:r>
        <w:r>
          <w:fldChar w:fldCharType="end"/>
        </w:r>
      </w:hyperlink>
    </w:p>
    <w:p>
      <w:pPr>
        <w:pStyle w:val="TOC2"/>
        <w:tabs>
          <w:tab w:val="right" w:leader="dot" w:pos="8306"/>
        </w:tabs>
      </w:pPr>
      <w:hyperlink w:anchor="_Toc17444" w:history="1">
        <w:r>
          <w:rPr>
            <w:rFonts w:ascii="仿宋" w:eastAsia="仿宋" w:hAnsi="仿宋" w:cs="仿宋" w:hint="eastAsia"/>
            <w:lang w:eastAsia="zh-CN"/>
          </w:rPr>
          <w:t>(二)、社会参与与沟通</w:t>
        </w:r>
        <w:r>
          <w:tab/>
        </w:r>
        <w:r>
          <w:fldChar w:fldCharType="begin"/>
        </w:r>
        <w:r>
          <w:instrText xml:space="preserve"> PAGEREF _Toc17444 \h </w:instrText>
        </w:r>
        <w:r>
          <w:fldChar w:fldCharType="separate"/>
        </w:r>
        <w:r>
          <w:t>40</w:t>
        </w:r>
        <w:r>
          <w:fldChar w:fldCharType="end"/>
        </w:r>
      </w:hyperlink>
    </w:p>
    <w:p>
      <w:pPr>
        <w:pStyle w:val="TOC1"/>
        <w:tabs>
          <w:tab w:val="right" w:leader="dot" w:pos="8306"/>
        </w:tabs>
      </w:pPr>
      <w:hyperlink w:anchor="_Toc11753" w:history="1">
        <w:r>
          <w:rPr>
            <w:rFonts w:ascii="仿宋" w:eastAsia="仿宋" w:hAnsi="仿宋" w:cs="仿宋" w:hint="eastAsia"/>
            <w:lang w:eastAsia="zh-CN"/>
          </w:rPr>
          <w:t>十三、风险识别与分类</w:t>
        </w:r>
        <w:r>
          <w:tab/>
        </w:r>
        <w:r>
          <w:fldChar w:fldCharType="begin"/>
        </w:r>
        <w:r>
          <w:instrText xml:space="preserve"> PAGEREF _Toc11753 \h </w:instrText>
        </w:r>
        <w:r>
          <w:fldChar w:fldCharType="separate"/>
        </w:r>
        <w:r>
          <w:t>41</w:t>
        </w:r>
        <w:r>
          <w:fldChar w:fldCharType="end"/>
        </w:r>
      </w:hyperlink>
    </w:p>
    <w:p>
      <w:pPr>
        <w:pStyle w:val="TOC2"/>
        <w:tabs>
          <w:tab w:val="right" w:leader="dot" w:pos="8306"/>
        </w:tabs>
      </w:pPr>
      <w:hyperlink w:anchor="_Toc30207" w:history="1">
        <w:r>
          <w:rPr>
            <w:rFonts w:ascii="仿宋" w:eastAsia="仿宋" w:hAnsi="仿宋" w:cs="仿宋" w:hint="eastAsia"/>
            <w:lang w:eastAsia="zh-CN"/>
          </w:rPr>
          <w:t>(一)、风险识别</w:t>
        </w:r>
        <w:r>
          <w:tab/>
        </w:r>
        <w:r>
          <w:fldChar w:fldCharType="begin"/>
        </w:r>
        <w:r>
          <w:instrText xml:space="preserve"> PAGEREF _Toc30207 \h </w:instrText>
        </w:r>
        <w:r>
          <w:fldChar w:fldCharType="separate"/>
        </w:r>
        <w:r>
          <w:t>41</w:t>
        </w:r>
        <w:r>
          <w:fldChar w:fldCharType="end"/>
        </w:r>
      </w:hyperlink>
    </w:p>
    <w:p>
      <w:pPr>
        <w:pStyle w:val="TOC2"/>
        <w:tabs>
          <w:tab w:val="right" w:leader="dot" w:pos="8306"/>
        </w:tabs>
      </w:pPr>
      <w:hyperlink w:anchor="_Toc30975" w:history="1">
        <w:r>
          <w:rPr>
            <w:rFonts w:ascii="仿宋" w:eastAsia="仿宋" w:hAnsi="仿宋" w:cs="仿宋" w:hint="eastAsia"/>
            <w:lang w:eastAsia="zh-CN"/>
          </w:rPr>
          <w:t>(二)、风险分类</w:t>
        </w:r>
        <w:r>
          <w:tab/>
        </w:r>
        <w:r>
          <w:fldChar w:fldCharType="begin"/>
        </w:r>
        <w:r>
          <w:instrText xml:space="preserve"> PAGEREF _Toc30975 \h </w:instrText>
        </w:r>
        <w:r>
          <w:fldChar w:fldCharType="separate"/>
        </w:r>
        <w:r>
          <w:t>42</w:t>
        </w:r>
        <w:r>
          <w:fldChar w:fldCharType="end"/>
        </w:r>
      </w:hyperlink>
    </w:p>
    <w:p>
      <w:pPr>
        <w:pStyle w:val="TOC1"/>
        <w:tabs>
          <w:tab w:val="right" w:leader="dot" w:pos="8306"/>
        </w:tabs>
      </w:pPr>
      <w:hyperlink w:anchor="_Toc23526" w:history="1">
        <w:r>
          <w:rPr>
            <w:rFonts w:ascii="仿宋" w:eastAsia="仿宋" w:hAnsi="仿宋" w:cs="仿宋" w:hint="eastAsia"/>
            <w:lang w:eastAsia="zh-CN"/>
          </w:rPr>
          <w:t>十四、质量管理体系</w:t>
        </w:r>
        <w:r>
          <w:tab/>
        </w:r>
        <w:r>
          <w:fldChar w:fldCharType="begin"/>
        </w:r>
        <w:r>
          <w:instrText xml:space="preserve"> PAGEREF _Toc23526 \h </w:instrText>
        </w:r>
        <w:r>
          <w:fldChar w:fldCharType="separate"/>
        </w:r>
        <w:r>
          <w:t>44</w:t>
        </w:r>
        <w:r>
          <w:fldChar w:fldCharType="end"/>
        </w:r>
      </w:hyperlink>
    </w:p>
    <w:p>
      <w:pPr>
        <w:pStyle w:val="TOC2"/>
        <w:tabs>
          <w:tab w:val="right" w:leader="dot" w:pos="8306"/>
        </w:tabs>
      </w:pPr>
      <w:hyperlink w:anchor="_Toc13938" w:history="1">
        <w:r>
          <w:rPr>
            <w:rFonts w:ascii="仿宋" w:eastAsia="仿宋" w:hAnsi="仿宋" w:cs="仿宋" w:hint="eastAsia"/>
            <w:lang w:eastAsia="zh-CN"/>
          </w:rPr>
          <w:t>(一)、质量目标与方针</w:t>
        </w:r>
        <w:r>
          <w:tab/>
        </w:r>
        <w:r>
          <w:fldChar w:fldCharType="begin"/>
        </w:r>
        <w:r>
          <w:instrText xml:space="preserve"> PAGEREF _Toc13938 \h </w:instrText>
        </w:r>
        <w:r>
          <w:fldChar w:fldCharType="separate"/>
        </w:r>
        <w:r>
          <w:t>44</w:t>
        </w:r>
        <w:r>
          <w:fldChar w:fldCharType="end"/>
        </w:r>
      </w:hyperlink>
    </w:p>
    <w:p>
      <w:pPr>
        <w:pStyle w:val="TOC2"/>
        <w:tabs>
          <w:tab w:val="right" w:leader="dot" w:pos="8306"/>
        </w:tabs>
      </w:pPr>
      <w:hyperlink w:anchor="_Toc2106" w:history="1">
        <w:r>
          <w:rPr>
            <w:rFonts w:ascii="仿宋" w:eastAsia="仿宋" w:hAnsi="仿宋" w:cs="仿宋" w:hint="eastAsia"/>
            <w:lang w:eastAsia="zh-CN"/>
          </w:rPr>
          <w:t>(二)、质量管理责任</w:t>
        </w:r>
        <w:r>
          <w:tab/>
        </w:r>
        <w:r>
          <w:fldChar w:fldCharType="begin"/>
        </w:r>
        <w:r>
          <w:instrText xml:space="preserve"> PAGEREF _Toc2106 \h </w:instrText>
        </w:r>
        <w:r>
          <w:fldChar w:fldCharType="separate"/>
        </w:r>
        <w:r>
          <w:t>45</w:t>
        </w:r>
        <w:r>
          <w:fldChar w:fldCharType="end"/>
        </w:r>
      </w:hyperlink>
    </w:p>
    <w:p>
      <w:pPr>
        <w:pStyle w:val="TOC2"/>
        <w:tabs>
          <w:tab w:val="right" w:leader="dot" w:pos="8306"/>
        </w:tabs>
      </w:pPr>
      <w:hyperlink w:anchor="_Toc27916" w:history="1">
        <w:r>
          <w:rPr>
            <w:rFonts w:ascii="仿宋" w:eastAsia="仿宋" w:hAnsi="仿宋" w:cs="仿宋" w:hint="eastAsia"/>
            <w:lang w:eastAsia="zh-CN"/>
          </w:rPr>
          <w:t>(三)、质量管理体系文件</w:t>
        </w:r>
        <w:r>
          <w:tab/>
        </w:r>
        <w:r>
          <w:fldChar w:fldCharType="begin"/>
        </w:r>
        <w:r>
          <w:instrText xml:space="preserve"> PAGEREF _Toc27916 \h </w:instrText>
        </w:r>
        <w:r>
          <w:fldChar w:fldCharType="separate"/>
        </w:r>
        <w:r>
          <w:t>46</w:t>
        </w:r>
        <w:r>
          <w:fldChar w:fldCharType="end"/>
        </w:r>
      </w:hyperlink>
    </w:p>
    <w:p>
      <w:pPr>
        <w:pStyle w:val="TOC2"/>
        <w:tabs>
          <w:tab w:val="right" w:leader="dot" w:pos="8306"/>
        </w:tabs>
      </w:pPr>
      <w:hyperlink w:anchor="_Toc29897" w:history="1">
        <w:r>
          <w:rPr>
            <w:rFonts w:ascii="仿宋" w:eastAsia="仿宋" w:hAnsi="仿宋" w:cs="仿宋" w:hint="eastAsia"/>
            <w:lang w:eastAsia="zh-CN"/>
          </w:rPr>
          <w:t>(四)、质量培训与教育</w:t>
        </w:r>
        <w:r>
          <w:tab/>
        </w:r>
        <w:r>
          <w:fldChar w:fldCharType="begin"/>
        </w:r>
        <w:r>
          <w:instrText xml:space="preserve"> PAGEREF _Toc29897 \h </w:instrText>
        </w:r>
        <w:r>
          <w:fldChar w:fldCharType="separate"/>
        </w:r>
        <w:r>
          <w:t>48</w:t>
        </w:r>
        <w:r>
          <w:fldChar w:fldCharType="end"/>
        </w:r>
      </w:hyperlink>
    </w:p>
    <w:p>
      <w:pPr>
        <w:pStyle w:val="TOC2"/>
        <w:tabs>
          <w:tab w:val="right" w:leader="dot" w:pos="8306"/>
        </w:tabs>
      </w:pPr>
      <w:hyperlink w:anchor="_Toc11494" w:history="1">
        <w:r>
          <w:rPr>
            <w:rFonts w:ascii="仿宋" w:eastAsia="仿宋" w:hAnsi="仿宋" w:cs="仿宋" w:hint="eastAsia"/>
            <w:lang w:eastAsia="zh-CN"/>
          </w:rPr>
          <w:t>(五)、质量审核与评价</w:t>
        </w:r>
        <w:r>
          <w:tab/>
        </w:r>
        <w:r>
          <w:fldChar w:fldCharType="begin"/>
        </w:r>
        <w:r>
          <w:instrText xml:space="preserve"> PAGEREF _Toc11494 \h </w:instrText>
        </w:r>
        <w:r>
          <w:fldChar w:fldCharType="separate"/>
        </w:r>
        <w:r>
          <w:t>49</w:t>
        </w:r>
        <w:r>
          <w:fldChar w:fldCharType="end"/>
        </w:r>
      </w:hyperlink>
    </w:p>
    <w:p>
      <w:pPr>
        <w:pStyle w:val="TOC2"/>
        <w:tabs>
          <w:tab w:val="right" w:leader="dot" w:pos="8306"/>
        </w:tabs>
      </w:pPr>
      <w:hyperlink w:anchor="_Toc193" w:history="1">
        <w:r>
          <w:rPr>
            <w:rFonts w:ascii="仿宋" w:eastAsia="仿宋" w:hAnsi="仿宋" w:cs="仿宋" w:hint="eastAsia"/>
            <w:lang w:eastAsia="zh-CN"/>
          </w:rPr>
          <w:t>(六)、不符合与纠正措施</w:t>
        </w:r>
        <w:r>
          <w:tab/>
        </w:r>
        <w:r>
          <w:fldChar w:fldCharType="begin"/>
        </w:r>
        <w:r>
          <w:instrText xml:space="preserve"> PAGEREF _Toc193 \h </w:instrText>
        </w:r>
        <w:r>
          <w:fldChar w:fldCharType="separate"/>
        </w:r>
        <w:r>
          <w:t>50</w:t>
        </w:r>
        <w:r>
          <w:fldChar w:fldCharType="end"/>
        </w:r>
      </w:hyperlink>
    </w:p>
    <w:p>
      <w:pPr>
        <w:pStyle w:val="TOC1"/>
        <w:tabs>
          <w:tab w:val="right" w:leader="dot" w:pos="8306"/>
        </w:tabs>
      </w:pPr>
      <w:hyperlink w:anchor="_Toc4619" w:history="1">
        <w:r>
          <w:rPr>
            <w:rFonts w:ascii="仿宋" w:eastAsia="仿宋" w:hAnsi="仿宋" w:cs="仿宋" w:hint="eastAsia"/>
            <w:lang w:eastAsia="zh-CN"/>
          </w:rPr>
          <w:t>十五、清障车项目实施时间节点</w:t>
        </w:r>
        <w:r>
          <w:tab/>
        </w:r>
        <w:r>
          <w:fldChar w:fldCharType="begin"/>
        </w:r>
        <w:r>
          <w:instrText xml:space="preserve"> PAGEREF _Toc4619 \h </w:instrText>
        </w:r>
        <w:r>
          <w:fldChar w:fldCharType="separate"/>
        </w:r>
        <w:r>
          <w:t>51</w:t>
        </w:r>
        <w:r>
          <w:fldChar w:fldCharType="end"/>
        </w:r>
      </w:hyperlink>
    </w:p>
    <w:p>
      <w:pPr>
        <w:pStyle w:val="TOC2"/>
        <w:tabs>
          <w:tab w:val="right" w:leader="dot" w:pos="8306"/>
        </w:tabs>
      </w:pPr>
      <w:hyperlink w:anchor="_Toc29517" w:history="1">
        <w:r>
          <w:rPr>
            <w:rFonts w:ascii="仿宋" w:eastAsia="仿宋" w:hAnsi="仿宋" w:cs="仿宋" w:hint="eastAsia"/>
            <w:lang w:eastAsia="zh-CN"/>
          </w:rPr>
          <w:t>(一)、清障车项目启动阶段时间节点</w:t>
        </w:r>
        <w:r>
          <w:tab/>
        </w:r>
        <w:r>
          <w:fldChar w:fldCharType="begin"/>
        </w:r>
        <w:r>
          <w:instrText xml:space="preserve"> PAGEREF _Toc29517 \h </w:instrText>
        </w:r>
        <w:r>
          <w:fldChar w:fldCharType="separate"/>
        </w:r>
        <w:r>
          <w:t>51</w:t>
        </w:r>
        <w:r>
          <w:fldChar w:fldCharType="end"/>
        </w:r>
      </w:hyperlink>
    </w:p>
    <w:p>
      <w:pPr>
        <w:pStyle w:val="TOC2"/>
        <w:tabs>
          <w:tab w:val="right" w:leader="dot" w:pos="8306"/>
        </w:tabs>
      </w:pPr>
      <w:hyperlink w:anchor="_Toc7450" w:history="1">
        <w:r>
          <w:rPr>
            <w:rFonts w:ascii="仿宋" w:eastAsia="仿宋" w:hAnsi="仿宋" w:cs="仿宋" w:hint="eastAsia"/>
            <w:lang w:eastAsia="zh-CN"/>
          </w:rPr>
          <w:t>(二)、清障车项目执行阶段时间节点</w:t>
        </w:r>
        <w:r>
          <w:tab/>
        </w:r>
        <w:r>
          <w:fldChar w:fldCharType="begin"/>
        </w:r>
        <w:r>
          <w:instrText xml:space="preserve"> PAGEREF _Toc7450 \h </w:instrText>
        </w:r>
        <w:r>
          <w:fldChar w:fldCharType="separate"/>
        </w:r>
        <w:r>
          <w:t>53</w:t>
        </w:r>
        <w:r>
          <w:fldChar w:fldCharType="end"/>
        </w:r>
      </w:hyperlink>
    </w:p>
    <w:p>
      <w:pPr>
        <w:pStyle w:val="TOC2"/>
        <w:tabs>
          <w:tab w:val="right" w:leader="dot" w:pos="8306"/>
        </w:tabs>
      </w:pPr>
      <w:hyperlink w:anchor="_Toc20517" w:history="1">
        <w:r>
          <w:rPr>
            <w:rFonts w:ascii="仿宋" w:eastAsia="仿宋" w:hAnsi="仿宋" w:cs="仿宋" w:hint="eastAsia"/>
            <w:lang w:eastAsia="zh-CN"/>
          </w:rPr>
          <w:t>(三)、清障车项目完成阶段时间节点</w:t>
        </w:r>
        <w:r>
          <w:tab/>
        </w:r>
        <w:r>
          <w:fldChar w:fldCharType="begin"/>
        </w:r>
        <w:r>
          <w:instrText xml:space="preserve"> PAGEREF _Toc20517 \h </w:instrText>
        </w:r>
        <w:r>
          <w:fldChar w:fldCharType="separate"/>
        </w:r>
        <w:r>
          <w:t>53</w:t>
        </w:r>
        <w:r>
          <w:fldChar w:fldCharType="end"/>
        </w:r>
      </w:hyperlink>
    </w:p>
    <w:p>
      <w:pPr>
        <w:pStyle w:val="TOC1"/>
        <w:tabs>
          <w:tab w:val="right" w:leader="dot" w:pos="8306"/>
        </w:tabs>
      </w:pPr>
      <w:hyperlink w:anchor="_Toc6687" w:history="1">
        <w:r>
          <w:rPr>
            <w:rFonts w:ascii="仿宋" w:eastAsia="仿宋" w:hAnsi="仿宋" w:cs="仿宋" w:hint="eastAsia"/>
            <w:lang w:eastAsia="zh-CN"/>
          </w:rPr>
          <w:t>十六、清障车项目实施保障措施</w:t>
        </w:r>
        <w:r>
          <w:tab/>
        </w:r>
        <w:r>
          <w:fldChar w:fldCharType="begin"/>
        </w:r>
        <w:r>
          <w:instrText xml:space="preserve"> PAGEREF _Toc6687 \h </w:instrText>
        </w:r>
        <w:r>
          <w:fldChar w:fldCharType="separate"/>
        </w:r>
        <w:r>
          <w:t>54</w:t>
        </w:r>
        <w:r>
          <w:fldChar w:fldCharType="end"/>
        </w:r>
      </w:hyperlink>
    </w:p>
    <w:p>
      <w:pPr>
        <w:pStyle w:val="TOC2"/>
        <w:tabs>
          <w:tab w:val="right" w:leader="dot" w:pos="8306"/>
        </w:tabs>
      </w:pPr>
      <w:hyperlink w:anchor="_Toc30101" w:history="1">
        <w:r>
          <w:rPr>
            <w:rFonts w:ascii="仿宋" w:eastAsia="仿宋" w:hAnsi="仿宋" w:cs="仿宋" w:hint="eastAsia"/>
            <w:lang w:eastAsia="zh-CN"/>
          </w:rPr>
          <w:t>(一)、清障车项目实施保障机制</w:t>
        </w:r>
        <w:r>
          <w:tab/>
        </w:r>
        <w:r>
          <w:fldChar w:fldCharType="begin"/>
        </w:r>
        <w:r>
          <w:instrText xml:space="preserve"> PAGEREF _Toc30101 \h </w:instrText>
        </w:r>
        <w:r>
          <w:fldChar w:fldCharType="separate"/>
        </w:r>
        <w:r>
          <w:t>54</w:t>
        </w:r>
        <w:r>
          <w:fldChar w:fldCharType="end"/>
        </w:r>
      </w:hyperlink>
    </w:p>
    <w:p>
      <w:pPr>
        <w:pStyle w:val="TOC2"/>
        <w:tabs>
          <w:tab w:val="right" w:leader="dot" w:pos="8306"/>
        </w:tabs>
      </w:pPr>
      <w:hyperlink w:anchor="_Toc20210" w:history="1">
        <w:r>
          <w:rPr>
            <w:rFonts w:ascii="仿宋" w:eastAsia="仿宋" w:hAnsi="仿宋" w:cs="仿宋" w:hint="eastAsia"/>
            <w:lang w:eastAsia="zh-CN"/>
          </w:rPr>
          <w:t>(二)、清障车项目法律合规要求</w:t>
        </w:r>
        <w:r>
          <w:tab/>
        </w:r>
        <w:r>
          <w:fldChar w:fldCharType="begin"/>
        </w:r>
        <w:r>
          <w:instrText xml:space="preserve"> PAGEREF _Toc20210 \h </w:instrText>
        </w:r>
        <w:r>
          <w:fldChar w:fldCharType="separate"/>
        </w:r>
        <w:r>
          <w:t>58</w:t>
        </w:r>
        <w:r>
          <w:fldChar w:fldCharType="end"/>
        </w:r>
      </w:hyperlink>
    </w:p>
    <w:p>
      <w:pPr>
        <w:pStyle w:val="TOC2"/>
        <w:tabs>
          <w:tab w:val="right" w:leader="dot" w:pos="8306"/>
        </w:tabs>
      </w:pPr>
      <w:hyperlink w:anchor="_Toc30667" w:history="1">
        <w:r>
          <w:rPr>
            <w:rFonts w:ascii="仿宋" w:eastAsia="仿宋" w:hAnsi="仿宋" w:cs="仿宋" w:hint="eastAsia"/>
            <w:lang w:eastAsia="zh-CN"/>
          </w:rPr>
          <w:t>(三)、清障车项目合同管理与法律事务</w:t>
        </w:r>
        <w:r>
          <w:tab/>
        </w:r>
        <w:r>
          <w:fldChar w:fldCharType="begin"/>
        </w:r>
        <w:r>
          <w:instrText xml:space="preserve"> PAGEREF _Toc30667 \h </w:instrText>
        </w:r>
        <w:r>
          <w:fldChar w:fldCharType="separate"/>
        </w:r>
        <w:r>
          <w:t>62</w:t>
        </w:r>
        <w:r>
          <w:fldChar w:fldCharType="end"/>
        </w:r>
      </w:hyperlink>
    </w:p>
    <w:p>
      <w:pPr>
        <w:pStyle w:val="TOC2"/>
        <w:tabs>
          <w:tab w:val="right" w:leader="dot" w:pos="8306"/>
        </w:tabs>
      </w:pPr>
      <w:hyperlink w:anchor="_Toc13796" w:history="1">
        <w:r>
          <w:rPr>
            <w:rFonts w:ascii="仿宋" w:eastAsia="仿宋" w:hAnsi="仿宋" w:cs="仿宋" w:hint="eastAsia"/>
            <w:lang w:eastAsia="zh-CN"/>
          </w:rPr>
          <w:t>(四)、清障车项目知识产权保护策略</w:t>
        </w:r>
        <w:r>
          <w:tab/>
        </w:r>
        <w:r>
          <w:fldChar w:fldCharType="begin"/>
        </w:r>
        <w:r>
          <w:instrText xml:space="preserve"> PAGEREF _Toc13796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82"/>
      <w:r>
        <w:rPr>
          <w:rFonts w:ascii="仿宋" w:eastAsia="仿宋" w:hAnsi="仿宋" w:cs="仿宋" w:hint="eastAsia"/>
          <w:sz w:val="28"/>
          <w:lang w:eastAsia="zh-CN"/>
        </w:rPr>
        <w:t>一、清障车项目文档管理</w:t>
      </w:r>
      <w:bookmarkEnd w:id="2"/>
    </w:p>
    <w:p>
      <w:pPr>
        <w:pStyle w:val="Heading2"/>
        <w:rPr>
          <w:rFonts w:ascii="仿宋" w:eastAsia="仿宋" w:hAnsi="仿宋" w:cs="仿宋" w:hint="eastAsia"/>
          <w:lang w:eastAsia="zh-CN"/>
        </w:rPr>
      </w:pPr>
      <w:bookmarkStart w:id="3" w:name="_Toc269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清障车项目高度重视文档的质量和准确性，以支持清障车项目的各项活动和决策。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文档的编制始于清障车项目计划的初期，我们制定了详细的文档编制计划，明确了每个文档的内容、格式和编写责任人。在清障车项目启动阶段，我们首先编制了清障车项目章程，明确定义了清障车项目的目标、范围、风险等关键要素。随后，清障车项目团队根据计划陆续编制了需求文档、设计文档、测试文档等各类文档，确保清障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清障车项目管理中的重要环节，旨在确保清障车项目文档符合质量标准和清障车项目需求。在清障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除了内部审查，我们还进行了外部审查，邀请清障车项目相关利益方和专业领域的专家对文档进行独立审查。这有助于获取更全面、客观的反馈，确保清障车项目文档不仅符合内部标准，也满足外部需求。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清障车项目在文档编制与审查方面建立了严格的管理机制，通过规范的流程和多维度的审查，确保清障车项目文档的质量、准确性和可靠性，为清障车项目的顺利推进提供了有力支持。</w:t>
      </w:r>
    </w:p>
    <w:p>
      <w:pPr>
        <w:pStyle w:val="Heading2"/>
        <w:ind w:firstLine="560" w:firstLineChars="200"/>
        <w:rPr>
          <w:rFonts w:ascii="仿宋" w:eastAsia="仿宋" w:hAnsi="仿宋" w:cs="仿宋" w:hint="eastAsia"/>
          <w:sz w:val="28"/>
          <w:lang w:eastAsia="zh-CN"/>
        </w:rPr>
      </w:pPr>
      <w:bookmarkStart w:id="4" w:name="_Toc308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在清障车项目中，我们致力于优化文档发布与分发过程，以确保信息的高效传递和团队间协作的顺畅进行。以下是我们采取的关键优化策略：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我们通过多渠道发布文档，包括电子邮件、清障车项目管理平台、内部网站等，以满足不同团队成员的偏好和需求。多渠道发布确保了信息的全面覆盖。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我们采用了精细的权限控制，确保只有授权人员可以访问敏感信息。这种安全措施保护了清障车项目文档的机密性，防止了未经授权的信息泄露。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4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文档存档与归档是清障车项目生命周期中一个至关重要的环节，直接关系到清障车项目信息的长期保存和历史记录的完整性。在清障车项目中，我们实施了一系列有效的文档存档与归档管理策略：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782"/>
      <w:r>
        <w:rPr>
          <w:rFonts w:ascii="仿宋" w:eastAsia="仿宋" w:hAnsi="仿宋" w:cs="仿宋" w:hint="eastAsia"/>
          <w:sz w:val="28"/>
          <w:lang w:eastAsia="zh-CN"/>
        </w:rPr>
        <w:t>二、清障车项目概论</w:t>
      </w:r>
      <w:bookmarkEnd w:id="6"/>
    </w:p>
    <w:p>
      <w:pPr>
        <w:pStyle w:val="Heading2"/>
        <w:rPr>
          <w:rFonts w:ascii="仿宋" w:eastAsia="仿宋" w:hAnsi="仿宋" w:cs="仿宋" w:hint="eastAsia"/>
          <w:lang w:eastAsia="zh-CN"/>
        </w:rPr>
      </w:pPr>
      <w:bookmarkStart w:id="7" w:name="_Toc3064"/>
      <w:r>
        <w:rPr>
          <w:rFonts w:ascii="仿宋" w:eastAsia="仿宋" w:hAnsi="仿宋" w:cs="仿宋" w:hint="eastAsia"/>
          <w:lang w:eastAsia="zh-CN"/>
        </w:rPr>
        <w:t>(一)、清障车项目概况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起源追溯至对市场的深入洞察。市场的不断演变与变革为清障车项目提供了难得的机遇。当前市场存在的需求缺口和变革的大环境共同构成了清障车项目的背景。这个清障车项目旨在充分利用市场机遇，填补行业中尚未满足的需求，为客户提供全新的解决方案。市场的变革和需求的增长使得这个清障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清障车项目名称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正式命名为清障车。这个名称不仅仅是一个标识，更代表了清障车项目的核心理念和愿景。它蕴含着清障车项目所要解决问题的关键字，具有强烈的表达和辨识度，为清障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清障车项目目标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核心目标是提供一种全新、高效的解决方案，满足客户日益增长的需求。清障车项目追求的不仅仅是满足市场需求，更是在市场中获得卓越的竞争优势。通过不断提升产品或服务的质量和创新水平，清障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清障车项目范围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全面涵盖了产品研发、制造、市场推广和售后服务，确保从产品设计到最终用户体验的全方位关注。这一全面的清障车项目范围是为了确保清障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清障车项目时间表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清障车项目计划在未来18个月内完成，包括研发、测试、市场试点和正式推出等不同阶段。这个时间表的合理设计是为了确保清障车项目各个阶段的顺利推进，以便按时交付高质量的成果。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清障车项目预算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清障车项目总预算估算为XX百万美元，主要分配在研发、市场推广、人员培训和运营等方面。这一充足的预算为清障车项目提供了充足的资源，确保清障车项目在各个方面都能取得优异的表现。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清障车项目风险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清障车项目可能面临的风险包括市场接受度低、技术难题、竞争激烈等。清障车项目团队已经制定了相应的风险应对计划，通过前瞻性的风险管理，确保清障车项目在面对不确定性时能够迅速做出应对。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清障车项目团队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清障车项目汇聚了一支经验丰富、多领域专业素养的核心团队，确保清障车项目在各个方面都能拥有高水平的执行力。团队的协同作战是清障车项目成功的关键因素之一。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清障车项目背景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清障车项目的背景根植于市场对更高效、创新产品的渴望，同时也受到科技发展对行业格局的深刻改变的影响。这为清障车项目提供了广阔的发展空间和市场需求。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清障车项目现状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截至目前，清障车项目已完成市场调研和技术验证，取得了初步的成功。这为清障车项目在未来的发展奠定了坚实的基础，为更远大的目标打下了坚实的基石。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858"/>
      <w:r>
        <w:rPr>
          <w:rFonts w:ascii="仿宋" w:eastAsia="仿宋" w:hAnsi="仿宋" w:cs="仿宋" w:hint="eastAsia"/>
          <w:sz w:val="28"/>
          <w:lang w:eastAsia="zh-CN"/>
        </w:rPr>
        <w:t>(二)、清障车项目目标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keyword》清障车项目首要业务目标是在市场中占据有利地位，实现产品/服务的成功推广和销售。通过不断提升产品质量、创新性，清障车项目追求成为行业中的领导者，赢得更多客户的青睐。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在科技迅速发展的时代，清障车项目着眼于技术创新。通过持续的研发和技术升级，清障车项目旨在推出更具创新性的产品或服务，以满足市场对新鲜、先进解决方案的需求。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为了建立可持续的客户关系，清障车项目设定了客户满意度目标。通过提供卓越的产品质量和优质的客户服务，清障车项目追求赢得客户的信任和忠诚度，确保他们的满意度达到行业领先水平。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清障车项目注重社会责任和可持续发展。通过实施环保、社会责任清障车项目，清障车项目致力于在经济发展的同时保护环境，促进社会公平，实现可持续经营。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清障车项目的团队是实现目标的核心驱动力。因此，清障车项目设定了团队发展目标，包括提升团队成员的专业技能、培养领导力，以及搭建协同高效的团队工作氛围。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979"/>
      <w:r>
        <w:rPr>
          <w:rFonts w:ascii="仿宋" w:eastAsia="仿宋" w:hAnsi="仿宋" w:cs="仿宋" w:hint="eastAsia"/>
          <w:sz w:val="28"/>
          <w:lang w:eastAsia="zh-CN"/>
        </w:rPr>
        <w:t>(三)、清障车项目提出的理由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清障车项目提出的理由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提出源于对市场机遇的深刻洞察。当前市场中存在的需求缺口和行业发展趋势表明，有巨大的商业机会等待被开发。通过准确捕捉市场机遇，清障车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理念基于对技术创新的信仰。通过持续的研发和技术投入，清障车项目有望推出更具创新性的产品或服务。在科技飞速发展的当下，清障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提出是为了增强企业的行业竞争力。通过提升产品或服务的质量和独特性，清障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响应了消费者需求的变化。随着社会和科技的不断发展，消费者对产品和服务的需求也在发生变化。通过深入了解并及时回应消费者的新需求，清障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清障车项目的提出是企业战略发展规划的一部分。在面对日益激烈的市场竞争和不断变化的商业环境中，清障车项目作为企业战略的一环，旨在为企业开辟新的增长领域，巩固企业在行业中的地位。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清障车项目的提出不仅仅是基于商业考量，还注重社会责任。通过推出环保、社会责任等方面的清障车项目，清障车企业可以在社会中树立积极形象，为社会做出积极贡献，实现经济效益和社会效益的双赢。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清障车项目的提出反映了对利益相关者期望的关注。包括客户、员工、投资者等利益相关者在企业发展中都有着各自的期望，清障车项目力求在满足这些期望的同时，取得更大的共赢。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381"/>
      <w:r>
        <w:rPr>
          <w:rFonts w:ascii="仿宋" w:eastAsia="仿宋" w:hAnsi="仿宋" w:cs="仿宋" w:hint="eastAsia"/>
          <w:sz w:val="28"/>
          <w:lang w:eastAsia="zh-CN"/>
        </w:rPr>
        <w:t>(四)、清障车项目意义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在实施清障车项目的过程中，我们不仅仅是在追逐商业成功，更是为企业和社会的多个层面创造了深远的意义。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的首要意义在于提升企业的市场竞争力。通过持续的创新和对产品质量的高标准要求，清障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障车项目的推进将促使行业技术水平的提升。通过引入先进技术和创新性解决方案，清障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在社会层面，清障车项目不仅创造了大量就业机会，提高了就业水平，还注重社会责任和环保。通过参与社会公益事业和推动环保清障车项目，清障车项目为社会贡献了一份力量，体现了企业对社会的积极回馈。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综合而言，清障车项目意义重大，不仅推动了企业的发展，也为行业和社会的进步贡献了积极力量。这是一个全面而深刻的影响，将在未来产生可持续的正面效应。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821"/>
      <w:r>
        <w:rPr>
          <w:rFonts w:ascii="仿宋" w:eastAsia="仿宋" w:hAnsi="仿宋" w:cs="仿宋" w:hint="eastAsia"/>
          <w:sz w:val="28"/>
          <w:lang w:eastAsia="zh-CN"/>
        </w:rPr>
        <w:t>(五)、清障车项目背景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在当今迅猛发展的商业环境中，清障车项目的动因根植于对多方面因素的审慎考量。这个清障车项目的提出并非孤立的决策，而是对企业所处背景深入思考的产物。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市场的不断演变是清障车项目背后的首要原因。科技的迅速发展和全球市场的快速变化使得企业必须灵活应对。清障车项目应运而生，旨在通过创新性的解决方案迎合市场的多变需求，赢得竞争中的先机。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竞争的激烈程度也是清障车项目背景中不可忽视的一环。企业需要在激烈竞争中脱颖而出，为此，清障车项目致力于打破常规，提供独特的价值主张，以吸引客户并确保市场份额的增长。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技术的迅速发展为企业带来了机遇与挑战。作为清障车项目启动的背景之一，对新兴技术的应用将有助于提升企业的技术水平，使其在不断演进的商业环境中保持竞争优势。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此外，社会对企业责任的期望也在逐渐升高。清障车项目充分融入了社会责任的理念，通过可持续经营和社会公益清障车项目，企图为社会贡献一份力量，在商业成功的同时关注社会价值。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8271"/>
      <w:r>
        <w:rPr>
          <w:rFonts w:ascii="仿宋" w:eastAsia="仿宋" w:hAnsi="仿宋" w:cs="仿宋" w:hint="eastAsia"/>
          <w:sz w:val="28"/>
          <w:lang w:eastAsia="zh-CN"/>
        </w:rPr>
        <w:t>三、清障车项目绩效评估</w:t>
      </w:r>
      <w:bookmarkEnd w:id="12"/>
    </w:p>
    <w:p>
      <w:pPr>
        <w:pStyle w:val="Heading2"/>
        <w:rPr>
          <w:rFonts w:ascii="仿宋" w:eastAsia="仿宋" w:hAnsi="仿宋" w:cs="仿宋" w:hint="eastAsia"/>
          <w:lang w:eastAsia="zh-CN"/>
        </w:rPr>
      </w:pPr>
      <w:bookmarkStart w:id="13" w:name="_Toc1109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在清障车项目中，我们设计了一套全面的绩效评估指标，以确保清障车项目的可控和成功交付。这些指标跨足清障车项目目标、成本、进度和质量等多个维度，为我们提供了全面洞察清障车项目的健康状况。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目标达成率是我们关注的首要指标。我们设定了明确的目标，并通过定期监测和评估，迅速发现并应对潜在的目标偏差。这为清障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成本绩效是另一个核心关注点。通过实际成本与预算成本的对比分析，我们深入了解成本差异的原因，及时调整资源分配，保持清障车项目在经济效益方面的合理水平。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进度作为关键的绩效指标之一，得到了精心的关注。我们制定了详细的清障车项目进度计划，并设立了进度符合度指标，确保实际进度与计划进度保持一致。这使我们能够快速发现和解决潜在的进度问题，保持清障车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清障车项目绩效的不可或缺的一环。我们引入了一系列的质量标准和客户满意度指标，以确保清障车项目交付的成果在质量上达到或超越预期水平。通过持续监测这些指标，我们努力提升清障车项目整体质量水平，为清障车项目的成功交付提供有力保障。通过这些科学且全面的绩效评估，我们能够更好地引导清障车项目的持续改进，确保清障车项目目标的顺利达成。</w:t>
      </w:r>
    </w:p>
    <w:p>
      <w:pPr>
        <w:pStyle w:val="Heading2"/>
        <w:ind w:firstLine="560" w:firstLineChars="200"/>
        <w:rPr>
          <w:rFonts w:ascii="仿宋" w:eastAsia="仿宋" w:hAnsi="仿宋" w:cs="仿宋" w:hint="eastAsia"/>
          <w:sz w:val="28"/>
          <w:lang w:eastAsia="zh-CN"/>
        </w:rPr>
      </w:pPr>
      <w:bookmarkStart w:id="14" w:name="_Toc1797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绩效评估是清障车项目中的关键环节，为确保清障车项目达到预期目标，我们采用了多层次、多维度的绩效评估方法。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清障车项目的战略目标对齐，确保每个决策和行动都与清障车项目整体目标保持一致。团队会定期召开战略对齐会议，审视当前工作与清障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清障车项目进度、质量、成本和风险等方面。这些指标通过数据收集和分析，为清障车项目管理团队提供了客观的评估依据。例如，我们通过清障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绩效评估不仅仅停留在清障车项目内部，还考虑了清障车项目对外部环境的影响。我们定期进行干系人满意度调查，以了解各利益相关方对清障车项目的期望和满意度，并及时做出调整。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这种多层次、多角度的绩效评估方法，使得我们能够全面了解清障车项目的运行状态，及时做出调整，确保清障车项目在不断变化的环境中保持稳健前行。</w:t>
      </w:r>
    </w:p>
    <w:p>
      <w:pPr>
        <w:pStyle w:val="Heading2"/>
        <w:ind w:firstLine="560" w:firstLineChars="200"/>
        <w:rPr>
          <w:rFonts w:ascii="仿宋" w:eastAsia="仿宋" w:hAnsi="仿宋" w:cs="仿宋" w:hint="eastAsia"/>
          <w:sz w:val="28"/>
          <w:lang w:eastAsia="zh-CN"/>
        </w:rPr>
      </w:pPr>
      <w:bookmarkStart w:id="15" w:name="_Toc540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为了确保清障车项目的有效管理和不断优化，我们采用了精心设计的绩效评估周期。这个周期旨在实现灵活、实时和全面的评估，以适应清障车项目执行中的各种挑战。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清障车项目的不同需求，分为短期、中期和长期。短期评估关注每个迭代或工作周期，以及时发现和解决当前任务中的问题。中期评估涵盖几个迭代，深入了解整体清障车项目的趋势和性能。长期评估则着眼于整个清障车项目阶段，确保清障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清障车项目管理工具和协作平台，团队成员能够随时更新和分享清障车项目数据。这种实时性的反馈机制使我们能够及时察觉潜在问题，快速调整，保持清障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清障车项目的决策制定密不可分。每个周期的清障车项目回顾会议成为集体总结经验、识别问题深层次原因并找到创新解决方案的平台。这种定期的反思与调整机制使清障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779"/>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6133"/>
      <w:r>
        <w:rPr>
          <w:rFonts w:ascii="仿宋" w:eastAsia="仿宋" w:hAnsi="仿宋" w:cs="仿宋" w:hint="eastAsia"/>
          <w:lang w:eastAsia="zh-CN"/>
        </w:rPr>
        <w:t>(一)、清障车行业分析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清障车行业一直以来都是市场的关注焦点。行业内的发展趋势、竞争态势以及潜在机会都对清障车项目的推进产生深远的影响。通过深入研究行业的整体概貌，我们将更好地理解行业的核心特征，为清障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障车行业，技术一直是推动创新和发展的关键因素。我们将对当前技术趋势进行详尽分析，包括但不限于人工智能、大数据应用、先进制造技术等。这有助于清障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清障车项目成功的基础。我们将对主要竞争对手进行深入研究，包括其市场份额、产品特点、市场定位等。通过全面了解竞争对手的优势和劣势，清障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5167"/>
      <w:r>
        <w:rPr>
          <w:rFonts w:ascii="仿宋" w:eastAsia="仿宋" w:hAnsi="仿宋" w:cs="仿宋" w:hint="eastAsia"/>
          <w:sz w:val="28"/>
          <w:lang w:eastAsia="zh-CN"/>
        </w:rPr>
        <w:t>(二)、清障车市场分析预测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https://d.book118.com/308071141076006027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D6802"/>
    <w:rsid w:val="29BD68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71141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2024-01-18T09:10:00Z</dcterms:created>
  <dcterms:modified xsi:type="dcterms:W3CDTF">2024-01-18T09:10:38Z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3D40C2066DA04529AD567973FBF672A7_11</vt:lpwstr>
  </property>
  <property fmtid="{D5CDD505-2E9C-101B-9397-08002B2CF9AE}" pid="3" name="KSOProductBuildVer">
    <vt:lpwstr>2052-12.1.0.16120</vt:lpwstr>
  </property>
</Properties>
</file>