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625B1" w:rsidP="006625B1" w14:paraId="35DF95C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625B1">
        <w:rPr>
          <w:rFonts w:ascii="华文中宋" w:eastAsia="华文中宋" w:hAnsi="华文中宋"/>
          <w:b/>
          <w:sz w:val="30"/>
        </w:rPr>
        <w:t>2023</w:t>
      </w:r>
      <w:r w:rsidRPr="006625B1">
        <w:rPr>
          <w:rFonts w:ascii="华文中宋" w:eastAsia="华文中宋" w:hAnsi="华文中宋"/>
          <w:b/>
          <w:sz w:val="30"/>
        </w:rPr>
        <w:t>中国南水北调集团新能源投资有限公司所属单位相关岗位招聘</w:t>
      </w:r>
      <w:r w:rsidRPr="006625B1">
        <w:rPr>
          <w:rFonts w:ascii="华文中宋" w:eastAsia="华文中宋" w:hAnsi="华文中宋"/>
          <w:b/>
          <w:sz w:val="30"/>
        </w:rPr>
        <w:t>34</w:t>
      </w:r>
      <w:r w:rsidRPr="006625B1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D8140B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29C956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C1B8F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85BB1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10ACE3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53B20E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70EF0F1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1E23A54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88945D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5489B1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D72FA0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6EEFBB1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7DE9FAB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1443F45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0E02119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06A839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147CDC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AADA6B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42E220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780D3D2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2EF07D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5B06B54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2B66144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623CD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新能源、新材料、信息产业、新医药、生物育种、节能环保、电动汽车</w:t>
      </w:r>
      <w:r w:rsidRPr="00AD1216">
        <w:rPr>
          <w:rFonts w:ascii="微软雅黑" w:eastAsia="微软雅黑" w:cs="微软雅黑"/>
          <w:szCs w:val="14"/>
        </w:rPr>
        <w:t>——</w:t>
      </w:r>
      <w:r w:rsidRPr="00AD1216">
        <w:rPr>
          <w:rFonts w:ascii="微软雅黑" w:eastAsia="微软雅黑" w:cs="微软雅黑"/>
          <w:szCs w:val="14"/>
        </w:rPr>
        <w:t>七大产业被表述为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除了具有良好的经济技术效益，还具有的特点不包括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69B9A5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、资源消耗低</w:t>
      </w:r>
    </w:p>
    <w:p w:rsidR="00AD1216" w14:paraId="3A7D36D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、成长潜力大</w:t>
      </w:r>
    </w:p>
    <w:p w:rsidR="00AD1216" w14:paraId="70AE1F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、投入少，见效快</w:t>
      </w:r>
    </w:p>
    <w:p w:rsidR="00AD1216" w14:paraId="630D073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、带动相关产业的兴起</w:t>
      </w:r>
    </w:p>
    <w:p w:rsidR="00AD1216" w14:paraId="05DBBE8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A27FA5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战略性新兴产业是以重大技术突破和重大发展需求为基础，对经济社会全局和长远发展具有重大引领带动作用，知识技术密集、物质资源消耗少、成长潜力大、综合效益好的产业。因此，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三项正确。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项不属于战略性新兴产业的特点。故选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ABB73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45699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https://d.book118.com/308074101053006034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:rsidP="00966D7E" w14:paraId="0886C3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25B1" w14:paraId="003F743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:rsidP="00966D7E" w14:paraId="3505C71C" w14:textId="17623D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625B1" w14:paraId="45F033D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14:paraId="3E08C03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25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:rsidP="00966D7E" w14:textId="17623D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625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25B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:rsidP="00966D7E" w14:textId="17623D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625B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14:paraId="736F8B3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14:paraId="6727D85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14:paraId="7355FB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25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625B1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CF45412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625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625B1"/>
    <w:rPr>
      <w:sz w:val="18"/>
      <w:szCs w:val="18"/>
    </w:rPr>
  </w:style>
  <w:style w:type="paragraph" w:styleId="Footer">
    <w:name w:val="footer"/>
    <w:basedOn w:val="Normal"/>
    <w:link w:val="a0"/>
    <w:rsid w:val="006625B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625B1"/>
    <w:rPr>
      <w:sz w:val="18"/>
      <w:szCs w:val="18"/>
    </w:rPr>
  </w:style>
  <w:style w:type="character" w:styleId="PageNumber">
    <w:name w:val="page number"/>
    <w:basedOn w:val="DefaultParagraphFont"/>
    <w:rsid w:val="006625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08074101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3326</Words>
  <Characters>18964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2024-02-06T13:29:00Z</dcterms:created>
  <dcterms:modified xsi:type="dcterms:W3CDTF">2024-02-06T13:29:00Z</dcterms:modified>
</cp:coreProperties>
</file>