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生物法壳聚糖项目规划设计蓝图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08" w:history="1">
        <w:r>
          <w:rPr>
            <w:rFonts w:ascii="仿宋" w:eastAsia="仿宋" w:hAnsi="仿宋" w:cs="仿宋" w:hint="eastAsia"/>
            <w:lang w:eastAsia="zh-CN"/>
          </w:rPr>
          <w:t>前言</w:t>
        </w:r>
        <w:r>
          <w:tab/>
        </w:r>
        <w:r>
          <w:fldChar w:fldCharType="begin"/>
        </w:r>
        <w:r>
          <w:instrText xml:space="preserve"> PAGEREF _Toc13408 \h </w:instrText>
        </w:r>
        <w:r>
          <w:fldChar w:fldCharType="separate"/>
        </w:r>
        <w:r>
          <w:t>3</w:t>
        </w:r>
        <w:r>
          <w:fldChar w:fldCharType="end"/>
        </w:r>
      </w:hyperlink>
    </w:p>
    <w:p>
      <w:pPr>
        <w:pStyle w:val="TOC1"/>
        <w:tabs>
          <w:tab w:val="right" w:leader="dot" w:pos="8306"/>
        </w:tabs>
      </w:pPr>
      <w:hyperlink w:anchor="_Toc9218" w:history="1">
        <w:r>
          <w:rPr>
            <w:rFonts w:ascii="仿宋" w:eastAsia="仿宋" w:hAnsi="仿宋" w:cs="仿宋" w:hint="eastAsia"/>
            <w:lang w:eastAsia="zh-CN"/>
          </w:rPr>
          <w:t>一、市场分析、调研</w:t>
        </w:r>
        <w:r>
          <w:tab/>
        </w:r>
        <w:r>
          <w:fldChar w:fldCharType="begin"/>
        </w:r>
        <w:r>
          <w:instrText xml:space="preserve"> PAGEREF _Toc9218 \h </w:instrText>
        </w:r>
        <w:r>
          <w:fldChar w:fldCharType="separate"/>
        </w:r>
        <w:r>
          <w:t>3</w:t>
        </w:r>
        <w:r>
          <w:fldChar w:fldCharType="end"/>
        </w:r>
      </w:hyperlink>
    </w:p>
    <w:p>
      <w:pPr>
        <w:pStyle w:val="TOC2"/>
        <w:tabs>
          <w:tab w:val="right" w:leader="dot" w:pos="8306"/>
        </w:tabs>
      </w:pPr>
      <w:hyperlink w:anchor="_Toc25165" w:history="1">
        <w:r>
          <w:rPr>
            <w:rFonts w:ascii="仿宋" w:eastAsia="仿宋" w:hAnsi="仿宋" w:cs="仿宋" w:hint="eastAsia"/>
            <w:lang w:eastAsia="zh-CN"/>
          </w:rPr>
          <w:t>(一)、生物法壳聚糖行业分析</w:t>
        </w:r>
        <w:r>
          <w:tab/>
        </w:r>
        <w:r>
          <w:fldChar w:fldCharType="begin"/>
        </w:r>
        <w:r>
          <w:instrText xml:space="preserve"> PAGEREF _Toc25165 \h </w:instrText>
        </w:r>
        <w:r>
          <w:fldChar w:fldCharType="separate"/>
        </w:r>
        <w:r>
          <w:t>3</w:t>
        </w:r>
        <w:r>
          <w:fldChar w:fldCharType="end"/>
        </w:r>
      </w:hyperlink>
    </w:p>
    <w:p>
      <w:pPr>
        <w:pStyle w:val="TOC2"/>
        <w:tabs>
          <w:tab w:val="right" w:leader="dot" w:pos="8306"/>
        </w:tabs>
      </w:pPr>
      <w:hyperlink w:anchor="_Toc24392" w:history="1">
        <w:r>
          <w:rPr>
            <w:rFonts w:ascii="仿宋" w:eastAsia="仿宋" w:hAnsi="仿宋" w:cs="仿宋" w:hint="eastAsia"/>
            <w:lang w:eastAsia="zh-CN"/>
          </w:rPr>
          <w:t>(二)、生物法壳聚糖市场分析预测</w:t>
        </w:r>
        <w:r>
          <w:tab/>
        </w:r>
        <w:r>
          <w:fldChar w:fldCharType="begin"/>
        </w:r>
        <w:r>
          <w:instrText xml:space="preserve"> PAGEREF _Toc24392 \h </w:instrText>
        </w:r>
        <w:r>
          <w:fldChar w:fldCharType="separate"/>
        </w:r>
        <w:r>
          <w:t>4</w:t>
        </w:r>
        <w:r>
          <w:fldChar w:fldCharType="end"/>
        </w:r>
      </w:hyperlink>
    </w:p>
    <w:p>
      <w:pPr>
        <w:pStyle w:val="TOC1"/>
        <w:tabs>
          <w:tab w:val="right" w:leader="dot" w:pos="8306"/>
        </w:tabs>
      </w:pPr>
      <w:hyperlink w:anchor="_Toc25200" w:history="1">
        <w:r>
          <w:rPr>
            <w:rFonts w:ascii="仿宋" w:eastAsia="仿宋" w:hAnsi="仿宋" w:cs="仿宋" w:hint="eastAsia"/>
            <w:lang w:eastAsia="zh-CN"/>
          </w:rPr>
          <w:t>二、生物法壳聚糖项目建设单位说明</w:t>
        </w:r>
        <w:r>
          <w:tab/>
        </w:r>
        <w:r>
          <w:fldChar w:fldCharType="begin"/>
        </w:r>
        <w:r>
          <w:instrText xml:space="preserve"> PAGEREF _Toc25200 \h </w:instrText>
        </w:r>
        <w:r>
          <w:fldChar w:fldCharType="separate"/>
        </w:r>
        <w:r>
          <w:t>5</w:t>
        </w:r>
        <w:r>
          <w:fldChar w:fldCharType="end"/>
        </w:r>
      </w:hyperlink>
    </w:p>
    <w:p>
      <w:pPr>
        <w:pStyle w:val="TOC2"/>
        <w:tabs>
          <w:tab w:val="right" w:leader="dot" w:pos="8306"/>
        </w:tabs>
      </w:pPr>
      <w:hyperlink w:anchor="_Toc17819" w:history="1">
        <w:r>
          <w:rPr>
            <w:rFonts w:ascii="仿宋" w:eastAsia="仿宋" w:hAnsi="仿宋" w:cs="仿宋" w:hint="eastAsia"/>
            <w:lang w:eastAsia="zh-CN"/>
          </w:rPr>
          <w:t>(一)、生物法壳聚糖项目承办单位基本情况</w:t>
        </w:r>
        <w:r>
          <w:tab/>
        </w:r>
        <w:r>
          <w:fldChar w:fldCharType="begin"/>
        </w:r>
        <w:r>
          <w:instrText xml:space="preserve"> PAGEREF _Toc17819 \h </w:instrText>
        </w:r>
        <w:r>
          <w:fldChar w:fldCharType="separate"/>
        </w:r>
        <w:r>
          <w:t>5</w:t>
        </w:r>
        <w:r>
          <w:fldChar w:fldCharType="end"/>
        </w:r>
      </w:hyperlink>
    </w:p>
    <w:p>
      <w:pPr>
        <w:pStyle w:val="TOC2"/>
        <w:tabs>
          <w:tab w:val="right" w:leader="dot" w:pos="8306"/>
        </w:tabs>
      </w:pPr>
      <w:hyperlink w:anchor="_Toc1381" w:history="1">
        <w:r>
          <w:rPr>
            <w:rFonts w:ascii="仿宋" w:eastAsia="仿宋" w:hAnsi="仿宋" w:cs="仿宋" w:hint="eastAsia"/>
            <w:lang w:eastAsia="zh-CN"/>
          </w:rPr>
          <w:t>(二)、公司经济效益分析</w:t>
        </w:r>
        <w:r>
          <w:tab/>
        </w:r>
        <w:r>
          <w:fldChar w:fldCharType="begin"/>
        </w:r>
        <w:r>
          <w:instrText xml:space="preserve"> PAGEREF _Toc1381 \h </w:instrText>
        </w:r>
        <w:r>
          <w:fldChar w:fldCharType="separate"/>
        </w:r>
        <w:r>
          <w:t>5</w:t>
        </w:r>
        <w:r>
          <w:fldChar w:fldCharType="end"/>
        </w:r>
      </w:hyperlink>
    </w:p>
    <w:p>
      <w:pPr>
        <w:pStyle w:val="TOC1"/>
        <w:tabs>
          <w:tab w:val="right" w:leader="dot" w:pos="8306"/>
        </w:tabs>
      </w:pPr>
      <w:hyperlink w:anchor="_Toc15514" w:history="1">
        <w:r>
          <w:rPr>
            <w:rFonts w:ascii="仿宋" w:eastAsia="仿宋" w:hAnsi="仿宋" w:cs="仿宋" w:hint="eastAsia"/>
            <w:lang w:eastAsia="zh-CN"/>
          </w:rPr>
          <w:t>三、生物法壳聚糖项目危机管理</w:t>
        </w:r>
        <w:r>
          <w:tab/>
        </w:r>
        <w:r>
          <w:fldChar w:fldCharType="begin"/>
        </w:r>
        <w:r>
          <w:instrText xml:space="preserve"> PAGEREF _Toc15514 \h </w:instrText>
        </w:r>
        <w:r>
          <w:fldChar w:fldCharType="separate"/>
        </w:r>
        <w:r>
          <w:t>6</w:t>
        </w:r>
        <w:r>
          <w:fldChar w:fldCharType="end"/>
        </w:r>
      </w:hyperlink>
    </w:p>
    <w:p>
      <w:pPr>
        <w:pStyle w:val="TOC2"/>
        <w:tabs>
          <w:tab w:val="right" w:leader="dot" w:pos="8306"/>
        </w:tabs>
      </w:pPr>
      <w:hyperlink w:anchor="_Toc23539" w:history="1">
        <w:r>
          <w:rPr>
            <w:rFonts w:ascii="仿宋" w:eastAsia="仿宋" w:hAnsi="仿宋" w:cs="仿宋" w:hint="eastAsia"/>
            <w:lang w:eastAsia="zh-CN"/>
          </w:rPr>
          <w:t>(一)、危机预警与识别</w:t>
        </w:r>
        <w:r>
          <w:tab/>
        </w:r>
        <w:r>
          <w:fldChar w:fldCharType="begin"/>
        </w:r>
        <w:r>
          <w:instrText xml:space="preserve"> PAGEREF _Toc23539 \h </w:instrText>
        </w:r>
        <w:r>
          <w:fldChar w:fldCharType="separate"/>
        </w:r>
        <w:r>
          <w:t>6</w:t>
        </w:r>
        <w:r>
          <w:fldChar w:fldCharType="end"/>
        </w:r>
      </w:hyperlink>
    </w:p>
    <w:p>
      <w:pPr>
        <w:pStyle w:val="TOC2"/>
        <w:tabs>
          <w:tab w:val="right" w:leader="dot" w:pos="8306"/>
        </w:tabs>
      </w:pPr>
      <w:hyperlink w:anchor="_Toc29932" w:history="1">
        <w:r>
          <w:rPr>
            <w:rFonts w:ascii="仿宋" w:eastAsia="仿宋" w:hAnsi="仿宋" w:cs="仿宋" w:hint="eastAsia"/>
            <w:lang w:eastAsia="zh-CN"/>
          </w:rPr>
          <w:t>(二)、危机应对与恢复</w:t>
        </w:r>
        <w:r>
          <w:tab/>
        </w:r>
        <w:r>
          <w:fldChar w:fldCharType="begin"/>
        </w:r>
        <w:r>
          <w:instrText xml:space="preserve"> PAGEREF _Toc29932 \h </w:instrText>
        </w:r>
        <w:r>
          <w:fldChar w:fldCharType="separate"/>
        </w:r>
        <w:r>
          <w:t>7</w:t>
        </w:r>
        <w:r>
          <w:fldChar w:fldCharType="end"/>
        </w:r>
      </w:hyperlink>
    </w:p>
    <w:p>
      <w:pPr>
        <w:pStyle w:val="TOC1"/>
        <w:tabs>
          <w:tab w:val="right" w:leader="dot" w:pos="8306"/>
        </w:tabs>
      </w:pPr>
      <w:hyperlink w:anchor="_Toc13088" w:history="1">
        <w:r>
          <w:rPr>
            <w:rFonts w:ascii="仿宋" w:eastAsia="仿宋" w:hAnsi="仿宋" w:cs="仿宋" w:hint="eastAsia"/>
            <w:lang w:eastAsia="zh-CN"/>
          </w:rPr>
          <w:t>四、产品规划分析</w:t>
        </w:r>
        <w:r>
          <w:tab/>
        </w:r>
        <w:r>
          <w:fldChar w:fldCharType="begin"/>
        </w:r>
        <w:r>
          <w:instrText xml:space="preserve"> PAGEREF _Toc13088 \h </w:instrText>
        </w:r>
        <w:r>
          <w:fldChar w:fldCharType="separate"/>
        </w:r>
        <w:r>
          <w:t>9</w:t>
        </w:r>
        <w:r>
          <w:fldChar w:fldCharType="end"/>
        </w:r>
      </w:hyperlink>
    </w:p>
    <w:p>
      <w:pPr>
        <w:pStyle w:val="TOC2"/>
        <w:tabs>
          <w:tab w:val="right" w:leader="dot" w:pos="8306"/>
        </w:tabs>
      </w:pPr>
      <w:hyperlink w:anchor="_Toc21146" w:history="1">
        <w:r>
          <w:rPr>
            <w:rFonts w:ascii="仿宋" w:eastAsia="仿宋" w:hAnsi="仿宋" w:cs="仿宋" w:hint="eastAsia"/>
            <w:lang w:eastAsia="zh-CN"/>
          </w:rPr>
          <w:t>(一)、产品规划</w:t>
        </w:r>
        <w:r>
          <w:tab/>
        </w:r>
        <w:r>
          <w:fldChar w:fldCharType="begin"/>
        </w:r>
        <w:r>
          <w:instrText xml:space="preserve"> PAGEREF _Toc21146 \h </w:instrText>
        </w:r>
        <w:r>
          <w:fldChar w:fldCharType="separate"/>
        </w:r>
        <w:r>
          <w:t>9</w:t>
        </w:r>
        <w:r>
          <w:fldChar w:fldCharType="end"/>
        </w:r>
      </w:hyperlink>
    </w:p>
    <w:p>
      <w:pPr>
        <w:pStyle w:val="TOC2"/>
        <w:tabs>
          <w:tab w:val="right" w:leader="dot" w:pos="8306"/>
        </w:tabs>
      </w:pPr>
      <w:hyperlink w:anchor="_Toc17822" w:history="1">
        <w:r>
          <w:rPr>
            <w:rFonts w:ascii="仿宋" w:eastAsia="仿宋" w:hAnsi="仿宋" w:cs="仿宋" w:hint="eastAsia"/>
            <w:lang w:eastAsia="zh-CN"/>
          </w:rPr>
          <w:t>(二)、建设规模</w:t>
        </w:r>
        <w:r>
          <w:tab/>
        </w:r>
        <w:r>
          <w:fldChar w:fldCharType="begin"/>
        </w:r>
        <w:r>
          <w:instrText xml:space="preserve"> PAGEREF _Toc17822 \h </w:instrText>
        </w:r>
        <w:r>
          <w:fldChar w:fldCharType="separate"/>
        </w:r>
        <w:r>
          <w:t>9</w:t>
        </w:r>
        <w:r>
          <w:fldChar w:fldCharType="end"/>
        </w:r>
      </w:hyperlink>
    </w:p>
    <w:p>
      <w:pPr>
        <w:pStyle w:val="TOC1"/>
        <w:tabs>
          <w:tab w:val="right" w:leader="dot" w:pos="8306"/>
        </w:tabs>
      </w:pPr>
      <w:hyperlink w:anchor="_Toc6439" w:history="1">
        <w:r>
          <w:rPr>
            <w:rFonts w:ascii="仿宋" w:eastAsia="仿宋" w:hAnsi="仿宋" w:cs="仿宋" w:hint="eastAsia"/>
            <w:lang w:eastAsia="zh-CN"/>
          </w:rPr>
          <w:t>五、生物法壳聚糖项目概论</w:t>
        </w:r>
        <w:r>
          <w:tab/>
        </w:r>
        <w:r>
          <w:fldChar w:fldCharType="begin"/>
        </w:r>
        <w:r>
          <w:instrText xml:space="preserve"> PAGEREF _Toc6439 \h </w:instrText>
        </w:r>
        <w:r>
          <w:fldChar w:fldCharType="separate"/>
        </w:r>
        <w:r>
          <w:t>11</w:t>
        </w:r>
        <w:r>
          <w:fldChar w:fldCharType="end"/>
        </w:r>
      </w:hyperlink>
    </w:p>
    <w:p>
      <w:pPr>
        <w:pStyle w:val="TOC2"/>
        <w:tabs>
          <w:tab w:val="right" w:leader="dot" w:pos="8306"/>
        </w:tabs>
      </w:pPr>
      <w:hyperlink w:anchor="_Toc30204" w:history="1">
        <w:r>
          <w:rPr>
            <w:rFonts w:ascii="仿宋" w:eastAsia="仿宋" w:hAnsi="仿宋" w:cs="仿宋" w:hint="eastAsia"/>
            <w:lang w:eastAsia="zh-CN"/>
          </w:rPr>
          <w:t>(一)、生物法壳聚糖项目概况</w:t>
        </w:r>
        <w:r>
          <w:tab/>
        </w:r>
        <w:r>
          <w:fldChar w:fldCharType="begin"/>
        </w:r>
        <w:r>
          <w:instrText xml:space="preserve"> PAGEREF _Toc30204 \h </w:instrText>
        </w:r>
        <w:r>
          <w:fldChar w:fldCharType="separate"/>
        </w:r>
        <w:r>
          <w:t>11</w:t>
        </w:r>
        <w:r>
          <w:fldChar w:fldCharType="end"/>
        </w:r>
      </w:hyperlink>
    </w:p>
    <w:p>
      <w:pPr>
        <w:pStyle w:val="TOC2"/>
        <w:tabs>
          <w:tab w:val="right" w:leader="dot" w:pos="8306"/>
        </w:tabs>
      </w:pPr>
      <w:hyperlink w:anchor="_Toc416" w:history="1">
        <w:r>
          <w:rPr>
            <w:rFonts w:ascii="仿宋" w:eastAsia="仿宋" w:hAnsi="仿宋" w:cs="仿宋" w:hint="eastAsia"/>
            <w:lang w:eastAsia="zh-CN"/>
          </w:rPr>
          <w:t>(二)、生物法壳聚糖项目目标</w:t>
        </w:r>
        <w:r>
          <w:tab/>
        </w:r>
        <w:r>
          <w:fldChar w:fldCharType="begin"/>
        </w:r>
        <w:r>
          <w:instrText xml:space="preserve"> PAGEREF _Toc416 \h </w:instrText>
        </w:r>
        <w:r>
          <w:fldChar w:fldCharType="separate"/>
        </w:r>
        <w:r>
          <w:t>13</w:t>
        </w:r>
        <w:r>
          <w:fldChar w:fldCharType="end"/>
        </w:r>
      </w:hyperlink>
    </w:p>
    <w:p>
      <w:pPr>
        <w:pStyle w:val="TOC2"/>
        <w:tabs>
          <w:tab w:val="right" w:leader="dot" w:pos="8306"/>
        </w:tabs>
      </w:pPr>
      <w:hyperlink w:anchor="_Toc16124" w:history="1">
        <w:r>
          <w:rPr>
            <w:rFonts w:ascii="仿宋" w:eastAsia="仿宋" w:hAnsi="仿宋" w:cs="仿宋" w:hint="eastAsia"/>
            <w:lang w:eastAsia="zh-CN"/>
          </w:rPr>
          <w:t>(三)、生物法壳聚糖项目提出的理由</w:t>
        </w:r>
        <w:r>
          <w:tab/>
        </w:r>
        <w:r>
          <w:fldChar w:fldCharType="begin"/>
        </w:r>
        <w:r>
          <w:instrText xml:space="preserve"> PAGEREF _Toc16124 \h </w:instrText>
        </w:r>
        <w:r>
          <w:fldChar w:fldCharType="separate"/>
        </w:r>
        <w:r>
          <w:t>14</w:t>
        </w:r>
        <w:r>
          <w:fldChar w:fldCharType="end"/>
        </w:r>
      </w:hyperlink>
    </w:p>
    <w:p>
      <w:pPr>
        <w:pStyle w:val="TOC2"/>
        <w:tabs>
          <w:tab w:val="right" w:leader="dot" w:pos="8306"/>
        </w:tabs>
      </w:pPr>
      <w:hyperlink w:anchor="_Toc20985" w:history="1">
        <w:r>
          <w:rPr>
            <w:rFonts w:ascii="仿宋" w:eastAsia="仿宋" w:hAnsi="仿宋" w:cs="仿宋" w:hint="eastAsia"/>
            <w:lang w:eastAsia="zh-CN"/>
          </w:rPr>
          <w:t>(四)、生物法壳聚糖项目意义</w:t>
        </w:r>
        <w:r>
          <w:tab/>
        </w:r>
        <w:r>
          <w:fldChar w:fldCharType="begin"/>
        </w:r>
        <w:r>
          <w:instrText xml:space="preserve"> PAGEREF _Toc20985 \h </w:instrText>
        </w:r>
        <w:r>
          <w:fldChar w:fldCharType="separate"/>
        </w:r>
        <w:r>
          <w:t>16</w:t>
        </w:r>
        <w:r>
          <w:fldChar w:fldCharType="end"/>
        </w:r>
      </w:hyperlink>
    </w:p>
    <w:p>
      <w:pPr>
        <w:pStyle w:val="TOC2"/>
        <w:tabs>
          <w:tab w:val="right" w:leader="dot" w:pos="8306"/>
        </w:tabs>
      </w:pPr>
      <w:hyperlink w:anchor="_Toc13311" w:history="1">
        <w:r>
          <w:rPr>
            <w:rFonts w:ascii="仿宋" w:eastAsia="仿宋" w:hAnsi="仿宋" w:cs="仿宋" w:hint="eastAsia"/>
            <w:lang w:eastAsia="zh-CN"/>
          </w:rPr>
          <w:t>(五)、生物法壳聚糖项目背景</w:t>
        </w:r>
        <w:r>
          <w:tab/>
        </w:r>
        <w:r>
          <w:fldChar w:fldCharType="begin"/>
        </w:r>
        <w:r>
          <w:instrText xml:space="preserve"> PAGEREF _Toc13311 \h </w:instrText>
        </w:r>
        <w:r>
          <w:fldChar w:fldCharType="separate"/>
        </w:r>
        <w:r>
          <w:t>16</w:t>
        </w:r>
        <w:r>
          <w:fldChar w:fldCharType="end"/>
        </w:r>
      </w:hyperlink>
    </w:p>
    <w:p>
      <w:pPr>
        <w:pStyle w:val="TOC1"/>
        <w:tabs>
          <w:tab w:val="right" w:leader="dot" w:pos="8306"/>
        </w:tabs>
      </w:pPr>
      <w:hyperlink w:anchor="_Toc2155" w:history="1">
        <w:r>
          <w:rPr>
            <w:rFonts w:ascii="仿宋" w:eastAsia="仿宋" w:hAnsi="仿宋" w:cs="仿宋" w:hint="eastAsia"/>
            <w:lang w:eastAsia="zh-CN"/>
          </w:rPr>
          <w:t>六、生物法壳聚糖项目文档管理</w:t>
        </w:r>
        <w:r>
          <w:tab/>
        </w:r>
        <w:r>
          <w:fldChar w:fldCharType="begin"/>
        </w:r>
        <w:r>
          <w:instrText xml:space="preserve"> PAGEREF _Toc2155 \h </w:instrText>
        </w:r>
        <w:r>
          <w:fldChar w:fldCharType="separate"/>
        </w:r>
        <w:r>
          <w:t>17</w:t>
        </w:r>
        <w:r>
          <w:fldChar w:fldCharType="end"/>
        </w:r>
      </w:hyperlink>
    </w:p>
    <w:p>
      <w:pPr>
        <w:pStyle w:val="TOC2"/>
        <w:tabs>
          <w:tab w:val="right" w:leader="dot" w:pos="8306"/>
        </w:tabs>
      </w:pPr>
      <w:hyperlink w:anchor="_Toc31075" w:history="1">
        <w:r>
          <w:rPr>
            <w:rFonts w:ascii="仿宋" w:eastAsia="仿宋" w:hAnsi="仿宋" w:cs="仿宋" w:hint="eastAsia"/>
            <w:lang w:eastAsia="zh-CN"/>
          </w:rPr>
          <w:t>(一)、文档编制与审查</w:t>
        </w:r>
        <w:r>
          <w:tab/>
        </w:r>
        <w:r>
          <w:fldChar w:fldCharType="begin"/>
        </w:r>
        <w:r>
          <w:instrText xml:space="preserve"> PAGEREF _Toc31075 \h </w:instrText>
        </w:r>
        <w:r>
          <w:fldChar w:fldCharType="separate"/>
        </w:r>
        <w:r>
          <w:t>17</w:t>
        </w:r>
        <w:r>
          <w:fldChar w:fldCharType="end"/>
        </w:r>
      </w:hyperlink>
    </w:p>
    <w:p>
      <w:pPr>
        <w:pStyle w:val="TOC2"/>
        <w:tabs>
          <w:tab w:val="right" w:leader="dot" w:pos="8306"/>
        </w:tabs>
      </w:pPr>
      <w:hyperlink w:anchor="_Toc690" w:history="1">
        <w:r>
          <w:rPr>
            <w:rFonts w:ascii="仿宋" w:eastAsia="仿宋" w:hAnsi="仿宋" w:cs="仿宋" w:hint="eastAsia"/>
            <w:lang w:eastAsia="zh-CN"/>
          </w:rPr>
          <w:t>(二)、文档发布与分发</w:t>
        </w:r>
        <w:r>
          <w:tab/>
        </w:r>
        <w:r>
          <w:fldChar w:fldCharType="begin"/>
        </w:r>
        <w:r>
          <w:instrText xml:space="preserve"> PAGEREF _Toc690 \h </w:instrText>
        </w:r>
        <w:r>
          <w:fldChar w:fldCharType="separate"/>
        </w:r>
        <w:r>
          <w:t>19</w:t>
        </w:r>
        <w:r>
          <w:fldChar w:fldCharType="end"/>
        </w:r>
      </w:hyperlink>
    </w:p>
    <w:p>
      <w:pPr>
        <w:pStyle w:val="TOC2"/>
        <w:tabs>
          <w:tab w:val="right" w:leader="dot" w:pos="8306"/>
        </w:tabs>
      </w:pPr>
      <w:hyperlink w:anchor="_Toc7499" w:history="1">
        <w:r>
          <w:rPr>
            <w:rFonts w:ascii="仿宋" w:eastAsia="仿宋" w:hAnsi="仿宋" w:cs="仿宋" w:hint="eastAsia"/>
            <w:lang w:eastAsia="zh-CN"/>
          </w:rPr>
          <w:t>(三)、文档存档与归档</w:t>
        </w:r>
        <w:r>
          <w:tab/>
        </w:r>
        <w:r>
          <w:fldChar w:fldCharType="begin"/>
        </w:r>
        <w:r>
          <w:instrText xml:space="preserve"> PAGEREF _Toc7499 \h </w:instrText>
        </w:r>
        <w:r>
          <w:fldChar w:fldCharType="separate"/>
        </w:r>
        <w:r>
          <w:t>20</w:t>
        </w:r>
        <w:r>
          <w:fldChar w:fldCharType="end"/>
        </w:r>
      </w:hyperlink>
    </w:p>
    <w:p>
      <w:pPr>
        <w:pStyle w:val="TOC1"/>
        <w:tabs>
          <w:tab w:val="right" w:leader="dot" w:pos="8306"/>
        </w:tabs>
      </w:pPr>
      <w:hyperlink w:anchor="_Toc2147" w:history="1">
        <w:r>
          <w:rPr>
            <w:rFonts w:ascii="仿宋" w:eastAsia="仿宋" w:hAnsi="仿宋" w:cs="仿宋" w:hint="eastAsia"/>
            <w:lang w:eastAsia="zh-CN"/>
          </w:rPr>
          <w:t>七、生物法壳聚糖项目风险管理</w:t>
        </w:r>
        <w:r>
          <w:tab/>
        </w:r>
        <w:r>
          <w:fldChar w:fldCharType="begin"/>
        </w:r>
        <w:r>
          <w:instrText xml:space="preserve"> PAGEREF _Toc2147 \h </w:instrText>
        </w:r>
        <w:r>
          <w:fldChar w:fldCharType="separate"/>
        </w:r>
        <w:r>
          <w:t>21</w:t>
        </w:r>
        <w:r>
          <w:fldChar w:fldCharType="end"/>
        </w:r>
      </w:hyperlink>
    </w:p>
    <w:p>
      <w:pPr>
        <w:pStyle w:val="TOC2"/>
        <w:tabs>
          <w:tab w:val="right" w:leader="dot" w:pos="8306"/>
        </w:tabs>
      </w:pPr>
      <w:hyperlink w:anchor="_Toc15143" w:history="1">
        <w:r>
          <w:rPr>
            <w:rFonts w:ascii="仿宋" w:eastAsia="仿宋" w:hAnsi="仿宋" w:cs="仿宋" w:hint="eastAsia"/>
            <w:lang w:eastAsia="zh-CN"/>
          </w:rPr>
          <w:t>(一)、风险识别与评估</w:t>
        </w:r>
        <w:r>
          <w:tab/>
        </w:r>
        <w:r>
          <w:fldChar w:fldCharType="begin"/>
        </w:r>
        <w:r>
          <w:instrText xml:space="preserve"> PAGEREF _Toc15143 \h </w:instrText>
        </w:r>
        <w:r>
          <w:fldChar w:fldCharType="separate"/>
        </w:r>
        <w:r>
          <w:t>21</w:t>
        </w:r>
        <w:r>
          <w:fldChar w:fldCharType="end"/>
        </w:r>
      </w:hyperlink>
    </w:p>
    <w:p>
      <w:pPr>
        <w:pStyle w:val="TOC2"/>
        <w:tabs>
          <w:tab w:val="right" w:leader="dot" w:pos="8306"/>
        </w:tabs>
      </w:pPr>
      <w:hyperlink w:anchor="_Toc6310" w:history="1">
        <w:r>
          <w:rPr>
            <w:rFonts w:ascii="仿宋" w:eastAsia="仿宋" w:hAnsi="仿宋" w:cs="仿宋" w:hint="eastAsia"/>
            <w:lang w:eastAsia="zh-CN"/>
          </w:rPr>
          <w:t>(二)、风险应对策略</w:t>
        </w:r>
        <w:r>
          <w:tab/>
        </w:r>
        <w:r>
          <w:fldChar w:fldCharType="begin"/>
        </w:r>
        <w:r>
          <w:instrText xml:space="preserve"> PAGEREF _Toc6310 \h </w:instrText>
        </w:r>
        <w:r>
          <w:fldChar w:fldCharType="separate"/>
        </w:r>
        <w:r>
          <w:t>22</w:t>
        </w:r>
        <w:r>
          <w:fldChar w:fldCharType="end"/>
        </w:r>
      </w:hyperlink>
    </w:p>
    <w:p>
      <w:pPr>
        <w:pStyle w:val="TOC2"/>
        <w:tabs>
          <w:tab w:val="right" w:leader="dot" w:pos="8306"/>
        </w:tabs>
      </w:pPr>
      <w:hyperlink w:anchor="_Toc26867" w:history="1">
        <w:r>
          <w:rPr>
            <w:rFonts w:ascii="仿宋" w:eastAsia="仿宋" w:hAnsi="仿宋" w:cs="仿宋" w:hint="eastAsia"/>
            <w:lang w:eastAsia="zh-CN"/>
          </w:rPr>
          <w:t>(三)、风险监控与控制</w:t>
        </w:r>
        <w:r>
          <w:tab/>
        </w:r>
        <w:r>
          <w:fldChar w:fldCharType="begin"/>
        </w:r>
        <w:r>
          <w:instrText xml:space="preserve"> PAGEREF _Toc26867 \h </w:instrText>
        </w:r>
        <w:r>
          <w:fldChar w:fldCharType="separate"/>
        </w:r>
        <w:r>
          <w:t>24</w:t>
        </w:r>
        <w:r>
          <w:fldChar w:fldCharType="end"/>
        </w:r>
      </w:hyperlink>
    </w:p>
    <w:p>
      <w:pPr>
        <w:pStyle w:val="TOC1"/>
        <w:tabs>
          <w:tab w:val="right" w:leader="dot" w:pos="8306"/>
        </w:tabs>
      </w:pPr>
      <w:hyperlink w:anchor="_Toc7968" w:history="1">
        <w:r>
          <w:rPr>
            <w:rFonts w:ascii="仿宋" w:eastAsia="仿宋" w:hAnsi="仿宋" w:cs="仿宋" w:hint="eastAsia"/>
            <w:lang w:eastAsia="zh-CN"/>
          </w:rPr>
          <w:t>八、生物法壳聚糖项目计划安排</w:t>
        </w:r>
        <w:r>
          <w:tab/>
        </w:r>
        <w:r>
          <w:fldChar w:fldCharType="begin"/>
        </w:r>
        <w:r>
          <w:instrText xml:space="preserve"> PAGEREF _Toc7968 \h </w:instrText>
        </w:r>
        <w:r>
          <w:fldChar w:fldCharType="separate"/>
        </w:r>
        <w:r>
          <w:t>25</w:t>
        </w:r>
        <w:r>
          <w:fldChar w:fldCharType="end"/>
        </w:r>
      </w:hyperlink>
    </w:p>
    <w:p>
      <w:pPr>
        <w:pStyle w:val="TOC2"/>
        <w:tabs>
          <w:tab w:val="right" w:leader="dot" w:pos="8306"/>
        </w:tabs>
      </w:pPr>
      <w:hyperlink w:anchor="_Toc8973" w:history="1">
        <w:r>
          <w:rPr>
            <w:rFonts w:ascii="仿宋" w:eastAsia="仿宋" w:hAnsi="仿宋" w:cs="仿宋" w:hint="eastAsia"/>
            <w:lang w:eastAsia="zh-CN"/>
          </w:rPr>
          <w:t>(一)、建设周期</w:t>
        </w:r>
        <w:r>
          <w:tab/>
        </w:r>
        <w:r>
          <w:fldChar w:fldCharType="begin"/>
        </w:r>
        <w:r>
          <w:instrText xml:space="preserve"> PAGEREF _Toc8973 \h </w:instrText>
        </w:r>
        <w:r>
          <w:fldChar w:fldCharType="separate"/>
        </w:r>
        <w:r>
          <w:t>25</w:t>
        </w:r>
        <w:r>
          <w:fldChar w:fldCharType="end"/>
        </w:r>
      </w:hyperlink>
    </w:p>
    <w:p>
      <w:pPr>
        <w:pStyle w:val="TOC2"/>
        <w:tabs>
          <w:tab w:val="right" w:leader="dot" w:pos="8306"/>
        </w:tabs>
      </w:pPr>
      <w:hyperlink w:anchor="_Toc4307" w:history="1">
        <w:r>
          <w:rPr>
            <w:rFonts w:ascii="仿宋" w:eastAsia="仿宋" w:hAnsi="仿宋" w:cs="仿宋" w:hint="eastAsia"/>
            <w:lang w:eastAsia="zh-CN"/>
          </w:rPr>
          <w:t>(二)、建设进度</w:t>
        </w:r>
        <w:r>
          <w:tab/>
        </w:r>
        <w:r>
          <w:fldChar w:fldCharType="begin"/>
        </w:r>
        <w:r>
          <w:instrText xml:space="preserve"> PAGEREF _Toc4307 \h </w:instrText>
        </w:r>
        <w:r>
          <w:fldChar w:fldCharType="separate"/>
        </w:r>
        <w:r>
          <w:t>25</w:t>
        </w:r>
        <w:r>
          <w:fldChar w:fldCharType="end"/>
        </w:r>
      </w:hyperlink>
    </w:p>
    <w:p>
      <w:pPr>
        <w:pStyle w:val="TOC2"/>
        <w:tabs>
          <w:tab w:val="right" w:leader="dot" w:pos="8306"/>
        </w:tabs>
      </w:pPr>
      <w:hyperlink w:anchor="_Toc21517" w:history="1">
        <w:r>
          <w:rPr>
            <w:rFonts w:ascii="仿宋" w:eastAsia="仿宋" w:hAnsi="仿宋" w:cs="仿宋" w:hint="eastAsia"/>
            <w:lang w:eastAsia="zh-CN"/>
          </w:rPr>
          <w:t>(三)、进度安排注意事项</w:t>
        </w:r>
        <w:r>
          <w:tab/>
        </w:r>
        <w:r>
          <w:fldChar w:fldCharType="begin"/>
        </w:r>
        <w:r>
          <w:instrText xml:space="preserve"> PAGEREF _Toc21517 \h </w:instrText>
        </w:r>
        <w:r>
          <w:fldChar w:fldCharType="separate"/>
        </w:r>
        <w:r>
          <w:t>26</w:t>
        </w:r>
        <w:r>
          <w:fldChar w:fldCharType="end"/>
        </w:r>
      </w:hyperlink>
    </w:p>
    <w:p>
      <w:pPr>
        <w:pStyle w:val="TOC2"/>
        <w:tabs>
          <w:tab w:val="right" w:leader="dot" w:pos="8306"/>
        </w:tabs>
      </w:pPr>
      <w:hyperlink w:anchor="_Toc14640" w:history="1">
        <w:r>
          <w:rPr>
            <w:rFonts w:ascii="仿宋" w:eastAsia="仿宋" w:hAnsi="仿宋" w:cs="仿宋" w:hint="eastAsia"/>
            <w:lang w:eastAsia="zh-CN"/>
          </w:rPr>
          <w:t>(四)、人力资源配置</w:t>
        </w:r>
        <w:r>
          <w:tab/>
        </w:r>
        <w:r>
          <w:fldChar w:fldCharType="begin"/>
        </w:r>
        <w:r>
          <w:instrText xml:space="preserve"> PAGEREF _Toc14640 \h </w:instrText>
        </w:r>
        <w:r>
          <w:fldChar w:fldCharType="separate"/>
        </w:r>
        <w:r>
          <w:t>28</w:t>
        </w:r>
        <w:r>
          <w:fldChar w:fldCharType="end"/>
        </w:r>
      </w:hyperlink>
    </w:p>
    <w:p>
      <w:pPr>
        <w:pStyle w:val="TOC1"/>
        <w:tabs>
          <w:tab w:val="right" w:leader="dot" w:pos="8306"/>
        </w:tabs>
      </w:pPr>
      <w:hyperlink w:anchor="_Toc16387" w:history="1">
        <w:r>
          <w:rPr>
            <w:rFonts w:ascii="仿宋" w:eastAsia="仿宋" w:hAnsi="仿宋" w:cs="仿宋" w:hint="eastAsia"/>
            <w:lang w:eastAsia="zh-CN"/>
          </w:rPr>
          <w:t>九、生物法壳聚糖项目经营效益</w:t>
        </w:r>
        <w:r>
          <w:tab/>
        </w:r>
        <w:r>
          <w:fldChar w:fldCharType="begin"/>
        </w:r>
        <w:r>
          <w:instrText xml:space="preserve"> PAGEREF _Toc16387 \h </w:instrText>
        </w:r>
        <w:r>
          <w:fldChar w:fldCharType="separate"/>
        </w:r>
        <w:r>
          <w:t>29</w:t>
        </w:r>
        <w:r>
          <w:fldChar w:fldCharType="end"/>
        </w:r>
      </w:hyperlink>
    </w:p>
    <w:p>
      <w:pPr>
        <w:pStyle w:val="TOC2"/>
        <w:tabs>
          <w:tab w:val="right" w:leader="dot" w:pos="8306"/>
        </w:tabs>
      </w:pPr>
      <w:hyperlink w:anchor="_Toc196" w:history="1">
        <w:r>
          <w:rPr>
            <w:rFonts w:ascii="仿宋" w:eastAsia="仿宋" w:hAnsi="仿宋" w:cs="仿宋" w:hint="eastAsia"/>
            <w:lang w:eastAsia="zh-CN"/>
          </w:rPr>
          <w:t>(一)、经济评价财务测算</w:t>
        </w:r>
        <w:r>
          <w:tab/>
        </w:r>
        <w:r>
          <w:fldChar w:fldCharType="begin"/>
        </w:r>
        <w:r>
          <w:instrText xml:space="preserve"> PAGEREF _Toc196 \h </w:instrText>
        </w:r>
        <w:r>
          <w:fldChar w:fldCharType="separate"/>
        </w:r>
        <w:r>
          <w:t>29</w:t>
        </w:r>
        <w:r>
          <w:fldChar w:fldCharType="end"/>
        </w:r>
      </w:hyperlink>
    </w:p>
    <w:p>
      <w:pPr>
        <w:pStyle w:val="TOC2"/>
        <w:tabs>
          <w:tab w:val="right" w:leader="dot" w:pos="8306"/>
        </w:tabs>
      </w:pPr>
      <w:hyperlink w:anchor="_Toc5896" w:history="1">
        <w:r>
          <w:rPr>
            <w:rFonts w:ascii="仿宋" w:eastAsia="仿宋" w:hAnsi="仿宋" w:cs="仿宋" w:hint="eastAsia"/>
            <w:lang w:eastAsia="zh-CN"/>
          </w:rPr>
          <w:t>(二)、生物法壳聚糖项目盈利能力分析</w:t>
        </w:r>
        <w:r>
          <w:tab/>
        </w:r>
        <w:r>
          <w:fldChar w:fldCharType="begin"/>
        </w:r>
        <w:r>
          <w:instrText xml:space="preserve"> PAGEREF _Toc5896 \h </w:instrText>
        </w:r>
        <w:r>
          <w:fldChar w:fldCharType="separate"/>
        </w:r>
        <w:r>
          <w:t>30</w:t>
        </w:r>
        <w:r>
          <w:fldChar w:fldCharType="end"/>
        </w:r>
      </w:hyperlink>
    </w:p>
    <w:p>
      <w:pPr>
        <w:pStyle w:val="TOC1"/>
        <w:tabs>
          <w:tab w:val="right" w:leader="dot" w:pos="8306"/>
        </w:tabs>
      </w:pPr>
      <w:hyperlink w:anchor="_Toc533" w:history="1">
        <w:r>
          <w:rPr>
            <w:rFonts w:ascii="仿宋" w:eastAsia="仿宋" w:hAnsi="仿宋" w:cs="仿宋" w:hint="eastAsia"/>
            <w:lang w:eastAsia="zh-CN"/>
          </w:rPr>
          <w:t>十、生物法壳聚糖项目投资规划</w:t>
        </w:r>
        <w:r>
          <w:tab/>
        </w:r>
        <w:r>
          <w:fldChar w:fldCharType="begin"/>
        </w:r>
        <w:r>
          <w:instrText xml:space="preserve"> PAGEREF _Toc533 \h </w:instrText>
        </w:r>
        <w:r>
          <w:fldChar w:fldCharType="separate"/>
        </w:r>
        <w:r>
          <w:t>31</w:t>
        </w:r>
        <w:r>
          <w:fldChar w:fldCharType="end"/>
        </w:r>
      </w:hyperlink>
    </w:p>
    <w:p>
      <w:pPr>
        <w:pStyle w:val="TOC2"/>
        <w:tabs>
          <w:tab w:val="right" w:leader="dot" w:pos="8306"/>
        </w:tabs>
      </w:pPr>
      <w:hyperlink w:anchor="_Toc20750" w:history="1">
        <w:r>
          <w:rPr>
            <w:rFonts w:ascii="仿宋" w:eastAsia="仿宋" w:hAnsi="仿宋" w:cs="仿宋" w:hint="eastAsia"/>
            <w:lang w:eastAsia="zh-CN"/>
          </w:rPr>
          <w:t>(一)、生物法壳聚糖项目总投资估算</w:t>
        </w:r>
        <w:r>
          <w:tab/>
        </w:r>
        <w:r>
          <w:fldChar w:fldCharType="begin"/>
        </w:r>
        <w:r>
          <w:instrText xml:space="preserve"> PAGEREF _Toc20750 \h </w:instrText>
        </w:r>
        <w:r>
          <w:fldChar w:fldCharType="separate"/>
        </w:r>
        <w:r>
          <w:t>31</w:t>
        </w:r>
        <w:r>
          <w:fldChar w:fldCharType="end"/>
        </w:r>
      </w:hyperlink>
    </w:p>
    <w:p>
      <w:pPr>
        <w:pStyle w:val="TOC2"/>
        <w:tabs>
          <w:tab w:val="right" w:leader="dot" w:pos="8306"/>
        </w:tabs>
      </w:pPr>
      <w:hyperlink w:anchor="_Toc9909" w:history="1">
        <w:r>
          <w:rPr>
            <w:rFonts w:ascii="仿宋" w:eastAsia="仿宋" w:hAnsi="仿宋" w:cs="仿宋" w:hint="eastAsia"/>
            <w:lang w:eastAsia="zh-CN"/>
          </w:rPr>
          <w:t>(二)、资金筹措</w:t>
        </w:r>
        <w:r>
          <w:tab/>
        </w:r>
        <w:r>
          <w:fldChar w:fldCharType="begin"/>
        </w:r>
        <w:r>
          <w:instrText xml:space="preserve"> PAGEREF _Toc9909 \h </w:instrText>
        </w:r>
        <w:r>
          <w:fldChar w:fldCharType="separate"/>
        </w:r>
        <w:r>
          <w:t>32</w:t>
        </w:r>
        <w:r>
          <w:fldChar w:fldCharType="end"/>
        </w:r>
      </w:hyperlink>
    </w:p>
    <w:p>
      <w:pPr>
        <w:pStyle w:val="TOC1"/>
        <w:tabs>
          <w:tab w:val="right" w:leader="dot" w:pos="8306"/>
        </w:tabs>
      </w:pPr>
      <w:hyperlink w:anchor="_Toc17728" w:history="1">
        <w:r>
          <w:rPr>
            <w:rFonts w:ascii="仿宋" w:eastAsia="仿宋" w:hAnsi="仿宋" w:cs="仿宋" w:hint="eastAsia"/>
            <w:lang w:eastAsia="zh-CN"/>
          </w:rPr>
          <w:t>十一、生物法壳聚糖项目人力资源培养与发展</w:t>
        </w:r>
        <w:r>
          <w:tab/>
        </w:r>
        <w:r>
          <w:fldChar w:fldCharType="begin"/>
        </w:r>
        <w:r>
          <w:instrText xml:space="preserve"> PAGEREF _Toc17728 \h </w:instrText>
        </w:r>
        <w:r>
          <w:fldChar w:fldCharType="separate"/>
        </w:r>
        <w:r>
          <w:t>33</w:t>
        </w:r>
        <w:r>
          <w:fldChar w:fldCharType="end"/>
        </w:r>
      </w:hyperlink>
    </w:p>
    <w:p>
      <w:pPr>
        <w:pStyle w:val="TOC2"/>
        <w:tabs>
          <w:tab w:val="right" w:leader="dot" w:pos="8306"/>
        </w:tabs>
      </w:pPr>
      <w:hyperlink w:anchor="_Toc5518" w:history="1">
        <w:r>
          <w:rPr>
            <w:rFonts w:ascii="仿宋" w:eastAsia="仿宋" w:hAnsi="仿宋" w:cs="仿宋" w:hint="eastAsia"/>
            <w:lang w:eastAsia="zh-CN"/>
          </w:rPr>
          <w:t>(一)、人才需求与规划</w:t>
        </w:r>
        <w:r>
          <w:tab/>
        </w:r>
        <w:r>
          <w:fldChar w:fldCharType="begin"/>
        </w:r>
        <w:r>
          <w:instrText xml:space="preserve"> PAGEREF _Toc5518 \h </w:instrText>
        </w:r>
        <w:r>
          <w:fldChar w:fldCharType="separate"/>
        </w:r>
        <w:r>
          <w:t>33</w:t>
        </w:r>
        <w:r>
          <w:fldChar w:fldCharType="end"/>
        </w:r>
      </w:hyperlink>
    </w:p>
    <w:p>
      <w:pPr>
        <w:pStyle w:val="TOC2"/>
        <w:tabs>
          <w:tab w:val="right" w:leader="dot" w:pos="8306"/>
        </w:tabs>
      </w:pPr>
      <w:hyperlink w:anchor="_Toc16771" w:history="1">
        <w:r>
          <w:rPr>
            <w:rFonts w:ascii="仿宋" w:eastAsia="仿宋" w:hAnsi="仿宋" w:cs="仿宋" w:hint="eastAsia"/>
            <w:lang w:eastAsia="zh-CN"/>
          </w:rPr>
          <w:t>(二)、培训与发展计划</w:t>
        </w:r>
        <w:r>
          <w:tab/>
        </w:r>
        <w:r>
          <w:fldChar w:fldCharType="begin"/>
        </w:r>
        <w:r>
          <w:instrText xml:space="preserve"> PAGEREF _Toc16771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55" w:history="1">
        <w:r>
          <w:rPr>
            <w:rFonts w:ascii="仿宋" w:eastAsia="仿宋" w:hAnsi="仿宋" w:cs="仿宋" w:hint="eastAsia"/>
            <w:lang w:eastAsia="zh-CN"/>
          </w:rPr>
          <w:t>十二、生产安全保护</w:t>
        </w:r>
        <w:r>
          <w:tab/>
        </w:r>
        <w:r>
          <w:fldChar w:fldCharType="begin"/>
        </w:r>
        <w:r>
          <w:instrText xml:space="preserve"> PAGEREF _Toc17655 \h </w:instrText>
        </w:r>
        <w:r>
          <w:fldChar w:fldCharType="separate"/>
        </w:r>
        <w:r>
          <w:t>34</w:t>
        </w:r>
        <w:r>
          <w:fldChar w:fldCharType="end"/>
        </w:r>
      </w:hyperlink>
    </w:p>
    <w:p>
      <w:pPr>
        <w:pStyle w:val="TOC2"/>
        <w:tabs>
          <w:tab w:val="right" w:leader="dot" w:pos="8306"/>
        </w:tabs>
      </w:pPr>
      <w:hyperlink w:anchor="_Toc19152" w:history="1">
        <w:r>
          <w:rPr>
            <w:rFonts w:ascii="仿宋" w:eastAsia="仿宋" w:hAnsi="仿宋" w:cs="仿宋" w:hint="eastAsia"/>
            <w:lang w:eastAsia="zh-CN"/>
          </w:rPr>
          <w:t>(一)、消防安全</w:t>
        </w:r>
        <w:r>
          <w:tab/>
        </w:r>
        <w:r>
          <w:fldChar w:fldCharType="begin"/>
        </w:r>
        <w:r>
          <w:instrText xml:space="preserve"> PAGEREF _Toc19152 \h </w:instrText>
        </w:r>
        <w:r>
          <w:fldChar w:fldCharType="separate"/>
        </w:r>
        <w:r>
          <w:t>34</w:t>
        </w:r>
        <w:r>
          <w:fldChar w:fldCharType="end"/>
        </w:r>
      </w:hyperlink>
    </w:p>
    <w:p>
      <w:pPr>
        <w:pStyle w:val="TOC2"/>
        <w:tabs>
          <w:tab w:val="right" w:leader="dot" w:pos="8306"/>
        </w:tabs>
      </w:pPr>
      <w:hyperlink w:anchor="_Toc22040" w:history="1">
        <w:r>
          <w:rPr>
            <w:rFonts w:ascii="仿宋" w:eastAsia="仿宋" w:hAnsi="仿宋" w:cs="仿宋" w:hint="eastAsia"/>
            <w:lang w:eastAsia="zh-CN"/>
          </w:rPr>
          <w:t>(二)、防火防爆总图布置措施</w:t>
        </w:r>
        <w:r>
          <w:tab/>
        </w:r>
        <w:r>
          <w:fldChar w:fldCharType="begin"/>
        </w:r>
        <w:r>
          <w:instrText xml:space="preserve"> PAGEREF _Toc22040 \h </w:instrText>
        </w:r>
        <w:r>
          <w:fldChar w:fldCharType="separate"/>
        </w:r>
        <w:r>
          <w:t>36</w:t>
        </w:r>
        <w:r>
          <w:fldChar w:fldCharType="end"/>
        </w:r>
      </w:hyperlink>
    </w:p>
    <w:p>
      <w:pPr>
        <w:pStyle w:val="TOC2"/>
        <w:tabs>
          <w:tab w:val="right" w:leader="dot" w:pos="8306"/>
        </w:tabs>
      </w:pPr>
      <w:hyperlink w:anchor="_Toc13690" w:history="1">
        <w:r>
          <w:rPr>
            <w:rFonts w:ascii="仿宋" w:eastAsia="仿宋" w:hAnsi="仿宋" w:cs="仿宋" w:hint="eastAsia"/>
            <w:lang w:eastAsia="zh-CN"/>
          </w:rPr>
          <w:t>(三)、自然灾害防范措施</w:t>
        </w:r>
        <w:r>
          <w:tab/>
        </w:r>
        <w:r>
          <w:fldChar w:fldCharType="begin"/>
        </w:r>
        <w:r>
          <w:instrText xml:space="preserve"> PAGEREF _Toc13690 \h </w:instrText>
        </w:r>
        <w:r>
          <w:fldChar w:fldCharType="separate"/>
        </w:r>
        <w:r>
          <w:t>36</w:t>
        </w:r>
        <w:r>
          <w:fldChar w:fldCharType="end"/>
        </w:r>
      </w:hyperlink>
    </w:p>
    <w:p>
      <w:pPr>
        <w:pStyle w:val="TOC2"/>
        <w:tabs>
          <w:tab w:val="right" w:leader="dot" w:pos="8306"/>
        </w:tabs>
      </w:pPr>
      <w:hyperlink w:anchor="_Toc19606" w:history="1">
        <w:r>
          <w:rPr>
            <w:rFonts w:ascii="仿宋" w:eastAsia="仿宋" w:hAnsi="仿宋" w:cs="仿宋" w:hint="eastAsia"/>
            <w:lang w:eastAsia="zh-CN"/>
          </w:rPr>
          <w:t>(四)、安全色及安全标志使用要求</w:t>
        </w:r>
        <w:r>
          <w:tab/>
        </w:r>
        <w:r>
          <w:fldChar w:fldCharType="begin"/>
        </w:r>
        <w:r>
          <w:instrText xml:space="preserve"> PAGEREF _Toc19606 \h </w:instrText>
        </w:r>
        <w:r>
          <w:fldChar w:fldCharType="separate"/>
        </w:r>
        <w:r>
          <w:t>37</w:t>
        </w:r>
        <w:r>
          <w:fldChar w:fldCharType="end"/>
        </w:r>
      </w:hyperlink>
    </w:p>
    <w:p>
      <w:pPr>
        <w:pStyle w:val="TOC2"/>
        <w:tabs>
          <w:tab w:val="right" w:leader="dot" w:pos="8306"/>
        </w:tabs>
      </w:pPr>
      <w:hyperlink w:anchor="_Toc31911" w:history="1">
        <w:r>
          <w:rPr>
            <w:rFonts w:ascii="仿宋" w:eastAsia="仿宋" w:hAnsi="仿宋" w:cs="仿宋" w:hint="eastAsia"/>
            <w:lang w:eastAsia="zh-CN"/>
          </w:rPr>
          <w:t>(五)、防尘防毒措施</w:t>
        </w:r>
        <w:r>
          <w:tab/>
        </w:r>
        <w:r>
          <w:fldChar w:fldCharType="begin"/>
        </w:r>
        <w:r>
          <w:instrText xml:space="preserve"> PAGEREF _Toc31911 \h </w:instrText>
        </w:r>
        <w:r>
          <w:fldChar w:fldCharType="separate"/>
        </w:r>
        <w:r>
          <w:t>38</w:t>
        </w:r>
        <w:r>
          <w:fldChar w:fldCharType="end"/>
        </w:r>
      </w:hyperlink>
    </w:p>
    <w:p>
      <w:pPr>
        <w:pStyle w:val="TOC2"/>
        <w:tabs>
          <w:tab w:val="right" w:leader="dot" w:pos="8306"/>
        </w:tabs>
      </w:pPr>
      <w:hyperlink w:anchor="_Toc3251" w:history="1">
        <w:r>
          <w:rPr>
            <w:rFonts w:ascii="仿宋" w:eastAsia="仿宋" w:hAnsi="仿宋" w:cs="仿宋" w:hint="eastAsia"/>
            <w:lang w:eastAsia="zh-CN"/>
          </w:rPr>
          <w:t>(六)、防静电、触电防护及防雷措施</w:t>
        </w:r>
        <w:r>
          <w:tab/>
        </w:r>
        <w:r>
          <w:fldChar w:fldCharType="begin"/>
        </w:r>
        <w:r>
          <w:instrText xml:space="preserve"> PAGEREF _Toc3251 \h </w:instrText>
        </w:r>
        <w:r>
          <w:fldChar w:fldCharType="separate"/>
        </w:r>
        <w:r>
          <w:t>39</w:t>
        </w:r>
        <w:r>
          <w:fldChar w:fldCharType="end"/>
        </w:r>
      </w:hyperlink>
    </w:p>
    <w:p>
      <w:pPr>
        <w:pStyle w:val="TOC2"/>
        <w:tabs>
          <w:tab w:val="right" w:leader="dot" w:pos="8306"/>
        </w:tabs>
      </w:pPr>
      <w:hyperlink w:anchor="_Toc14976" w:history="1">
        <w:r>
          <w:rPr>
            <w:rFonts w:ascii="仿宋" w:eastAsia="仿宋" w:hAnsi="仿宋" w:cs="仿宋" w:hint="eastAsia"/>
            <w:lang w:eastAsia="zh-CN"/>
          </w:rPr>
          <w:t>(七)、机械设备安全保障措施</w:t>
        </w:r>
        <w:r>
          <w:tab/>
        </w:r>
        <w:r>
          <w:fldChar w:fldCharType="begin"/>
        </w:r>
        <w:r>
          <w:instrText xml:space="preserve"> PAGEREF _Toc14976 \h </w:instrText>
        </w:r>
        <w:r>
          <w:fldChar w:fldCharType="separate"/>
        </w:r>
        <w:r>
          <w:t>41</w:t>
        </w:r>
        <w:r>
          <w:fldChar w:fldCharType="end"/>
        </w:r>
      </w:hyperlink>
    </w:p>
    <w:p>
      <w:pPr>
        <w:pStyle w:val="TOC1"/>
        <w:tabs>
          <w:tab w:val="right" w:leader="dot" w:pos="8306"/>
        </w:tabs>
      </w:pPr>
      <w:hyperlink w:anchor="_Toc6970" w:history="1">
        <w:r>
          <w:rPr>
            <w:rFonts w:ascii="仿宋" w:eastAsia="仿宋" w:hAnsi="仿宋" w:cs="仿宋" w:hint="eastAsia"/>
            <w:lang w:eastAsia="zh-CN"/>
          </w:rPr>
          <w:t>十三、营销与推广策略</w:t>
        </w:r>
        <w:r>
          <w:tab/>
        </w:r>
        <w:r>
          <w:fldChar w:fldCharType="begin"/>
        </w:r>
        <w:r>
          <w:instrText xml:space="preserve"> PAGEREF _Toc6970 \h </w:instrText>
        </w:r>
        <w:r>
          <w:fldChar w:fldCharType="separate"/>
        </w:r>
        <w:r>
          <w:t>42</w:t>
        </w:r>
        <w:r>
          <w:fldChar w:fldCharType="end"/>
        </w:r>
      </w:hyperlink>
    </w:p>
    <w:p>
      <w:pPr>
        <w:pStyle w:val="TOC2"/>
        <w:tabs>
          <w:tab w:val="right" w:leader="dot" w:pos="8306"/>
        </w:tabs>
      </w:pPr>
      <w:hyperlink w:anchor="_Toc28383" w:history="1">
        <w:r>
          <w:rPr>
            <w:rFonts w:ascii="仿宋" w:eastAsia="仿宋" w:hAnsi="仿宋" w:cs="仿宋" w:hint="eastAsia"/>
            <w:lang w:eastAsia="zh-CN"/>
          </w:rPr>
          <w:t>(一)、产品/服务定位与特点</w:t>
        </w:r>
        <w:r>
          <w:tab/>
        </w:r>
        <w:r>
          <w:fldChar w:fldCharType="begin"/>
        </w:r>
        <w:r>
          <w:instrText xml:space="preserve"> PAGEREF _Toc28383 \h </w:instrText>
        </w:r>
        <w:r>
          <w:fldChar w:fldCharType="separate"/>
        </w:r>
        <w:r>
          <w:t>42</w:t>
        </w:r>
        <w:r>
          <w:fldChar w:fldCharType="end"/>
        </w:r>
      </w:hyperlink>
    </w:p>
    <w:p>
      <w:pPr>
        <w:pStyle w:val="TOC2"/>
        <w:tabs>
          <w:tab w:val="right" w:leader="dot" w:pos="8306"/>
        </w:tabs>
      </w:pPr>
      <w:hyperlink w:anchor="_Toc13801" w:history="1">
        <w:r>
          <w:rPr>
            <w:rFonts w:ascii="仿宋" w:eastAsia="仿宋" w:hAnsi="仿宋" w:cs="仿宋" w:hint="eastAsia"/>
            <w:lang w:eastAsia="zh-CN"/>
          </w:rPr>
          <w:t>(二)、市场定位与竞争分析</w:t>
        </w:r>
        <w:r>
          <w:tab/>
        </w:r>
        <w:r>
          <w:fldChar w:fldCharType="begin"/>
        </w:r>
        <w:r>
          <w:instrText xml:space="preserve"> PAGEREF _Toc13801 \h </w:instrText>
        </w:r>
        <w:r>
          <w:fldChar w:fldCharType="separate"/>
        </w:r>
        <w:r>
          <w:t>43</w:t>
        </w:r>
        <w:r>
          <w:fldChar w:fldCharType="end"/>
        </w:r>
      </w:hyperlink>
    </w:p>
    <w:p>
      <w:pPr>
        <w:pStyle w:val="TOC2"/>
        <w:tabs>
          <w:tab w:val="right" w:leader="dot" w:pos="8306"/>
        </w:tabs>
      </w:pPr>
      <w:hyperlink w:anchor="_Toc28812" w:history="1">
        <w:r>
          <w:rPr>
            <w:rFonts w:ascii="仿宋" w:eastAsia="仿宋" w:hAnsi="仿宋" w:cs="仿宋" w:hint="eastAsia"/>
            <w:lang w:eastAsia="zh-CN"/>
          </w:rPr>
          <w:t>(三)、营销渠道与策略</w:t>
        </w:r>
        <w:r>
          <w:tab/>
        </w:r>
        <w:r>
          <w:fldChar w:fldCharType="begin"/>
        </w:r>
        <w:r>
          <w:instrText xml:space="preserve"> PAGEREF _Toc28812 \h </w:instrText>
        </w:r>
        <w:r>
          <w:fldChar w:fldCharType="separate"/>
        </w:r>
        <w:r>
          <w:t>45</w:t>
        </w:r>
        <w:r>
          <w:fldChar w:fldCharType="end"/>
        </w:r>
      </w:hyperlink>
    </w:p>
    <w:p>
      <w:pPr>
        <w:pStyle w:val="TOC2"/>
        <w:tabs>
          <w:tab w:val="right" w:leader="dot" w:pos="8306"/>
        </w:tabs>
      </w:pPr>
      <w:hyperlink w:anchor="_Toc20555" w:history="1">
        <w:r>
          <w:rPr>
            <w:rFonts w:ascii="仿宋" w:eastAsia="仿宋" w:hAnsi="仿宋" w:cs="仿宋" w:hint="eastAsia"/>
            <w:lang w:eastAsia="zh-CN"/>
          </w:rPr>
          <w:t>(四)、推广与宣传活动</w:t>
        </w:r>
        <w:r>
          <w:tab/>
        </w:r>
        <w:r>
          <w:fldChar w:fldCharType="begin"/>
        </w:r>
        <w:r>
          <w:instrText xml:space="preserve"> PAGEREF _Toc20555 \h </w:instrText>
        </w:r>
        <w:r>
          <w:fldChar w:fldCharType="separate"/>
        </w:r>
        <w:r>
          <w:t>46</w:t>
        </w:r>
        <w:r>
          <w:fldChar w:fldCharType="end"/>
        </w:r>
      </w:hyperlink>
    </w:p>
    <w:p>
      <w:pPr>
        <w:pStyle w:val="TOC1"/>
        <w:tabs>
          <w:tab w:val="right" w:leader="dot" w:pos="8306"/>
        </w:tabs>
      </w:pPr>
      <w:hyperlink w:anchor="_Toc1354" w:history="1">
        <w:r>
          <w:rPr>
            <w:rFonts w:ascii="仿宋" w:eastAsia="仿宋" w:hAnsi="仿宋" w:cs="仿宋" w:hint="eastAsia"/>
            <w:lang w:eastAsia="zh-CN"/>
          </w:rPr>
          <w:t>十四、供应链管理</w:t>
        </w:r>
        <w:r>
          <w:tab/>
        </w:r>
        <w:r>
          <w:fldChar w:fldCharType="begin"/>
        </w:r>
        <w:r>
          <w:instrText xml:space="preserve"> PAGEREF _Toc1354 \h </w:instrText>
        </w:r>
        <w:r>
          <w:fldChar w:fldCharType="separate"/>
        </w:r>
        <w:r>
          <w:t>51</w:t>
        </w:r>
        <w:r>
          <w:fldChar w:fldCharType="end"/>
        </w:r>
      </w:hyperlink>
    </w:p>
    <w:p>
      <w:pPr>
        <w:pStyle w:val="TOC2"/>
        <w:tabs>
          <w:tab w:val="right" w:leader="dot" w:pos="8306"/>
        </w:tabs>
      </w:pPr>
      <w:hyperlink w:anchor="_Toc8205" w:history="1">
        <w:r>
          <w:rPr>
            <w:rFonts w:ascii="仿宋" w:eastAsia="仿宋" w:hAnsi="仿宋" w:cs="仿宋" w:hint="eastAsia"/>
            <w:lang w:eastAsia="zh-CN"/>
          </w:rPr>
          <w:t>(一)、供应链战略规划</w:t>
        </w:r>
        <w:r>
          <w:tab/>
        </w:r>
        <w:r>
          <w:fldChar w:fldCharType="begin"/>
        </w:r>
        <w:r>
          <w:instrText xml:space="preserve"> PAGEREF _Toc8205 \h </w:instrText>
        </w:r>
        <w:r>
          <w:fldChar w:fldCharType="separate"/>
        </w:r>
        <w:r>
          <w:t>51</w:t>
        </w:r>
        <w:r>
          <w:fldChar w:fldCharType="end"/>
        </w:r>
      </w:hyperlink>
    </w:p>
    <w:p>
      <w:pPr>
        <w:pStyle w:val="TOC2"/>
        <w:tabs>
          <w:tab w:val="right" w:leader="dot" w:pos="8306"/>
        </w:tabs>
      </w:pPr>
      <w:hyperlink w:anchor="_Toc16181" w:history="1">
        <w:r>
          <w:rPr>
            <w:rFonts w:ascii="仿宋" w:eastAsia="仿宋" w:hAnsi="仿宋" w:cs="仿宋" w:hint="eastAsia"/>
            <w:lang w:eastAsia="zh-CN"/>
          </w:rPr>
          <w:t>(二)、供应商选择与合作</w:t>
        </w:r>
        <w:r>
          <w:tab/>
        </w:r>
        <w:r>
          <w:fldChar w:fldCharType="begin"/>
        </w:r>
        <w:r>
          <w:instrText xml:space="preserve"> PAGEREF _Toc16181 \h </w:instrText>
        </w:r>
        <w:r>
          <w:fldChar w:fldCharType="separate"/>
        </w:r>
        <w:r>
          <w:t>53</w:t>
        </w:r>
        <w:r>
          <w:fldChar w:fldCharType="end"/>
        </w:r>
      </w:hyperlink>
    </w:p>
    <w:p>
      <w:pPr>
        <w:pStyle w:val="TOC2"/>
        <w:tabs>
          <w:tab w:val="right" w:leader="dot" w:pos="8306"/>
        </w:tabs>
      </w:pPr>
      <w:hyperlink w:anchor="_Toc32088" w:history="1">
        <w:r>
          <w:rPr>
            <w:rFonts w:ascii="仿宋" w:eastAsia="仿宋" w:hAnsi="仿宋" w:cs="仿宋" w:hint="eastAsia"/>
            <w:lang w:eastAsia="zh-CN"/>
          </w:rPr>
          <w:t>(三)、物流与库存管理</w:t>
        </w:r>
        <w:r>
          <w:tab/>
        </w:r>
        <w:r>
          <w:fldChar w:fldCharType="begin"/>
        </w:r>
        <w:r>
          <w:instrText xml:space="preserve"> PAGEREF _Toc32088 \h </w:instrText>
        </w:r>
        <w:r>
          <w:fldChar w:fldCharType="separate"/>
        </w:r>
        <w:r>
          <w:t>54</w:t>
        </w:r>
        <w:r>
          <w:fldChar w:fldCharType="end"/>
        </w:r>
      </w:hyperlink>
    </w:p>
    <w:p>
      <w:pPr>
        <w:pStyle w:val="TOC1"/>
        <w:tabs>
          <w:tab w:val="right" w:leader="dot" w:pos="8306"/>
        </w:tabs>
      </w:pPr>
      <w:hyperlink w:anchor="_Toc29261" w:history="1">
        <w:r>
          <w:rPr>
            <w:rFonts w:ascii="仿宋" w:eastAsia="仿宋" w:hAnsi="仿宋" w:cs="仿宋" w:hint="eastAsia"/>
            <w:lang w:eastAsia="zh-CN"/>
          </w:rPr>
          <w:t>十五、利益相关者分析与沟通计划</w:t>
        </w:r>
        <w:r>
          <w:tab/>
        </w:r>
        <w:r>
          <w:fldChar w:fldCharType="begin"/>
        </w:r>
        <w:r>
          <w:instrText xml:space="preserve"> PAGEREF _Toc29261 \h </w:instrText>
        </w:r>
        <w:r>
          <w:fldChar w:fldCharType="separate"/>
        </w:r>
        <w:r>
          <w:t>55</w:t>
        </w:r>
        <w:r>
          <w:fldChar w:fldCharType="end"/>
        </w:r>
      </w:hyperlink>
    </w:p>
    <w:p>
      <w:pPr>
        <w:pStyle w:val="TOC2"/>
        <w:tabs>
          <w:tab w:val="right" w:leader="dot" w:pos="8306"/>
        </w:tabs>
      </w:pPr>
      <w:hyperlink w:anchor="_Toc16065" w:history="1">
        <w:r>
          <w:rPr>
            <w:rFonts w:ascii="仿宋" w:eastAsia="仿宋" w:hAnsi="仿宋" w:cs="仿宋" w:hint="eastAsia"/>
            <w:lang w:eastAsia="zh-CN"/>
          </w:rPr>
          <w:t>(一)、利益相关者分析</w:t>
        </w:r>
        <w:r>
          <w:tab/>
        </w:r>
        <w:r>
          <w:fldChar w:fldCharType="begin"/>
        </w:r>
        <w:r>
          <w:instrText xml:space="preserve"> PAGEREF _Toc16065 \h </w:instrText>
        </w:r>
        <w:r>
          <w:fldChar w:fldCharType="separate"/>
        </w:r>
        <w:r>
          <w:t>55</w:t>
        </w:r>
        <w:r>
          <w:fldChar w:fldCharType="end"/>
        </w:r>
      </w:hyperlink>
    </w:p>
    <w:p>
      <w:pPr>
        <w:pStyle w:val="TOC2"/>
        <w:tabs>
          <w:tab w:val="right" w:leader="dot" w:pos="8306"/>
        </w:tabs>
      </w:pPr>
      <w:hyperlink w:anchor="_Toc27425" w:history="1">
        <w:r>
          <w:rPr>
            <w:rFonts w:ascii="仿宋" w:eastAsia="仿宋" w:hAnsi="仿宋" w:cs="仿宋" w:hint="eastAsia"/>
            <w:lang w:eastAsia="zh-CN"/>
          </w:rPr>
          <w:t>(二)、沟通计划</w:t>
        </w:r>
        <w:r>
          <w:tab/>
        </w:r>
        <w:r>
          <w:fldChar w:fldCharType="begin"/>
        </w:r>
        <w:r>
          <w:instrText xml:space="preserve"> PAGEREF _Toc27425 \h </w:instrText>
        </w:r>
        <w:r>
          <w:fldChar w:fldCharType="separate"/>
        </w:r>
        <w:r>
          <w:t>57</w:t>
        </w:r>
        <w:r>
          <w:fldChar w:fldCharType="end"/>
        </w:r>
      </w:hyperlink>
    </w:p>
    <w:p>
      <w:pPr>
        <w:pStyle w:val="TOC1"/>
        <w:tabs>
          <w:tab w:val="right" w:leader="dot" w:pos="8306"/>
        </w:tabs>
      </w:pPr>
      <w:hyperlink w:anchor="_Toc13754" w:history="1">
        <w:r>
          <w:rPr>
            <w:rFonts w:ascii="仿宋" w:eastAsia="仿宋" w:hAnsi="仿宋" w:cs="仿宋" w:hint="eastAsia"/>
            <w:lang w:eastAsia="zh-CN"/>
          </w:rPr>
          <w:t>十六、生物法壳聚糖项目变更管理</w:t>
        </w:r>
        <w:r>
          <w:tab/>
        </w:r>
        <w:r>
          <w:fldChar w:fldCharType="begin"/>
        </w:r>
        <w:r>
          <w:instrText xml:space="preserve"> PAGEREF _Toc13754 \h </w:instrText>
        </w:r>
        <w:r>
          <w:fldChar w:fldCharType="separate"/>
        </w:r>
        <w:r>
          <w:t>58</w:t>
        </w:r>
        <w:r>
          <w:fldChar w:fldCharType="end"/>
        </w:r>
      </w:hyperlink>
    </w:p>
    <w:p>
      <w:pPr>
        <w:pStyle w:val="TOC2"/>
        <w:tabs>
          <w:tab w:val="right" w:leader="dot" w:pos="8306"/>
        </w:tabs>
      </w:pPr>
      <w:hyperlink w:anchor="_Toc6129" w:history="1">
        <w:r>
          <w:rPr>
            <w:rFonts w:ascii="仿宋" w:eastAsia="仿宋" w:hAnsi="仿宋" w:cs="仿宋" w:hint="eastAsia"/>
            <w:lang w:eastAsia="zh-CN"/>
          </w:rPr>
          <w:t>(一)、变更申请与评估</w:t>
        </w:r>
        <w:r>
          <w:tab/>
        </w:r>
        <w:r>
          <w:fldChar w:fldCharType="begin"/>
        </w:r>
        <w:r>
          <w:instrText xml:space="preserve"> PAGEREF _Toc6129 \h </w:instrText>
        </w:r>
        <w:r>
          <w:fldChar w:fldCharType="separate"/>
        </w:r>
        <w:r>
          <w:t>58</w:t>
        </w:r>
        <w:r>
          <w:fldChar w:fldCharType="end"/>
        </w:r>
      </w:hyperlink>
    </w:p>
    <w:p>
      <w:pPr>
        <w:pStyle w:val="TOC2"/>
        <w:tabs>
          <w:tab w:val="right" w:leader="dot" w:pos="8306"/>
        </w:tabs>
      </w:pPr>
      <w:hyperlink w:anchor="_Toc22458" w:history="1">
        <w:r>
          <w:rPr>
            <w:rFonts w:ascii="仿宋" w:eastAsia="仿宋" w:hAnsi="仿宋" w:cs="仿宋" w:hint="eastAsia"/>
            <w:lang w:eastAsia="zh-CN"/>
          </w:rPr>
          <w:t>(二)、变更实施与控制</w:t>
        </w:r>
        <w:r>
          <w:tab/>
        </w:r>
        <w:r>
          <w:fldChar w:fldCharType="begin"/>
        </w:r>
        <w:r>
          <w:instrText xml:space="preserve"> PAGEREF _Toc22458 \h </w:instrText>
        </w:r>
        <w:r>
          <w:fldChar w:fldCharType="separate"/>
        </w:r>
        <w:r>
          <w:t>58</w:t>
        </w:r>
        <w:r>
          <w:fldChar w:fldCharType="end"/>
        </w:r>
      </w:hyperlink>
    </w:p>
    <w:p>
      <w:pPr>
        <w:pStyle w:val="TOC1"/>
        <w:tabs>
          <w:tab w:val="right" w:leader="dot" w:pos="8306"/>
        </w:tabs>
      </w:pPr>
      <w:hyperlink w:anchor="_Toc8129" w:history="1">
        <w:r>
          <w:rPr>
            <w:rFonts w:ascii="仿宋" w:eastAsia="仿宋" w:hAnsi="仿宋" w:cs="仿宋" w:hint="eastAsia"/>
            <w:lang w:eastAsia="zh-CN"/>
          </w:rPr>
          <w:t>十七、风险识别与分类</w:t>
        </w:r>
        <w:r>
          <w:tab/>
        </w:r>
        <w:r>
          <w:fldChar w:fldCharType="begin"/>
        </w:r>
        <w:r>
          <w:instrText xml:space="preserve"> PAGEREF _Toc8129 \h </w:instrText>
        </w:r>
        <w:r>
          <w:fldChar w:fldCharType="separate"/>
        </w:r>
        <w:r>
          <w:t>59</w:t>
        </w:r>
        <w:r>
          <w:fldChar w:fldCharType="end"/>
        </w:r>
      </w:hyperlink>
    </w:p>
    <w:p>
      <w:pPr>
        <w:pStyle w:val="TOC2"/>
        <w:tabs>
          <w:tab w:val="right" w:leader="dot" w:pos="8306"/>
        </w:tabs>
      </w:pPr>
      <w:hyperlink w:anchor="_Toc16756" w:history="1">
        <w:r>
          <w:rPr>
            <w:rFonts w:ascii="仿宋" w:eastAsia="仿宋" w:hAnsi="仿宋" w:cs="仿宋" w:hint="eastAsia"/>
            <w:lang w:eastAsia="zh-CN"/>
          </w:rPr>
          <w:t>(一)、风险识别</w:t>
        </w:r>
        <w:r>
          <w:tab/>
        </w:r>
        <w:r>
          <w:fldChar w:fldCharType="begin"/>
        </w:r>
        <w:r>
          <w:instrText xml:space="preserve"> PAGEREF _Toc16756 \h </w:instrText>
        </w:r>
        <w:r>
          <w:fldChar w:fldCharType="separate"/>
        </w:r>
        <w:r>
          <w:t>59</w:t>
        </w:r>
        <w:r>
          <w:fldChar w:fldCharType="end"/>
        </w:r>
      </w:hyperlink>
    </w:p>
    <w:p>
      <w:pPr>
        <w:pStyle w:val="TOC2"/>
        <w:tabs>
          <w:tab w:val="right" w:leader="dot" w:pos="8306"/>
        </w:tabs>
      </w:pPr>
      <w:hyperlink w:anchor="_Toc32567" w:history="1">
        <w:r>
          <w:rPr>
            <w:rFonts w:ascii="仿宋" w:eastAsia="仿宋" w:hAnsi="仿宋" w:cs="仿宋" w:hint="eastAsia"/>
            <w:lang w:eastAsia="zh-CN"/>
          </w:rPr>
          <w:t>(二)、风险分类</w:t>
        </w:r>
        <w:r>
          <w:tab/>
        </w:r>
        <w:r>
          <w:fldChar w:fldCharType="begin"/>
        </w:r>
        <w:r>
          <w:instrText xml:space="preserve"> PAGEREF _Toc32567 \h </w:instrText>
        </w:r>
        <w:r>
          <w:fldChar w:fldCharType="separate"/>
        </w:r>
        <w:r>
          <w:t>60</w:t>
        </w:r>
        <w:r>
          <w:fldChar w:fldCharType="end"/>
        </w:r>
      </w:hyperlink>
    </w:p>
    <w:p>
      <w:pPr>
        <w:pStyle w:val="TOC1"/>
        <w:tabs>
          <w:tab w:val="right" w:leader="dot" w:pos="8306"/>
        </w:tabs>
      </w:pPr>
      <w:hyperlink w:anchor="_Toc27848" w:history="1">
        <w:r>
          <w:rPr>
            <w:rFonts w:ascii="仿宋" w:eastAsia="仿宋" w:hAnsi="仿宋" w:cs="仿宋" w:hint="eastAsia"/>
            <w:lang w:eastAsia="zh-CN"/>
          </w:rPr>
          <w:t>十八、生物法壳聚糖项目实施时间节点</w:t>
        </w:r>
        <w:r>
          <w:tab/>
        </w:r>
        <w:r>
          <w:fldChar w:fldCharType="begin"/>
        </w:r>
        <w:r>
          <w:instrText xml:space="preserve"> PAGEREF _Toc27848 \h </w:instrText>
        </w:r>
        <w:r>
          <w:fldChar w:fldCharType="separate"/>
        </w:r>
        <w:r>
          <w:t>62</w:t>
        </w:r>
        <w:r>
          <w:fldChar w:fldCharType="end"/>
        </w:r>
      </w:hyperlink>
    </w:p>
    <w:p>
      <w:pPr>
        <w:pStyle w:val="TOC2"/>
        <w:tabs>
          <w:tab w:val="right" w:leader="dot" w:pos="8306"/>
        </w:tabs>
      </w:pPr>
      <w:hyperlink w:anchor="_Toc16699" w:history="1">
        <w:r>
          <w:rPr>
            <w:rFonts w:ascii="仿宋" w:eastAsia="仿宋" w:hAnsi="仿宋" w:cs="仿宋" w:hint="eastAsia"/>
            <w:lang w:eastAsia="zh-CN"/>
          </w:rPr>
          <w:t>(一)、生物法壳聚糖项目启动阶段时间节点</w:t>
        </w:r>
        <w:r>
          <w:tab/>
        </w:r>
        <w:r>
          <w:fldChar w:fldCharType="begin"/>
        </w:r>
        <w:r>
          <w:instrText xml:space="preserve"> PAGEREF _Toc16699 \h </w:instrText>
        </w:r>
        <w:r>
          <w:fldChar w:fldCharType="separate"/>
        </w:r>
        <w:r>
          <w:t>62</w:t>
        </w:r>
        <w:r>
          <w:fldChar w:fldCharType="end"/>
        </w:r>
      </w:hyperlink>
    </w:p>
    <w:p>
      <w:pPr>
        <w:pStyle w:val="TOC2"/>
        <w:tabs>
          <w:tab w:val="right" w:leader="dot" w:pos="8306"/>
        </w:tabs>
      </w:pPr>
      <w:hyperlink w:anchor="_Toc30558" w:history="1">
        <w:r>
          <w:rPr>
            <w:rFonts w:ascii="仿宋" w:eastAsia="仿宋" w:hAnsi="仿宋" w:cs="仿宋" w:hint="eastAsia"/>
            <w:lang w:eastAsia="zh-CN"/>
          </w:rPr>
          <w:t>(二)、生物法壳聚糖项目执行阶段时间节点</w:t>
        </w:r>
        <w:r>
          <w:tab/>
        </w:r>
        <w:r>
          <w:fldChar w:fldCharType="begin"/>
        </w:r>
        <w:r>
          <w:instrText xml:space="preserve"> PAGEREF _Toc30558 \h </w:instrText>
        </w:r>
        <w:r>
          <w:fldChar w:fldCharType="separate"/>
        </w:r>
        <w:r>
          <w:t>63</w:t>
        </w:r>
        <w:r>
          <w:fldChar w:fldCharType="end"/>
        </w:r>
      </w:hyperlink>
    </w:p>
    <w:p>
      <w:pPr>
        <w:pStyle w:val="TOC2"/>
        <w:tabs>
          <w:tab w:val="right" w:leader="dot" w:pos="8306"/>
        </w:tabs>
      </w:pPr>
      <w:hyperlink w:anchor="_Toc22956" w:history="1">
        <w:r>
          <w:rPr>
            <w:rFonts w:ascii="仿宋" w:eastAsia="仿宋" w:hAnsi="仿宋" w:cs="仿宋" w:hint="eastAsia"/>
            <w:lang w:eastAsia="zh-CN"/>
          </w:rPr>
          <w:t>(三)、生物法壳聚糖项目完成阶段时间节点</w:t>
        </w:r>
        <w:r>
          <w:tab/>
        </w:r>
        <w:r>
          <w:fldChar w:fldCharType="begin"/>
        </w:r>
        <w:r>
          <w:instrText xml:space="preserve"> PAGEREF _Toc22956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21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165"/>
      <w:r>
        <w:rPr>
          <w:rFonts w:ascii="仿宋" w:eastAsia="仿宋" w:hAnsi="仿宋" w:cs="仿宋" w:hint="eastAsia"/>
          <w:lang w:eastAsia="zh-CN"/>
        </w:rPr>
        <w:t>(一)、生物法壳聚糖行业分析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行业一直以来都是市场的关注焦点。行业内的发展趋势、竞争态势以及潜在机会都对生物法壳聚糖项目的推进产生深远的影响。通过深入研究行业的整体概貌，我们将更好地理解行业的核心特征，为生物法壳聚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法壳聚糖行业，技术一直是推动创新和发展的关键因素。我们将对当前技术趋势进行详尽分析，包括但不限于人工智能、大数据应用、先进制造技术等。这有助于生物法壳聚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生物法壳聚糖项目成功的基础。我们将对主要竞争对手进行深入研究，包括其市场份额、产品特点、市场定位等。通过全面了解竞争对手的优势和劣势，生物法壳聚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392"/>
      <w:r>
        <w:rPr>
          <w:rFonts w:ascii="仿宋" w:eastAsia="仿宋" w:hAnsi="仿宋" w:cs="仿宋" w:hint="eastAsia"/>
          <w:sz w:val="28"/>
          <w:lang w:eastAsia="zh-CN"/>
        </w:rPr>
        <w:t>(二)、生物法壳聚糖市场分析预测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物法壳聚糖市场未来的增长趋势。这包括市场的整体规模、各细分领域的发展趋势等。生物法壳聚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物法壳聚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生物法壳聚糖项目实施过程中需要充分考虑的因素。我们将对市场风险进行全面评估，包括但不限于政策法规风险、市场竞争风险、技术变革风险等。通过对潜在风险的深入分析，生物法壳聚糖项目可以制定相应的风险缓解策略，降低不确定性对生物法壳聚糖项目的影响。</w:t>
      </w:r>
    </w:p>
    <w:p>
      <w:pPr>
        <w:pStyle w:val="Heading1"/>
        <w:ind w:firstLine="560" w:firstLineChars="200"/>
        <w:rPr>
          <w:rFonts w:ascii="仿宋" w:eastAsia="仿宋" w:hAnsi="仿宋" w:cs="仿宋" w:hint="eastAsia"/>
          <w:sz w:val="28"/>
          <w:lang w:eastAsia="zh-CN"/>
        </w:rPr>
      </w:pPr>
      <w:bookmarkStart w:id="5" w:name="_Toc25200"/>
      <w:r>
        <w:rPr>
          <w:rFonts w:ascii="仿宋" w:eastAsia="仿宋" w:hAnsi="仿宋" w:cs="仿宋" w:hint="eastAsia"/>
          <w:sz w:val="28"/>
          <w:lang w:eastAsia="zh-CN"/>
        </w:rPr>
        <w:t>二、生物法壳聚糖项目建设单位说明</w:t>
      </w:r>
      <w:bookmarkEnd w:id="5"/>
    </w:p>
    <w:p>
      <w:pPr>
        <w:pStyle w:val="Heading2"/>
        <w:rPr>
          <w:rFonts w:ascii="仿宋" w:eastAsia="仿宋" w:hAnsi="仿宋" w:cs="仿宋" w:hint="eastAsia"/>
          <w:lang w:eastAsia="zh-CN"/>
        </w:rPr>
      </w:pPr>
      <w:bookmarkStart w:id="6" w:name="_Toc17819"/>
      <w:r>
        <w:rPr>
          <w:rFonts w:ascii="仿宋" w:eastAsia="仿宋" w:hAnsi="仿宋" w:cs="仿宋" w:hint="eastAsia"/>
          <w:lang w:eastAsia="zh-CN"/>
        </w:rPr>
        <w:t>(一)、生物法壳聚糖项目承办单位基本情况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38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物法壳聚糖项目承办单位的XXXX，我们着眼于实现可持续的经济效益。通过技术创新和解决方案的提供，公司预计在生物法壳聚糖项目执行期间将获得可观的收入增长。这一收入来源主要包括生物法壳聚糖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同时，我们注重成本控制和效率提升，以确保生物法壳聚糖项目的可持续盈利。透过精细的管理和资源优化，公司期望实现生物法壳聚糖项目利润最大化。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物法壳聚糖项目实施进行全面的投资评估，包括生物法壳聚糖项目启动阶段的资金投入和后续运营成本。通过对生物法壳聚糖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生物法壳聚糖项目实施过程中具备足够的资金流动性，公司将进行详尽的现金流分析。这包括资金需求的合理预测、生物法壳聚糖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5514"/>
      <w:r>
        <w:rPr>
          <w:rFonts w:ascii="仿宋" w:eastAsia="仿宋" w:hAnsi="仿宋" w:cs="仿宋" w:hint="eastAsia"/>
          <w:sz w:val="28"/>
          <w:lang w:eastAsia="zh-CN"/>
        </w:rPr>
        <w:t>三、生物法壳聚糖项目危机管理</w:t>
      </w:r>
      <w:bookmarkEnd w:id="8"/>
    </w:p>
    <w:p>
      <w:pPr>
        <w:pStyle w:val="Heading2"/>
        <w:rPr>
          <w:rFonts w:ascii="仿宋" w:eastAsia="仿宋" w:hAnsi="仿宋" w:cs="仿宋" w:hint="eastAsia"/>
          <w:lang w:eastAsia="zh-CN"/>
        </w:rPr>
      </w:pPr>
      <w:bookmarkStart w:id="9" w:name="_Toc2353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生物法壳聚糖项目危机管理中，危机预警与识别是确保生物法壳聚糖项目稳健运行的核心步骤。通过建立全面的监测机制，生物法壳聚糖项目团队旨在及时发现和理解潜在的风险和危机因素，以便采取及时的预防和应对措施，确保生物法壳聚糖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首先，通过深入的风险评估，生物法壳聚糖项目团队全面分析了整个生物法壳聚糖项目和各个阶段可能存在的威胁。这包括准确评估每个潜在风险的发生概率和可能影响的程度，为后续危机预警提供了有力支持。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物法壳聚糖项目团队着重于明确定义生物法壳聚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物法壳聚糖项目进展的持续监控，团队能够及时发现潜在问题并作出迅速反应。生物法壳聚糖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在这一阶段，团队的专业素养和反应速度将发挥至关重要的作用，以确保潜在危机能够在初期得到有效的处理，最大程度地减轻负面影响。通过危机预警与识别，生物法壳聚糖项目得以更有序、可控地推进。</w:t>
      </w:r>
    </w:p>
    <w:p>
      <w:pPr>
        <w:pStyle w:val="Heading2"/>
        <w:ind w:firstLine="560" w:firstLineChars="200"/>
        <w:rPr>
          <w:rFonts w:ascii="仿宋" w:eastAsia="仿宋" w:hAnsi="仿宋" w:cs="仿宋" w:hint="eastAsia"/>
          <w:sz w:val="28"/>
          <w:lang w:eastAsia="zh-CN"/>
        </w:rPr>
      </w:pPr>
      <w:bookmarkStart w:id="10" w:name="_Toc2993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在危机发生时，生物法壳聚糖项目团队立即行动，成立了应急小组。该小组的任务是迅速制定并实施紧急应对措施，以最小化潜在损失。以下是采取的主要措施：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暂停生物法壳聚糖项目进度：为遏制危机蔓延，生物法壳聚糖项目暂时停止进行，以便全面评估当前状况。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资源重新分配：重新评估生物法壳聚糖项目资源的分配，确保最大限度地减小损失。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实时沟通：与关键利益相关者建立实时沟通机制，向他们传递生物法壳聚糖项目危机的实际状况，保障生物法壳聚糖项目核心利益。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在紧急应对的同时，生物法壳聚糖项目团队强调了团队协作和有效沟通的重要性。以下是团队协作的关键举措：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信息共享机制：建立了信息共享平台，确保团队成员能够及时获取生物法壳聚糖项目危机的实时信息。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领导者沟通：生物法壳聚糖项目领导者通过定期会议和即时沟通工具，指导团队应对危机，保持团队稳定运行。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随着危机得到初步控制，生物法壳聚糖项目团队转向制定恢复计划，以确保生物法壳聚糖项目能够从中迅速恢复。主要恢复计划包括：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修复受损的进度计划：重新评估生物法壳聚糖项目进度，制定修复计划，确保生物法壳聚糖项目尽快回归正常进程。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重新调整资源分配：优化资源分配，确保生物法壳聚糖项目在有限资源下高效运转。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风险管理机制加强：对生物法壳聚糖项目风险进行全面评估，制定更强化的风险管理策略，以预防未来可能的危机。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3088"/>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114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生物法壳聚糖项目的主要产品是XXXX，预计年产值为XXX万元。这一产品在市场中占据着重要的地位，其广泛的应用范围使得该生物法壳聚糖项目的市场前景非常广阔。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生物法壳聚糖项目的xxx产品作为重要的原材料之一，将在多个领域发挥关键作用。其在建筑、交通、能源等方面的广泛应用将为整个产业链提供强大的支持，形成产业协同效应。生物法壳聚糖项目的年产值XXX万XXX万XXX万万元不仅反映了其在市场上的巨大潜力，更预示着它对国民经济的积极贡献。这种关联度高、涉及面广的产业关系，使得该生物法壳聚糖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7822"/>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总征地面积为XXXX平方米，相当于约XX.XX亩，其中净用地面积为XXXX平方米，红线范围内相当于约XX.XX亩。这一用地规模充分考虑了生物法壳聚糖项目的建设需求，保障了生物法壳聚糖项目在合适的空间内得以充分发展。生物法壳聚糖项目规划的总建筑面积为XXXX平方米，其中主体工程建设占XXXX平方米，计容建筑面积达XXXX平方米。预计建筑工程的投资将达到XXXX万元，为生物法壳聚糖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计划购置的设备共计XXXX台（套），设备购置费用为XXXX万元。这一设备购置计划充分考虑到生物法壳聚糖项目的生产需求和技术要求，确保了生物法壳聚糖项目在生产运营中具备先进的技术装备和高效的生产能力。设备的合理配置将为生物法壳聚糖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生物法壳聚糖项目计划总投资为XXXX万元，预计年实现营业收入为XXXX万元。这一产能规模的设定旨在确保生物法壳聚糖项目能够在投资与回报之间取得平衡，实现长期可持续的发展。生物法壳聚糖项目的总投资充分考虑到各个方面的需求，包括用地建设、设备购置等多个环节，以确保生物法壳聚糖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6439"/>
      <w:r>
        <w:rPr>
          <w:rFonts w:ascii="仿宋" w:eastAsia="仿宋" w:hAnsi="仿宋" w:cs="仿宋" w:hint="eastAsia"/>
          <w:sz w:val="28"/>
          <w:lang w:eastAsia="zh-CN"/>
        </w:rPr>
        <w:t>五、生物法壳聚糖项目概论</w:t>
      </w:r>
      <w:bookmarkEnd w:id="14"/>
    </w:p>
    <w:p>
      <w:pPr>
        <w:pStyle w:val="Heading2"/>
        <w:rPr>
          <w:rFonts w:ascii="仿宋" w:eastAsia="仿宋" w:hAnsi="仿宋" w:cs="仿宋" w:hint="eastAsia"/>
          <w:lang w:eastAsia="zh-CN"/>
        </w:rPr>
      </w:pPr>
      <w:bookmarkStart w:id="15" w:name="_Toc30204"/>
      <w:r>
        <w:rPr>
          <w:rFonts w:ascii="仿宋" w:eastAsia="仿宋" w:hAnsi="仿宋" w:cs="仿宋" w:hint="eastAsia"/>
          <w:lang w:eastAsia="zh-CN"/>
        </w:rPr>
        <w:t>(一)、生物法壳聚糖项目概况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的起源追溯至对市场的深入洞察。市场的不断演变与变革为生物法壳聚糖项目提供了难得的机遇。当前市场存在的需求缺口和变革的大环境共同构成了生物法壳聚糖项目的背景。这个生物法壳聚糖项目旨在充分利用市场机遇，填补行业中尚未满足的需求，为客户提供全新的解决方案。市场的变革和需求的增长使得这个生物法壳聚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生物法壳聚糖项目名称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正式命名为生物法壳聚糖。这个名称不仅仅是一个标识，更代表了生物法壳聚糖项目的核心理念和愿景。它蕴含着生物法壳聚糖项目所要解决问题的关键字，具有强烈的表达和辨识度，为生物法壳聚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生物法壳聚糖项目目标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的核心目标是提供一种全新、高效的解决方案，满足客户日益增长的需求。生物法壳聚糖项目追求的不仅仅是满足市场需求，更是在市场中获得卓越的竞争优势。通过不断提升产品或服务的质量和创新水平，生物法壳聚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生物法壳聚糖项目范围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全面涵盖了产品研发、制造、市场推广和售后服务，确保从产品设计到最终用户体验的全方位关注。这一全面的生物法壳聚糖项目范围是为了确保生物法壳聚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生物法壳聚糖项目时间表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生物法壳聚糖项目计划在未来18个月内完成，包括研发、测试、市场试点和正式推出等不同阶段。这个时间表的合理设计是为了确保生物法壳聚糖项目各个阶段的顺利推进，以便按时交付高质量的成果。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生物法壳聚糖项目预算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总预算估算为XX百万美元，主要分配在研发、市场推广、人员培训和运营等方面。这一充足的预算为生物法壳聚糖项目提供了充足的资源，确保生物法壳聚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生物法壳聚糖项目风险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可能面临的风险包括市场接受度低、技术难题、竞争激烈等。生物法壳聚糖项目团队已经制定了相应的风险应对计划，通过前瞻性的风险管理，确保生物法壳聚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生物法壳聚糖项目团队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生物法壳聚糖项目汇聚了一支经验丰富、多领域专业素养的核心团队，确保生物法壳聚糖项目在各个方面都能拥有高水平的执行力。团队的协同作战是生物法壳聚糖项目成功的关键因素之一。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1.9 生物法壳聚糖项目背景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生物法壳聚糖项目的背景根植于市场对更高效、创新产品的渴望，同时也受到科技发展对行业格局的深刻改变的影响。这为生物法壳聚糖项目提供了广阔的发展空间和市场需求。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生物法壳聚糖项目现状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截至目前，生物法壳聚糖项目已完成市场调研和技术验证，取得了初步的成功。这为生物法壳聚糖项目在未来的发展奠定了坚实的基础，为更远大的目标打下了坚实的基石。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416"/>
      <w:r>
        <w:rPr>
          <w:rFonts w:ascii="仿宋" w:eastAsia="仿宋" w:hAnsi="仿宋" w:cs="仿宋" w:hint="eastAsia"/>
          <w:sz w:val="28"/>
          <w:lang w:eastAsia="zh-CN"/>
        </w:rPr>
        <w:t>(二)、生物法壳聚糖项目目标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keyword》生物法壳聚糖项目首要业务目标是在市场中占据有利地位，实现产品/服务的成功推广和销售。通过不断提升产品质量、创新性，生物法壳聚糖项目追求成为行业中的领导者，赢得更多客户的青睐。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在科技迅速发展的时代，生物法壳聚糖项目着眼于技术创新。通过持续的研发和技术升级，生物法壳聚糖项目旨在推出更具创新性的产品或服务，以满足市场对新鲜、先进解决方案的需求。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为了建立可持续的客户关系，生物法壳聚糖项目设定了客户满意度目标。通过提供卓越的产品质量和优质的客户服务，生物法壳聚糖项目追求赢得客户的信任和忠诚度，确保他们的满意度达到行业领先水平。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生物法壳聚糖项目注重社会责任和可持续发展。通过实施环保、社会责任生物法壳聚糖项目，生物法壳聚糖项目致力于在经济发展的同时保护环境，促进社会公平，实现可持续经营。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生物法壳聚糖项目的团队是实现目标的核心驱动力。因此，生物法壳聚糖项目设定了团队发展目标，包括提升团队成员的专业技能、培养领导力，以及搭建协同高效的团队工作氛围。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6124"/>
      <w:r>
        <w:rPr>
          <w:rFonts w:ascii="仿宋" w:eastAsia="仿宋" w:hAnsi="仿宋" w:cs="仿宋" w:hint="eastAsia"/>
          <w:sz w:val="28"/>
          <w:lang w:eastAsia="zh-CN"/>
        </w:rPr>
        <w:t>(三)、生物法壳聚糖项目提出的理由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生物法壳聚糖项目提出的理由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的提出源于对市场机遇的深刻洞察。当前市场中存在的需求缺口和行业发展趋势表明，有巨大的商业机会等待被开发。通过准确捕捉市场机遇，生物法壳聚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的理念基于对技术创新的信仰。通过持续的研发和技术投入，生物法壳聚糖项目有望推出更具创新性的产品或服务。在科技飞速发展的当下，生物法壳聚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生物法壳聚糖项目的提出是为了增强企业的行业竞争力。通过提升产品或服务的质量和独特性，生物法壳聚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响应了消费者需求的变化。随着社会和科技的不断发展，消费者对产品和服务的需求也在发生变化。通过深入了解并及时回应消费者的新需求，生物法壳聚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生物法壳聚糖项目的提出是企业战略发展规划的一部分。在面对日益激烈的市场竞争和不断变化的商业环境中，生物法壳聚糖项目作为企业战略的一环，旨在为企业开辟新的增长领域，巩固企业在行业中的地位。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的提出不仅仅是基于商业考量，还注重社会责任。通过推出环保、社会责任等方面的生物法壳聚糖项目，生物法壳聚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生物法壳聚糖项目的提出反映了对利益相关者期望的关注。包括客户、员工、投资者等利益相关者在企业发展中都有着各自的期望，生物法壳聚糖项目力求在满足这些期望的同时，取得更大的共赢。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8" w:name="_Toc20985"/>
      <w:r>
        <w:rPr>
          <w:rFonts w:ascii="仿宋" w:eastAsia="仿宋" w:hAnsi="仿宋" w:cs="仿宋" w:hint="eastAsia"/>
          <w:sz w:val="28"/>
          <w:lang w:eastAsia="zh-CN"/>
        </w:rPr>
        <w:t>(四)、生物法壳聚糖项目意义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在实施生物法壳聚糖项目的过程中，我们不仅仅是在追逐商业成功，更是为企业和社会的多个层面创造了深远的意义。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的首要意义在于提升企业的市场竞争力。通过持续的创新和对产品质量的高标准要求，生物法壳聚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生物法壳聚糖项目的推进将促使行业技术水平的提升。通过引入先进技术和创新性解决方案，生物法壳聚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生物法壳聚糖项目不仅创造了大量就业机会，提高了就业水平，还注重社会责任和环保。通过参与社会公益事业和推动环保生物法壳聚糖项目，生物法壳聚糖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综合而言，生物法壳聚糖项目意义重大，不仅推动了企业的发展，也为行业和社会的进步贡献了积极力量。这是一个全面而深刻的影响，将在未来产生可持续的正面效应。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13311"/>
      <w:r>
        <w:rPr>
          <w:rFonts w:ascii="仿宋" w:eastAsia="仿宋" w:hAnsi="仿宋" w:cs="仿宋" w:hint="eastAsia"/>
          <w:sz w:val="28"/>
          <w:lang w:eastAsia="zh-CN"/>
        </w:rPr>
        <w:t>(五)、生物法壳聚糖项目背景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https://d.book118.com/308110000110006031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116D66"/>
    <w:rsid w:val="3F116D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110000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2024-01-25T23:52:00Z</dcterms:created>
  <dcterms:modified xsi:type="dcterms:W3CDTF">2024-01-25T23:52:21Z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DE0F891146ED4244B96BE1664D891E83_11</vt:lpwstr>
  </property>
  <property fmtid="{D5CDD505-2E9C-101B-9397-08002B2CF9AE}" pid="3" name="KSOProductBuildVer">
    <vt:lpwstr>2052-12.1.0.16120</vt:lpwstr>
  </property>
</Properties>
</file>