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旋片真空泵项目规划设计方案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3" w:history="1">
        <w:r>
          <w:rPr>
            <w:rFonts w:ascii="仿宋" w:eastAsia="仿宋" w:hAnsi="仿宋" w:cs="仿宋" w:hint="eastAsia"/>
            <w:lang w:eastAsia="zh-CN"/>
          </w:rPr>
          <w:t>概论</w:t>
        </w:r>
        <w:r>
          <w:tab/>
        </w:r>
        <w:r>
          <w:fldChar w:fldCharType="begin"/>
        </w:r>
        <w:r>
          <w:instrText xml:space="preserve"> PAGEREF _Toc31693 \h </w:instrText>
        </w:r>
        <w:r>
          <w:fldChar w:fldCharType="separate"/>
        </w:r>
        <w:r>
          <w:t>3</w:t>
        </w:r>
        <w:r>
          <w:fldChar w:fldCharType="end"/>
        </w:r>
      </w:hyperlink>
    </w:p>
    <w:p>
      <w:pPr>
        <w:pStyle w:val="TOC1"/>
        <w:tabs>
          <w:tab w:val="right" w:leader="dot" w:pos="8306"/>
        </w:tabs>
      </w:pPr>
      <w:hyperlink w:anchor="_Toc29344" w:history="1">
        <w:r>
          <w:rPr>
            <w:rFonts w:ascii="仿宋" w:eastAsia="仿宋" w:hAnsi="仿宋" w:cs="仿宋" w:hint="eastAsia"/>
            <w:lang w:eastAsia="zh-CN"/>
          </w:rPr>
          <w:t>一、旋片真空泵项目建设背景及必要性分析</w:t>
        </w:r>
        <w:r>
          <w:tab/>
        </w:r>
        <w:r>
          <w:fldChar w:fldCharType="begin"/>
        </w:r>
        <w:r>
          <w:instrText xml:space="preserve"> PAGEREF _Toc29344 \h </w:instrText>
        </w:r>
        <w:r>
          <w:fldChar w:fldCharType="separate"/>
        </w:r>
        <w:r>
          <w:t>3</w:t>
        </w:r>
        <w:r>
          <w:fldChar w:fldCharType="end"/>
        </w:r>
      </w:hyperlink>
    </w:p>
    <w:p>
      <w:pPr>
        <w:pStyle w:val="TOC2"/>
        <w:tabs>
          <w:tab w:val="right" w:leader="dot" w:pos="8306"/>
        </w:tabs>
      </w:pPr>
      <w:hyperlink w:anchor="_Toc20820" w:history="1">
        <w:r>
          <w:rPr>
            <w:rFonts w:ascii="仿宋" w:eastAsia="仿宋" w:hAnsi="仿宋" w:cs="仿宋" w:hint="eastAsia"/>
            <w:lang w:eastAsia="zh-CN"/>
          </w:rPr>
          <w:t>(一)、旋片真空泵项目背景分析</w:t>
        </w:r>
        <w:r>
          <w:tab/>
        </w:r>
        <w:r>
          <w:fldChar w:fldCharType="begin"/>
        </w:r>
        <w:r>
          <w:instrText xml:space="preserve"> PAGEREF _Toc20820 \h </w:instrText>
        </w:r>
        <w:r>
          <w:fldChar w:fldCharType="separate"/>
        </w:r>
        <w:r>
          <w:t>3</w:t>
        </w:r>
        <w:r>
          <w:fldChar w:fldCharType="end"/>
        </w:r>
      </w:hyperlink>
    </w:p>
    <w:p>
      <w:pPr>
        <w:pStyle w:val="TOC2"/>
        <w:tabs>
          <w:tab w:val="right" w:leader="dot" w:pos="8306"/>
        </w:tabs>
      </w:pPr>
      <w:hyperlink w:anchor="_Toc25827" w:history="1">
        <w:r>
          <w:rPr>
            <w:rFonts w:ascii="仿宋" w:eastAsia="仿宋" w:hAnsi="仿宋" w:cs="仿宋" w:hint="eastAsia"/>
            <w:lang w:eastAsia="zh-CN"/>
          </w:rPr>
          <w:t>(二)、旋片真空泵项目建设必要性分析</w:t>
        </w:r>
        <w:r>
          <w:tab/>
        </w:r>
        <w:r>
          <w:fldChar w:fldCharType="begin"/>
        </w:r>
        <w:r>
          <w:instrText xml:space="preserve"> PAGEREF _Toc25827 \h </w:instrText>
        </w:r>
        <w:r>
          <w:fldChar w:fldCharType="separate"/>
        </w:r>
        <w:r>
          <w:t>5</w:t>
        </w:r>
        <w:r>
          <w:fldChar w:fldCharType="end"/>
        </w:r>
      </w:hyperlink>
    </w:p>
    <w:p>
      <w:pPr>
        <w:pStyle w:val="TOC1"/>
        <w:tabs>
          <w:tab w:val="right" w:leader="dot" w:pos="8306"/>
        </w:tabs>
      </w:pPr>
      <w:hyperlink w:anchor="_Toc28583" w:history="1">
        <w:r>
          <w:rPr>
            <w:rFonts w:ascii="仿宋" w:eastAsia="仿宋" w:hAnsi="仿宋" w:cs="仿宋" w:hint="eastAsia"/>
            <w:lang w:eastAsia="zh-CN"/>
          </w:rPr>
          <w:t>二、旋片真空泵项目土建工程</w:t>
        </w:r>
        <w:r>
          <w:tab/>
        </w:r>
        <w:r>
          <w:fldChar w:fldCharType="begin"/>
        </w:r>
        <w:r>
          <w:instrText xml:space="preserve"> PAGEREF _Toc28583 \h </w:instrText>
        </w:r>
        <w:r>
          <w:fldChar w:fldCharType="separate"/>
        </w:r>
        <w:r>
          <w:t>6</w:t>
        </w:r>
        <w:r>
          <w:fldChar w:fldCharType="end"/>
        </w:r>
      </w:hyperlink>
    </w:p>
    <w:p>
      <w:pPr>
        <w:pStyle w:val="TOC2"/>
        <w:tabs>
          <w:tab w:val="right" w:leader="dot" w:pos="8306"/>
        </w:tabs>
      </w:pPr>
      <w:hyperlink w:anchor="_Toc16824" w:history="1">
        <w:r>
          <w:rPr>
            <w:rFonts w:ascii="仿宋" w:eastAsia="仿宋" w:hAnsi="仿宋" w:cs="仿宋" w:hint="eastAsia"/>
            <w:lang w:eastAsia="zh-CN"/>
          </w:rPr>
          <w:t>(一)、建筑工程设计原则</w:t>
        </w:r>
        <w:r>
          <w:tab/>
        </w:r>
        <w:r>
          <w:fldChar w:fldCharType="begin"/>
        </w:r>
        <w:r>
          <w:instrText xml:space="preserve"> PAGEREF _Toc16824 \h </w:instrText>
        </w:r>
        <w:r>
          <w:fldChar w:fldCharType="separate"/>
        </w:r>
        <w:r>
          <w:t>6</w:t>
        </w:r>
        <w:r>
          <w:fldChar w:fldCharType="end"/>
        </w:r>
      </w:hyperlink>
    </w:p>
    <w:p>
      <w:pPr>
        <w:pStyle w:val="TOC2"/>
        <w:tabs>
          <w:tab w:val="right" w:leader="dot" w:pos="8306"/>
        </w:tabs>
      </w:pPr>
      <w:hyperlink w:anchor="_Toc27741" w:history="1">
        <w:r>
          <w:rPr>
            <w:rFonts w:ascii="仿宋" w:eastAsia="仿宋" w:hAnsi="仿宋" w:cs="仿宋" w:hint="eastAsia"/>
            <w:lang w:eastAsia="zh-CN"/>
          </w:rPr>
          <w:t>(二)、土建工程设计年限及安全等级</w:t>
        </w:r>
        <w:r>
          <w:tab/>
        </w:r>
        <w:r>
          <w:fldChar w:fldCharType="begin"/>
        </w:r>
        <w:r>
          <w:instrText xml:space="preserve"> PAGEREF _Toc27741 \h </w:instrText>
        </w:r>
        <w:r>
          <w:fldChar w:fldCharType="separate"/>
        </w:r>
        <w:r>
          <w:t>7</w:t>
        </w:r>
        <w:r>
          <w:fldChar w:fldCharType="end"/>
        </w:r>
      </w:hyperlink>
    </w:p>
    <w:p>
      <w:pPr>
        <w:pStyle w:val="TOC2"/>
        <w:tabs>
          <w:tab w:val="right" w:leader="dot" w:pos="8306"/>
        </w:tabs>
      </w:pPr>
      <w:hyperlink w:anchor="_Toc25107" w:history="1">
        <w:r>
          <w:rPr>
            <w:rFonts w:ascii="仿宋" w:eastAsia="仿宋" w:hAnsi="仿宋" w:cs="仿宋" w:hint="eastAsia"/>
            <w:lang w:eastAsia="zh-CN"/>
          </w:rPr>
          <w:t>(三)、建筑工程设计总体要求</w:t>
        </w:r>
        <w:r>
          <w:tab/>
        </w:r>
        <w:r>
          <w:fldChar w:fldCharType="begin"/>
        </w:r>
        <w:r>
          <w:instrText xml:space="preserve"> PAGEREF _Toc25107 \h </w:instrText>
        </w:r>
        <w:r>
          <w:fldChar w:fldCharType="separate"/>
        </w:r>
        <w:r>
          <w:t>8</w:t>
        </w:r>
        <w:r>
          <w:fldChar w:fldCharType="end"/>
        </w:r>
      </w:hyperlink>
    </w:p>
    <w:p>
      <w:pPr>
        <w:pStyle w:val="TOC2"/>
        <w:tabs>
          <w:tab w:val="right" w:leader="dot" w:pos="8306"/>
        </w:tabs>
      </w:pPr>
      <w:hyperlink w:anchor="_Toc22380" w:history="1">
        <w:r>
          <w:rPr>
            <w:rFonts w:ascii="仿宋" w:eastAsia="仿宋" w:hAnsi="仿宋" w:cs="仿宋" w:hint="eastAsia"/>
            <w:lang w:eastAsia="zh-CN"/>
          </w:rPr>
          <w:t>(四)、土建工程建设指标</w:t>
        </w:r>
        <w:r>
          <w:tab/>
        </w:r>
        <w:r>
          <w:fldChar w:fldCharType="begin"/>
        </w:r>
        <w:r>
          <w:instrText xml:space="preserve"> PAGEREF _Toc22380 \h </w:instrText>
        </w:r>
        <w:r>
          <w:fldChar w:fldCharType="separate"/>
        </w:r>
        <w:r>
          <w:t>9</w:t>
        </w:r>
        <w:r>
          <w:fldChar w:fldCharType="end"/>
        </w:r>
      </w:hyperlink>
    </w:p>
    <w:p>
      <w:pPr>
        <w:pStyle w:val="TOC1"/>
        <w:tabs>
          <w:tab w:val="right" w:leader="dot" w:pos="8306"/>
        </w:tabs>
      </w:pPr>
      <w:hyperlink w:anchor="_Toc3491" w:history="1">
        <w:r>
          <w:rPr>
            <w:rFonts w:ascii="仿宋" w:eastAsia="仿宋" w:hAnsi="仿宋" w:cs="仿宋" w:hint="eastAsia"/>
            <w:lang w:eastAsia="zh-CN"/>
          </w:rPr>
          <w:t>三、旋片真空泵项目选址可行性分析</w:t>
        </w:r>
        <w:r>
          <w:tab/>
        </w:r>
        <w:r>
          <w:fldChar w:fldCharType="begin"/>
        </w:r>
        <w:r>
          <w:instrText xml:space="preserve"> PAGEREF _Toc3491 \h </w:instrText>
        </w:r>
        <w:r>
          <w:fldChar w:fldCharType="separate"/>
        </w:r>
        <w:r>
          <w:t>9</w:t>
        </w:r>
        <w:r>
          <w:fldChar w:fldCharType="end"/>
        </w:r>
      </w:hyperlink>
    </w:p>
    <w:p>
      <w:pPr>
        <w:pStyle w:val="TOC2"/>
        <w:tabs>
          <w:tab w:val="right" w:leader="dot" w:pos="8306"/>
        </w:tabs>
      </w:pPr>
      <w:hyperlink w:anchor="_Toc6957" w:history="1">
        <w:r>
          <w:rPr>
            <w:rFonts w:ascii="仿宋" w:eastAsia="仿宋" w:hAnsi="仿宋" w:cs="仿宋" w:hint="eastAsia"/>
            <w:lang w:eastAsia="zh-CN"/>
          </w:rPr>
          <w:t>(一)、旋片真空泵项目选址</w:t>
        </w:r>
        <w:r>
          <w:tab/>
        </w:r>
        <w:r>
          <w:fldChar w:fldCharType="begin"/>
        </w:r>
        <w:r>
          <w:instrText xml:space="preserve"> PAGEREF _Toc6957 \h </w:instrText>
        </w:r>
        <w:r>
          <w:fldChar w:fldCharType="separate"/>
        </w:r>
        <w:r>
          <w:t>9</w:t>
        </w:r>
        <w:r>
          <w:fldChar w:fldCharType="end"/>
        </w:r>
      </w:hyperlink>
    </w:p>
    <w:p>
      <w:pPr>
        <w:pStyle w:val="TOC2"/>
        <w:tabs>
          <w:tab w:val="right" w:leader="dot" w:pos="8306"/>
        </w:tabs>
      </w:pPr>
      <w:hyperlink w:anchor="_Toc18735" w:history="1">
        <w:r>
          <w:rPr>
            <w:rFonts w:ascii="仿宋" w:eastAsia="仿宋" w:hAnsi="仿宋" w:cs="仿宋" w:hint="eastAsia"/>
            <w:lang w:eastAsia="zh-CN"/>
          </w:rPr>
          <w:t>(二)、用地控制指标</w:t>
        </w:r>
        <w:r>
          <w:tab/>
        </w:r>
        <w:r>
          <w:fldChar w:fldCharType="begin"/>
        </w:r>
        <w:r>
          <w:instrText xml:space="preserve"> PAGEREF _Toc18735 \h </w:instrText>
        </w:r>
        <w:r>
          <w:fldChar w:fldCharType="separate"/>
        </w:r>
        <w:r>
          <w:t>9</w:t>
        </w:r>
        <w:r>
          <w:fldChar w:fldCharType="end"/>
        </w:r>
      </w:hyperlink>
    </w:p>
    <w:p>
      <w:pPr>
        <w:pStyle w:val="TOC2"/>
        <w:tabs>
          <w:tab w:val="right" w:leader="dot" w:pos="8306"/>
        </w:tabs>
      </w:pPr>
      <w:hyperlink w:anchor="_Toc17850" w:history="1">
        <w:r>
          <w:rPr>
            <w:rFonts w:ascii="仿宋" w:eastAsia="仿宋" w:hAnsi="仿宋" w:cs="仿宋" w:hint="eastAsia"/>
            <w:lang w:eastAsia="zh-CN"/>
          </w:rPr>
          <w:t>(三)、节约用地措施</w:t>
        </w:r>
        <w:r>
          <w:tab/>
        </w:r>
        <w:r>
          <w:fldChar w:fldCharType="begin"/>
        </w:r>
        <w:r>
          <w:instrText xml:space="preserve"> PAGEREF _Toc17850 \h </w:instrText>
        </w:r>
        <w:r>
          <w:fldChar w:fldCharType="separate"/>
        </w:r>
        <w:r>
          <w:t>11</w:t>
        </w:r>
        <w:r>
          <w:fldChar w:fldCharType="end"/>
        </w:r>
      </w:hyperlink>
    </w:p>
    <w:p>
      <w:pPr>
        <w:pStyle w:val="TOC2"/>
        <w:tabs>
          <w:tab w:val="right" w:leader="dot" w:pos="8306"/>
        </w:tabs>
      </w:pPr>
      <w:hyperlink w:anchor="_Toc23831" w:history="1">
        <w:r>
          <w:rPr>
            <w:rFonts w:ascii="仿宋" w:eastAsia="仿宋" w:hAnsi="仿宋" w:cs="仿宋" w:hint="eastAsia"/>
            <w:lang w:eastAsia="zh-CN"/>
          </w:rPr>
          <w:t>(四)、总图布置方案</w:t>
        </w:r>
        <w:r>
          <w:tab/>
        </w:r>
        <w:r>
          <w:fldChar w:fldCharType="begin"/>
        </w:r>
        <w:r>
          <w:instrText xml:space="preserve"> PAGEREF _Toc23831 \h </w:instrText>
        </w:r>
        <w:r>
          <w:fldChar w:fldCharType="separate"/>
        </w:r>
        <w:r>
          <w:t>12</w:t>
        </w:r>
        <w:r>
          <w:fldChar w:fldCharType="end"/>
        </w:r>
      </w:hyperlink>
    </w:p>
    <w:p>
      <w:pPr>
        <w:pStyle w:val="TOC2"/>
        <w:tabs>
          <w:tab w:val="right" w:leader="dot" w:pos="8306"/>
        </w:tabs>
      </w:pPr>
      <w:hyperlink w:anchor="_Toc19956" w:history="1">
        <w:r>
          <w:rPr>
            <w:rFonts w:ascii="仿宋" w:eastAsia="仿宋" w:hAnsi="仿宋" w:cs="仿宋" w:hint="eastAsia"/>
            <w:lang w:eastAsia="zh-CN"/>
          </w:rPr>
          <w:t>(五)、选址综合评价</w:t>
        </w:r>
        <w:r>
          <w:tab/>
        </w:r>
        <w:r>
          <w:fldChar w:fldCharType="begin"/>
        </w:r>
        <w:r>
          <w:instrText xml:space="preserve"> PAGEREF _Toc19956 \h </w:instrText>
        </w:r>
        <w:r>
          <w:fldChar w:fldCharType="separate"/>
        </w:r>
        <w:r>
          <w:t>13</w:t>
        </w:r>
        <w:r>
          <w:fldChar w:fldCharType="end"/>
        </w:r>
      </w:hyperlink>
    </w:p>
    <w:p>
      <w:pPr>
        <w:pStyle w:val="TOC1"/>
        <w:tabs>
          <w:tab w:val="right" w:leader="dot" w:pos="8306"/>
        </w:tabs>
      </w:pPr>
      <w:hyperlink w:anchor="_Toc31920" w:history="1">
        <w:r>
          <w:rPr>
            <w:rFonts w:ascii="仿宋" w:eastAsia="仿宋" w:hAnsi="仿宋" w:cs="仿宋" w:hint="eastAsia"/>
            <w:lang w:eastAsia="zh-CN"/>
          </w:rPr>
          <w:t>四、旋片真空泵项目建设单位说明</w:t>
        </w:r>
        <w:r>
          <w:tab/>
        </w:r>
        <w:r>
          <w:fldChar w:fldCharType="begin"/>
        </w:r>
        <w:r>
          <w:instrText xml:space="preserve"> PAGEREF _Toc31920 \h </w:instrText>
        </w:r>
        <w:r>
          <w:fldChar w:fldCharType="separate"/>
        </w:r>
        <w:r>
          <w:t>15</w:t>
        </w:r>
        <w:r>
          <w:fldChar w:fldCharType="end"/>
        </w:r>
      </w:hyperlink>
    </w:p>
    <w:p>
      <w:pPr>
        <w:pStyle w:val="TOC2"/>
        <w:tabs>
          <w:tab w:val="right" w:leader="dot" w:pos="8306"/>
        </w:tabs>
      </w:pPr>
      <w:hyperlink w:anchor="_Toc14832" w:history="1">
        <w:r>
          <w:rPr>
            <w:rFonts w:ascii="仿宋" w:eastAsia="仿宋" w:hAnsi="仿宋" w:cs="仿宋" w:hint="eastAsia"/>
            <w:lang w:eastAsia="zh-CN"/>
          </w:rPr>
          <w:t>(一)、旋片真空泵项目承办单位基本情况</w:t>
        </w:r>
        <w:r>
          <w:tab/>
        </w:r>
        <w:r>
          <w:fldChar w:fldCharType="begin"/>
        </w:r>
        <w:r>
          <w:instrText xml:space="preserve"> PAGEREF _Toc14832 \h </w:instrText>
        </w:r>
        <w:r>
          <w:fldChar w:fldCharType="separate"/>
        </w:r>
        <w:r>
          <w:t>15</w:t>
        </w:r>
        <w:r>
          <w:fldChar w:fldCharType="end"/>
        </w:r>
      </w:hyperlink>
    </w:p>
    <w:p>
      <w:pPr>
        <w:pStyle w:val="TOC2"/>
        <w:tabs>
          <w:tab w:val="right" w:leader="dot" w:pos="8306"/>
        </w:tabs>
      </w:pPr>
      <w:hyperlink w:anchor="_Toc32138" w:history="1">
        <w:r>
          <w:rPr>
            <w:rFonts w:ascii="仿宋" w:eastAsia="仿宋" w:hAnsi="仿宋" w:cs="仿宋" w:hint="eastAsia"/>
            <w:lang w:eastAsia="zh-CN"/>
          </w:rPr>
          <w:t>(二)、公司经济效益分析</w:t>
        </w:r>
        <w:r>
          <w:tab/>
        </w:r>
        <w:r>
          <w:fldChar w:fldCharType="begin"/>
        </w:r>
        <w:r>
          <w:instrText xml:space="preserve"> PAGEREF _Toc32138 \h </w:instrText>
        </w:r>
        <w:r>
          <w:fldChar w:fldCharType="separate"/>
        </w:r>
        <w:r>
          <w:t>15</w:t>
        </w:r>
        <w:r>
          <w:fldChar w:fldCharType="end"/>
        </w:r>
      </w:hyperlink>
    </w:p>
    <w:p>
      <w:pPr>
        <w:pStyle w:val="TOC1"/>
        <w:tabs>
          <w:tab w:val="right" w:leader="dot" w:pos="8306"/>
        </w:tabs>
      </w:pPr>
      <w:hyperlink w:anchor="_Toc31134" w:history="1">
        <w:r>
          <w:rPr>
            <w:rFonts w:ascii="仿宋" w:eastAsia="仿宋" w:hAnsi="仿宋" w:cs="仿宋" w:hint="eastAsia"/>
            <w:lang w:eastAsia="zh-CN"/>
          </w:rPr>
          <w:t>五、产品规划分析</w:t>
        </w:r>
        <w:r>
          <w:tab/>
        </w:r>
        <w:r>
          <w:fldChar w:fldCharType="begin"/>
        </w:r>
        <w:r>
          <w:instrText xml:space="preserve"> PAGEREF _Toc31134 \h </w:instrText>
        </w:r>
        <w:r>
          <w:fldChar w:fldCharType="separate"/>
        </w:r>
        <w:r>
          <w:t>16</w:t>
        </w:r>
        <w:r>
          <w:fldChar w:fldCharType="end"/>
        </w:r>
      </w:hyperlink>
    </w:p>
    <w:p>
      <w:pPr>
        <w:pStyle w:val="TOC2"/>
        <w:tabs>
          <w:tab w:val="right" w:leader="dot" w:pos="8306"/>
        </w:tabs>
      </w:pPr>
      <w:hyperlink w:anchor="_Toc17895" w:history="1">
        <w:r>
          <w:rPr>
            <w:rFonts w:ascii="仿宋" w:eastAsia="仿宋" w:hAnsi="仿宋" w:cs="仿宋" w:hint="eastAsia"/>
            <w:lang w:eastAsia="zh-CN"/>
          </w:rPr>
          <w:t>(一)、产品规划</w:t>
        </w:r>
        <w:r>
          <w:tab/>
        </w:r>
        <w:r>
          <w:fldChar w:fldCharType="begin"/>
        </w:r>
        <w:r>
          <w:instrText xml:space="preserve"> PAGEREF _Toc17895 \h </w:instrText>
        </w:r>
        <w:r>
          <w:fldChar w:fldCharType="separate"/>
        </w:r>
        <w:r>
          <w:t>16</w:t>
        </w:r>
        <w:r>
          <w:fldChar w:fldCharType="end"/>
        </w:r>
      </w:hyperlink>
    </w:p>
    <w:p>
      <w:pPr>
        <w:pStyle w:val="TOC2"/>
        <w:tabs>
          <w:tab w:val="right" w:leader="dot" w:pos="8306"/>
        </w:tabs>
      </w:pPr>
      <w:hyperlink w:anchor="_Toc8173" w:history="1">
        <w:r>
          <w:rPr>
            <w:rFonts w:ascii="仿宋" w:eastAsia="仿宋" w:hAnsi="仿宋" w:cs="仿宋" w:hint="eastAsia"/>
            <w:lang w:eastAsia="zh-CN"/>
          </w:rPr>
          <w:t>(二)、建设规模</w:t>
        </w:r>
        <w:r>
          <w:tab/>
        </w:r>
        <w:r>
          <w:fldChar w:fldCharType="begin"/>
        </w:r>
        <w:r>
          <w:instrText xml:space="preserve"> PAGEREF _Toc8173 \h </w:instrText>
        </w:r>
        <w:r>
          <w:fldChar w:fldCharType="separate"/>
        </w:r>
        <w:r>
          <w:t>17</w:t>
        </w:r>
        <w:r>
          <w:fldChar w:fldCharType="end"/>
        </w:r>
      </w:hyperlink>
    </w:p>
    <w:p>
      <w:pPr>
        <w:pStyle w:val="TOC1"/>
        <w:tabs>
          <w:tab w:val="right" w:leader="dot" w:pos="8306"/>
        </w:tabs>
      </w:pPr>
      <w:hyperlink w:anchor="_Toc5098" w:history="1">
        <w:r>
          <w:rPr>
            <w:rFonts w:ascii="仿宋" w:eastAsia="仿宋" w:hAnsi="仿宋" w:cs="仿宋" w:hint="eastAsia"/>
            <w:lang w:eastAsia="zh-CN"/>
          </w:rPr>
          <w:t>六、旋片真空泵项目可持续发展</w:t>
        </w:r>
        <w:r>
          <w:tab/>
        </w:r>
        <w:r>
          <w:fldChar w:fldCharType="begin"/>
        </w:r>
        <w:r>
          <w:instrText xml:space="preserve"> PAGEREF _Toc5098 \h </w:instrText>
        </w:r>
        <w:r>
          <w:fldChar w:fldCharType="separate"/>
        </w:r>
        <w:r>
          <w:t>18</w:t>
        </w:r>
        <w:r>
          <w:fldChar w:fldCharType="end"/>
        </w:r>
      </w:hyperlink>
    </w:p>
    <w:p>
      <w:pPr>
        <w:pStyle w:val="TOC2"/>
        <w:tabs>
          <w:tab w:val="right" w:leader="dot" w:pos="8306"/>
        </w:tabs>
      </w:pPr>
      <w:hyperlink w:anchor="_Toc13747" w:history="1">
        <w:r>
          <w:rPr>
            <w:rFonts w:ascii="仿宋" w:eastAsia="仿宋" w:hAnsi="仿宋" w:cs="仿宋" w:hint="eastAsia"/>
            <w:lang w:eastAsia="zh-CN"/>
          </w:rPr>
          <w:t>(一)、可持续战略与实践</w:t>
        </w:r>
        <w:r>
          <w:tab/>
        </w:r>
        <w:r>
          <w:fldChar w:fldCharType="begin"/>
        </w:r>
        <w:r>
          <w:instrText xml:space="preserve"> PAGEREF _Toc13747 \h </w:instrText>
        </w:r>
        <w:r>
          <w:fldChar w:fldCharType="separate"/>
        </w:r>
        <w:r>
          <w:t>18</w:t>
        </w:r>
        <w:r>
          <w:fldChar w:fldCharType="end"/>
        </w:r>
      </w:hyperlink>
    </w:p>
    <w:p>
      <w:pPr>
        <w:pStyle w:val="TOC2"/>
        <w:tabs>
          <w:tab w:val="right" w:leader="dot" w:pos="8306"/>
        </w:tabs>
      </w:pPr>
      <w:hyperlink w:anchor="_Toc2891" w:history="1">
        <w:r>
          <w:rPr>
            <w:rFonts w:ascii="仿宋" w:eastAsia="仿宋" w:hAnsi="仿宋" w:cs="仿宋" w:hint="eastAsia"/>
            <w:lang w:eastAsia="zh-CN"/>
          </w:rPr>
          <w:t>(二)、环保与社会责任</w:t>
        </w:r>
        <w:r>
          <w:tab/>
        </w:r>
        <w:r>
          <w:fldChar w:fldCharType="begin"/>
        </w:r>
        <w:r>
          <w:instrText xml:space="preserve"> PAGEREF _Toc2891 \h </w:instrText>
        </w:r>
        <w:r>
          <w:fldChar w:fldCharType="separate"/>
        </w:r>
        <w:r>
          <w:t>19</w:t>
        </w:r>
        <w:r>
          <w:fldChar w:fldCharType="end"/>
        </w:r>
      </w:hyperlink>
    </w:p>
    <w:p>
      <w:pPr>
        <w:pStyle w:val="TOC1"/>
        <w:tabs>
          <w:tab w:val="right" w:leader="dot" w:pos="8306"/>
        </w:tabs>
      </w:pPr>
      <w:hyperlink w:anchor="_Toc32027" w:history="1">
        <w:r>
          <w:rPr>
            <w:rFonts w:ascii="仿宋" w:eastAsia="仿宋" w:hAnsi="仿宋" w:cs="仿宋" w:hint="eastAsia"/>
            <w:lang w:eastAsia="zh-CN"/>
          </w:rPr>
          <w:t>七、旋片真空泵项目风险管理</w:t>
        </w:r>
        <w:r>
          <w:tab/>
        </w:r>
        <w:r>
          <w:fldChar w:fldCharType="begin"/>
        </w:r>
        <w:r>
          <w:instrText xml:space="preserve"> PAGEREF _Toc32027 \h </w:instrText>
        </w:r>
        <w:r>
          <w:fldChar w:fldCharType="separate"/>
        </w:r>
        <w:r>
          <w:t>20</w:t>
        </w:r>
        <w:r>
          <w:fldChar w:fldCharType="end"/>
        </w:r>
      </w:hyperlink>
    </w:p>
    <w:p>
      <w:pPr>
        <w:pStyle w:val="TOC2"/>
        <w:tabs>
          <w:tab w:val="right" w:leader="dot" w:pos="8306"/>
        </w:tabs>
      </w:pPr>
      <w:hyperlink w:anchor="_Toc9615" w:history="1">
        <w:r>
          <w:rPr>
            <w:rFonts w:ascii="仿宋" w:eastAsia="仿宋" w:hAnsi="仿宋" w:cs="仿宋" w:hint="eastAsia"/>
            <w:lang w:eastAsia="zh-CN"/>
          </w:rPr>
          <w:t>(一)、风险识别与评估</w:t>
        </w:r>
        <w:r>
          <w:tab/>
        </w:r>
        <w:r>
          <w:fldChar w:fldCharType="begin"/>
        </w:r>
        <w:r>
          <w:instrText xml:space="preserve"> PAGEREF _Toc9615 \h </w:instrText>
        </w:r>
        <w:r>
          <w:fldChar w:fldCharType="separate"/>
        </w:r>
        <w:r>
          <w:t>20</w:t>
        </w:r>
        <w:r>
          <w:fldChar w:fldCharType="end"/>
        </w:r>
      </w:hyperlink>
    </w:p>
    <w:p>
      <w:pPr>
        <w:pStyle w:val="TOC2"/>
        <w:tabs>
          <w:tab w:val="right" w:leader="dot" w:pos="8306"/>
        </w:tabs>
      </w:pPr>
      <w:hyperlink w:anchor="_Toc29051" w:history="1">
        <w:r>
          <w:rPr>
            <w:rFonts w:ascii="仿宋" w:eastAsia="仿宋" w:hAnsi="仿宋" w:cs="仿宋" w:hint="eastAsia"/>
            <w:lang w:eastAsia="zh-CN"/>
          </w:rPr>
          <w:t>(二)、风险应对策略</w:t>
        </w:r>
        <w:r>
          <w:tab/>
        </w:r>
        <w:r>
          <w:fldChar w:fldCharType="begin"/>
        </w:r>
        <w:r>
          <w:instrText xml:space="preserve"> PAGEREF _Toc29051 \h </w:instrText>
        </w:r>
        <w:r>
          <w:fldChar w:fldCharType="separate"/>
        </w:r>
        <w:r>
          <w:t>21</w:t>
        </w:r>
        <w:r>
          <w:fldChar w:fldCharType="end"/>
        </w:r>
      </w:hyperlink>
    </w:p>
    <w:p>
      <w:pPr>
        <w:pStyle w:val="TOC2"/>
        <w:tabs>
          <w:tab w:val="right" w:leader="dot" w:pos="8306"/>
        </w:tabs>
      </w:pPr>
      <w:hyperlink w:anchor="_Toc16658" w:history="1">
        <w:r>
          <w:rPr>
            <w:rFonts w:ascii="仿宋" w:eastAsia="仿宋" w:hAnsi="仿宋" w:cs="仿宋" w:hint="eastAsia"/>
            <w:lang w:eastAsia="zh-CN"/>
          </w:rPr>
          <w:t>(三)、风险监控与控制</w:t>
        </w:r>
        <w:r>
          <w:tab/>
        </w:r>
        <w:r>
          <w:fldChar w:fldCharType="begin"/>
        </w:r>
        <w:r>
          <w:instrText xml:space="preserve"> PAGEREF _Toc16658 \h </w:instrText>
        </w:r>
        <w:r>
          <w:fldChar w:fldCharType="separate"/>
        </w:r>
        <w:r>
          <w:t>23</w:t>
        </w:r>
        <w:r>
          <w:fldChar w:fldCharType="end"/>
        </w:r>
      </w:hyperlink>
    </w:p>
    <w:p>
      <w:pPr>
        <w:pStyle w:val="TOC1"/>
        <w:tabs>
          <w:tab w:val="right" w:leader="dot" w:pos="8306"/>
        </w:tabs>
      </w:pPr>
      <w:hyperlink w:anchor="_Toc28333" w:history="1">
        <w:r>
          <w:rPr>
            <w:rFonts w:ascii="仿宋" w:eastAsia="仿宋" w:hAnsi="仿宋" w:cs="仿宋" w:hint="eastAsia"/>
            <w:lang w:eastAsia="zh-CN"/>
          </w:rPr>
          <w:t>八、旋片真空泵项目计划安排</w:t>
        </w:r>
        <w:r>
          <w:tab/>
        </w:r>
        <w:r>
          <w:fldChar w:fldCharType="begin"/>
        </w:r>
        <w:r>
          <w:instrText xml:space="preserve"> PAGEREF _Toc28333 \h </w:instrText>
        </w:r>
        <w:r>
          <w:fldChar w:fldCharType="separate"/>
        </w:r>
        <w:r>
          <w:t>24</w:t>
        </w:r>
        <w:r>
          <w:fldChar w:fldCharType="end"/>
        </w:r>
      </w:hyperlink>
    </w:p>
    <w:p>
      <w:pPr>
        <w:pStyle w:val="TOC2"/>
        <w:tabs>
          <w:tab w:val="right" w:leader="dot" w:pos="8306"/>
        </w:tabs>
      </w:pPr>
      <w:hyperlink w:anchor="_Toc11630" w:history="1">
        <w:r>
          <w:rPr>
            <w:rFonts w:ascii="仿宋" w:eastAsia="仿宋" w:hAnsi="仿宋" w:cs="仿宋" w:hint="eastAsia"/>
            <w:lang w:eastAsia="zh-CN"/>
          </w:rPr>
          <w:t>(一)、建设周期</w:t>
        </w:r>
        <w:r>
          <w:tab/>
        </w:r>
        <w:r>
          <w:fldChar w:fldCharType="begin"/>
        </w:r>
        <w:r>
          <w:instrText xml:space="preserve"> PAGEREF _Toc11630 \h </w:instrText>
        </w:r>
        <w:r>
          <w:fldChar w:fldCharType="separate"/>
        </w:r>
        <w:r>
          <w:t>24</w:t>
        </w:r>
        <w:r>
          <w:fldChar w:fldCharType="end"/>
        </w:r>
      </w:hyperlink>
    </w:p>
    <w:p>
      <w:pPr>
        <w:pStyle w:val="TOC2"/>
        <w:tabs>
          <w:tab w:val="right" w:leader="dot" w:pos="8306"/>
        </w:tabs>
      </w:pPr>
      <w:hyperlink w:anchor="_Toc1125" w:history="1">
        <w:r>
          <w:rPr>
            <w:rFonts w:ascii="仿宋" w:eastAsia="仿宋" w:hAnsi="仿宋" w:cs="仿宋" w:hint="eastAsia"/>
            <w:lang w:eastAsia="zh-CN"/>
          </w:rPr>
          <w:t>(二)、建设进度</w:t>
        </w:r>
        <w:r>
          <w:tab/>
        </w:r>
        <w:r>
          <w:fldChar w:fldCharType="begin"/>
        </w:r>
        <w:r>
          <w:instrText xml:space="preserve"> PAGEREF _Toc1125 \h </w:instrText>
        </w:r>
        <w:r>
          <w:fldChar w:fldCharType="separate"/>
        </w:r>
        <w:r>
          <w:t>24</w:t>
        </w:r>
        <w:r>
          <w:fldChar w:fldCharType="end"/>
        </w:r>
      </w:hyperlink>
    </w:p>
    <w:p>
      <w:pPr>
        <w:pStyle w:val="TOC2"/>
        <w:tabs>
          <w:tab w:val="right" w:leader="dot" w:pos="8306"/>
        </w:tabs>
      </w:pPr>
      <w:hyperlink w:anchor="_Toc18430" w:history="1">
        <w:r>
          <w:rPr>
            <w:rFonts w:ascii="仿宋" w:eastAsia="仿宋" w:hAnsi="仿宋" w:cs="仿宋" w:hint="eastAsia"/>
            <w:lang w:eastAsia="zh-CN"/>
          </w:rPr>
          <w:t>(三)、进度安排注意事项</w:t>
        </w:r>
        <w:r>
          <w:tab/>
        </w:r>
        <w:r>
          <w:fldChar w:fldCharType="begin"/>
        </w:r>
        <w:r>
          <w:instrText xml:space="preserve"> PAGEREF _Toc18430 \h </w:instrText>
        </w:r>
        <w:r>
          <w:fldChar w:fldCharType="separate"/>
        </w:r>
        <w:r>
          <w:t>25</w:t>
        </w:r>
        <w:r>
          <w:fldChar w:fldCharType="end"/>
        </w:r>
      </w:hyperlink>
    </w:p>
    <w:p>
      <w:pPr>
        <w:pStyle w:val="TOC2"/>
        <w:tabs>
          <w:tab w:val="right" w:leader="dot" w:pos="8306"/>
        </w:tabs>
      </w:pPr>
      <w:hyperlink w:anchor="_Toc23844" w:history="1">
        <w:r>
          <w:rPr>
            <w:rFonts w:ascii="仿宋" w:eastAsia="仿宋" w:hAnsi="仿宋" w:cs="仿宋" w:hint="eastAsia"/>
            <w:lang w:eastAsia="zh-CN"/>
          </w:rPr>
          <w:t>(四)、人力资源配置</w:t>
        </w:r>
        <w:r>
          <w:tab/>
        </w:r>
        <w:r>
          <w:fldChar w:fldCharType="begin"/>
        </w:r>
        <w:r>
          <w:instrText xml:space="preserve"> PAGEREF _Toc23844 \h </w:instrText>
        </w:r>
        <w:r>
          <w:fldChar w:fldCharType="separate"/>
        </w:r>
        <w:r>
          <w:t>27</w:t>
        </w:r>
        <w:r>
          <w:fldChar w:fldCharType="end"/>
        </w:r>
      </w:hyperlink>
    </w:p>
    <w:p>
      <w:pPr>
        <w:pStyle w:val="TOC1"/>
        <w:tabs>
          <w:tab w:val="right" w:leader="dot" w:pos="8306"/>
        </w:tabs>
      </w:pPr>
      <w:hyperlink w:anchor="_Toc4495" w:history="1">
        <w:r>
          <w:rPr>
            <w:rFonts w:ascii="仿宋" w:eastAsia="仿宋" w:hAnsi="仿宋" w:cs="仿宋" w:hint="eastAsia"/>
            <w:lang w:eastAsia="zh-CN"/>
          </w:rPr>
          <w:t>九、旋片真空泵项目财务管理</w:t>
        </w:r>
        <w:r>
          <w:tab/>
        </w:r>
        <w:r>
          <w:fldChar w:fldCharType="begin"/>
        </w:r>
        <w:r>
          <w:instrText xml:space="preserve"> PAGEREF _Toc4495 \h </w:instrText>
        </w:r>
        <w:r>
          <w:fldChar w:fldCharType="separate"/>
        </w:r>
        <w:r>
          <w:t>28</w:t>
        </w:r>
        <w:r>
          <w:fldChar w:fldCharType="end"/>
        </w:r>
      </w:hyperlink>
    </w:p>
    <w:p>
      <w:pPr>
        <w:pStyle w:val="TOC2"/>
        <w:tabs>
          <w:tab w:val="right" w:leader="dot" w:pos="8306"/>
        </w:tabs>
      </w:pPr>
      <w:hyperlink w:anchor="_Toc7593" w:history="1">
        <w:r>
          <w:rPr>
            <w:rFonts w:ascii="仿宋" w:eastAsia="仿宋" w:hAnsi="仿宋" w:cs="仿宋" w:hint="eastAsia"/>
            <w:lang w:eastAsia="zh-CN"/>
          </w:rPr>
          <w:t>(一)、资金需求大</w:t>
        </w:r>
        <w:r>
          <w:tab/>
        </w:r>
        <w:r>
          <w:fldChar w:fldCharType="begin"/>
        </w:r>
        <w:r>
          <w:instrText xml:space="preserve"> PAGEREF _Toc7593 \h </w:instrText>
        </w:r>
        <w:r>
          <w:fldChar w:fldCharType="separate"/>
        </w:r>
        <w:r>
          <w:t>28</w:t>
        </w:r>
        <w:r>
          <w:fldChar w:fldCharType="end"/>
        </w:r>
      </w:hyperlink>
    </w:p>
    <w:p>
      <w:pPr>
        <w:pStyle w:val="TOC2"/>
        <w:tabs>
          <w:tab w:val="right" w:leader="dot" w:pos="8306"/>
        </w:tabs>
      </w:pPr>
      <w:hyperlink w:anchor="_Toc11898" w:history="1">
        <w:r>
          <w:rPr>
            <w:rFonts w:ascii="仿宋" w:eastAsia="仿宋" w:hAnsi="仿宋" w:cs="仿宋" w:hint="eastAsia"/>
            <w:lang w:eastAsia="zh-CN"/>
          </w:rPr>
          <w:t>(二)、研发周期长</w:t>
        </w:r>
        <w:r>
          <w:tab/>
        </w:r>
        <w:r>
          <w:fldChar w:fldCharType="begin"/>
        </w:r>
        <w:r>
          <w:instrText xml:space="preserve"> PAGEREF _Toc11898 \h </w:instrText>
        </w:r>
        <w:r>
          <w:fldChar w:fldCharType="separate"/>
        </w:r>
        <w:r>
          <w:t>29</w:t>
        </w:r>
        <w:r>
          <w:fldChar w:fldCharType="end"/>
        </w:r>
      </w:hyperlink>
    </w:p>
    <w:p>
      <w:pPr>
        <w:pStyle w:val="TOC2"/>
        <w:tabs>
          <w:tab w:val="right" w:leader="dot" w:pos="8306"/>
        </w:tabs>
      </w:pPr>
      <w:hyperlink w:anchor="_Toc2328" w:history="1">
        <w:r>
          <w:rPr>
            <w:rFonts w:ascii="仿宋" w:eastAsia="仿宋" w:hAnsi="仿宋" w:cs="仿宋" w:hint="eastAsia"/>
            <w:lang w:eastAsia="zh-CN"/>
          </w:rPr>
          <w:t>(三)、市场风险大</w:t>
        </w:r>
        <w:r>
          <w:tab/>
        </w:r>
        <w:r>
          <w:fldChar w:fldCharType="begin"/>
        </w:r>
        <w:r>
          <w:instrText xml:space="preserve"> PAGEREF _Toc2328 \h </w:instrText>
        </w:r>
        <w:r>
          <w:fldChar w:fldCharType="separate"/>
        </w:r>
        <w:r>
          <w:t>30</w:t>
        </w:r>
        <w:r>
          <w:fldChar w:fldCharType="end"/>
        </w:r>
      </w:hyperlink>
    </w:p>
    <w:p>
      <w:pPr>
        <w:pStyle w:val="TOC2"/>
        <w:tabs>
          <w:tab w:val="right" w:leader="dot" w:pos="8306"/>
        </w:tabs>
      </w:pPr>
      <w:hyperlink w:anchor="_Toc3265" w:history="1">
        <w:r>
          <w:rPr>
            <w:rFonts w:ascii="仿宋" w:eastAsia="仿宋" w:hAnsi="仿宋" w:cs="仿宋" w:hint="eastAsia"/>
            <w:lang w:eastAsia="zh-CN"/>
          </w:rPr>
          <w:t>(四)、利润率高</w:t>
        </w:r>
        <w:r>
          <w:tab/>
        </w:r>
        <w:r>
          <w:fldChar w:fldCharType="begin"/>
        </w:r>
        <w:r>
          <w:instrText xml:space="preserve"> PAGEREF _Toc3265 \h </w:instrText>
        </w:r>
        <w:r>
          <w:fldChar w:fldCharType="separate"/>
        </w:r>
        <w:r>
          <w:t>33</w:t>
        </w:r>
        <w:r>
          <w:fldChar w:fldCharType="end"/>
        </w:r>
      </w:hyperlink>
    </w:p>
    <w:p>
      <w:pPr>
        <w:pStyle w:val="TOC1"/>
        <w:tabs>
          <w:tab w:val="right" w:leader="dot" w:pos="8306"/>
        </w:tabs>
      </w:pPr>
      <w:hyperlink w:anchor="_Toc22317" w:history="1">
        <w:r>
          <w:rPr>
            <w:rFonts w:ascii="仿宋" w:eastAsia="仿宋" w:hAnsi="仿宋" w:cs="仿宋" w:hint="eastAsia"/>
            <w:lang w:eastAsia="zh-CN"/>
          </w:rPr>
          <w:t>十、旋片真空泵项目创新与研发</w:t>
        </w:r>
        <w:r>
          <w:tab/>
        </w:r>
        <w:r>
          <w:fldChar w:fldCharType="begin"/>
        </w:r>
        <w:r>
          <w:instrText xml:space="preserve"> PAGEREF _Toc22317 \h </w:instrText>
        </w:r>
        <w:r>
          <w:fldChar w:fldCharType="separate"/>
        </w:r>
        <w:r>
          <w:t>35</w:t>
        </w:r>
        <w:r>
          <w:fldChar w:fldCharType="end"/>
        </w:r>
      </w:hyperlink>
    </w:p>
    <w:p>
      <w:pPr>
        <w:pStyle w:val="TOC2"/>
        <w:tabs>
          <w:tab w:val="right" w:leader="dot" w:pos="8306"/>
        </w:tabs>
      </w:pPr>
      <w:hyperlink w:anchor="_Toc2021" w:history="1">
        <w:r>
          <w:rPr>
            <w:rFonts w:ascii="仿宋" w:eastAsia="仿宋" w:hAnsi="仿宋" w:cs="仿宋" w:hint="eastAsia"/>
            <w:lang w:eastAsia="zh-CN"/>
          </w:rPr>
          <w:t>(一)、创新策略与方向</w:t>
        </w:r>
        <w:r>
          <w:tab/>
        </w:r>
        <w:r>
          <w:fldChar w:fldCharType="begin"/>
        </w:r>
        <w:r>
          <w:instrText xml:space="preserve"> PAGEREF _Toc2021 \h </w:instrText>
        </w:r>
        <w:r>
          <w:fldChar w:fldCharType="separate"/>
        </w:r>
        <w:r>
          <w:t>35</w:t>
        </w:r>
        <w:r>
          <w:fldChar w:fldCharType="end"/>
        </w:r>
      </w:hyperlink>
    </w:p>
    <w:p>
      <w:pPr>
        <w:pStyle w:val="TOC2"/>
        <w:tabs>
          <w:tab w:val="right" w:leader="dot" w:pos="8306"/>
        </w:tabs>
      </w:pPr>
      <w:hyperlink w:anchor="_Toc21813" w:history="1">
        <w:r>
          <w:rPr>
            <w:rFonts w:ascii="仿宋" w:eastAsia="仿宋" w:hAnsi="仿宋" w:cs="仿宋" w:hint="eastAsia"/>
            <w:lang w:eastAsia="zh-CN"/>
          </w:rPr>
          <w:t>(二)、研发规划与投入</w:t>
        </w:r>
        <w:r>
          <w:tab/>
        </w:r>
        <w:r>
          <w:fldChar w:fldCharType="begin"/>
        </w:r>
        <w:r>
          <w:instrText xml:space="preserve"> PAGEREF _Toc21813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16" w:history="1">
        <w:r>
          <w:rPr>
            <w:rFonts w:ascii="仿宋" w:eastAsia="仿宋" w:hAnsi="仿宋" w:cs="仿宋" w:hint="eastAsia"/>
            <w:lang w:eastAsia="zh-CN"/>
          </w:rPr>
          <w:t>十一、旋片真空泵项目技术管理</w:t>
        </w:r>
        <w:r>
          <w:tab/>
        </w:r>
        <w:r>
          <w:fldChar w:fldCharType="begin"/>
        </w:r>
        <w:r>
          <w:instrText xml:space="preserve"> PAGEREF _Toc24716 \h </w:instrText>
        </w:r>
        <w:r>
          <w:fldChar w:fldCharType="separate"/>
        </w:r>
        <w:r>
          <w:t>38</w:t>
        </w:r>
        <w:r>
          <w:fldChar w:fldCharType="end"/>
        </w:r>
      </w:hyperlink>
    </w:p>
    <w:p>
      <w:pPr>
        <w:pStyle w:val="TOC2"/>
        <w:tabs>
          <w:tab w:val="right" w:leader="dot" w:pos="8306"/>
        </w:tabs>
      </w:pPr>
      <w:hyperlink w:anchor="_Toc28582" w:history="1">
        <w:r>
          <w:rPr>
            <w:rFonts w:ascii="仿宋" w:eastAsia="仿宋" w:hAnsi="仿宋" w:cs="仿宋" w:hint="eastAsia"/>
            <w:lang w:eastAsia="zh-CN"/>
          </w:rPr>
          <w:t>(一)、技术方案选用方向</w:t>
        </w:r>
        <w:r>
          <w:tab/>
        </w:r>
        <w:r>
          <w:fldChar w:fldCharType="begin"/>
        </w:r>
        <w:r>
          <w:instrText xml:space="preserve"> PAGEREF _Toc28582 \h </w:instrText>
        </w:r>
        <w:r>
          <w:fldChar w:fldCharType="separate"/>
        </w:r>
        <w:r>
          <w:t>38</w:t>
        </w:r>
        <w:r>
          <w:fldChar w:fldCharType="end"/>
        </w:r>
      </w:hyperlink>
    </w:p>
    <w:p>
      <w:pPr>
        <w:pStyle w:val="TOC2"/>
        <w:tabs>
          <w:tab w:val="right" w:leader="dot" w:pos="8306"/>
        </w:tabs>
      </w:pPr>
      <w:hyperlink w:anchor="_Toc20014" w:history="1">
        <w:r>
          <w:rPr>
            <w:rFonts w:ascii="仿宋" w:eastAsia="仿宋" w:hAnsi="仿宋" w:cs="仿宋" w:hint="eastAsia"/>
            <w:lang w:eastAsia="zh-CN"/>
          </w:rPr>
          <w:t>(二)、工艺技术方案选用原则</w:t>
        </w:r>
        <w:r>
          <w:tab/>
        </w:r>
        <w:r>
          <w:fldChar w:fldCharType="begin"/>
        </w:r>
        <w:r>
          <w:instrText xml:space="preserve"> PAGEREF _Toc20014 \h </w:instrText>
        </w:r>
        <w:r>
          <w:fldChar w:fldCharType="separate"/>
        </w:r>
        <w:r>
          <w:t>40</w:t>
        </w:r>
        <w:r>
          <w:fldChar w:fldCharType="end"/>
        </w:r>
      </w:hyperlink>
    </w:p>
    <w:p>
      <w:pPr>
        <w:pStyle w:val="TOC2"/>
        <w:tabs>
          <w:tab w:val="right" w:leader="dot" w:pos="8306"/>
        </w:tabs>
      </w:pPr>
      <w:hyperlink w:anchor="_Toc29060" w:history="1">
        <w:r>
          <w:rPr>
            <w:rFonts w:ascii="仿宋" w:eastAsia="仿宋" w:hAnsi="仿宋" w:cs="仿宋" w:hint="eastAsia"/>
            <w:lang w:eastAsia="zh-CN"/>
          </w:rPr>
          <w:t>(三)、工艺技术方案要求</w:t>
        </w:r>
        <w:r>
          <w:tab/>
        </w:r>
        <w:r>
          <w:fldChar w:fldCharType="begin"/>
        </w:r>
        <w:r>
          <w:instrText xml:space="preserve"> PAGEREF _Toc29060 \h </w:instrText>
        </w:r>
        <w:r>
          <w:fldChar w:fldCharType="separate"/>
        </w:r>
        <w:r>
          <w:t>42</w:t>
        </w:r>
        <w:r>
          <w:fldChar w:fldCharType="end"/>
        </w:r>
      </w:hyperlink>
    </w:p>
    <w:p>
      <w:pPr>
        <w:pStyle w:val="TOC1"/>
        <w:tabs>
          <w:tab w:val="right" w:leader="dot" w:pos="8306"/>
        </w:tabs>
      </w:pPr>
      <w:hyperlink w:anchor="_Toc25447" w:history="1">
        <w:r>
          <w:rPr>
            <w:rFonts w:ascii="仿宋" w:eastAsia="仿宋" w:hAnsi="仿宋" w:cs="仿宋" w:hint="eastAsia"/>
            <w:lang w:eastAsia="zh-CN"/>
          </w:rPr>
          <w:t>十二、生产安全保护</w:t>
        </w:r>
        <w:r>
          <w:tab/>
        </w:r>
        <w:r>
          <w:fldChar w:fldCharType="begin"/>
        </w:r>
        <w:r>
          <w:instrText xml:space="preserve"> PAGEREF _Toc25447 \h </w:instrText>
        </w:r>
        <w:r>
          <w:fldChar w:fldCharType="separate"/>
        </w:r>
        <w:r>
          <w:t>44</w:t>
        </w:r>
        <w:r>
          <w:fldChar w:fldCharType="end"/>
        </w:r>
      </w:hyperlink>
    </w:p>
    <w:p>
      <w:pPr>
        <w:pStyle w:val="TOC2"/>
        <w:tabs>
          <w:tab w:val="right" w:leader="dot" w:pos="8306"/>
        </w:tabs>
      </w:pPr>
      <w:hyperlink w:anchor="_Toc28671" w:history="1">
        <w:r>
          <w:rPr>
            <w:rFonts w:ascii="仿宋" w:eastAsia="仿宋" w:hAnsi="仿宋" w:cs="仿宋" w:hint="eastAsia"/>
            <w:lang w:eastAsia="zh-CN"/>
          </w:rPr>
          <w:t>(一)、消防安全</w:t>
        </w:r>
        <w:r>
          <w:tab/>
        </w:r>
        <w:r>
          <w:fldChar w:fldCharType="begin"/>
        </w:r>
        <w:r>
          <w:instrText xml:space="preserve"> PAGEREF _Toc28671 \h </w:instrText>
        </w:r>
        <w:r>
          <w:fldChar w:fldCharType="separate"/>
        </w:r>
        <w:r>
          <w:t>44</w:t>
        </w:r>
        <w:r>
          <w:fldChar w:fldCharType="end"/>
        </w:r>
      </w:hyperlink>
    </w:p>
    <w:p>
      <w:pPr>
        <w:pStyle w:val="TOC2"/>
        <w:tabs>
          <w:tab w:val="right" w:leader="dot" w:pos="8306"/>
        </w:tabs>
      </w:pPr>
      <w:hyperlink w:anchor="_Toc417" w:history="1">
        <w:r>
          <w:rPr>
            <w:rFonts w:ascii="仿宋" w:eastAsia="仿宋" w:hAnsi="仿宋" w:cs="仿宋" w:hint="eastAsia"/>
            <w:lang w:eastAsia="zh-CN"/>
          </w:rPr>
          <w:t>(二)、防火防爆总图布置措施</w:t>
        </w:r>
        <w:r>
          <w:tab/>
        </w:r>
        <w:r>
          <w:fldChar w:fldCharType="begin"/>
        </w:r>
        <w:r>
          <w:instrText xml:space="preserve"> PAGEREF _Toc417 \h </w:instrText>
        </w:r>
        <w:r>
          <w:fldChar w:fldCharType="separate"/>
        </w:r>
        <w:r>
          <w:t>46</w:t>
        </w:r>
        <w:r>
          <w:fldChar w:fldCharType="end"/>
        </w:r>
      </w:hyperlink>
    </w:p>
    <w:p>
      <w:pPr>
        <w:pStyle w:val="TOC2"/>
        <w:tabs>
          <w:tab w:val="right" w:leader="dot" w:pos="8306"/>
        </w:tabs>
      </w:pPr>
      <w:hyperlink w:anchor="_Toc19435" w:history="1">
        <w:r>
          <w:rPr>
            <w:rFonts w:ascii="仿宋" w:eastAsia="仿宋" w:hAnsi="仿宋" w:cs="仿宋" w:hint="eastAsia"/>
            <w:lang w:eastAsia="zh-CN"/>
          </w:rPr>
          <w:t>(三)、自然灾害防范措施</w:t>
        </w:r>
        <w:r>
          <w:tab/>
        </w:r>
        <w:r>
          <w:fldChar w:fldCharType="begin"/>
        </w:r>
        <w:r>
          <w:instrText xml:space="preserve"> PAGEREF _Toc19435 \h </w:instrText>
        </w:r>
        <w:r>
          <w:fldChar w:fldCharType="separate"/>
        </w:r>
        <w:r>
          <w:t>46</w:t>
        </w:r>
        <w:r>
          <w:fldChar w:fldCharType="end"/>
        </w:r>
      </w:hyperlink>
    </w:p>
    <w:p>
      <w:pPr>
        <w:pStyle w:val="TOC2"/>
        <w:tabs>
          <w:tab w:val="right" w:leader="dot" w:pos="8306"/>
        </w:tabs>
      </w:pPr>
      <w:hyperlink w:anchor="_Toc16171" w:history="1">
        <w:r>
          <w:rPr>
            <w:rFonts w:ascii="仿宋" w:eastAsia="仿宋" w:hAnsi="仿宋" w:cs="仿宋" w:hint="eastAsia"/>
            <w:lang w:eastAsia="zh-CN"/>
          </w:rPr>
          <w:t>(四)、安全色及安全标志使用要求</w:t>
        </w:r>
        <w:r>
          <w:tab/>
        </w:r>
        <w:r>
          <w:fldChar w:fldCharType="begin"/>
        </w:r>
        <w:r>
          <w:instrText xml:space="preserve"> PAGEREF _Toc16171 \h </w:instrText>
        </w:r>
        <w:r>
          <w:fldChar w:fldCharType="separate"/>
        </w:r>
        <w:r>
          <w:t>47</w:t>
        </w:r>
        <w:r>
          <w:fldChar w:fldCharType="end"/>
        </w:r>
      </w:hyperlink>
    </w:p>
    <w:p>
      <w:pPr>
        <w:pStyle w:val="TOC2"/>
        <w:tabs>
          <w:tab w:val="right" w:leader="dot" w:pos="8306"/>
        </w:tabs>
      </w:pPr>
      <w:hyperlink w:anchor="_Toc16382" w:history="1">
        <w:r>
          <w:rPr>
            <w:rFonts w:ascii="仿宋" w:eastAsia="仿宋" w:hAnsi="仿宋" w:cs="仿宋" w:hint="eastAsia"/>
            <w:lang w:eastAsia="zh-CN"/>
          </w:rPr>
          <w:t>(五)、防尘防毒措施</w:t>
        </w:r>
        <w:r>
          <w:tab/>
        </w:r>
        <w:r>
          <w:fldChar w:fldCharType="begin"/>
        </w:r>
        <w:r>
          <w:instrText xml:space="preserve"> PAGEREF _Toc16382 \h </w:instrText>
        </w:r>
        <w:r>
          <w:fldChar w:fldCharType="separate"/>
        </w:r>
        <w:r>
          <w:t>48</w:t>
        </w:r>
        <w:r>
          <w:fldChar w:fldCharType="end"/>
        </w:r>
      </w:hyperlink>
    </w:p>
    <w:p>
      <w:pPr>
        <w:pStyle w:val="TOC2"/>
        <w:tabs>
          <w:tab w:val="right" w:leader="dot" w:pos="8306"/>
        </w:tabs>
      </w:pPr>
      <w:hyperlink w:anchor="_Toc31488" w:history="1">
        <w:r>
          <w:rPr>
            <w:rFonts w:ascii="仿宋" w:eastAsia="仿宋" w:hAnsi="仿宋" w:cs="仿宋" w:hint="eastAsia"/>
            <w:lang w:eastAsia="zh-CN"/>
          </w:rPr>
          <w:t>(六)、防静电、触电防护及防雷措施</w:t>
        </w:r>
        <w:r>
          <w:tab/>
        </w:r>
        <w:r>
          <w:fldChar w:fldCharType="begin"/>
        </w:r>
        <w:r>
          <w:instrText xml:space="preserve"> PAGEREF _Toc31488 \h </w:instrText>
        </w:r>
        <w:r>
          <w:fldChar w:fldCharType="separate"/>
        </w:r>
        <w:r>
          <w:t>49</w:t>
        </w:r>
        <w:r>
          <w:fldChar w:fldCharType="end"/>
        </w:r>
      </w:hyperlink>
    </w:p>
    <w:p>
      <w:pPr>
        <w:pStyle w:val="TOC2"/>
        <w:tabs>
          <w:tab w:val="right" w:leader="dot" w:pos="8306"/>
        </w:tabs>
      </w:pPr>
      <w:hyperlink w:anchor="_Toc27128" w:history="1">
        <w:r>
          <w:rPr>
            <w:rFonts w:ascii="仿宋" w:eastAsia="仿宋" w:hAnsi="仿宋" w:cs="仿宋" w:hint="eastAsia"/>
            <w:lang w:eastAsia="zh-CN"/>
          </w:rPr>
          <w:t>(七)、机械设备安全保障措施</w:t>
        </w:r>
        <w:r>
          <w:tab/>
        </w:r>
        <w:r>
          <w:fldChar w:fldCharType="begin"/>
        </w:r>
        <w:r>
          <w:instrText xml:space="preserve"> PAGEREF _Toc27128 \h </w:instrText>
        </w:r>
        <w:r>
          <w:fldChar w:fldCharType="separate"/>
        </w:r>
        <w:r>
          <w:t>51</w:t>
        </w:r>
        <w:r>
          <w:fldChar w:fldCharType="end"/>
        </w:r>
      </w:hyperlink>
    </w:p>
    <w:p>
      <w:pPr>
        <w:pStyle w:val="TOC1"/>
        <w:tabs>
          <w:tab w:val="right" w:leader="dot" w:pos="8306"/>
        </w:tabs>
      </w:pPr>
      <w:hyperlink w:anchor="_Toc29640" w:history="1">
        <w:r>
          <w:rPr>
            <w:rFonts w:ascii="仿宋" w:eastAsia="仿宋" w:hAnsi="仿宋" w:cs="仿宋" w:hint="eastAsia"/>
            <w:lang w:eastAsia="zh-CN"/>
          </w:rPr>
          <w:t>十三、利益相关者分析与沟通计划</w:t>
        </w:r>
        <w:r>
          <w:tab/>
        </w:r>
        <w:r>
          <w:fldChar w:fldCharType="begin"/>
        </w:r>
        <w:r>
          <w:instrText xml:space="preserve"> PAGEREF _Toc29640 \h </w:instrText>
        </w:r>
        <w:r>
          <w:fldChar w:fldCharType="separate"/>
        </w:r>
        <w:r>
          <w:t>52</w:t>
        </w:r>
        <w:r>
          <w:fldChar w:fldCharType="end"/>
        </w:r>
      </w:hyperlink>
    </w:p>
    <w:p>
      <w:pPr>
        <w:pStyle w:val="TOC2"/>
        <w:tabs>
          <w:tab w:val="right" w:leader="dot" w:pos="8306"/>
        </w:tabs>
      </w:pPr>
      <w:hyperlink w:anchor="_Toc28197" w:history="1">
        <w:r>
          <w:rPr>
            <w:rFonts w:ascii="仿宋" w:eastAsia="仿宋" w:hAnsi="仿宋" w:cs="仿宋" w:hint="eastAsia"/>
            <w:lang w:eastAsia="zh-CN"/>
          </w:rPr>
          <w:t>(一)、利益相关者分析</w:t>
        </w:r>
        <w:r>
          <w:tab/>
        </w:r>
        <w:r>
          <w:fldChar w:fldCharType="begin"/>
        </w:r>
        <w:r>
          <w:instrText xml:space="preserve"> PAGEREF _Toc28197 \h </w:instrText>
        </w:r>
        <w:r>
          <w:fldChar w:fldCharType="separate"/>
        </w:r>
        <w:r>
          <w:t>52</w:t>
        </w:r>
        <w:r>
          <w:fldChar w:fldCharType="end"/>
        </w:r>
      </w:hyperlink>
    </w:p>
    <w:p>
      <w:pPr>
        <w:pStyle w:val="TOC2"/>
        <w:tabs>
          <w:tab w:val="right" w:leader="dot" w:pos="8306"/>
        </w:tabs>
      </w:pPr>
      <w:hyperlink w:anchor="_Toc9174" w:history="1">
        <w:r>
          <w:rPr>
            <w:rFonts w:ascii="仿宋" w:eastAsia="仿宋" w:hAnsi="仿宋" w:cs="仿宋" w:hint="eastAsia"/>
            <w:lang w:eastAsia="zh-CN"/>
          </w:rPr>
          <w:t>(二)、沟通计划</w:t>
        </w:r>
        <w:r>
          <w:tab/>
        </w:r>
        <w:r>
          <w:fldChar w:fldCharType="begin"/>
        </w:r>
        <w:r>
          <w:instrText xml:space="preserve"> PAGEREF _Toc9174 \h </w:instrText>
        </w:r>
        <w:r>
          <w:fldChar w:fldCharType="separate"/>
        </w:r>
        <w:r>
          <w:t>53</w:t>
        </w:r>
        <w:r>
          <w:fldChar w:fldCharType="end"/>
        </w:r>
      </w:hyperlink>
    </w:p>
    <w:p>
      <w:pPr>
        <w:pStyle w:val="TOC1"/>
        <w:tabs>
          <w:tab w:val="right" w:leader="dot" w:pos="8306"/>
        </w:tabs>
      </w:pPr>
      <w:hyperlink w:anchor="_Toc4058" w:history="1">
        <w:r>
          <w:rPr>
            <w:rFonts w:ascii="仿宋" w:eastAsia="仿宋" w:hAnsi="仿宋" w:cs="仿宋" w:hint="eastAsia"/>
            <w:lang w:eastAsia="zh-CN"/>
          </w:rPr>
          <w:t>十四、旋片真空泵项目工程方案分析</w:t>
        </w:r>
        <w:r>
          <w:tab/>
        </w:r>
        <w:r>
          <w:fldChar w:fldCharType="begin"/>
        </w:r>
        <w:r>
          <w:instrText xml:space="preserve"> PAGEREF _Toc4058 \h </w:instrText>
        </w:r>
        <w:r>
          <w:fldChar w:fldCharType="separate"/>
        </w:r>
        <w:r>
          <w:t>54</w:t>
        </w:r>
        <w:r>
          <w:fldChar w:fldCharType="end"/>
        </w:r>
      </w:hyperlink>
    </w:p>
    <w:p>
      <w:pPr>
        <w:pStyle w:val="TOC2"/>
        <w:tabs>
          <w:tab w:val="right" w:leader="dot" w:pos="8306"/>
        </w:tabs>
      </w:pPr>
      <w:hyperlink w:anchor="_Toc29238" w:history="1">
        <w:r>
          <w:rPr>
            <w:rFonts w:ascii="仿宋" w:eastAsia="仿宋" w:hAnsi="仿宋" w:cs="仿宋" w:hint="eastAsia"/>
            <w:lang w:eastAsia="zh-CN"/>
          </w:rPr>
          <w:t>(一)、建筑工程设计原则</w:t>
        </w:r>
        <w:r>
          <w:tab/>
        </w:r>
        <w:r>
          <w:fldChar w:fldCharType="begin"/>
        </w:r>
        <w:r>
          <w:instrText xml:space="preserve"> PAGEREF _Toc29238 \h </w:instrText>
        </w:r>
        <w:r>
          <w:fldChar w:fldCharType="separate"/>
        </w:r>
        <w:r>
          <w:t>54</w:t>
        </w:r>
        <w:r>
          <w:fldChar w:fldCharType="end"/>
        </w:r>
      </w:hyperlink>
    </w:p>
    <w:p>
      <w:pPr>
        <w:pStyle w:val="TOC2"/>
        <w:tabs>
          <w:tab w:val="right" w:leader="dot" w:pos="8306"/>
        </w:tabs>
      </w:pPr>
      <w:hyperlink w:anchor="_Toc11990" w:history="1">
        <w:r>
          <w:rPr>
            <w:rFonts w:ascii="仿宋" w:eastAsia="仿宋" w:hAnsi="仿宋" w:cs="仿宋" w:hint="eastAsia"/>
            <w:lang w:eastAsia="zh-CN"/>
          </w:rPr>
          <w:t>(二)、土建工程建设指标</w:t>
        </w:r>
        <w:r>
          <w:tab/>
        </w:r>
        <w:r>
          <w:fldChar w:fldCharType="begin"/>
        </w:r>
        <w:r>
          <w:instrText xml:space="preserve"> PAGEREF _Toc11990 \h </w:instrText>
        </w:r>
        <w:r>
          <w:fldChar w:fldCharType="separate"/>
        </w:r>
        <w:r>
          <w:t>58</w:t>
        </w:r>
        <w:r>
          <w:fldChar w:fldCharType="end"/>
        </w:r>
      </w:hyperlink>
    </w:p>
    <w:p>
      <w:pPr>
        <w:pStyle w:val="TOC1"/>
        <w:tabs>
          <w:tab w:val="right" w:leader="dot" w:pos="8306"/>
        </w:tabs>
      </w:pPr>
      <w:hyperlink w:anchor="_Toc2312" w:history="1">
        <w:r>
          <w:rPr>
            <w:rFonts w:ascii="仿宋" w:eastAsia="仿宋" w:hAnsi="仿宋" w:cs="仿宋" w:hint="eastAsia"/>
            <w:lang w:eastAsia="zh-CN"/>
          </w:rPr>
          <w:t>十五、供应链管理</w:t>
        </w:r>
        <w:r>
          <w:tab/>
        </w:r>
        <w:r>
          <w:fldChar w:fldCharType="begin"/>
        </w:r>
        <w:r>
          <w:instrText xml:space="preserve"> PAGEREF _Toc2312 \h </w:instrText>
        </w:r>
        <w:r>
          <w:fldChar w:fldCharType="separate"/>
        </w:r>
        <w:r>
          <w:t>59</w:t>
        </w:r>
        <w:r>
          <w:fldChar w:fldCharType="end"/>
        </w:r>
      </w:hyperlink>
    </w:p>
    <w:p>
      <w:pPr>
        <w:pStyle w:val="TOC2"/>
        <w:tabs>
          <w:tab w:val="right" w:leader="dot" w:pos="8306"/>
        </w:tabs>
      </w:pPr>
      <w:hyperlink w:anchor="_Toc22704" w:history="1">
        <w:r>
          <w:rPr>
            <w:rFonts w:ascii="仿宋" w:eastAsia="仿宋" w:hAnsi="仿宋" w:cs="仿宋" w:hint="eastAsia"/>
            <w:lang w:eastAsia="zh-CN"/>
          </w:rPr>
          <w:t>(一)、供应链战略规划</w:t>
        </w:r>
        <w:r>
          <w:tab/>
        </w:r>
        <w:r>
          <w:fldChar w:fldCharType="begin"/>
        </w:r>
        <w:r>
          <w:instrText xml:space="preserve"> PAGEREF _Toc22704 \h </w:instrText>
        </w:r>
        <w:r>
          <w:fldChar w:fldCharType="separate"/>
        </w:r>
        <w:r>
          <w:t>59</w:t>
        </w:r>
        <w:r>
          <w:fldChar w:fldCharType="end"/>
        </w:r>
      </w:hyperlink>
    </w:p>
    <w:p>
      <w:pPr>
        <w:pStyle w:val="TOC2"/>
        <w:tabs>
          <w:tab w:val="right" w:leader="dot" w:pos="8306"/>
        </w:tabs>
      </w:pPr>
      <w:hyperlink w:anchor="_Toc25519" w:history="1">
        <w:r>
          <w:rPr>
            <w:rFonts w:ascii="仿宋" w:eastAsia="仿宋" w:hAnsi="仿宋" w:cs="仿宋" w:hint="eastAsia"/>
            <w:lang w:eastAsia="zh-CN"/>
          </w:rPr>
          <w:t>(二)、供应商选择与合作</w:t>
        </w:r>
        <w:r>
          <w:tab/>
        </w:r>
        <w:r>
          <w:fldChar w:fldCharType="begin"/>
        </w:r>
        <w:r>
          <w:instrText xml:space="preserve"> PAGEREF _Toc25519 \h </w:instrText>
        </w:r>
        <w:r>
          <w:fldChar w:fldCharType="separate"/>
        </w:r>
        <w:r>
          <w:t>61</w:t>
        </w:r>
        <w:r>
          <w:fldChar w:fldCharType="end"/>
        </w:r>
      </w:hyperlink>
    </w:p>
    <w:p>
      <w:pPr>
        <w:pStyle w:val="TOC2"/>
        <w:tabs>
          <w:tab w:val="right" w:leader="dot" w:pos="8306"/>
        </w:tabs>
      </w:pPr>
      <w:hyperlink w:anchor="_Toc22203" w:history="1">
        <w:r>
          <w:rPr>
            <w:rFonts w:ascii="仿宋" w:eastAsia="仿宋" w:hAnsi="仿宋" w:cs="仿宋" w:hint="eastAsia"/>
            <w:lang w:eastAsia="zh-CN"/>
          </w:rPr>
          <w:t>(三)、物流与库存管理</w:t>
        </w:r>
        <w:r>
          <w:tab/>
        </w:r>
        <w:r>
          <w:fldChar w:fldCharType="begin"/>
        </w:r>
        <w:r>
          <w:instrText xml:space="preserve"> PAGEREF _Toc22203 \h </w:instrText>
        </w:r>
        <w:r>
          <w:fldChar w:fldCharType="separate"/>
        </w:r>
        <w:r>
          <w:t>62</w:t>
        </w:r>
        <w:r>
          <w:fldChar w:fldCharType="end"/>
        </w:r>
      </w:hyperlink>
    </w:p>
    <w:p>
      <w:pPr>
        <w:pStyle w:val="TOC1"/>
        <w:tabs>
          <w:tab w:val="right" w:leader="dot" w:pos="8306"/>
        </w:tabs>
      </w:pPr>
      <w:hyperlink w:anchor="_Toc31661" w:history="1">
        <w:r>
          <w:rPr>
            <w:rFonts w:ascii="仿宋" w:eastAsia="仿宋" w:hAnsi="仿宋" w:cs="仿宋" w:hint="eastAsia"/>
            <w:lang w:eastAsia="zh-CN"/>
          </w:rPr>
          <w:t>十六、旋片真空泵项目实施时间节点</w:t>
        </w:r>
        <w:r>
          <w:tab/>
        </w:r>
        <w:r>
          <w:fldChar w:fldCharType="begin"/>
        </w:r>
        <w:r>
          <w:instrText xml:space="preserve"> PAGEREF _Toc31661 \h </w:instrText>
        </w:r>
        <w:r>
          <w:fldChar w:fldCharType="separate"/>
        </w:r>
        <w:r>
          <w:t>64</w:t>
        </w:r>
        <w:r>
          <w:fldChar w:fldCharType="end"/>
        </w:r>
      </w:hyperlink>
    </w:p>
    <w:p>
      <w:pPr>
        <w:pStyle w:val="TOC2"/>
        <w:tabs>
          <w:tab w:val="right" w:leader="dot" w:pos="8306"/>
        </w:tabs>
      </w:pPr>
      <w:hyperlink w:anchor="_Toc9223" w:history="1">
        <w:r>
          <w:rPr>
            <w:rFonts w:ascii="仿宋" w:eastAsia="仿宋" w:hAnsi="仿宋" w:cs="仿宋" w:hint="eastAsia"/>
            <w:lang w:eastAsia="zh-CN"/>
          </w:rPr>
          <w:t>(一)、旋片真空泵项目启动阶段时间节点</w:t>
        </w:r>
        <w:r>
          <w:tab/>
        </w:r>
        <w:r>
          <w:fldChar w:fldCharType="begin"/>
        </w:r>
        <w:r>
          <w:instrText xml:space="preserve"> PAGEREF _Toc9223 \h </w:instrText>
        </w:r>
        <w:r>
          <w:fldChar w:fldCharType="separate"/>
        </w:r>
        <w:r>
          <w:t>64</w:t>
        </w:r>
        <w:r>
          <w:fldChar w:fldCharType="end"/>
        </w:r>
      </w:hyperlink>
    </w:p>
    <w:p>
      <w:pPr>
        <w:pStyle w:val="TOC2"/>
        <w:tabs>
          <w:tab w:val="right" w:leader="dot" w:pos="8306"/>
        </w:tabs>
      </w:pPr>
      <w:hyperlink w:anchor="_Toc28956" w:history="1">
        <w:r>
          <w:rPr>
            <w:rFonts w:ascii="仿宋" w:eastAsia="仿宋" w:hAnsi="仿宋" w:cs="仿宋" w:hint="eastAsia"/>
            <w:lang w:eastAsia="zh-CN"/>
          </w:rPr>
          <w:t>(二)、旋片真空泵项目执行阶段时间节点</w:t>
        </w:r>
        <w:r>
          <w:tab/>
        </w:r>
        <w:r>
          <w:fldChar w:fldCharType="begin"/>
        </w:r>
        <w:r>
          <w:instrText xml:space="preserve"> PAGEREF _Toc28956 \h </w:instrText>
        </w:r>
        <w:r>
          <w:fldChar w:fldCharType="separate"/>
        </w:r>
        <w:r>
          <w:t>65</w:t>
        </w:r>
        <w:r>
          <w:fldChar w:fldCharType="end"/>
        </w:r>
      </w:hyperlink>
    </w:p>
    <w:p>
      <w:pPr>
        <w:pStyle w:val="TOC2"/>
        <w:tabs>
          <w:tab w:val="right" w:leader="dot" w:pos="8306"/>
        </w:tabs>
      </w:pPr>
      <w:hyperlink w:anchor="_Toc21605" w:history="1">
        <w:r>
          <w:rPr>
            <w:rFonts w:ascii="仿宋" w:eastAsia="仿宋" w:hAnsi="仿宋" w:cs="仿宋" w:hint="eastAsia"/>
            <w:lang w:eastAsia="zh-CN"/>
          </w:rPr>
          <w:t>(三)、旋片真空泵项目完成阶段时间节点</w:t>
        </w:r>
        <w:r>
          <w:tab/>
        </w:r>
        <w:r>
          <w:fldChar w:fldCharType="begin"/>
        </w:r>
        <w:r>
          <w:instrText xml:space="preserve"> PAGEREF _Toc21605 \h </w:instrText>
        </w:r>
        <w:r>
          <w:fldChar w:fldCharType="separate"/>
        </w:r>
        <w:r>
          <w:t>66</w:t>
        </w:r>
        <w:r>
          <w:fldChar w:fldCharType="end"/>
        </w:r>
      </w:hyperlink>
    </w:p>
    <w:p>
      <w:pPr>
        <w:pStyle w:val="TOC1"/>
        <w:tabs>
          <w:tab w:val="right" w:leader="dot" w:pos="8306"/>
        </w:tabs>
      </w:pPr>
      <w:hyperlink w:anchor="_Toc13343" w:history="1">
        <w:r>
          <w:rPr>
            <w:rFonts w:ascii="仿宋" w:eastAsia="仿宋" w:hAnsi="仿宋" w:cs="仿宋" w:hint="eastAsia"/>
            <w:lang w:eastAsia="zh-CN"/>
          </w:rPr>
          <w:t>十七、营销与推广策略</w:t>
        </w:r>
        <w:r>
          <w:tab/>
        </w:r>
        <w:r>
          <w:fldChar w:fldCharType="begin"/>
        </w:r>
        <w:r>
          <w:instrText xml:space="preserve"> PAGEREF _Toc13343 \h </w:instrText>
        </w:r>
        <w:r>
          <w:fldChar w:fldCharType="separate"/>
        </w:r>
        <w:r>
          <w:t>67</w:t>
        </w:r>
        <w:r>
          <w:fldChar w:fldCharType="end"/>
        </w:r>
      </w:hyperlink>
    </w:p>
    <w:p>
      <w:pPr>
        <w:pStyle w:val="TOC2"/>
        <w:tabs>
          <w:tab w:val="right" w:leader="dot" w:pos="8306"/>
        </w:tabs>
      </w:pPr>
      <w:hyperlink w:anchor="_Toc31901" w:history="1">
        <w:r>
          <w:rPr>
            <w:rFonts w:ascii="仿宋" w:eastAsia="仿宋" w:hAnsi="仿宋" w:cs="仿宋" w:hint="eastAsia"/>
            <w:lang w:eastAsia="zh-CN"/>
          </w:rPr>
          <w:t>(一)、产品/服务定位与特点</w:t>
        </w:r>
        <w:r>
          <w:tab/>
        </w:r>
        <w:r>
          <w:fldChar w:fldCharType="begin"/>
        </w:r>
        <w:r>
          <w:instrText xml:space="preserve"> PAGEREF _Toc31901 \h </w:instrText>
        </w:r>
        <w:r>
          <w:fldChar w:fldCharType="separate"/>
        </w:r>
        <w:r>
          <w:t>67</w:t>
        </w:r>
        <w:r>
          <w:fldChar w:fldCharType="end"/>
        </w:r>
      </w:hyperlink>
    </w:p>
    <w:p>
      <w:pPr>
        <w:pStyle w:val="TOC2"/>
        <w:tabs>
          <w:tab w:val="right" w:leader="dot" w:pos="8306"/>
        </w:tabs>
      </w:pPr>
      <w:hyperlink w:anchor="_Toc7885" w:history="1">
        <w:r>
          <w:rPr>
            <w:rFonts w:ascii="仿宋" w:eastAsia="仿宋" w:hAnsi="仿宋" w:cs="仿宋" w:hint="eastAsia"/>
            <w:lang w:eastAsia="zh-CN"/>
          </w:rPr>
          <w:t>(二)、市场定位与竞争分析</w:t>
        </w:r>
        <w:r>
          <w:tab/>
        </w:r>
        <w:r>
          <w:fldChar w:fldCharType="begin"/>
        </w:r>
        <w:r>
          <w:instrText xml:space="preserve"> PAGEREF _Toc7885 \h </w:instrText>
        </w:r>
        <w:r>
          <w:fldChar w:fldCharType="separate"/>
        </w:r>
        <w:r>
          <w:t>68</w:t>
        </w:r>
        <w:r>
          <w:fldChar w:fldCharType="end"/>
        </w:r>
      </w:hyperlink>
    </w:p>
    <w:p>
      <w:pPr>
        <w:pStyle w:val="TOC2"/>
        <w:tabs>
          <w:tab w:val="right" w:leader="dot" w:pos="8306"/>
        </w:tabs>
      </w:pPr>
      <w:hyperlink w:anchor="_Toc27955" w:history="1">
        <w:r>
          <w:rPr>
            <w:rFonts w:ascii="仿宋" w:eastAsia="仿宋" w:hAnsi="仿宋" w:cs="仿宋" w:hint="eastAsia"/>
            <w:lang w:eastAsia="zh-CN"/>
          </w:rPr>
          <w:t>(三)、营销渠道与策略</w:t>
        </w:r>
        <w:r>
          <w:tab/>
        </w:r>
        <w:r>
          <w:fldChar w:fldCharType="begin"/>
        </w:r>
        <w:r>
          <w:instrText xml:space="preserve"> PAGEREF _Toc27955 \h </w:instrText>
        </w:r>
        <w:r>
          <w:fldChar w:fldCharType="separate"/>
        </w:r>
        <w:r>
          <w:t>70</w:t>
        </w:r>
        <w:r>
          <w:fldChar w:fldCharType="end"/>
        </w:r>
      </w:hyperlink>
    </w:p>
    <w:p>
      <w:pPr>
        <w:pStyle w:val="TOC2"/>
        <w:tabs>
          <w:tab w:val="right" w:leader="dot" w:pos="8306"/>
        </w:tabs>
      </w:pPr>
      <w:hyperlink w:anchor="_Toc11090" w:history="1">
        <w:r>
          <w:rPr>
            <w:rFonts w:ascii="仿宋" w:eastAsia="仿宋" w:hAnsi="仿宋" w:cs="仿宋" w:hint="eastAsia"/>
            <w:lang w:eastAsia="zh-CN"/>
          </w:rPr>
          <w:t>(四)、推广与宣传活动</w:t>
        </w:r>
        <w:r>
          <w:tab/>
        </w:r>
        <w:r>
          <w:fldChar w:fldCharType="begin"/>
        </w:r>
        <w:r>
          <w:instrText xml:space="preserve"> PAGEREF _Toc11090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44"/>
      <w:r>
        <w:rPr>
          <w:rFonts w:ascii="仿宋" w:eastAsia="仿宋" w:hAnsi="仿宋" w:cs="仿宋" w:hint="eastAsia"/>
          <w:sz w:val="28"/>
          <w:lang w:eastAsia="zh-CN"/>
        </w:rPr>
        <w:t>一、旋片真空泵项目建设背景及必要性分析</w:t>
      </w:r>
      <w:bookmarkEnd w:id="2"/>
    </w:p>
    <w:p>
      <w:pPr>
        <w:pStyle w:val="Heading2"/>
        <w:rPr>
          <w:rFonts w:ascii="仿宋" w:eastAsia="仿宋" w:hAnsi="仿宋" w:cs="仿宋" w:hint="eastAsia"/>
          <w:lang w:eastAsia="zh-CN"/>
        </w:rPr>
      </w:pPr>
      <w:bookmarkStart w:id="3" w:name="_Toc20820"/>
      <w:r>
        <w:rPr>
          <w:rFonts w:ascii="仿宋" w:eastAsia="仿宋" w:hAnsi="仿宋" w:cs="仿宋" w:hint="eastAsia"/>
          <w:lang w:eastAsia="zh-CN"/>
        </w:rPr>
        <w:t>(一)、旋片真空泵项目背景分析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旋片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旋片真空泵项目在这个潮流中的定位。同时，我们将关注行业内涌现的新兴机遇，以便旋片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旋片真空泵项目提供了强大的发展动力。我们将聚焦于行业内最新的技术发展趋势，包括但不限于人工智能、大数据分析、物联网等领域。通过深度的技术研究，我们将确保旋片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旋片真空泵项目发展的源泉。我们将投入更多的精力对市场需求进行深入剖析，超越表面的需求，深入挖掘潜在的市场痛点和机遇。通过对市场需求的细致了解，旋片真空泵项目将更有针对性地设计解决方案，满足市场的多样化需求，从而更好地促进旋片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旋片真空泵项目战略至关重要。我们将对竞争态势进行更为深入的分析，包括但不限于市场份额、产品特点、客户满意度等多个维度。通过深度的竞争分析，旋片真空泵项目将能够更准确地把握市场脉搏，制定具有竞争力的旋片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旋片真空泵项目的发展具有直接的影响。我们将进行更为全面的法规和政策分析，了解行业发展中的潜在法律风险和合规挑战。通过充分了解和遵守相关法规，旋片真空泵项目将确保在法律框架内合法合规运营，为旋片真空泵项目的稳健发展提供有力支持。</w:t>
      </w:r>
    </w:p>
    <w:p>
      <w:pPr>
        <w:pStyle w:val="Heading2"/>
        <w:ind w:firstLine="560" w:firstLineChars="200"/>
        <w:rPr>
          <w:rFonts w:ascii="仿宋" w:eastAsia="仿宋" w:hAnsi="仿宋" w:cs="仿宋" w:hint="eastAsia"/>
          <w:sz w:val="28"/>
          <w:lang w:eastAsia="zh-CN"/>
        </w:rPr>
      </w:pPr>
      <w:bookmarkStart w:id="4" w:name="_Toc25827"/>
      <w:r>
        <w:rPr>
          <w:rFonts w:ascii="仿宋" w:eastAsia="仿宋" w:hAnsi="仿宋" w:cs="仿宋" w:hint="eastAsia"/>
          <w:sz w:val="28"/>
          <w:lang w:eastAsia="zh-CN"/>
        </w:rPr>
        <w:t>(二)、旋片真空泵项目建设必要性分析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建设的迫切性源于对行业发展趋势的深刻洞察。我们正处于一个行业变革的时代，科技创新、数字化转型成为企业发展的关键动力。旋片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建设不仅仅是为了跟上潮流，更是为了通过技术创新推动企业的持续发展。通过引入先进的技术和解决方案，旋片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旋片真空泵项目的建设成为必然选择，通过提高产品质量、拓展服务领域，从而在竞争中获得更多的机会。旋片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旋片真空泵项目建设的必要性体现在对客户需求更精准的满足。通过旋片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建设的背后是对企业持续创新的追求。只有通过不断创新，企业才能在竞争中立于不败之地。旋片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583"/>
      <w:r>
        <w:rPr>
          <w:rFonts w:ascii="仿宋" w:eastAsia="仿宋" w:hAnsi="仿宋" w:cs="仿宋" w:hint="eastAsia"/>
          <w:sz w:val="28"/>
          <w:lang w:eastAsia="zh-CN"/>
        </w:rPr>
        <w:t>二、旋片真空泵项目土建工程</w:t>
      </w:r>
      <w:bookmarkEnd w:id="5"/>
    </w:p>
    <w:p>
      <w:pPr>
        <w:pStyle w:val="Heading2"/>
        <w:rPr>
          <w:rFonts w:ascii="仿宋" w:eastAsia="仿宋" w:hAnsi="仿宋" w:cs="仿宋" w:hint="eastAsia"/>
          <w:lang w:eastAsia="zh-CN"/>
        </w:rPr>
      </w:pPr>
      <w:bookmarkStart w:id="6" w:name="_Toc168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在旋片真空泵项目的建筑工程设计中，我们将秉承一系列重要的设计原则，以确保旋片真空泵项目建筑在功能、美观、可持续性等方面达到最佳效果。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首要原则是确保建筑的功能性得到最大化的发挥。我们将充分理解旋片真空泵项目的实际需求，合理布局各个功能区域，保证建筑在满足业务需求的同时，提供高效的工作环境。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在建筑设计中，我们将综合考虑建设和运营成本。通过精细的经济效益分析，确保设计方案在高效利用资源的同时，对旋片真空泵项目的长期盈利能力有积极的贡献。</w:t>
      </w:r>
    </w:p>
    <w:p>
      <w:pPr>
        <w:pStyle w:val="Heading2"/>
        <w:ind w:firstLine="560" w:firstLineChars="200"/>
        <w:rPr>
          <w:rFonts w:ascii="仿宋" w:eastAsia="仿宋" w:hAnsi="仿宋" w:cs="仿宋" w:hint="eastAsia"/>
          <w:sz w:val="28"/>
          <w:lang w:eastAsia="zh-CN"/>
        </w:rPr>
      </w:pPr>
      <w:bookmarkStart w:id="7" w:name="_Toc2774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旋片真空泵项目的土建工程设计中，我们将精准设定设计年限，结合旋片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旋片真空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1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旋片真空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旋片真空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旋片真空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3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本期工程旋片真空泵项目预计总建筑面积XXX平方米，其中：计容建筑面积XXX平方米，计划建筑工程投资XX万元，占旋片真空泵项目总投资的XX%。</w:t>
      </w:r>
    </w:p>
    <w:p>
      <w:pPr>
        <w:pStyle w:val="Heading1"/>
        <w:ind w:firstLine="560" w:firstLineChars="200"/>
        <w:rPr>
          <w:rFonts w:ascii="仿宋" w:eastAsia="仿宋" w:hAnsi="仿宋" w:cs="仿宋" w:hint="eastAsia"/>
          <w:sz w:val="28"/>
          <w:lang w:eastAsia="zh-CN"/>
        </w:rPr>
      </w:pPr>
      <w:bookmarkStart w:id="10" w:name="_Toc3491"/>
      <w:r>
        <w:rPr>
          <w:rFonts w:ascii="仿宋" w:eastAsia="仿宋" w:hAnsi="仿宋" w:cs="仿宋" w:hint="eastAsia"/>
          <w:sz w:val="28"/>
          <w:lang w:eastAsia="zh-CN"/>
        </w:rPr>
        <w:t>三、旋片真空泵项目选址可行性分析</w:t>
      </w:r>
      <w:bookmarkEnd w:id="10"/>
    </w:p>
    <w:p>
      <w:pPr>
        <w:pStyle w:val="Heading2"/>
        <w:rPr>
          <w:rFonts w:ascii="仿宋" w:eastAsia="仿宋" w:hAnsi="仿宋" w:cs="仿宋" w:hint="eastAsia"/>
          <w:lang w:eastAsia="zh-CN"/>
        </w:rPr>
      </w:pPr>
      <w:bookmarkStart w:id="11" w:name="_Toc6957"/>
      <w:r>
        <w:rPr>
          <w:rFonts w:ascii="仿宋" w:eastAsia="仿宋" w:hAnsi="仿宋" w:cs="仿宋" w:hint="eastAsia"/>
          <w:lang w:eastAsia="zh-CN"/>
        </w:rPr>
        <w:t>(一)、旋片真空泵项目选址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该旋片真空泵项目选址位于XX省XX市XX区XXX街道</w:t>
      </w:r>
    </w:p>
    <w:p>
      <w:pPr>
        <w:pStyle w:val="Heading2"/>
        <w:ind w:firstLine="560" w:firstLineChars="200"/>
        <w:rPr>
          <w:rFonts w:ascii="仿宋" w:eastAsia="仿宋" w:hAnsi="仿宋" w:cs="仿宋" w:hint="eastAsia"/>
          <w:sz w:val="28"/>
          <w:lang w:eastAsia="zh-CN"/>
        </w:rPr>
      </w:pPr>
      <w:bookmarkStart w:id="12" w:name="_Toc18735"/>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旋片真空泵项目的征地面积将根据旋片真空泵项目的实际规模和需求进行精确规划。具体面积XXX平方米，旨在确保旋片真空泵项目不仅能够满足当前的发展需求，还能够预留空间以适应未来的扩展。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净用地面积是在征地面积基础上去除不可利用面积后的实际可开发用地。具体面积XXX平方米，考虑到环保、交通、安全等多方面因素，以确保旋片真空泵项目在整体利用效率上达到最优。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旋片真空泵项目计划建设的建筑总规模具体面积XXX平方米。这一规模的确定综合考虑了旋片真空泵项目的性质、规模，以及城市规划的相关要求，确保建筑布局与周边环境协调一致。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绿地率是旋片真空泵项目用地中被规划为绿地的比例。具体面积XXX平方米，旨在通过合理规划绿地，改善旋片真空泵项目周边环境，提升居民生活质量，并符合城市整体绿化规划。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容积率是用地上可以建设的建筑总体积与用地面积之比。具体面积XXX，通过合理的容积率规划，确保旋片真空泵项目建筑规模与周边环境和谐共生。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旋片真空泵项目选址与当地城市规划相一致，具体面积XXX平方米。通过与城市规划部门深入沟通，确保旋片真空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旋片真空泵项目选址符合当地产业政策，具体面积XXX平方米。这包括旋片真空泵项目对当地经济的促进作用，以及对相关产业的带动效应，确保旋片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用地总体要求必须符合环保和可持续发展的原则，具体面积XXX平方米。通过采用绿色建筑设计、节能减排等措施，确保旋片真空泵项目在建设和运营过程中对环境的影响最小化，达到可持续发展的要求。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确保旋片真空泵项目选址具备必要的公共设施配套，具体面积XXX平方米。这包括交通便利性、教育、医疗等基础设施，以提高居民生活品质，使得旋片真空泵项目选址更具吸引力。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考虑用地总体要求对当地社会稳定性的影响，具体面积XXX平方米。通过深入了解当地社区反馈，确保旋片真空泵项目的选址和建设过程对当地社会和谐稳定产生积极作用。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旋片真空泵项目选址不仅符合法规和规划，还在实际操作中具有可行性。这一全面规划将为旋片真空泵项目的成功实施提供坚实的基础，确保旋片真空泵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85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旋片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旋片真空泵项目的设备规划和空间设计中，我们将采取灵活设备布局的措施。设备布局将根据实际需求进行灵活设计，避免不必要的浪费。通过合理规划设备摆放位置，我们将提高设备的利用率，减少设备间距，以确保旋片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旋片真空泵项目内部引入共享设施的概念，例如共享会议室、办公区等。通过这种方式，我们可以减少对资源的重复建设，提高资源共享效率，从而减小旋片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8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旋片真空泵项目的总图布置中，我们将不同功能区域进行明确的规划，以最大程度满足旋片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95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旋片真空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旋片真空泵项目对环境的影响是综合评价的重要因素之一。我们将详细考虑选址周边的自然环境、生态保护区、水源地等情况，确保旋片真空泵项目的建设和运营对环境影响最小化，并符合当地的环保法规标准。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对选址的评价还需充分考虑当地政府的产业政策和法规。我们将详细了解旋片真空泵项目所在地的相关政策，确保旋片真空泵项目的规划和运营与当地法规相符，降低不必要的法律风险。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考虑到社会稳定性对企业运营的重要性，我们将评估选址地区的社会安全情况、劳工关系、社区反馈等方面，以确保旋片真空泵项目的建设和运营不会受到社会稳定性的负面影响。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最后，我们将综合考虑用地成本，包括土地购置费用、土地开发成本等。通过对用地成本的详细评估，我们能够做出更为精确的经济效益分析，为旋片真空泵项目的投资决策提供有力支持。</w:t>
      </w:r>
    </w:p>
    <w:p>
      <w:pPr>
        <w:pStyle w:val="Heading1"/>
        <w:ind w:firstLine="560" w:firstLineChars="200"/>
        <w:rPr>
          <w:rFonts w:ascii="仿宋" w:eastAsia="仿宋" w:hAnsi="仿宋" w:cs="仿宋" w:hint="eastAsia"/>
          <w:sz w:val="28"/>
          <w:lang w:eastAsia="zh-CN"/>
        </w:rPr>
      </w:pPr>
      <w:bookmarkStart w:id="16" w:name="_Toc31920"/>
      <w:r>
        <w:rPr>
          <w:rFonts w:ascii="仿宋" w:eastAsia="仿宋" w:hAnsi="仿宋" w:cs="仿宋" w:hint="eastAsia"/>
          <w:sz w:val="28"/>
          <w:lang w:eastAsia="zh-CN"/>
        </w:rPr>
        <w:t>四、旋片真空泵项目建设单位说明</w:t>
      </w:r>
      <w:bookmarkEnd w:id="16"/>
    </w:p>
    <w:p>
      <w:pPr>
        <w:pStyle w:val="Heading2"/>
        <w:rPr>
          <w:rFonts w:ascii="仿宋" w:eastAsia="仿宋" w:hAnsi="仿宋" w:cs="仿宋" w:hint="eastAsia"/>
          <w:lang w:eastAsia="zh-CN"/>
        </w:rPr>
      </w:pPr>
      <w:bookmarkStart w:id="17" w:name="_Toc14832"/>
      <w:r>
        <w:rPr>
          <w:rFonts w:ascii="仿宋" w:eastAsia="仿宋" w:hAnsi="仿宋" w:cs="仿宋" w:hint="eastAsia"/>
          <w:lang w:eastAsia="zh-CN"/>
        </w:rPr>
        <w:t>(一)、旋片真空泵项目承办单位基本情况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213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旋片真空泵项目承办单位的XXXX，我们着眼于实现可持续的经济效益。通过技术创新和解决方案的提供，公司预计在旋片真空泵项目执行期间将获得可观的收入增长。这一收入来源主要包括旋片真空泵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同时，我们注重成本控制和效率提升，以确保旋片真空泵项目的可持续盈利。透过精细的管理和资源优化，公司期望实现旋片真空泵项目利润最大化。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旋片真空泵项目实施进行全面的投资评估，包括旋片真空泵项目启动阶段的资金投入和后续运营成本。通过对旋片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旋片真空泵项目实施过程中具备足够的资金流动性，公司将进行详尽的现金流分析。这包括资金需求的合理预测、旋片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134"/>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789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旋片真空泵项目的主要产品是XXXX，预计年产值为XXX万元。这一产品在市场中占据着重要的地位，其广泛的应用范围使得该旋片真空泵项目的市场前景非常广阔。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https://d.book118.com/308117055052006045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旋片真空泵项目规划设计方案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857AA"/>
    <w:rsid w:val="1B1857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1705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2024-03-01T08:46:00Z</dcterms:created>
  <dcterms:modified xsi:type="dcterms:W3CDTF">2024-03-01T08:46:30Z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8E3A0B17EBEA43E8B55A64917D590A1B_11</vt:lpwstr>
  </property>
  <property fmtid="{D5CDD505-2E9C-101B-9397-08002B2CF9AE}" pid="3" name="KSOProductBuildVer">
    <vt:lpwstr>2052-12.1.0.16388</vt:lpwstr>
  </property>
</Properties>
</file>