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ascii="黑体" w:eastAsia="黑体" w:hAnsi="黑体" w:cs="黑体"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11633200</wp:posOffset>
            </wp:positionV>
            <wp:extent cx="469900" cy="292100"/>
            <wp:effectExtent l="0" t="0" r="6350" b="12700"/>
            <wp:wrapNone/>
            <wp:docPr id="100054" name="图片 10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4" name="图片 1000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/>
        </w:rPr>
        <w:t>第21讲  实验：探究动能定理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ascii="黑体" w:eastAsia="黑体" w:hAnsi="黑体" w:cs="黑体" w:hint="eastAsia"/>
          <w:b/>
          <w:bCs/>
          <w:sz w:val="32"/>
          <w:szCs w:val="32"/>
          <w:lang w:val="en-US" w:eastAsia="zh-CN"/>
        </w:rPr>
      </w:pPr>
      <w:r>
        <w:rPr>
          <w:rFonts w:ascii="楷体" w:eastAsia="楷体" w:hAnsi="楷体" w:cs="楷体" w:hint="eastAsia"/>
          <w:color w:val="FF0000"/>
          <w:sz w:val="22"/>
          <w:szCs w:val="20"/>
          <w:lang w:val="en-US" w:eastAsia="zh-CN"/>
        </w:rPr>
        <w:t>——划重点之精细讲义系列</w:t>
      </w:r>
    </w:p>
    <w:p>
      <w:pPr>
        <w:pStyle w:val="Heading3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eastAsia="宋体" w:hint="eastAsia"/>
          <w:b w:val="0"/>
          <w:sz w:val="21"/>
          <w:szCs w:val="21"/>
          <w:lang w:eastAsia="zh-CN"/>
        </w:rPr>
      </w:pPr>
      <w:r>
        <w:rPr>
          <w:rFonts w:eastAsia="宋体" w:hint="eastAsia"/>
          <w:b w:val="0"/>
          <w:sz w:val="21"/>
          <w:szCs w:val="21"/>
          <w:lang w:eastAsia="zh-CN"/>
        </w:rPr>
        <w:drawing>
          <wp:inline distT="0" distB="0" distL="114300" distR="114300">
            <wp:extent cx="1438910" cy="539750"/>
            <wp:effectExtent l="0" t="0" r="8890" b="6350"/>
            <wp:docPr id="6" name="图片 6" descr="微信图片_20230530113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30530113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3891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eastAsia="黑体" w:hAnsi="Times New Roman" w:cs="Times New Roman"/>
          <w:sz w:val="21"/>
          <w:szCs w:val="21"/>
        </w:rPr>
        <w:t>一</w:t>
      </w:r>
      <w:r>
        <w:rPr>
          <w:rFonts w:ascii="Times New Roman" w:eastAsia="黑体" w:hAnsi="Times New Roman" w:cs="Times New Roman" w:hint="eastAsia"/>
          <w:sz w:val="21"/>
          <w:szCs w:val="21"/>
          <w:lang w:eastAsia="zh-CN"/>
        </w:rPr>
        <w:t>．</w:t>
      </w:r>
      <w:r>
        <w:rPr>
          <w:rFonts w:ascii="Times New Roman" w:eastAsia="黑体" w:hAnsi="Times New Roman" w:cs="Times New Roman"/>
          <w:sz w:val="21"/>
          <w:szCs w:val="21"/>
        </w:rPr>
        <w:t>实验目的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1．通过实验探究外力做功与物体速度变化的关系．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2．通过实验数据分析，总结出外力做功与物体速度平方的正比关系．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eastAsia="黑体" w:hAnsi="Times New Roman" w:cs="Times New Roman"/>
          <w:sz w:val="21"/>
          <w:szCs w:val="21"/>
        </w:rPr>
        <w:t>二</w:t>
      </w:r>
      <w:r>
        <w:rPr>
          <w:rFonts w:ascii="Times New Roman" w:eastAsia="黑体" w:hAnsi="Times New Roman" w:cs="Times New Roman" w:hint="eastAsia"/>
          <w:sz w:val="21"/>
          <w:szCs w:val="21"/>
          <w:lang w:eastAsia="zh-CN"/>
        </w:rPr>
        <w:t>．</w:t>
      </w:r>
      <w:r>
        <w:rPr>
          <w:rFonts w:ascii="Times New Roman" w:eastAsia="黑体" w:hAnsi="Times New Roman" w:cs="Times New Roman"/>
          <w:sz w:val="21"/>
          <w:szCs w:val="21"/>
        </w:rPr>
        <w:t>实验原理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center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drawing>
          <wp:inline distT="0" distB="0" distL="114300" distR="114300">
            <wp:extent cx="1691640" cy="871855"/>
            <wp:effectExtent l="0" t="0" r="10160" b="444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91640" cy="8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1．改变功的大小：采用如图所示的实验装置，用1条、2条、3条、</w:t>
      </w:r>
      <w:r>
        <w:rPr>
          <w:rFonts w:hAnsi="宋体" w:cs="Times New Roman"/>
          <w:sz w:val="21"/>
          <w:szCs w:val="21"/>
        </w:rPr>
        <w:t>…</w:t>
      </w:r>
      <w:r>
        <w:rPr>
          <w:rFonts w:ascii="Times New Roman" w:hAnsi="Times New Roman" w:cs="Times New Roman"/>
          <w:sz w:val="21"/>
          <w:szCs w:val="21"/>
        </w:rPr>
        <w:t>规格同样的橡皮筋将小车拉到同一位置由静止释放，橡皮筋拉力对小车所做的功依次为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、2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、3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、</w:t>
      </w:r>
      <w:r>
        <w:rPr>
          <w:rFonts w:hAnsi="宋体" w:cs="Times New Roman"/>
          <w:sz w:val="21"/>
          <w:szCs w:val="21"/>
        </w:rPr>
        <w:t>…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2．确定速度的大小：小车获得的速度</w:t>
      </w:r>
      <w:r>
        <w:rPr>
          <w:rFonts w:ascii="Book Antiqua" w:hAnsi="Book Antiqua" w:cs="Times New Roman"/>
          <w:i/>
          <w:sz w:val="21"/>
          <w:szCs w:val="21"/>
        </w:rPr>
        <w:t>v</w:t>
      </w:r>
      <w:r>
        <w:rPr>
          <w:rFonts w:ascii="Times New Roman" w:hAnsi="Times New Roman" w:cs="Times New Roman"/>
          <w:sz w:val="21"/>
          <w:szCs w:val="21"/>
        </w:rPr>
        <w:t>可以由纸带和打点计时器测出，也可以用其他方法测出．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3．寻找功与速度变化的关系：以橡皮筋拉力所做的功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为纵坐标，小车获得的速度</w:t>
      </w:r>
      <w:r>
        <w:rPr>
          <w:rFonts w:ascii="Book Antiqua" w:hAnsi="Book Antiqua" w:cs="Times New Roman"/>
          <w:i/>
          <w:sz w:val="21"/>
          <w:szCs w:val="21"/>
        </w:rPr>
        <w:t>v</w:t>
      </w:r>
      <w:r>
        <w:rPr>
          <w:rFonts w:ascii="Times New Roman" w:hAnsi="Times New Roman" w:cs="Times New Roman"/>
          <w:sz w:val="21"/>
          <w:szCs w:val="21"/>
        </w:rPr>
        <w:t>为横坐标，作出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­</w:t>
      </w:r>
      <w:r>
        <w:rPr>
          <w:rFonts w:ascii="Book Antiqua" w:hAnsi="Book Antiqua" w:cs="Times New Roman"/>
          <w:i/>
          <w:sz w:val="21"/>
          <w:szCs w:val="21"/>
        </w:rPr>
        <w:t>v</w:t>
      </w:r>
      <w:r>
        <w:rPr>
          <w:rFonts w:ascii="Times New Roman" w:hAnsi="Times New Roman" w:cs="Times New Roman"/>
          <w:sz w:val="21"/>
          <w:szCs w:val="21"/>
        </w:rPr>
        <w:t>或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­</w:t>
      </w:r>
      <w:r>
        <w:rPr>
          <w:rFonts w:ascii="Book Antiqua" w:hAnsi="Book Antiqua" w:cs="Times New Roman"/>
          <w:i/>
          <w:sz w:val="21"/>
          <w:szCs w:val="21"/>
        </w:rPr>
        <w:t>v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/>
          <w:sz w:val="21"/>
          <w:szCs w:val="21"/>
        </w:rPr>
        <w:t>图象．分析图象，得出橡皮筋拉力对小车所做的功与小车获得的速度的定量关系．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eastAsia="黑体" w:hAnsi="Times New Roman" w:cs="Times New Roman"/>
          <w:sz w:val="21"/>
          <w:szCs w:val="21"/>
        </w:rPr>
        <w:t>三</w:t>
      </w:r>
      <w:r>
        <w:rPr>
          <w:rFonts w:ascii="Times New Roman" w:eastAsia="黑体" w:hAnsi="Times New Roman" w:cs="Times New Roman" w:hint="eastAsia"/>
          <w:sz w:val="21"/>
          <w:szCs w:val="21"/>
          <w:lang w:eastAsia="zh-CN"/>
        </w:rPr>
        <w:t>．</w:t>
      </w:r>
      <w:r>
        <w:rPr>
          <w:rFonts w:ascii="Times New Roman" w:eastAsia="黑体" w:hAnsi="Times New Roman" w:cs="Times New Roman"/>
          <w:sz w:val="21"/>
          <w:szCs w:val="21"/>
        </w:rPr>
        <w:t>实验器材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小车(前面带小钩)、长木板(两侧适当的对称位置钉两个铁钉)、打点计时器及纸带、学生电源及导线(若使用电火花计时器则不用学生电源)、若干条等长的橡皮筋、毫米刻度尺．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eastAsia="黑体" w:hAnsi="Times New Roman" w:cs="Times New Roman"/>
          <w:sz w:val="21"/>
          <w:szCs w:val="21"/>
        </w:rPr>
        <w:t>四</w:t>
      </w:r>
      <w:r>
        <w:rPr>
          <w:rFonts w:ascii="Times New Roman" w:eastAsia="黑体" w:hAnsi="Times New Roman" w:cs="Times New Roman" w:hint="eastAsia"/>
          <w:sz w:val="21"/>
          <w:szCs w:val="21"/>
          <w:lang w:eastAsia="zh-CN"/>
        </w:rPr>
        <w:t>．</w:t>
      </w:r>
      <w:r>
        <w:rPr>
          <w:rFonts w:ascii="Times New Roman" w:eastAsia="黑体" w:hAnsi="Times New Roman" w:cs="Times New Roman"/>
          <w:sz w:val="21"/>
          <w:szCs w:val="21"/>
        </w:rPr>
        <w:t>实验步骤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1．按原理图将仪器安装好．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2．平衡摩擦力：在长木板的有打点计时器的一端下面垫一块木板，反复移动木板的位置，直至小车上不挂橡皮筋时，轻推小车，纸带打出的点间距均匀，即小车能匀速运动为止．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3．先用1条橡皮筋做实验，用打点计时器和纸带测出小车获得的速度</w:t>
      </w:r>
      <w:r>
        <w:rPr>
          <w:rFonts w:ascii="Book Antiqua" w:hAnsi="Book Antiqua" w:cs="Times New Roman"/>
          <w:i/>
          <w:sz w:val="21"/>
          <w:szCs w:val="21"/>
        </w:rPr>
        <w:t>v</w:t>
      </w:r>
      <w:r>
        <w:rPr>
          <w:rFonts w:ascii="Times New Roman" w:hAnsi="Times New Roman" w:cs="Times New Roman"/>
          <w:sz w:val="21"/>
          <w:szCs w:val="21"/>
          <w:vertAlign w:val="subscript"/>
        </w:rPr>
        <w:t>1</w:t>
      </w:r>
      <w:r>
        <w:rPr>
          <w:rFonts w:ascii="Times New Roman" w:hAnsi="Times New Roman" w:cs="Times New Roman"/>
          <w:sz w:val="21"/>
          <w:szCs w:val="21"/>
        </w:rPr>
        <w:t>，设此时橡皮筋对小车做的功为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，将这一组数据记入表格．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4．用2条橡皮筋做实验，实验中橡皮筋拉伸的长度与第一次相同，这时橡皮筋对小车做的功为2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，测出小车获得的速度</w:t>
      </w:r>
      <w:r>
        <w:rPr>
          <w:rFonts w:ascii="Book Antiqua" w:hAnsi="Book Antiqua" w:cs="Times New Roman"/>
          <w:i/>
          <w:sz w:val="21"/>
          <w:szCs w:val="21"/>
        </w:rPr>
        <w:t>v</w:t>
      </w:r>
      <w:r>
        <w:rPr>
          <w:rFonts w:ascii="Times New Roman" w:hAnsi="Times New Roman" w:cs="Times New Roman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/>
          <w:sz w:val="21"/>
          <w:szCs w:val="21"/>
        </w:rPr>
        <w:t>，将数据记入表格．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5．用3条、4条</w:t>
      </w:r>
      <w:r>
        <w:rPr>
          <w:rFonts w:hAnsi="宋体" w:cs="Times New Roman"/>
          <w:sz w:val="21"/>
          <w:szCs w:val="21"/>
        </w:rPr>
        <w:t>……</w:t>
      </w:r>
      <w:r>
        <w:rPr>
          <w:rFonts w:ascii="Times New Roman" w:hAnsi="Times New Roman" w:cs="Times New Roman"/>
          <w:sz w:val="21"/>
          <w:szCs w:val="21"/>
        </w:rPr>
        <w:t>橡皮筋做实验，用同样的方法测出功和速度，记入表格．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hAnsi="Times New Roman" w:cs="Times New Roman"/>
          <w:sz w:val="21"/>
        </w:rPr>
        <w:sectPr>
          <w:pgSz w:w="11906" w:h="16838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rPr>
          <w:rFonts w:ascii="Times New Roman" w:eastAsia="黑体" w:hAnsi="Times New Roman" w:cs="Times New Roman"/>
          <w:sz w:val="21"/>
          <w:szCs w:val="21"/>
        </w:rPr>
        <w:t>五</w:t>
      </w:r>
      <w:r>
        <w:rPr>
          <w:rFonts w:ascii="Times New Roman" w:eastAsia="黑体" w:hAnsi="Times New Roman" w:cs="Times New Roman" w:hint="eastAsia"/>
          <w:sz w:val="21"/>
          <w:szCs w:val="21"/>
          <w:lang w:eastAsia="zh-CN"/>
        </w:rPr>
        <w:t>．</w:t>
      </w:r>
      <w:r>
        <w:rPr>
          <w:rFonts w:ascii="Times New Roman" w:eastAsia="黑体" w:hAnsi="Times New Roman" w:cs="Times New Roman"/>
          <w:sz w:val="21"/>
          <w:szCs w:val="21"/>
        </w:rPr>
        <w:t>数据处理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1．</w:t>
      </w:r>
      <w:r>
        <w:rPr>
          <w:rFonts w:ascii="Times New Roman" w:eastAsia="黑体" w:hAnsi="Times New Roman" w:cs="Times New Roman"/>
          <w:sz w:val="21"/>
          <w:szCs w:val="21"/>
        </w:rPr>
        <w:t>求小车速度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实验获得如图所示纸带，利用纸带上点迹均匀的一段测出两点间的距离，如纸带上</w:t>
      </w:r>
      <w:r>
        <w:rPr>
          <w:rFonts w:ascii="Times New Roman" w:hAnsi="Times New Roman" w:cs="Times New Roman"/>
          <w:i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>、</w:t>
      </w:r>
      <w:r>
        <w:rPr>
          <w:rFonts w:ascii="Times New Roman" w:hAnsi="Times New Roman" w:cs="Times New Roman"/>
          <w:i/>
          <w:sz w:val="21"/>
          <w:szCs w:val="21"/>
        </w:rPr>
        <w:t>C</w:t>
      </w:r>
      <w:r>
        <w:rPr>
          <w:rFonts w:ascii="Times New Roman" w:hAnsi="Times New Roman" w:cs="Times New Roman"/>
          <w:sz w:val="21"/>
          <w:szCs w:val="21"/>
        </w:rPr>
        <w:t>两点间的距离</w:t>
      </w:r>
      <w:r>
        <w:rPr>
          <w:rFonts w:ascii="Times New Roman" w:hAnsi="Times New Roman" w:cs="Times New Roman"/>
          <w:i/>
          <w:sz w:val="21"/>
          <w:szCs w:val="21"/>
        </w:rPr>
        <w:t>x</w:t>
      </w:r>
      <w:r>
        <w:rPr>
          <w:rFonts w:ascii="Times New Roman" w:hAnsi="Times New Roman" w:cs="Times New Roman"/>
          <w:sz w:val="21"/>
          <w:szCs w:val="21"/>
        </w:rPr>
        <w:t>，则</w:t>
      </w:r>
      <w:r>
        <w:rPr>
          <w:rFonts w:ascii="Book Antiqua" w:hAnsi="Book Antiqua" w:cs="Times New Roman"/>
          <w:i/>
          <w:sz w:val="21"/>
          <w:szCs w:val="21"/>
        </w:rPr>
        <w:t>v</w:t>
      </w:r>
      <w:r>
        <w:rPr>
          <w:rFonts w:ascii="Times New Roman" w:hAnsi="Times New Roman" w:cs="Times New Roman"/>
          <w:sz w:val="21"/>
          <w:szCs w:val="21"/>
        </w:rPr>
        <w:t>＝</w:t>
      </w:r>
      <w:r>
        <w:rPr>
          <w:rFonts w:ascii="宋体-方正超大字符集" w:eastAsia="宋体-方正超大字符集" w:hAnsi="宋体-方正超大字符集" w:cs="宋体-方正超大字符集"/>
          <w:sz w:val="21"/>
          <w:szCs w:val="21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  <w:sz w:val="21"/>
          <w:szCs w:val="21"/>
        </w:rPr>
        <w:instrText>eq \</w:instrText>
      </w:r>
      <w:r>
        <w:rPr>
          <w:rFonts w:ascii="Times New Roman" w:hAnsi="Times New Roman" w:cs="Times New Roman"/>
          <w:sz w:val="21"/>
          <w:szCs w:val="21"/>
        </w:rPr>
        <w:instrText>f(</w:instrText>
      </w:r>
      <w:r>
        <w:rPr>
          <w:rFonts w:ascii="Times New Roman" w:hAnsi="Times New Roman" w:cs="Times New Roman"/>
          <w:i/>
          <w:sz w:val="21"/>
          <w:szCs w:val="21"/>
        </w:rPr>
        <w:instrText>x,</w:instrText>
      </w:r>
      <w:r>
        <w:rPr>
          <w:rFonts w:ascii="Times New Roman" w:hAnsi="Times New Roman" w:cs="Times New Roman"/>
          <w:sz w:val="21"/>
          <w:szCs w:val="21"/>
        </w:rPr>
        <w:instrText>2</w:instrText>
      </w:r>
      <w:r>
        <w:rPr>
          <w:rFonts w:ascii="Times New Roman" w:hAnsi="Times New Roman" w:cs="Times New Roman"/>
          <w:i/>
          <w:sz w:val="21"/>
          <w:szCs w:val="21"/>
        </w:rPr>
        <w:instrText>T</w:instrText>
      </w:r>
      <w:r>
        <w:rPr>
          <w:rFonts w:ascii="Times New Roman" w:hAnsi="Times New Roman" w:cs="Times New Roman"/>
          <w:sz w:val="21"/>
          <w:szCs w:val="21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  <w:sz w:val="21"/>
          <w:szCs w:val="21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  <w:sz w:val="21"/>
          <w:szCs w:val="21"/>
        </w:rPr>
        <w:fldChar w:fldCharType="end"/>
      </w:r>
      <w:r>
        <w:rPr>
          <w:rFonts w:ascii="Times New Roman" w:hAnsi="Times New Roman" w:cs="Times New Roman"/>
          <w:sz w:val="21"/>
          <w:szCs w:val="21"/>
        </w:rPr>
        <w:t>(其中</w:t>
      </w:r>
      <w:r>
        <w:rPr>
          <w:rFonts w:ascii="Times New Roman" w:hAnsi="Times New Roman" w:cs="Times New Roman"/>
          <w:i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>为打点周期)．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center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drawing>
          <wp:inline distT="0" distB="0" distL="114300" distR="114300">
            <wp:extent cx="2218690" cy="446405"/>
            <wp:effectExtent l="0" t="0" r="3810" b="1079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8690" cy="44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2．计算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、2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、3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、</w:t>
      </w:r>
      <w:r>
        <w:rPr>
          <w:rFonts w:hAnsi="宋体" w:cs="Times New Roman"/>
          <w:sz w:val="21"/>
          <w:szCs w:val="21"/>
        </w:rPr>
        <w:t>…</w:t>
      </w:r>
      <w:r>
        <w:rPr>
          <w:rFonts w:ascii="Times New Roman" w:hAnsi="Times New Roman" w:cs="Times New Roman"/>
          <w:sz w:val="21"/>
          <w:szCs w:val="21"/>
        </w:rPr>
        <w:t>时对应</w:t>
      </w:r>
      <w:r>
        <w:rPr>
          <w:rFonts w:ascii="Book Antiqua" w:hAnsi="Book Antiqua" w:cs="Times New Roman"/>
          <w:i/>
          <w:sz w:val="21"/>
          <w:szCs w:val="21"/>
        </w:rPr>
        <w:t>v</w:t>
      </w:r>
      <w:r>
        <w:rPr>
          <w:rFonts w:ascii="Times New Roman" w:hAnsi="Times New Roman" w:cs="Times New Roman"/>
          <w:sz w:val="21"/>
          <w:szCs w:val="21"/>
        </w:rPr>
        <w:t>、</w:t>
      </w:r>
      <w:r>
        <w:rPr>
          <w:rFonts w:ascii="Book Antiqua" w:hAnsi="Book Antiqua" w:cs="Times New Roman"/>
          <w:i/>
          <w:sz w:val="21"/>
          <w:szCs w:val="21"/>
        </w:rPr>
        <w:t>v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/>
          <w:sz w:val="21"/>
          <w:szCs w:val="21"/>
        </w:rPr>
        <w:t>的数值，填入下面表格.</w:t>
      </w:r>
    </w:p>
    <w:tbl>
      <w:tblPr>
        <w:tblStyle w:val="TableNormal"/>
        <w:tblW w:w="58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823"/>
        <w:gridCol w:w="1063"/>
        <w:gridCol w:w="1063"/>
        <w:gridCol w:w="1063"/>
        <w:gridCol w:w="1063"/>
      </w:tblGrid>
      <w:tr>
        <w:tblPrEx>
          <w:tblW w:w="5893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i/>
                <w:sz w:val="21"/>
              </w:rPr>
            </w:pPr>
          </w:p>
        </w:tc>
        <w:tc>
          <w:tcPr>
            <w:tcW w:w="82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i/>
                <w:sz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W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i/>
                <w:sz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W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i/>
                <w:sz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W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i/>
                <w:sz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W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W</w:t>
            </w:r>
          </w:p>
        </w:tc>
      </w:tr>
      <w:tr>
        <w:tblPrEx>
          <w:tblW w:w="589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Book Antiqua" w:hAnsi="Book Antiqua" w:cs="Times New Roman"/>
                <w:i/>
                <w:sz w:val="21"/>
                <w:szCs w:val="21"/>
              </w:rPr>
              <w:t>v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</w:p>
        </w:tc>
      </w:tr>
      <w:tr>
        <w:tblPrEx>
          <w:tblW w:w="589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Book Antiqua" w:hAnsi="Book Antiqua" w:cs="Times New Roman"/>
                <w:i/>
                <w:sz w:val="21"/>
                <w:szCs w:val="21"/>
              </w:rPr>
              <w:t>v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pStyle w:val="PlainText"/>
              <w:pageBreakBefore w:val="0"/>
              <w:widowControl w:val="0"/>
              <w:tabs>
                <w:tab w:val="left" w:pos="39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cs="Times New Roman"/>
                <w:sz w:val="21"/>
              </w:rPr>
            </w:pPr>
          </w:p>
        </w:tc>
      </w:tr>
    </w:tbl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3.</w:t>
      </w:r>
      <w:r>
        <w:rPr>
          <w:rFonts w:ascii="Times New Roman" w:eastAsia="黑体" w:hAnsi="Times New Roman" w:cs="Times New Roman"/>
          <w:sz w:val="21"/>
          <w:szCs w:val="21"/>
        </w:rPr>
        <w:t>作图象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在坐标纸上分别作出 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­</w:t>
      </w:r>
      <w:r>
        <w:rPr>
          <w:rFonts w:ascii="Book Antiqua" w:hAnsi="Book Antiqua" w:cs="Times New Roman"/>
          <w:i/>
          <w:sz w:val="21"/>
          <w:szCs w:val="21"/>
        </w:rPr>
        <w:t>v</w:t>
      </w:r>
      <w:r>
        <w:rPr>
          <w:rFonts w:ascii="Times New Roman" w:hAnsi="Times New Roman" w:cs="Times New Roman"/>
          <w:sz w:val="21"/>
          <w:szCs w:val="21"/>
        </w:rPr>
        <w:t xml:space="preserve"> 和 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­</w:t>
      </w:r>
      <w:r>
        <w:rPr>
          <w:rFonts w:ascii="Book Antiqua" w:hAnsi="Book Antiqua" w:cs="Times New Roman"/>
          <w:i/>
          <w:sz w:val="21"/>
          <w:szCs w:val="21"/>
        </w:rPr>
        <w:t>v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/>
          <w:sz w:val="21"/>
          <w:szCs w:val="21"/>
        </w:rPr>
        <w:t>图线，从中找出功与速度变化的关系．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eastAsia="黑体" w:hAnsi="Times New Roman" w:cs="Times New Roman"/>
          <w:sz w:val="21"/>
          <w:szCs w:val="21"/>
        </w:rPr>
        <w:t>六</w:t>
      </w:r>
      <w:r>
        <w:rPr>
          <w:rFonts w:ascii="Times New Roman" w:eastAsia="黑体" w:hAnsi="Times New Roman" w:cs="Times New Roman" w:hint="eastAsia"/>
          <w:sz w:val="21"/>
          <w:szCs w:val="21"/>
          <w:lang w:eastAsia="zh-CN"/>
        </w:rPr>
        <w:t>．</w:t>
      </w:r>
      <w:r>
        <w:rPr>
          <w:rFonts w:ascii="Times New Roman" w:eastAsia="黑体" w:hAnsi="Times New Roman" w:cs="Times New Roman"/>
          <w:sz w:val="21"/>
          <w:szCs w:val="21"/>
        </w:rPr>
        <w:t>误差分析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1．误差的主要来源是橡皮筋的长度、粗细不一，使橡皮筋的拉力做功</w:t>
      </w:r>
      <w:r>
        <w:rPr>
          <w:rFonts w:ascii="Times New Roman" w:hAnsi="Times New Roman" w:cs="Times New Roman"/>
          <w:i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>与橡皮筋的条数不成正比．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2．没有完全平衡摩擦力或平衡摩擦力时倾角过大也会造成误差．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3．利用打上点的纸带计算小车的速度时，测量不准带来误差．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eastAsia="黑体" w:hAnsi="Times New Roman" w:cs="Times New Roman"/>
          <w:sz w:val="21"/>
          <w:szCs w:val="21"/>
        </w:rPr>
        <w:t>七</w:t>
      </w:r>
      <w:r>
        <w:rPr>
          <w:rFonts w:ascii="Times New Roman" w:eastAsia="黑体" w:hAnsi="Times New Roman" w:cs="Times New Roman" w:hint="eastAsia"/>
          <w:sz w:val="21"/>
          <w:szCs w:val="21"/>
          <w:lang w:eastAsia="zh-CN"/>
        </w:rPr>
        <w:t>．</w:t>
      </w:r>
      <w:r>
        <w:rPr>
          <w:rFonts w:ascii="Times New Roman" w:eastAsia="黑体" w:hAnsi="Times New Roman" w:cs="Times New Roman"/>
          <w:sz w:val="21"/>
          <w:szCs w:val="21"/>
        </w:rPr>
        <w:t>注意事项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1．平衡摩擦力时，将木板一端垫高，使小车重力沿斜面向下的分力与摩擦力平衡．方法是轻推小车，由打点计时器打在纸带上的点的均匀程度判断小车是否匀速运动，找到木板一个合适的倾角．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2．测小车速度时，纸带上的点应选均匀部分的，即选小车做匀速运动的部分．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3．橡皮筋应选规格一样的．力对小车做的功以一条橡皮筋做的功为单位即可，不必计算出具体数值．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t>4．小车质量应大一些，使纸带上打的点多一些．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eastAsia="宋体" w:hAnsi="Times New Roman" w:cs="Times New Roman" w:hint="eastAsia"/>
          <w:sz w:val="21"/>
          <w:lang w:eastAsia="zh-CN"/>
        </w:rPr>
      </w:pP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drawing>
          <wp:inline distT="0" distB="0" distL="114300" distR="114300">
            <wp:extent cx="1438910" cy="539750"/>
            <wp:effectExtent l="0" t="0" r="8890" b="6350"/>
            <wp:docPr id="10" name="图片 10" descr="微信图片_20230220172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302201722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3891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cs="Times New Roman"/>
          <w:sz w:val="21"/>
          <w:szCs w:val="21"/>
        </w:rPr>
      </w:pPr>
      <w:r>
        <w:rPr>
          <w:rFonts w:ascii="Times New Roman" w:eastAsia="黑体" w:hAnsi="Times New Roman" w:cs="Times New Roman"/>
          <w:sz w:val="21"/>
          <w:szCs w:val="21"/>
        </w:rPr>
        <w:t>考点一　实验原理与实验操作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eastAsia="黑体" w:hAnsi="Times New Roman" w:cs="Times New Roman"/>
          <w:color w:val="00B0F0"/>
        </w:rPr>
        <w:t>【</w:t>
      </w:r>
      <w:r>
        <w:rPr>
          <w:rFonts w:ascii="Times New Roman" w:eastAsia="黑体" w:hAnsi="Times New Roman" w:cs="Times New Roman" w:hint="eastAsia"/>
          <w:color w:val="00B0F0"/>
          <w:lang w:val="en-US" w:eastAsia="zh-CN"/>
        </w:rPr>
        <w:t>典例1</w:t>
      </w:r>
      <w:r>
        <w:rPr>
          <w:rFonts w:ascii="Times New Roman" w:eastAsia="黑体" w:hAnsi="Times New Roman" w:cs="Times New Roman"/>
          <w:color w:val="00B0F0"/>
        </w:rPr>
        <w:t>】</w:t>
      </w:r>
      <w:r>
        <w:rPr>
          <w:rFonts w:ascii="Times New Roman" w:hAnsi="Times New Roman" w:cs="Times New Roman"/>
          <w:sz w:val="21"/>
          <w:szCs w:val="21"/>
        </w:rPr>
        <w:t>某实验小组用如图所示的实验装置和实验器材做</w:t>
      </w:r>
      <w:r>
        <w:rPr>
          <w:rFonts w:hAnsi="宋体" w:cs="Times New Roman"/>
          <w:sz w:val="21"/>
          <w:szCs w:val="21"/>
        </w:rPr>
        <w:t>“</w:t>
      </w:r>
      <w:r>
        <w:rPr>
          <w:rFonts w:ascii="Times New Roman" w:hAnsi="Times New Roman" w:cs="Times New Roman"/>
          <w:sz w:val="21"/>
          <w:szCs w:val="21"/>
        </w:rPr>
        <w:t>探究动能定理</w:t>
      </w:r>
      <w:r>
        <w:rPr>
          <w:rFonts w:hAnsi="宋体" w:cs="Times New Roman"/>
          <w:sz w:val="21"/>
          <w:szCs w:val="21"/>
        </w:rPr>
        <w:t>”</w:t>
      </w:r>
      <w:r>
        <w:rPr>
          <w:rFonts w:ascii="Times New Roman" w:hAnsi="Times New Roman" w:cs="Times New Roman"/>
          <w:sz w:val="21"/>
          <w:szCs w:val="21"/>
        </w:rPr>
        <w:t>实验，在实验中，该小组同学把砂和砂桶的总重力当作小车受到的合外力．</w:t>
      </w:r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center"/>
        <w:textAlignment w:val="auto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  <w:szCs w:val="21"/>
        </w:rPr>
        <w:drawing>
          <wp:inline distT="0" distB="0" distL="114300" distR="114300">
            <wp:extent cx="2500630" cy="1243330"/>
            <wp:effectExtent l="0" t="0" r="1270" b="127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0630" cy="124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1"/>
        </w:rPr>
        <w:br/>
      </w:r>
      <w:r>
        <w:rPr>
          <w:rFonts w:ascii="Times New Roman" w:hAnsi="Times New Roman" w:cs="Times New Roman"/>
          <w:sz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https://d.book118.com/308120014126006046</w:t>
        </w:r>
      </w:hyperlink>
    </w:p>
    <w:p>
      <w:pPr>
        <w:pStyle w:val="PlainText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center"/>
        <w:textAlignment w:val="auto"/>
        <w:rPr>
          <w:rFonts w:ascii="Times New Roman" w:hAnsi="Times New Roman" w:cs="Times New Roman"/>
          <w:sz w:val="21"/>
        </w:rPr>
      </w:pPr>
    </w:p>
    <w:sectPr>
      <w:type w:val="nextPage"/>
      <w:pgSz w:w="11906" w:h="16838"/>
      <w:pgMar w:top="900" w:right="1997" w:bottom="900" w:left="1997" w:header="500" w:footer="500" w:gutter="0"/>
      <w:pgNumType w:start="2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4151FC"/>
    <w:rsid w:val="00C02FC6"/>
    <w:rsid w:val="19EA1142"/>
    <w:rsid w:val="32D12DAE"/>
    <w:rsid w:val="38AA3B82"/>
    <w:rsid w:val="3B177238"/>
    <w:rsid w:val="4487633D"/>
    <w:rsid w:val="4E7D5B06"/>
    <w:rsid w:val="60C85075"/>
    <w:rsid w:val="64996F6D"/>
    <w:rsid w:val="6EBD1212"/>
    <w:rsid w:val="74306631"/>
    <w:rsid w:val="76F12054"/>
    <w:rsid w:val="78A436FA"/>
  </w:rsids>
  <w:docVars>
    <w:docVar w:name="commondata" w:val="eyJoZGlkIjoiYzZkNzQ4ZWFiZmQ4NTRhOWRkZTk3YTMwMjlmMmZhY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08120014126006046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8015</Words>
  <Characters>9138</Characters>
  <Application>Microsoft Office Word</Application>
  <DocSecurity>0</DocSecurity>
  <Lines>0</Lines>
  <Paragraphs>0</Paragraphs>
  <ScaleCrop>false</ScaleCrop>
  <Company/>
  <LinksUpToDate>false</LinksUpToDate>
  <CharactersWithSpaces>9243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0</cp:revision>
  <dcterms:created xsi:type="dcterms:W3CDTF">2023-03-02T02:37:00Z</dcterms:created>
  <dcterms:modified xsi:type="dcterms:W3CDTF">2024-03-07T15:10:55Z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7C6BB50F4E5D4960BF1977557C3D5CE6_13</vt:lpwstr>
  </property>
  <property fmtid="{D5CDD505-2E9C-101B-9397-08002B2CF9AE}" pid="7" name="KSOProductBuildVer">
    <vt:lpwstr>2052-12.1.0.16364</vt:lpwstr>
  </property>
</Properties>
</file>