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PET再生料项目计划设计方案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2" w:history="1">
        <w:r>
          <w:rPr>
            <w:rFonts w:ascii="仿宋" w:eastAsia="仿宋" w:hAnsi="仿宋" w:cs="仿宋" w:hint="eastAsia"/>
            <w:lang w:eastAsia="zh-CN"/>
          </w:rPr>
          <w:t>序言</w:t>
        </w:r>
        <w:r>
          <w:tab/>
        </w:r>
        <w:r>
          <w:fldChar w:fldCharType="begin"/>
        </w:r>
        <w:r>
          <w:instrText xml:space="preserve"> PAGEREF _Toc9812 \h </w:instrText>
        </w:r>
        <w:r>
          <w:fldChar w:fldCharType="separate"/>
        </w:r>
        <w:r>
          <w:t>3</w:t>
        </w:r>
        <w:r>
          <w:fldChar w:fldCharType="end"/>
        </w:r>
      </w:hyperlink>
    </w:p>
    <w:p>
      <w:pPr>
        <w:pStyle w:val="TOC1"/>
        <w:tabs>
          <w:tab w:val="right" w:leader="dot" w:pos="8306"/>
        </w:tabs>
      </w:pPr>
      <w:hyperlink w:anchor="_Toc5731" w:history="1">
        <w:r>
          <w:rPr>
            <w:rFonts w:ascii="仿宋" w:eastAsia="仿宋" w:hAnsi="仿宋" w:cs="仿宋" w:hint="eastAsia"/>
            <w:lang w:eastAsia="zh-CN"/>
          </w:rPr>
          <w:t>一、PET再生料项目选址可行性分析</w:t>
        </w:r>
        <w:r>
          <w:tab/>
        </w:r>
        <w:r>
          <w:fldChar w:fldCharType="begin"/>
        </w:r>
        <w:r>
          <w:instrText xml:space="preserve"> PAGEREF _Toc5731 \h </w:instrText>
        </w:r>
        <w:r>
          <w:fldChar w:fldCharType="separate"/>
        </w:r>
        <w:r>
          <w:t>3</w:t>
        </w:r>
        <w:r>
          <w:fldChar w:fldCharType="end"/>
        </w:r>
      </w:hyperlink>
    </w:p>
    <w:p>
      <w:pPr>
        <w:pStyle w:val="TOC2"/>
        <w:tabs>
          <w:tab w:val="right" w:leader="dot" w:pos="8306"/>
        </w:tabs>
      </w:pPr>
      <w:hyperlink w:anchor="_Toc4861" w:history="1">
        <w:r>
          <w:rPr>
            <w:rFonts w:ascii="仿宋" w:eastAsia="仿宋" w:hAnsi="仿宋" w:cs="仿宋" w:hint="eastAsia"/>
            <w:lang w:eastAsia="zh-CN"/>
          </w:rPr>
          <w:t>(一)、PET再生料项目选址</w:t>
        </w:r>
        <w:r>
          <w:tab/>
        </w:r>
        <w:r>
          <w:fldChar w:fldCharType="begin"/>
        </w:r>
        <w:r>
          <w:instrText xml:space="preserve"> PAGEREF _Toc4861 \h </w:instrText>
        </w:r>
        <w:r>
          <w:fldChar w:fldCharType="separate"/>
        </w:r>
        <w:r>
          <w:t>3</w:t>
        </w:r>
        <w:r>
          <w:fldChar w:fldCharType="end"/>
        </w:r>
      </w:hyperlink>
    </w:p>
    <w:p>
      <w:pPr>
        <w:pStyle w:val="TOC2"/>
        <w:tabs>
          <w:tab w:val="right" w:leader="dot" w:pos="8306"/>
        </w:tabs>
      </w:pPr>
      <w:hyperlink w:anchor="_Toc21518" w:history="1">
        <w:r>
          <w:rPr>
            <w:rFonts w:ascii="仿宋" w:eastAsia="仿宋" w:hAnsi="仿宋" w:cs="仿宋" w:hint="eastAsia"/>
            <w:lang w:eastAsia="zh-CN"/>
          </w:rPr>
          <w:t>(二)、用地控制指标</w:t>
        </w:r>
        <w:r>
          <w:tab/>
        </w:r>
        <w:r>
          <w:fldChar w:fldCharType="begin"/>
        </w:r>
        <w:r>
          <w:instrText xml:space="preserve"> PAGEREF _Toc21518 \h </w:instrText>
        </w:r>
        <w:r>
          <w:fldChar w:fldCharType="separate"/>
        </w:r>
        <w:r>
          <w:t>3</w:t>
        </w:r>
        <w:r>
          <w:fldChar w:fldCharType="end"/>
        </w:r>
      </w:hyperlink>
    </w:p>
    <w:p>
      <w:pPr>
        <w:pStyle w:val="TOC2"/>
        <w:tabs>
          <w:tab w:val="right" w:leader="dot" w:pos="8306"/>
        </w:tabs>
      </w:pPr>
      <w:hyperlink w:anchor="_Toc21677" w:history="1">
        <w:r>
          <w:rPr>
            <w:rFonts w:ascii="仿宋" w:eastAsia="仿宋" w:hAnsi="仿宋" w:cs="仿宋" w:hint="eastAsia"/>
            <w:lang w:eastAsia="zh-CN"/>
          </w:rPr>
          <w:t>(三)、节约用地措施</w:t>
        </w:r>
        <w:r>
          <w:tab/>
        </w:r>
        <w:r>
          <w:fldChar w:fldCharType="begin"/>
        </w:r>
        <w:r>
          <w:instrText xml:space="preserve"> PAGEREF _Toc21677 \h </w:instrText>
        </w:r>
        <w:r>
          <w:fldChar w:fldCharType="separate"/>
        </w:r>
        <w:r>
          <w:t>5</w:t>
        </w:r>
        <w:r>
          <w:fldChar w:fldCharType="end"/>
        </w:r>
      </w:hyperlink>
    </w:p>
    <w:p>
      <w:pPr>
        <w:pStyle w:val="TOC2"/>
        <w:tabs>
          <w:tab w:val="right" w:leader="dot" w:pos="8306"/>
        </w:tabs>
      </w:pPr>
      <w:hyperlink w:anchor="_Toc3595" w:history="1">
        <w:r>
          <w:rPr>
            <w:rFonts w:ascii="仿宋" w:eastAsia="仿宋" w:hAnsi="仿宋" w:cs="仿宋" w:hint="eastAsia"/>
            <w:lang w:eastAsia="zh-CN"/>
          </w:rPr>
          <w:t>(四)、总图布置方案</w:t>
        </w:r>
        <w:r>
          <w:tab/>
        </w:r>
        <w:r>
          <w:fldChar w:fldCharType="begin"/>
        </w:r>
        <w:r>
          <w:instrText xml:space="preserve"> PAGEREF _Toc3595 \h </w:instrText>
        </w:r>
        <w:r>
          <w:fldChar w:fldCharType="separate"/>
        </w:r>
        <w:r>
          <w:t>6</w:t>
        </w:r>
        <w:r>
          <w:fldChar w:fldCharType="end"/>
        </w:r>
      </w:hyperlink>
    </w:p>
    <w:p>
      <w:pPr>
        <w:pStyle w:val="TOC2"/>
        <w:tabs>
          <w:tab w:val="right" w:leader="dot" w:pos="8306"/>
        </w:tabs>
      </w:pPr>
      <w:hyperlink w:anchor="_Toc23602" w:history="1">
        <w:r>
          <w:rPr>
            <w:rFonts w:ascii="仿宋" w:eastAsia="仿宋" w:hAnsi="仿宋" w:cs="仿宋" w:hint="eastAsia"/>
            <w:lang w:eastAsia="zh-CN"/>
          </w:rPr>
          <w:t>(五)、选址综合评价</w:t>
        </w:r>
        <w:r>
          <w:tab/>
        </w:r>
        <w:r>
          <w:fldChar w:fldCharType="begin"/>
        </w:r>
        <w:r>
          <w:instrText xml:space="preserve"> PAGEREF _Toc23602 \h </w:instrText>
        </w:r>
        <w:r>
          <w:fldChar w:fldCharType="separate"/>
        </w:r>
        <w:r>
          <w:t>7</w:t>
        </w:r>
        <w:r>
          <w:fldChar w:fldCharType="end"/>
        </w:r>
      </w:hyperlink>
    </w:p>
    <w:p>
      <w:pPr>
        <w:pStyle w:val="TOC1"/>
        <w:tabs>
          <w:tab w:val="right" w:leader="dot" w:pos="8306"/>
        </w:tabs>
      </w:pPr>
      <w:hyperlink w:anchor="_Toc16169" w:history="1">
        <w:r>
          <w:rPr>
            <w:rFonts w:ascii="仿宋" w:eastAsia="仿宋" w:hAnsi="仿宋" w:cs="仿宋" w:hint="eastAsia"/>
            <w:lang w:eastAsia="zh-CN"/>
          </w:rPr>
          <w:t>二、PET再生料项目概论</w:t>
        </w:r>
        <w:r>
          <w:tab/>
        </w:r>
        <w:r>
          <w:fldChar w:fldCharType="begin"/>
        </w:r>
        <w:r>
          <w:instrText xml:space="preserve"> PAGEREF _Toc16169 \h </w:instrText>
        </w:r>
        <w:r>
          <w:fldChar w:fldCharType="separate"/>
        </w:r>
        <w:r>
          <w:t>8</w:t>
        </w:r>
        <w:r>
          <w:fldChar w:fldCharType="end"/>
        </w:r>
      </w:hyperlink>
    </w:p>
    <w:p>
      <w:pPr>
        <w:pStyle w:val="TOC2"/>
        <w:tabs>
          <w:tab w:val="right" w:leader="dot" w:pos="8306"/>
        </w:tabs>
      </w:pPr>
      <w:hyperlink w:anchor="_Toc14702" w:history="1">
        <w:r>
          <w:rPr>
            <w:rFonts w:ascii="仿宋" w:eastAsia="仿宋" w:hAnsi="仿宋" w:cs="仿宋" w:hint="eastAsia"/>
            <w:lang w:eastAsia="zh-CN"/>
          </w:rPr>
          <w:t>(一)、PET再生料项目概况</w:t>
        </w:r>
        <w:r>
          <w:tab/>
        </w:r>
        <w:r>
          <w:fldChar w:fldCharType="begin"/>
        </w:r>
        <w:r>
          <w:instrText xml:space="preserve"> PAGEREF _Toc14702 \h </w:instrText>
        </w:r>
        <w:r>
          <w:fldChar w:fldCharType="separate"/>
        </w:r>
        <w:r>
          <w:t>8</w:t>
        </w:r>
        <w:r>
          <w:fldChar w:fldCharType="end"/>
        </w:r>
      </w:hyperlink>
    </w:p>
    <w:p>
      <w:pPr>
        <w:pStyle w:val="TOC2"/>
        <w:tabs>
          <w:tab w:val="right" w:leader="dot" w:pos="8306"/>
        </w:tabs>
      </w:pPr>
      <w:hyperlink w:anchor="_Toc32461" w:history="1">
        <w:r>
          <w:rPr>
            <w:rFonts w:ascii="仿宋" w:eastAsia="仿宋" w:hAnsi="仿宋" w:cs="仿宋" w:hint="eastAsia"/>
            <w:lang w:eastAsia="zh-CN"/>
          </w:rPr>
          <w:t>(二)、PET再生料项目目标</w:t>
        </w:r>
        <w:r>
          <w:tab/>
        </w:r>
        <w:r>
          <w:fldChar w:fldCharType="begin"/>
        </w:r>
        <w:r>
          <w:instrText xml:space="preserve"> PAGEREF _Toc32461 \h </w:instrText>
        </w:r>
        <w:r>
          <w:fldChar w:fldCharType="separate"/>
        </w:r>
        <w:r>
          <w:t>10</w:t>
        </w:r>
        <w:r>
          <w:fldChar w:fldCharType="end"/>
        </w:r>
      </w:hyperlink>
    </w:p>
    <w:p>
      <w:pPr>
        <w:pStyle w:val="TOC2"/>
        <w:tabs>
          <w:tab w:val="right" w:leader="dot" w:pos="8306"/>
        </w:tabs>
      </w:pPr>
      <w:hyperlink w:anchor="_Toc31002" w:history="1">
        <w:r>
          <w:rPr>
            <w:rFonts w:ascii="仿宋" w:eastAsia="仿宋" w:hAnsi="仿宋" w:cs="仿宋" w:hint="eastAsia"/>
            <w:lang w:eastAsia="zh-CN"/>
          </w:rPr>
          <w:t>(三)、PET再生料项目提出的理由</w:t>
        </w:r>
        <w:r>
          <w:tab/>
        </w:r>
        <w:r>
          <w:fldChar w:fldCharType="begin"/>
        </w:r>
        <w:r>
          <w:instrText xml:space="preserve"> PAGEREF _Toc31002 \h </w:instrText>
        </w:r>
        <w:r>
          <w:fldChar w:fldCharType="separate"/>
        </w:r>
        <w:r>
          <w:t>11</w:t>
        </w:r>
        <w:r>
          <w:fldChar w:fldCharType="end"/>
        </w:r>
      </w:hyperlink>
    </w:p>
    <w:p>
      <w:pPr>
        <w:pStyle w:val="TOC2"/>
        <w:tabs>
          <w:tab w:val="right" w:leader="dot" w:pos="8306"/>
        </w:tabs>
      </w:pPr>
      <w:hyperlink w:anchor="_Toc13863" w:history="1">
        <w:r>
          <w:rPr>
            <w:rFonts w:ascii="仿宋" w:eastAsia="仿宋" w:hAnsi="仿宋" w:cs="仿宋" w:hint="eastAsia"/>
            <w:lang w:eastAsia="zh-CN"/>
          </w:rPr>
          <w:t>(四)、PET再生料项目意义</w:t>
        </w:r>
        <w:r>
          <w:tab/>
        </w:r>
        <w:r>
          <w:fldChar w:fldCharType="begin"/>
        </w:r>
        <w:r>
          <w:instrText xml:space="preserve"> PAGEREF _Toc13863 \h </w:instrText>
        </w:r>
        <w:r>
          <w:fldChar w:fldCharType="separate"/>
        </w:r>
        <w:r>
          <w:t>13</w:t>
        </w:r>
        <w:r>
          <w:fldChar w:fldCharType="end"/>
        </w:r>
      </w:hyperlink>
    </w:p>
    <w:p>
      <w:pPr>
        <w:pStyle w:val="TOC2"/>
        <w:tabs>
          <w:tab w:val="right" w:leader="dot" w:pos="8306"/>
        </w:tabs>
      </w:pPr>
      <w:hyperlink w:anchor="_Toc6546" w:history="1">
        <w:r>
          <w:rPr>
            <w:rFonts w:ascii="仿宋" w:eastAsia="仿宋" w:hAnsi="仿宋" w:cs="仿宋" w:hint="eastAsia"/>
            <w:lang w:eastAsia="zh-CN"/>
          </w:rPr>
          <w:t>(五)、PET再生料项目背景</w:t>
        </w:r>
        <w:r>
          <w:tab/>
        </w:r>
        <w:r>
          <w:fldChar w:fldCharType="begin"/>
        </w:r>
        <w:r>
          <w:instrText xml:space="preserve"> PAGEREF _Toc6546 \h </w:instrText>
        </w:r>
        <w:r>
          <w:fldChar w:fldCharType="separate"/>
        </w:r>
        <w:r>
          <w:t>14</w:t>
        </w:r>
        <w:r>
          <w:fldChar w:fldCharType="end"/>
        </w:r>
      </w:hyperlink>
    </w:p>
    <w:p>
      <w:pPr>
        <w:pStyle w:val="TOC1"/>
        <w:tabs>
          <w:tab w:val="right" w:leader="dot" w:pos="8306"/>
        </w:tabs>
      </w:pPr>
      <w:hyperlink w:anchor="_Toc1100" w:history="1">
        <w:r>
          <w:rPr>
            <w:rFonts w:ascii="仿宋" w:eastAsia="仿宋" w:hAnsi="仿宋" w:cs="仿宋" w:hint="eastAsia"/>
            <w:lang w:eastAsia="zh-CN"/>
          </w:rPr>
          <w:t>三、PET再生料项目建设背景及必要性分析</w:t>
        </w:r>
        <w:r>
          <w:tab/>
        </w:r>
        <w:r>
          <w:fldChar w:fldCharType="begin"/>
        </w:r>
        <w:r>
          <w:instrText xml:space="preserve"> PAGEREF _Toc1100 \h </w:instrText>
        </w:r>
        <w:r>
          <w:fldChar w:fldCharType="separate"/>
        </w:r>
        <w:r>
          <w:t>15</w:t>
        </w:r>
        <w:r>
          <w:fldChar w:fldCharType="end"/>
        </w:r>
      </w:hyperlink>
    </w:p>
    <w:p>
      <w:pPr>
        <w:pStyle w:val="TOC2"/>
        <w:tabs>
          <w:tab w:val="right" w:leader="dot" w:pos="8306"/>
        </w:tabs>
      </w:pPr>
      <w:hyperlink w:anchor="_Toc5915" w:history="1">
        <w:r>
          <w:rPr>
            <w:rFonts w:ascii="仿宋" w:eastAsia="仿宋" w:hAnsi="仿宋" w:cs="仿宋" w:hint="eastAsia"/>
            <w:lang w:eastAsia="zh-CN"/>
          </w:rPr>
          <w:t>(一)、PET再生料项目背景分析</w:t>
        </w:r>
        <w:r>
          <w:tab/>
        </w:r>
        <w:r>
          <w:fldChar w:fldCharType="begin"/>
        </w:r>
        <w:r>
          <w:instrText xml:space="preserve"> PAGEREF _Toc5915 \h </w:instrText>
        </w:r>
        <w:r>
          <w:fldChar w:fldCharType="separate"/>
        </w:r>
        <w:r>
          <w:t>15</w:t>
        </w:r>
        <w:r>
          <w:fldChar w:fldCharType="end"/>
        </w:r>
      </w:hyperlink>
    </w:p>
    <w:p>
      <w:pPr>
        <w:pStyle w:val="TOC2"/>
        <w:tabs>
          <w:tab w:val="right" w:leader="dot" w:pos="8306"/>
        </w:tabs>
      </w:pPr>
      <w:hyperlink w:anchor="_Toc28649" w:history="1">
        <w:r>
          <w:rPr>
            <w:rFonts w:ascii="仿宋" w:eastAsia="仿宋" w:hAnsi="仿宋" w:cs="仿宋" w:hint="eastAsia"/>
            <w:lang w:eastAsia="zh-CN"/>
          </w:rPr>
          <w:t>(二)、PET再生料项目建设必要性分析</w:t>
        </w:r>
        <w:r>
          <w:tab/>
        </w:r>
        <w:r>
          <w:fldChar w:fldCharType="begin"/>
        </w:r>
        <w:r>
          <w:instrText xml:space="preserve"> PAGEREF _Toc28649 \h </w:instrText>
        </w:r>
        <w:r>
          <w:fldChar w:fldCharType="separate"/>
        </w:r>
        <w:r>
          <w:t>16</w:t>
        </w:r>
        <w:r>
          <w:fldChar w:fldCharType="end"/>
        </w:r>
      </w:hyperlink>
    </w:p>
    <w:p>
      <w:pPr>
        <w:pStyle w:val="TOC1"/>
        <w:tabs>
          <w:tab w:val="right" w:leader="dot" w:pos="8306"/>
        </w:tabs>
      </w:pPr>
      <w:hyperlink w:anchor="_Toc21313" w:history="1">
        <w:r>
          <w:rPr>
            <w:rFonts w:ascii="仿宋" w:eastAsia="仿宋" w:hAnsi="仿宋" w:cs="仿宋" w:hint="eastAsia"/>
            <w:lang w:eastAsia="zh-CN"/>
          </w:rPr>
          <w:t>四、PET再生料项目建设单位说明</w:t>
        </w:r>
        <w:r>
          <w:tab/>
        </w:r>
        <w:r>
          <w:fldChar w:fldCharType="begin"/>
        </w:r>
        <w:r>
          <w:instrText xml:space="preserve"> PAGEREF _Toc21313 \h </w:instrText>
        </w:r>
        <w:r>
          <w:fldChar w:fldCharType="separate"/>
        </w:r>
        <w:r>
          <w:t>18</w:t>
        </w:r>
        <w:r>
          <w:fldChar w:fldCharType="end"/>
        </w:r>
      </w:hyperlink>
    </w:p>
    <w:p>
      <w:pPr>
        <w:pStyle w:val="TOC2"/>
        <w:tabs>
          <w:tab w:val="right" w:leader="dot" w:pos="8306"/>
        </w:tabs>
      </w:pPr>
      <w:hyperlink w:anchor="_Toc15263" w:history="1">
        <w:r>
          <w:rPr>
            <w:rFonts w:ascii="仿宋" w:eastAsia="仿宋" w:hAnsi="仿宋" w:cs="仿宋" w:hint="eastAsia"/>
            <w:lang w:eastAsia="zh-CN"/>
          </w:rPr>
          <w:t>(一)、PET再生料项目承办单位基本情况</w:t>
        </w:r>
        <w:r>
          <w:tab/>
        </w:r>
        <w:r>
          <w:fldChar w:fldCharType="begin"/>
        </w:r>
        <w:r>
          <w:instrText xml:space="preserve"> PAGEREF _Toc15263 \h </w:instrText>
        </w:r>
        <w:r>
          <w:fldChar w:fldCharType="separate"/>
        </w:r>
        <w:r>
          <w:t>18</w:t>
        </w:r>
        <w:r>
          <w:fldChar w:fldCharType="end"/>
        </w:r>
      </w:hyperlink>
    </w:p>
    <w:p>
      <w:pPr>
        <w:pStyle w:val="TOC2"/>
        <w:tabs>
          <w:tab w:val="right" w:leader="dot" w:pos="8306"/>
        </w:tabs>
      </w:pPr>
      <w:hyperlink w:anchor="_Toc30785" w:history="1">
        <w:r>
          <w:rPr>
            <w:rFonts w:ascii="仿宋" w:eastAsia="仿宋" w:hAnsi="仿宋" w:cs="仿宋" w:hint="eastAsia"/>
            <w:lang w:eastAsia="zh-CN"/>
          </w:rPr>
          <w:t>(二)、公司经济效益分析</w:t>
        </w:r>
        <w:r>
          <w:tab/>
        </w:r>
        <w:r>
          <w:fldChar w:fldCharType="begin"/>
        </w:r>
        <w:r>
          <w:instrText xml:space="preserve"> PAGEREF _Toc30785 \h </w:instrText>
        </w:r>
        <w:r>
          <w:fldChar w:fldCharType="separate"/>
        </w:r>
        <w:r>
          <w:t>18</w:t>
        </w:r>
        <w:r>
          <w:fldChar w:fldCharType="end"/>
        </w:r>
      </w:hyperlink>
    </w:p>
    <w:p>
      <w:pPr>
        <w:pStyle w:val="TOC1"/>
        <w:tabs>
          <w:tab w:val="right" w:leader="dot" w:pos="8306"/>
        </w:tabs>
      </w:pPr>
      <w:hyperlink w:anchor="_Toc6742" w:history="1">
        <w:r>
          <w:rPr>
            <w:rFonts w:ascii="仿宋" w:eastAsia="仿宋" w:hAnsi="仿宋" w:cs="仿宋" w:hint="eastAsia"/>
            <w:lang w:eastAsia="zh-CN"/>
          </w:rPr>
          <w:t>五、PET再生料项目绩效评估</w:t>
        </w:r>
        <w:r>
          <w:tab/>
        </w:r>
        <w:r>
          <w:fldChar w:fldCharType="begin"/>
        </w:r>
        <w:r>
          <w:instrText xml:space="preserve"> PAGEREF _Toc6742 \h </w:instrText>
        </w:r>
        <w:r>
          <w:fldChar w:fldCharType="separate"/>
        </w:r>
        <w:r>
          <w:t>19</w:t>
        </w:r>
        <w:r>
          <w:fldChar w:fldCharType="end"/>
        </w:r>
      </w:hyperlink>
    </w:p>
    <w:p>
      <w:pPr>
        <w:pStyle w:val="TOC2"/>
        <w:tabs>
          <w:tab w:val="right" w:leader="dot" w:pos="8306"/>
        </w:tabs>
      </w:pPr>
      <w:hyperlink w:anchor="_Toc16535" w:history="1">
        <w:r>
          <w:rPr>
            <w:rFonts w:ascii="仿宋" w:eastAsia="仿宋" w:hAnsi="仿宋" w:cs="仿宋" w:hint="eastAsia"/>
            <w:lang w:eastAsia="zh-CN"/>
          </w:rPr>
          <w:t>(一)、绩效评估指标</w:t>
        </w:r>
        <w:r>
          <w:tab/>
        </w:r>
        <w:r>
          <w:fldChar w:fldCharType="begin"/>
        </w:r>
        <w:r>
          <w:instrText xml:space="preserve"> PAGEREF _Toc16535 \h </w:instrText>
        </w:r>
        <w:r>
          <w:fldChar w:fldCharType="separate"/>
        </w:r>
        <w:r>
          <w:t>19</w:t>
        </w:r>
        <w:r>
          <w:fldChar w:fldCharType="end"/>
        </w:r>
      </w:hyperlink>
    </w:p>
    <w:p>
      <w:pPr>
        <w:pStyle w:val="TOC2"/>
        <w:tabs>
          <w:tab w:val="right" w:leader="dot" w:pos="8306"/>
        </w:tabs>
      </w:pPr>
      <w:hyperlink w:anchor="_Toc11011" w:history="1">
        <w:r>
          <w:rPr>
            <w:rFonts w:ascii="仿宋" w:eastAsia="仿宋" w:hAnsi="仿宋" w:cs="仿宋" w:hint="eastAsia"/>
            <w:lang w:eastAsia="zh-CN"/>
          </w:rPr>
          <w:t>(二)、绩效评估方法</w:t>
        </w:r>
        <w:r>
          <w:tab/>
        </w:r>
        <w:r>
          <w:fldChar w:fldCharType="begin"/>
        </w:r>
        <w:r>
          <w:instrText xml:space="preserve"> PAGEREF _Toc11011 \h </w:instrText>
        </w:r>
        <w:r>
          <w:fldChar w:fldCharType="separate"/>
        </w:r>
        <w:r>
          <w:t>20</w:t>
        </w:r>
        <w:r>
          <w:fldChar w:fldCharType="end"/>
        </w:r>
      </w:hyperlink>
    </w:p>
    <w:p>
      <w:pPr>
        <w:pStyle w:val="TOC2"/>
        <w:tabs>
          <w:tab w:val="right" w:leader="dot" w:pos="8306"/>
        </w:tabs>
      </w:pPr>
      <w:hyperlink w:anchor="_Toc3112" w:history="1">
        <w:r>
          <w:rPr>
            <w:rFonts w:ascii="仿宋" w:eastAsia="仿宋" w:hAnsi="仿宋" w:cs="仿宋" w:hint="eastAsia"/>
            <w:lang w:eastAsia="zh-CN"/>
          </w:rPr>
          <w:t>(三)、绩效评估周期</w:t>
        </w:r>
        <w:r>
          <w:tab/>
        </w:r>
        <w:r>
          <w:fldChar w:fldCharType="begin"/>
        </w:r>
        <w:r>
          <w:instrText xml:space="preserve"> PAGEREF _Toc3112 \h </w:instrText>
        </w:r>
        <w:r>
          <w:fldChar w:fldCharType="separate"/>
        </w:r>
        <w:r>
          <w:t>21</w:t>
        </w:r>
        <w:r>
          <w:fldChar w:fldCharType="end"/>
        </w:r>
      </w:hyperlink>
    </w:p>
    <w:p>
      <w:pPr>
        <w:pStyle w:val="TOC1"/>
        <w:tabs>
          <w:tab w:val="right" w:leader="dot" w:pos="8306"/>
        </w:tabs>
      </w:pPr>
      <w:hyperlink w:anchor="_Toc8110" w:history="1">
        <w:r>
          <w:rPr>
            <w:rFonts w:ascii="仿宋" w:eastAsia="仿宋" w:hAnsi="仿宋" w:cs="仿宋" w:hint="eastAsia"/>
            <w:lang w:eastAsia="zh-CN"/>
          </w:rPr>
          <w:t>六、PET再生料项目土建工程</w:t>
        </w:r>
        <w:r>
          <w:tab/>
        </w:r>
        <w:r>
          <w:fldChar w:fldCharType="begin"/>
        </w:r>
        <w:r>
          <w:instrText xml:space="preserve"> PAGEREF _Toc8110 \h </w:instrText>
        </w:r>
        <w:r>
          <w:fldChar w:fldCharType="separate"/>
        </w:r>
        <w:r>
          <w:t>23</w:t>
        </w:r>
        <w:r>
          <w:fldChar w:fldCharType="end"/>
        </w:r>
      </w:hyperlink>
    </w:p>
    <w:p>
      <w:pPr>
        <w:pStyle w:val="TOC2"/>
        <w:tabs>
          <w:tab w:val="right" w:leader="dot" w:pos="8306"/>
        </w:tabs>
      </w:pPr>
      <w:hyperlink w:anchor="_Toc14247" w:history="1">
        <w:r>
          <w:rPr>
            <w:rFonts w:ascii="仿宋" w:eastAsia="仿宋" w:hAnsi="仿宋" w:cs="仿宋" w:hint="eastAsia"/>
            <w:lang w:eastAsia="zh-CN"/>
          </w:rPr>
          <w:t>(一)、建筑工程设计原则</w:t>
        </w:r>
        <w:r>
          <w:tab/>
        </w:r>
        <w:r>
          <w:fldChar w:fldCharType="begin"/>
        </w:r>
        <w:r>
          <w:instrText xml:space="preserve"> PAGEREF _Toc14247 \h </w:instrText>
        </w:r>
        <w:r>
          <w:fldChar w:fldCharType="separate"/>
        </w:r>
        <w:r>
          <w:t>23</w:t>
        </w:r>
        <w:r>
          <w:fldChar w:fldCharType="end"/>
        </w:r>
      </w:hyperlink>
    </w:p>
    <w:p>
      <w:pPr>
        <w:pStyle w:val="TOC2"/>
        <w:tabs>
          <w:tab w:val="right" w:leader="dot" w:pos="8306"/>
        </w:tabs>
      </w:pPr>
      <w:hyperlink w:anchor="_Toc20940" w:history="1">
        <w:r>
          <w:rPr>
            <w:rFonts w:ascii="仿宋" w:eastAsia="仿宋" w:hAnsi="仿宋" w:cs="仿宋" w:hint="eastAsia"/>
            <w:lang w:eastAsia="zh-CN"/>
          </w:rPr>
          <w:t>(二)、土建工程设计年限及安全等级</w:t>
        </w:r>
        <w:r>
          <w:tab/>
        </w:r>
        <w:r>
          <w:fldChar w:fldCharType="begin"/>
        </w:r>
        <w:r>
          <w:instrText xml:space="preserve"> PAGEREF _Toc20940 \h </w:instrText>
        </w:r>
        <w:r>
          <w:fldChar w:fldCharType="separate"/>
        </w:r>
        <w:r>
          <w:t>24</w:t>
        </w:r>
        <w:r>
          <w:fldChar w:fldCharType="end"/>
        </w:r>
      </w:hyperlink>
    </w:p>
    <w:p>
      <w:pPr>
        <w:pStyle w:val="TOC2"/>
        <w:tabs>
          <w:tab w:val="right" w:leader="dot" w:pos="8306"/>
        </w:tabs>
      </w:pPr>
      <w:hyperlink w:anchor="_Toc4125" w:history="1">
        <w:r>
          <w:rPr>
            <w:rFonts w:ascii="仿宋" w:eastAsia="仿宋" w:hAnsi="仿宋" w:cs="仿宋" w:hint="eastAsia"/>
            <w:lang w:eastAsia="zh-CN"/>
          </w:rPr>
          <w:t>(三)、建筑工程设计总体要求</w:t>
        </w:r>
        <w:r>
          <w:tab/>
        </w:r>
        <w:r>
          <w:fldChar w:fldCharType="begin"/>
        </w:r>
        <w:r>
          <w:instrText xml:space="preserve"> PAGEREF _Toc4125 \h </w:instrText>
        </w:r>
        <w:r>
          <w:fldChar w:fldCharType="separate"/>
        </w:r>
        <w:r>
          <w:t>25</w:t>
        </w:r>
        <w:r>
          <w:fldChar w:fldCharType="end"/>
        </w:r>
      </w:hyperlink>
    </w:p>
    <w:p>
      <w:pPr>
        <w:pStyle w:val="TOC2"/>
        <w:tabs>
          <w:tab w:val="right" w:leader="dot" w:pos="8306"/>
        </w:tabs>
      </w:pPr>
      <w:hyperlink w:anchor="_Toc22043" w:history="1">
        <w:r>
          <w:rPr>
            <w:rFonts w:ascii="仿宋" w:eastAsia="仿宋" w:hAnsi="仿宋" w:cs="仿宋" w:hint="eastAsia"/>
            <w:lang w:eastAsia="zh-CN"/>
          </w:rPr>
          <w:t>(四)、土建工程建设指标</w:t>
        </w:r>
        <w:r>
          <w:tab/>
        </w:r>
        <w:r>
          <w:fldChar w:fldCharType="begin"/>
        </w:r>
        <w:r>
          <w:instrText xml:space="preserve"> PAGEREF _Toc22043 \h </w:instrText>
        </w:r>
        <w:r>
          <w:fldChar w:fldCharType="separate"/>
        </w:r>
        <w:r>
          <w:t>26</w:t>
        </w:r>
        <w:r>
          <w:fldChar w:fldCharType="end"/>
        </w:r>
      </w:hyperlink>
    </w:p>
    <w:p>
      <w:pPr>
        <w:pStyle w:val="TOC1"/>
        <w:tabs>
          <w:tab w:val="right" w:leader="dot" w:pos="8306"/>
        </w:tabs>
      </w:pPr>
      <w:hyperlink w:anchor="_Toc19392" w:history="1">
        <w:r>
          <w:rPr>
            <w:rFonts w:ascii="仿宋" w:eastAsia="仿宋" w:hAnsi="仿宋" w:cs="仿宋" w:hint="eastAsia"/>
            <w:lang w:eastAsia="zh-CN"/>
          </w:rPr>
          <w:t>七、PET再生料项目创新与研发</w:t>
        </w:r>
        <w:r>
          <w:tab/>
        </w:r>
        <w:r>
          <w:fldChar w:fldCharType="begin"/>
        </w:r>
        <w:r>
          <w:instrText xml:space="preserve"> PAGEREF _Toc19392 \h </w:instrText>
        </w:r>
        <w:r>
          <w:fldChar w:fldCharType="separate"/>
        </w:r>
        <w:r>
          <w:t>26</w:t>
        </w:r>
        <w:r>
          <w:fldChar w:fldCharType="end"/>
        </w:r>
      </w:hyperlink>
    </w:p>
    <w:p>
      <w:pPr>
        <w:pStyle w:val="TOC2"/>
        <w:tabs>
          <w:tab w:val="right" w:leader="dot" w:pos="8306"/>
        </w:tabs>
      </w:pPr>
      <w:hyperlink w:anchor="_Toc29858" w:history="1">
        <w:r>
          <w:rPr>
            <w:rFonts w:ascii="仿宋" w:eastAsia="仿宋" w:hAnsi="仿宋" w:cs="仿宋" w:hint="eastAsia"/>
            <w:lang w:eastAsia="zh-CN"/>
          </w:rPr>
          <w:t>(一)、创新策略与方向</w:t>
        </w:r>
        <w:r>
          <w:tab/>
        </w:r>
        <w:r>
          <w:fldChar w:fldCharType="begin"/>
        </w:r>
        <w:r>
          <w:instrText xml:space="preserve"> PAGEREF _Toc29858 \h </w:instrText>
        </w:r>
        <w:r>
          <w:fldChar w:fldCharType="separate"/>
        </w:r>
        <w:r>
          <w:t>26</w:t>
        </w:r>
        <w:r>
          <w:fldChar w:fldCharType="end"/>
        </w:r>
      </w:hyperlink>
    </w:p>
    <w:p>
      <w:pPr>
        <w:pStyle w:val="TOC2"/>
        <w:tabs>
          <w:tab w:val="right" w:leader="dot" w:pos="8306"/>
        </w:tabs>
      </w:pPr>
      <w:hyperlink w:anchor="_Toc31360" w:history="1">
        <w:r>
          <w:rPr>
            <w:rFonts w:ascii="仿宋" w:eastAsia="仿宋" w:hAnsi="仿宋" w:cs="仿宋" w:hint="eastAsia"/>
            <w:lang w:eastAsia="zh-CN"/>
          </w:rPr>
          <w:t>(二)、研发规划与投入</w:t>
        </w:r>
        <w:r>
          <w:tab/>
        </w:r>
        <w:r>
          <w:fldChar w:fldCharType="begin"/>
        </w:r>
        <w:r>
          <w:instrText xml:space="preserve"> PAGEREF _Toc31360 \h </w:instrText>
        </w:r>
        <w:r>
          <w:fldChar w:fldCharType="separate"/>
        </w:r>
        <w:r>
          <w:t>27</w:t>
        </w:r>
        <w:r>
          <w:fldChar w:fldCharType="end"/>
        </w:r>
      </w:hyperlink>
    </w:p>
    <w:p>
      <w:pPr>
        <w:pStyle w:val="TOC1"/>
        <w:tabs>
          <w:tab w:val="right" w:leader="dot" w:pos="8306"/>
        </w:tabs>
      </w:pPr>
      <w:hyperlink w:anchor="_Toc19850" w:history="1">
        <w:r>
          <w:rPr>
            <w:rFonts w:ascii="仿宋" w:eastAsia="仿宋" w:hAnsi="仿宋" w:cs="仿宋" w:hint="eastAsia"/>
            <w:lang w:eastAsia="zh-CN"/>
          </w:rPr>
          <w:t>八、PET再生料项目社会影响</w:t>
        </w:r>
        <w:r>
          <w:tab/>
        </w:r>
        <w:r>
          <w:fldChar w:fldCharType="begin"/>
        </w:r>
        <w:r>
          <w:instrText xml:space="preserve"> PAGEREF _Toc19850 \h </w:instrText>
        </w:r>
        <w:r>
          <w:fldChar w:fldCharType="separate"/>
        </w:r>
        <w:r>
          <w:t>29</w:t>
        </w:r>
        <w:r>
          <w:fldChar w:fldCharType="end"/>
        </w:r>
      </w:hyperlink>
    </w:p>
    <w:p>
      <w:pPr>
        <w:pStyle w:val="TOC2"/>
        <w:tabs>
          <w:tab w:val="right" w:leader="dot" w:pos="8306"/>
        </w:tabs>
      </w:pPr>
      <w:hyperlink w:anchor="_Toc13295" w:history="1">
        <w:r>
          <w:rPr>
            <w:rFonts w:ascii="仿宋" w:eastAsia="仿宋" w:hAnsi="仿宋" w:cs="仿宋" w:hint="eastAsia"/>
            <w:lang w:eastAsia="zh-CN"/>
          </w:rPr>
          <w:t>(一)、社会责任与义务</w:t>
        </w:r>
        <w:r>
          <w:tab/>
        </w:r>
        <w:r>
          <w:fldChar w:fldCharType="begin"/>
        </w:r>
        <w:r>
          <w:instrText xml:space="preserve"> PAGEREF _Toc13295 \h </w:instrText>
        </w:r>
        <w:r>
          <w:fldChar w:fldCharType="separate"/>
        </w:r>
        <w:r>
          <w:t>29</w:t>
        </w:r>
        <w:r>
          <w:fldChar w:fldCharType="end"/>
        </w:r>
      </w:hyperlink>
    </w:p>
    <w:p>
      <w:pPr>
        <w:pStyle w:val="TOC2"/>
        <w:tabs>
          <w:tab w:val="right" w:leader="dot" w:pos="8306"/>
        </w:tabs>
      </w:pPr>
      <w:hyperlink w:anchor="_Toc31209" w:history="1">
        <w:r>
          <w:rPr>
            <w:rFonts w:ascii="仿宋" w:eastAsia="仿宋" w:hAnsi="仿宋" w:cs="仿宋" w:hint="eastAsia"/>
            <w:lang w:eastAsia="zh-CN"/>
          </w:rPr>
          <w:t>(二)、社会参与与沟通</w:t>
        </w:r>
        <w:r>
          <w:tab/>
        </w:r>
        <w:r>
          <w:fldChar w:fldCharType="begin"/>
        </w:r>
        <w:r>
          <w:instrText xml:space="preserve"> PAGEREF _Toc31209 \h </w:instrText>
        </w:r>
        <w:r>
          <w:fldChar w:fldCharType="separate"/>
        </w:r>
        <w:r>
          <w:t>30</w:t>
        </w:r>
        <w:r>
          <w:fldChar w:fldCharType="end"/>
        </w:r>
      </w:hyperlink>
    </w:p>
    <w:p>
      <w:pPr>
        <w:pStyle w:val="TOC1"/>
        <w:tabs>
          <w:tab w:val="right" w:leader="dot" w:pos="8306"/>
        </w:tabs>
      </w:pPr>
      <w:hyperlink w:anchor="_Toc13676" w:history="1">
        <w:r>
          <w:rPr>
            <w:rFonts w:ascii="仿宋" w:eastAsia="仿宋" w:hAnsi="仿宋" w:cs="仿宋" w:hint="eastAsia"/>
            <w:lang w:eastAsia="zh-CN"/>
          </w:rPr>
          <w:t>九、PET再生料项目经营效益</w:t>
        </w:r>
        <w:r>
          <w:tab/>
        </w:r>
        <w:r>
          <w:fldChar w:fldCharType="begin"/>
        </w:r>
        <w:r>
          <w:instrText xml:space="preserve"> PAGEREF _Toc13676 \h </w:instrText>
        </w:r>
        <w:r>
          <w:fldChar w:fldCharType="separate"/>
        </w:r>
        <w:r>
          <w:t>31</w:t>
        </w:r>
        <w:r>
          <w:fldChar w:fldCharType="end"/>
        </w:r>
      </w:hyperlink>
    </w:p>
    <w:p>
      <w:pPr>
        <w:pStyle w:val="TOC2"/>
        <w:tabs>
          <w:tab w:val="right" w:leader="dot" w:pos="8306"/>
        </w:tabs>
      </w:pPr>
      <w:hyperlink w:anchor="_Toc12216" w:history="1">
        <w:r>
          <w:rPr>
            <w:rFonts w:ascii="仿宋" w:eastAsia="仿宋" w:hAnsi="仿宋" w:cs="仿宋" w:hint="eastAsia"/>
            <w:lang w:eastAsia="zh-CN"/>
          </w:rPr>
          <w:t>(一)、经济评价财务测算</w:t>
        </w:r>
        <w:r>
          <w:tab/>
        </w:r>
        <w:r>
          <w:fldChar w:fldCharType="begin"/>
        </w:r>
        <w:r>
          <w:instrText xml:space="preserve"> PAGEREF _Toc12216 \h </w:instrText>
        </w:r>
        <w:r>
          <w:fldChar w:fldCharType="separate"/>
        </w:r>
        <w:r>
          <w:t>31</w:t>
        </w:r>
        <w:r>
          <w:fldChar w:fldCharType="end"/>
        </w:r>
      </w:hyperlink>
    </w:p>
    <w:p>
      <w:pPr>
        <w:pStyle w:val="TOC2"/>
        <w:tabs>
          <w:tab w:val="right" w:leader="dot" w:pos="8306"/>
        </w:tabs>
      </w:pPr>
      <w:hyperlink w:anchor="_Toc31428" w:history="1">
        <w:r>
          <w:rPr>
            <w:rFonts w:ascii="仿宋" w:eastAsia="仿宋" w:hAnsi="仿宋" w:cs="仿宋" w:hint="eastAsia"/>
            <w:lang w:eastAsia="zh-CN"/>
          </w:rPr>
          <w:t>(二)、PET再生料项目盈利能力分析</w:t>
        </w:r>
        <w:r>
          <w:tab/>
        </w:r>
        <w:r>
          <w:fldChar w:fldCharType="begin"/>
        </w:r>
        <w:r>
          <w:instrText xml:space="preserve"> PAGEREF _Toc31428 \h </w:instrText>
        </w:r>
        <w:r>
          <w:fldChar w:fldCharType="separate"/>
        </w:r>
        <w:r>
          <w:t>32</w:t>
        </w:r>
        <w:r>
          <w:fldChar w:fldCharType="end"/>
        </w:r>
      </w:hyperlink>
    </w:p>
    <w:p>
      <w:pPr>
        <w:pStyle w:val="TOC1"/>
        <w:tabs>
          <w:tab w:val="right" w:leader="dot" w:pos="8306"/>
        </w:tabs>
      </w:pPr>
      <w:hyperlink w:anchor="_Toc27265" w:history="1">
        <w:r>
          <w:rPr>
            <w:rFonts w:ascii="仿宋" w:eastAsia="仿宋" w:hAnsi="仿宋" w:cs="仿宋" w:hint="eastAsia"/>
            <w:lang w:eastAsia="zh-CN"/>
          </w:rPr>
          <w:t>十、PET再生料项目计划安排</w:t>
        </w:r>
        <w:r>
          <w:tab/>
        </w:r>
        <w:r>
          <w:fldChar w:fldCharType="begin"/>
        </w:r>
        <w:r>
          <w:instrText xml:space="preserve"> PAGEREF _Toc27265 \h </w:instrText>
        </w:r>
        <w:r>
          <w:fldChar w:fldCharType="separate"/>
        </w:r>
        <w:r>
          <w:t>33</w:t>
        </w:r>
        <w:r>
          <w:fldChar w:fldCharType="end"/>
        </w:r>
      </w:hyperlink>
    </w:p>
    <w:p>
      <w:pPr>
        <w:pStyle w:val="TOC2"/>
        <w:tabs>
          <w:tab w:val="right" w:leader="dot" w:pos="8306"/>
        </w:tabs>
      </w:pPr>
      <w:hyperlink w:anchor="_Toc27803" w:history="1">
        <w:r>
          <w:rPr>
            <w:rFonts w:ascii="仿宋" w:eastAsia="仿宋" w:hAnsi="仿宋" w:cs="仿宋" w:hint="eastAsia"/>
            <w:lang w:eastAsia="zh-CN"/>
          </w:rPr>
          <w:t>(一)、建设周期</w:t>
        </w:r>
        <w:r>
          <w:tab/>
        </w:r>
        <w:r>
          <w:fldChar w:fldCharType="begin"/>
        </w:r>
        <w:r>
          <w:instrText xml:space="preserve"> PAGEREF _Toc27803 \h </w:instrText>
        </w:r>
        <w:r>
          <w:fldChar w:fldCharType="separate"/>
        </w:r>
        <w:r>
          <w:t>33</w:t>
        </w:r>
        <w:r>
          <w:fldChar w:fldCharType="end"/>
        </w:r>
      </w:hyperlink>
    </w:p>
    <w:p>
      <w:pPr>
        <w:pStyle w:val="TOC2"/>
        <w:tabs>
          <w:tab w:val="right" w:leader="dot" w:pos="8306"/>
        </w:tabs>
      </w:pPr>
      <w:hyperlink w:anchor="_Toc26256" w:history="1">
        <w:r>
          <w:rPr>
            <w:rFonts w:ascii="仿宋" w:eastAsia="仿宋" w:hAnsi="仿宋" w:cs="仿宋" w:hint="eastAsia"/>
            <w:lang w:eastAsia="zh-CN"/>
          </w:rPr>
          <w:t>(二)、建设进度</w:t>
        </w:r>
        <w:r>
          <w:tab/>
        </w:r>
        <w:r>
          <w:fldChar w:fldCharType="begin"/>
        </w:r>
        <w:r>
          <w:instrText xml:space="preserve"> PAGEREF _Toc26256 \h </w:instrText>
        </w:r>
        <w:r>
          <w:fldChar w:fldCharType="separate"/>
        </w:r>
        <w:r>
          <w:t>33</w:t>
        </w:r>
        <w:r>
          <w:fldChar w:fldCharType="end"/>
        </w:r>
      </w:hyperlink>
    </w:p>
    <w:p>
      <w:pPr>
        <w:pStyle w:val="TOC2"/>
        <w:tabs>
          <w:tab w:val="right" w:leader="dot" w:pos="8306"/>
        </w:tabs>
      </w:pPr>
      <w:hyperlink w:anchor="_Toc23385" w:history="1">
        <w:r>
          <w:rPr>
            <w:rFonts w:ascii="仿宋" w:eastAsia="仿宋" w:hAnsi="仿宋" w:cs="仿宋" w:hint="eastAsia"/>
            <w:lang w:eastAsia="zh-CN"/>
          </w:rPr>
          <w:t>(三)、进度安排注意事项</w:t>
        </w:r>
        <w:r>
          <w:tab/>
        </w:r>
        <w:r>
          <w:fldChar w:fldCharType="begin"/>
        </w:r>
        <w:r>
          <w:instrText xml:space="preserve"> PAGEREF _Toc23385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2" w:history="1">
        <w:r>
          <w:rPr>
            <w:rFonts w:ascii="仿宋" w:eastAsia="仿宋" w:hAnsi="仿宋" w:cs="仿宋" w:hint="eastAsia"/>
            <w:lang w:eastAsia="zh-CN"/>
          </w:rPr>
          <w:t>(四)、人力资源配置</w:t>
        </w:r>
        <w:r>
          <w:tab/>
        </w:r>
        <w:r>
          <w:fldChar w:fldCharType="begin"/>
        </w:r>
        <w:r>
          <w:instrText xml:space="preserve"> PAGEREF _Toc27312 \h </w:instrText>
        </w:r>
        <w:r>
          <w:fldChar w:fldCharType="separate"/>
        </w:r>
        <w:r>
          <w:t>36</w:t>
        </w:r>
        <w:r>
          <w:fldChar w:fldCharType="end"/>
        </w:r>
      </w:hyperlink>
    </w:p>
    <w:p>
      <w:pPr>
        <w:pStyle w:val="TOC1"/>
        <w:tabs>
          <w:tab w:val="right" w:leader="dot" w:pos="8306"/>
        </w:tabs>
      </w:pPr>
      <w:hyperlink w:anchor="_Toc29315" w:history="1">
        <w:r>
          <w:rPr>
            <w:rFonts w:ascii="仿宋" w:eastAsia="仿宋" w:hAnsi="仿宋" w:cs="仿宋" w:hint="eastAsia"/>
            <w:lang w:eastAsia="zh-CN"/>
          </w:rPr>
          <w:t>十一、PET再生料项目财务管理</w:t>
        </w:r>
        <w:r>
          <w:tab/>
        </w:r>
        <w:r>
          <w:fldChar w:fldCharType="begin"/>
        </w:r>
        <w:r>
          <w:instrText xml:space="preserve"> PAGEREF _Toc29315 \h </w:instrText>
        </w:r>
        <w:r>
          <w:fldChar w:fldCharType="separate"/>
        </w:r>
        <w:r>
          <w:t>37</w:t>
        </w:r>
        <w:r>
          <w:fldChar w:fldCharType="end"/>
        </w:r>
      </w:hyperlink>
    </w:p>
    <w:p>
      <w:pPr>
        <w:pStyle w:val="TOC2"/>
        <w:tabs>
          <w:tab w:val="right" w:leader="dot" w:pos="8306"/>
        </w:tabs>
      </w:pPr>
      <w:hyperlink w:anchor="_Toc31924" w:history="1">
        <w:r>
          <w:rPr>
            <w:rFonts w:ascii="仿宋" w:eastAsia="仿宋" w:hAnsi="仿宋" w:cs="仿宋" w:hint="eastAsia"/>
            <w:lang w:eastAsia="zh-CN"/>
          </w:rPr>
          <w:t>(一)、资金需求大</w:t>
        </w:r>
        <w:r>
          <w:tab/>
        </w:r>
        <w:r>
          <w:fldChar w:fldCharType="begin"/>
        </w:r>
        <w:r>
          <w:instrText xml:space="preserve"> PAGEREF _Toc31924 \h </w:instrText>
        </w:r>
        <w:r>
          <w:fldChar w:fldCharType="separate"/>
        </w:r>
        <w:r>
          <w:t>37</w:t>
        </w:r>
        <w:r>
          <w:fldChar w:fldCharType="end"/>
        </w:r>
      </w:hyperlink>
    </w:p>
    <w:p>
      <w:pPr>
        <w:pStyle w:val="TOC2"/>
        <w:tabs>
          <w:tab w:val="right" w:leader="dot" w:pos="8306"/>
        </w:tabs>
      </w:pPr>
      <w:hyperlink w:anchor="_Toc28561" w:history="1">
        <w:r>
          <w:rPr>
            <w:rFonts w:ascii="仿宋" w:eastAsia="仿宋" w:hAnsi="仿宋" w:cs="仿宋" w:hint="eastAsia"/>
            <w:lang w:eastAsia="zh-CN"/>
          </w:rPr>
          <w:t>(二)、研发周期长</w:t>
        </w:r>
        <w:r>
          <w:tab/>
        </w:r>
        <w:r>
          <w:fldChar w:fldCharType="begin"/>
        </w:r>
        <w:r>
          <w:instrText xml:space="preserve"> PAGEREF _Toc28561 \h </w:instrText>
        </w:r>
        <w:r>
          <w:fldChar w:fldCharType="separate"/>
        </w:r>
        <w:r>
          <w:t>38</w:t>
        </w:r>
        <w:r>
          <w:fldChar w:fldCharType="end"/>
        </w:r>
      </w:hyperlink>
    </w:p>
    <w:p>
      <w:pPr>
        <w:pStyle w:val="TOC2"/>
        <w:tabs>
          <w:tab w:val="right" w:leader="dot" w:pos="8306"/>
        </w:tabs>
      </w:pPr>
      <w:hyperlink w:anchor="_Toc16220" w:history="1">
        <w:r>
          <w:rPr>
            <w:rFonts w:ascii="仿宋" w:eastAsia="仿宋" w:hAnsi="仿宋" w:cs="仿宋" w:hint="eastAsia"/>
            <w:lang w:eastAsia="zh-CN"/>
          </w:rPr>
          <w:t>(三)、市场风险大</w:t>
        </w:r>
        <w:r>
          <w:tab/>
        </w:r>
        <w:r>
          <w:fldChar w:fldCharType="begin"/>
        </w:r>
        <w:r>
          <w:instrText xml:space="preserve"> PAGEREF _Toc16220 \h </w:instrText>
        </w:r>
        <w:r>
          <w:fldChar w:fldCharType="separate"/>
        </w:r>
        <w:r>
          <w:t>39</w:t>
        </w:r>
        <w:r>
          <w:fldChar w:fldCharType="end"/>
        </w:r>
      </w:hyperlink>
    </w:p>
    <w:p>
      <w:pPr>
        <w:pStyle w:val="TOC2"/>
        <w:tabs>
          <w:tab w:val="right" w:leader="dot" w:pos="8306"/>
        </w:tabs>
      </w:pPr>
      <w:hyperlink w:anchor="_Toc197" w:history="1">
        <w:r>
          <w:rPr>
            <w:rFonts w:ascii="仿宋" w:eastAsia="仿宋" w:hAnsi="仿宋" w:cs="仿宋" w:hint="eastAsia"/>
            <w:lang w:eastAsia="zh-CN"/>
          </w:rPr>
          <w:t>(四)、利润率高</w:t>
        </w:r>
        <w:r>
          <w:tab/>
        </w:r>
        <w:r>
          <w:fldChar w:fldCharType="begin"/>
        </w:r>
        <w:r>
          <w:instrText xml:space="preserve"> PAGEREF _Toc197 \h </w:instrText>
        </w:r>
        <w:r>
          <w:fldChar w:fldCharType="separate"/>
        </w:r>
        <w:r>
          <w:t>42</w:t>
        </w:r>
        <w:r>
          <w:fldChar w:fldCharType="end"/>
        </w:r>
      </w:hyperlink>
    </w:p>
    <w:p>
      <w:pPr>
        <w:pStyle w:val="TOC1"/>
        <w:tabs>
          <w:tab w:val="right" w:leader="dot" w:pos="8306"/>
        </w:tabs>
      </w:pPr>
      <w:hyperlink w:anchor="_Toc27738" w:history="1">
        <w:r>
          <w:rPr>
            <w:rFonts w:ascii="仿宋" w:eastAsia="仿宋" w:hAnsi="仿宋" w:cs="仿宋" w:hint="eastAsia"/>
            <w:lang w:eastAsia="zh-CN"/>
          </w:rPr>
          <w:t>十二、PET再生料项目技术管理</w:t>
        </w:r>
        <w:r>
          <w:tab/>
        </w:r>
        <w:r>
          <w:fldChar w:fldCharType="begin"/>
        </w:r>
        <w:r>
          <w:instrText xml:space="preserve"> PAGEREF _Toc27738 \h </w:instrText>
        </w:r>
        <w:r>
          <w:fldChar w:fldCharType="separate"/>
        </w:r>
        <w:r>
          <w:t>44</w:t>
        </w:r>
        <w:r>
          <w:fldChar w:fldCharType="end"/>
        </w:r>
      </w:hyperlink>
    </w:p>
    <w:p>
      <w:pPr>
        <w:pStyle w:val="TOC2"/>
        <w:tabs>
          <w:tab w:val="right" w:leader="dot" w:pos="8306"/>
        </w:tabs>
      </w:pPr>
      <w:hyperlink w:anchor="_Toc5022" w:history="1">
        <w:r>
          <w:rPr>
            <w:rFonts w:ascii="仿宋" w:eastAsia="仿宋" w:hAnsi="仿宋" w:cs="仿宋" w:hint="eastAsia"/>
            <w:lang w:eastAsia="zh-CN"/>
          </w:rPr>
          <w:t>(一)、技术方案选用方向</w:t>
        </w:r>
        <w:r>
          <w:tab/>
        </w:r>
        <w:r>
          <w:fldChar w:fldCharType="begin"/>
        </w:r>
        <w:r>
          <w:instrText xml:space="preserve"> PAGEREF _Toc5022 \h </w:instrText>
        </w:r>
        <w:r>
          <w:fldChar w:fldCharType="separate"/>
        </w:r>
        <w:r>
          <w:t>44</w:t>
        </w:r>
        <w:r>
          <w:fldChar w:fldCharType="end"/>
        </w:r>
      </w:hyperlink>
    </w:p>
    <w:p>
      <w:pPr>
        <w:pStyle w:val="TOC2"/>
        <w:tabs>
          <w:tab w:val="right" w:leader="dot" w:pos="8306"/>
        </w:tabs>
      </w:pPr>
      <w:hyperlink w:anchor="_Toc13182" w:history="1">
        <w:r>
          <w:rPr>
            <w:rFonts w:ascii="仿宋" w:eastAsia="仿宋" w:hAnsi="仿宋" w:cs="仿宋" w:hint="eastAsia"/>
            <w:lang w:eastAsia="zh-CN"/>
          </w:rPr>
          <w:t>(二)、工艺技术方案选用原则</w:t>
        </w:r>
        <w:r>
          <w:tab/>
        </w:r>
        <w:r>
          <w:fldChar w:fldCharType="begin"/>
        </w:r>
        <w:r>
          <w:instrText xml:space="preserve"> PAGEREF _Toc13182 \h </w:instrText>
        </w:r>
        <w:r>
          <w:fldChar w:fldCharType="separate"/>
        </w:r>
        <w:r>
          <w:t>46</w:t>
        </w:r>
        <w:r>
          <w:fldChar w:fldCharType="end"/>
        </w:r>
      </w:hyperlink>
    </w:p>
    <w:p>
      <w:pPr>
        <w:pStyle w:val="TOC2"/>
        <w:tabs>
          <w:tab w:val="right" w:leader="dot" w:pos="8306"/>
        </w:tabs>
      </w:pPr>
      <w:hyperlink w:anchor="_Toc22472" w:history="1">
        <w:r>
          <w:rPr>
            <w:rFonts w:ascii="仿宋" w:eastAsia="仿宋" w:hAnsi="仿宋" w:cs="仿宋" w:hint="eastAsia"/>
            <w:lang w:eastAsia="zh-CN"/>
          </w:rPr>
          <w:t>(三)、工艺技术方案要求</w:t>
        </w:r>
        <w:r>
          <w:tab/>
        </w:r>
        <w:r>
          <w:fldChar w:fldCharType="begin"/>
        </w:r>
        <w:r>
          <w:instrText xml:space="preserve"> PAGEREF _Toc22472 \h </w:instrText>
        </w:r>
        <w:r>
          <w:fldChar w:fldCharType="separate"/>
        </w:r>
        <w:r>
          <w:t>48</w:t>
        </w:r>
        <w:r>
          <w:fldChar w:fldCharType="end"/>
        </w:r>
      </w:hyperlink>
    </w:p>
    <w:p>
      <w:pPr>
        <w:pStyle w:val="TOC1"/>
        <w:tabs>
          <w:tab w:val="right" w:leader="dot" w:pos="8306"/>
        </w:tabs>
      </w:pPr>
      <w:hyperlink w:anchor="_Toc20569" w:history="1">
        <w:r>
          <w:rPr>
            <w:rFonts w:ascii="仿宋" w:eastAsia="仿宋" w:hAnsi="仿宋" w:cs="仿宋" w:hint="eastAsia"/>
            <w:lang w:eastAsia="zh-CN"/>
          </w:rPr>
          <w:t>十三、营销与推广策略</w:t>
        </w:r>
        <w:r>
          <w:tab/>
        </w:r>
        <w:r>
          <w:fldChar w:fldCharType="begin"/>
        </w:r>
        <w:r>
          <w:instrText xml:space="preserve"> PAGEREF _Toc20569 \h </w:instrText>
        </w:r>
        <w:r>
          <w:fldChar w:fldCharType="separate"/>
        </w:r>
        <w:r>
          <w:t>50</w:t>
        </w:r>
        <w:r>
          <w:fldChar w:fldCharType="end"/>
        </w:r>
      </w:hyperlink>
    </w:p>
    <w:p>
      <w:pPr>
        <w:pStyle w:val="TOC2"/>
        <w:tabs>
          <w:tab w:val="right" w:leader="dot" w:pos="8306"/>
        </w:tabs>
      </w:pPr>
      <w:hyperlink w:anchor="_Toc8902" w:history="1">
        <w:r>
          <w:rPr>
            <w:rFonts w:ascii="仿宋" w:eastAsia="仿宋" w:hAnsi="仿宋" w:cs="仿宋" w:hint="eastAsia"/>
            <w:lang w:eastAsia="zh-CN"/>
          </w:rPr>
          <w:t>(一)、产品/服务定位与特点</w:t>
        </w:r>
        <w:r>
          <w:tab/>
        </w:r>
        <w:r>
          <w:fldChar w:fldCharType="begin"/>
        </w:r>
        <w:r>
          <w:instrText xml:space="preserve"> PAGEREF _Toc8902 \h </w:instrText>
        </w:r>
        <w:r>
          <w:fldChar w:fldCharType="separate"/>
        </w:r>
        <w:r>
          <w:t>50</w:t>
        </w:r>
        <w:r>
          <w:fldChar w:fldCharType="end"/>
        </w:r>
      </w:hyperlink>
    </w:p>
    <w:p>
      <w:pPr>
        <w:pStyle w:val="TOC2"/>
        <w:tabs>
          <w:tab w:val="right" w:leader="dot" w:pos="8306"/>
        </w:tabs>
      </w:pPr>
      <w:hyperlink w:anchor="_Toc29139" w:history="1">
        <w:r>
          <w:rPr>
            <w:rFonts w:ascii="仿宋" w:eastAsia="仿宋" w:hAnsi="仿宋" w:cs="仿宋" w:hint="eastAsia"/>
            <w:lang w:eastAsia="zh-CN"/>
          </w:rPr>
          <w:t>(二)、市场定位与竞争分析</w:t>
        </w:r>
        <w:r>
          <w:tab/>
        </w:r>
        <w:r>
          <w:fldChar w:fldCharType="begin"/>
        </w:r>
        <w:r>
          <w:instrText xml:space="preserve"> PAGEREF _Toc29139 \h </w:instrText>
        </w:r>
        <w:r>
          <w:fldChar w:fldCharType="separate"/>
        </w:r>
        <w:r>
          <w:t>51</w:t>
        </w:r>
        <w:r>
          <w:fldChar w:fldCharType="end"/>
        </w:r>
      </w:hyperlink>
    </w:p>
    <w:p>
      <w:pPr>
        <w:pStyle w:val="TOC2"/>
        <w:tabs>
          <w:tab w:val="right" w:leader="dot" w:pos="8306"/>
        </w:tabs>
      </w:pPr>
      <w:hyperlink w:anchor="_Toc417" w:history="1">
        <w:r>
          <w:rPr>
            <w:rFonts w:ascii="仿宋" w:eastAsia="仿宋" w:hAnsi="仿宋" w:cs="仿宋" w:hint="eastAsia"/>
            <w:lang w:eastAsia="zh-CN"/>
          </w:rPr>
          <w:t>(三)、营销渠道与策略</w:t>
        </w:r>
        <w:r>
          <w:tab/>
        </w:r>
        <w:r>
          <w:fldChar w:fldCharType="begin"/>
        </w:r>
        <w:r>
          <w:instrText xml:space="preserve"> PAGEREF _Toc417 \h </w:instrText>
        </w:r>
        <w:r>
          <w:fldChar w:fldCharType="separate"/>
        </w:r>
        <w:r>
          <w:t>53</w:t>
        </w:r>
        <w:r>
          <w:fldChar w:fldCharType="end"/>
        </w:r>
      </w:hyperlink>
    </w:p>
    <w:p>
      <w:pPr>
        <w:pStyle w:val="TOC2"/>
        <w:tabs>
          <w:tab w:val="right" w:leader="dot" w:pos="8306"/>
        </w:tabs>
      </w:pPr>
      <w:hyperlink w:anchor="_Toc11139" w:history="1">
        <w:r>
          <w:rPr>
            <w:rFonts w:ascii="仿宋" w:eastAsia="仿宋" w:hAnsi="仿宋" w:cs="仿宋" w:hint="eastAsia"/>
            <w:lang w:eastAsia="zh-CN"/>
          </w:rPr>
          <w:t>(四)、推广与宣传活动</w:t>
        </w:r>
        <w:r>
          <w:tab/>
        </w:r>
        <w:r>
          <w:fldChar w:fldCharType="begin"/>
        </w:r>
        <w:r>
          <w:instrText xml:space="preserve"> PAGEREF _Toc11139 \h </w:instrText>
        </w:r>
        <w:r>
          <w:fldChar w:fldCharType="separate"/>
        </w:r>
        <w:r>
          <w:t>54</w:t>
        </w:r>
        <w:r>
          <w:fldChar w:fldCharType="end"/>
        </w:r>
      </w:hyperlink>
    </w:p>
    <w:p>
      <w:pPr>
        <w:pStyle w:val="TOC1"/>
        <w:tabs>
          <w:tab w:val="right" w:leader="dot" w:pos="8306"/>
        </w:tabs>
      </w:pPr>
      <w:hyperlink w:anchor="_Toc29030" w:history="1">
        <w:r>
          <w:rPr>
            <w:rFonts w:ascii="仿宋" w:eastAsia="仿宋" w:hAnsi="仿宋" w:cs="仿宋" w:hint="eastAsia"/>
            <w:lang w:eastAsia="zh-CN"/>
          </w:rPr>
          <w:t>十四、PET再生料项目变更管理</w:t>
        </w:r>
        <w:r>
          <w:tab/>
        </w:r>
        <w:r>
          <w:fldChar w:fldCharType="begin"/>
        </w:r>
        <w:r>
          <w:instrText xml:space="preserve"> PAGEREF _Toc29030 \h </w:instrText>
        </w:r>
        <w:r>
          <w:fldChar w:fldCharType="separate"/>
        </w:r>
        <w:r>
          <w:t>59</w:t>
        </w:r>
        <w:r>
          <w:fldChar w:fldCharType="end"/>
        </w:r>
      </w:hyperlink>
    </w:p>
    <w:p>
      <w:pPr>
        <w:pStyle w:val="TOC2"/>
        <w:tabs>
          <w:tab w:val="right" w:leader="dot" w:pos="8306"/>
        </w:tabs>
      </w:pPr>
      <w:hyperlink w:anchor="_Toc9941" w:history="1">
        <w:r>
          <w:rPr>
            <w:rFonts w:ascii="仿宋" w:eastAsia="仿宋" w:hAnsi="仿宋" w:cs="仿宋" w:hint="eastAsia"/>
            <w:lang w:eastAsia="zh-CN"/>
          </w:rPr>
          <w:t>(一)、变更申请与评估</w:t>
        </w:r>
        <w:r>
          <w:tab/>
        </w:r>
        <w:r>
          <w:fldChar w:fldCharType="begin"/>
        </w:r>
        <w:r>
          <w:instrText xml:space="preserve"> PAGEREF _Toc9941 \h </w:instrText>
        </w:r>
        <w:r>
          <w:fldChar w:fldCharType="separate"/>
        </w:r>
        <w:r>
          <w:t>59</w:t>
        </w:r>
        <w:r>
          <w:fldChar w:fldCharType="end"/>
        </w:r>
      </w:hyperlink>
    </w:p>
    <w:p>
      <w:pPr>
        <w:pStyle w:val="TOC2"/>
        <w:tabs>
          <w:tab w:val="right" w:leader="dot" w:pos="8306"/>
        </w:tabs>
      </w:pPr>
      <w:hyperlink w:anchor="_Toc15415" w:history="1">
        <w:r>
          <w:rPr>
            <w:rFonts w:ascii="仿宋" w:eastAsia="仿宋" w:hAnsi="仿宋" w:cs="仿宋" w:hint="eastAsia"/>
            <w:lang w:eastAsia="zh-CN"/>
          </w:rPr>
          <w:t>(二)、变更实施与控制</w:t>
        </w:r>
        <w:r>
          <w:tab/>
        </w:r>
        <w:r>
          <w:fldChar w:fldCharType="begin"/>
        </w:r>
        <w:r>
          <w:instrText xml:space="preserve"> PAGEREF _Toc15415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31"/>
      <w:r>
        <w:rPr>
          <w:rFonts w:ascii="仿宋" w:eastAsia="仿宋" w:hAnsi="仿宋" w:cs="仿宋" w:hint="eastAsia"/>
          <w:sz w:val="28"/>
          <w:lang w:eastAsia="zh-CN"/>
        </w:rPr>
        <w:t>一、PET再生料项目选址可行性分析</w:t>
      </w:r>
      <w:bookmarkEnd w:id="2"/>
    </w:p>
    <w:p>
      <w:pPr>
        <w:pStyle w:val="Heading2"/>
        <w:rPr>
          <w:rFonts w:ascii="仿宋" w:eastAsia="仿宋" w:hAnsi="仿宋" w:cs="仿宋" w:hint="eastAsia"/>
          <w:lang w:eastAsia="zh-CN"/>
        </w:rPr>
      </w:pPr>
      <w:bookmarkStart w:id="3" w:name="_Toc4861"/>
      <w:r>
        <w:rPr>
          <w:rFonts w:ascii="仿宋" w:eastAsia="仿宋" w:hAnsi="仿宋" w:cs="仿宋" w:hint="eastAsia"/>
          <w:lang w:eastAsia="zh-CN"/>
        </w:rPr>
        <w:t>(一)、PET再生料项目选址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该PET再生料项目选址位于XX省XX市XX区XXX街道</w:t>
      </w:r>
    </w:p>
    <w:p>
      <w:pPr>
        <w:pStyle w:val="Heading2"/>
        <w:ind w:firstLine="560" w:firstLineChars="200"/>
        <w:rPr>
          <w:rFonts w:ascii="仿宋" w:eastAsia="仿宋" w:hAnsi="仿宋" w:cs="仿宋" w:hint="eastAsia"/>
          <w:sz w:val="28"/>
          <w:lang w:eastAsia="zh-CN"/>
        </w:rPr>
      </w:pPr>
      <w:bookmarkStart w:id="4" w:name="_Toc215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PET再生料项目的征地面积将根据PET再生料项目的实际规模和需求进行精确规划。具体面积XXX平方米，旨在确保PET再生料项目不仅能够满足当前的发展需求，还能够预留空间以适应未来的扩展。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净用地面积是在征地面积基础上去除不可利用面积后的实际可开发用地。具体面积XXX平方米，考虑到环保、交通、安全等多方面因素，以确保PET再生料项目在整体利用效率上达到最优。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PET再生料项目计划建设的建筑总规模具体面积XXX平方米。这一规模的确定综合考虑了PET再生料项目的性质、规模，以及城市规划的相关要求，确保建筑布局与周边环境协调一致。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绿地率是PET再生料项目用地中被规划为绿地的比例。具体面积XXX平方米，旨在通过合理规划绿地，改善PET再生料项目周边环境，提升居民生活质量，并符合城市整体绿化规划。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容积率是用地上可以建设的建筑总体积与用地面积之比。具体面积XXX，通过合理的容积率规划，确保PET再生料项目建筑规模与周边环境和谐共生。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确保PET再生料项目选址与当地城市规划相一致，具体面积XXX平方米。通过与城市规划部门深入沟通，确保PET再生料项目不仅符合城市的整体发展方向，还能够融入城市的发展布局，为城市的长远发展贡献力量。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ET再生料项目选址符合当地产业政策，具体面积XXX平方米。这包括PET再生料项目对当地经济的促进作用，以及对相关产业的带动效应，确保PET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用地总体要求必须符合环保和可持续发展的原则，具体面积XXX平方米。通过采用绿色建筑设计、节能减排等措施，确保PET再生料项目在建设和运营过程中对环境的影响最小化，达到可持续发展的要求。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确保PET再生料项目选址具备必要的公共设施配套，具体面积XXX平方米。这包括交通便利性、教育、医疗等基础设施，以提高居民生活品质，使得PET再生料项目选址更具吸引力。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考虑用地总体要求对当地社会稳定性的影响，具体面积XXX平方米。通过深入了解当地社区反馈，确保PET再生料项目的选址和建设过程对当地社会和谐稳定产生积极作用。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ET再生料项目选址不仅符合法规和规划，还在实际操作中具有可行性。这一全面规划将为PET再生料项目的成功实施提供坚实的基础，确保PET再生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6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ET再生料项目的设备规划和空间设计中，我们将采取灵活设备布局的措施。设备布局将根据实际需求进行灵活设计，避免不必要的浪费。通过合理规划设备摆放位置，我们将提高设备的利用率，减少设备间距，以确保PET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ET再生料项目内部引入共享设施的概念，例如共享会议室、办公区等。通过这种方式，我们可以减少对资源的重复建设，提高资源共享效率，从而减小PET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5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ET再生料项目的总图布置中，我们将不同功能区域进行明确的规划，以最大程度满足PET再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0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ET再生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PET再生料项目对环境的影响是综合评价的重要因素之一。我们将详细考虑选址周边的自然环境、生态保护区、水源地等情况，确保PET再生料项目的建设和运营对环境影响最小化，并符合当地的环保法规标准。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对选址的评价还需充分考虑当地政府的产业政策和法规。我们将详细了解PET再生料项目所在地的相关政策，确保PET再生料项目的规划和运营与当地法规相符，降低不必要的法律风险。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考虑到社会稳定性对企业运营的重要性，我们将评估选址地区的社会安全情况、劳工关系、社区反馈等方面，以确保PET再生料项目的建设和运营不会受到社会稳定性的负面影响。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最后，我们将综合考虑用地成本，包括土地购置费用、土地开发成本等。通过对用地成本的详细评估，我们能够做出更为精确的经济效益分析，为PET再生料项目的投资决策提供有力支持。</w:t>
      </w:r>
    </w:p>
    <w:p>
      <w:pPr>
        <w:pStyle w:val="Heading1"/>
        <w:ind w:firstLine="560" w:firstLineChars="200"/>
        <w:rPr>
          <w:rFonts w:ascii="仿宋" w:eastAsia="仿宋" w:hAnsi="仿宋" w:cs="仿宋" w:hint="eastAsia"/>
          <w:sz w:val="28"/>
          <w:lang w:eastAsia="zh-CN"/>
        </w:rPr>
      </w:pPr>
      <w:bookmarkStart w:id="8" w:name="_Toc16169"/>
      <w:r>
        <w:rPr>
          <w:rFonts w:ascii="仿宋" w:eastAsia="仿宋" w:hAnsi="仿宋" w:cs="仿宋" w:hint="eastAsia"/>
          <w:sz w:val="28"/>
          <w:lang w:eastAsia="zh-CN"/>
        </w:rPr>
        <w:t>二、PET再生料项目概论</w:t>
      </w:r>
      <w:bookmarkEnd w:id="8"/>
    </w:p>
    <w:p>
      <w:pPr>
        <w:pStyle w:val="Heading2"/>
        <w:rPr>
          <w:rFonts w:ascii="仿宋" w:eastAsia="仿宋" w:hAnsi="仿宋" w:cs="仿宋" w:hint="eastAsia"/>
          <w:lang w:eastAsia="zh-CN"/>
        </w:rPr>
      </w:pPr>
      <w:bookmarkStart w:id="9" w:name="_Toc14702"/>
      <w:r>
        <w:rPr>
          <w:rFonts w:ascii="仿宋" w:eastAsia="仿宋" w:hAnsi="仿宋" w:cs="仿宋" w:hint="eastAsia"/>
          <w:lang w:eastAsia="zh-CN"/>
        </w:rPr>
        <w:t>(一)、PET再生料项目概况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ET再生料项目的起源追溯至对市场的深入洞察。市场的不断演变与变革为PET再生料项目提供了难得的机遇。当前市场存在的需求缺口和变革的大环境共同构成了PET再生料项目的背景。这个PET再生料项目旨在充分利用市场机遇，填补行业中尚未满足的需求，为客户提供全新的解决方案。市场的变革和需求的增长使得这个PET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PET再生料项目名称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正式命名为PET再生料。这个名称不仅仅是一个标识，更代表了PET再生料项目的核心理念和愿景。它蕴含着PET再生料项目所要解决问题的关键字，具有强烈的表达和辨识度，为PET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PET再生料项目目标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核心目标是提供一种全新、高效的解决方案，满足客户日益增长的需求。PET再生料项目追求的不仅仅是满足市场需求，更是在市场中获得卓越的竞争优势。通过不断提升产品或服务的质量和创新水平，PET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PET再生料项目范围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全面涵盖了产品研发、制造、市场推广和售后服务，确保从产品设计到最终用户体验的全方位关注。这一全面的PET再生料项目范围是为了确保PET再生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PET再生料项目时间表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PET再生料项目计划在未来18个月内完成，包括研发、测试、市场试点和正式推出等不同阶段。这个时间表的合理设计是为了确保PET再生料项目各个阶段的顺利推进，以便按时交付高质量的成果。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PET再生料项目预算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PET再生料项目总预算估算为XX百万美元，主要分配在研发、市场推广、人员培训和运营等方面。这一充足的预算为PET再生料项目提供了充足的资源，确保PET再生料项目在各个方面都能取得优异的表现。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PET再生料项目风险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PET再生料项目可能面临的风险包括市场接受度低、技术难题、竞争激烈等。PET再生料项目团队已经制定了相应的风险应对计划，通过前瞻性的风险管理，确保PET再生料项目在面对不确定性时能够迅速做出应对。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PET再生料项目团队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PET再生料项目汇聚了一支经验丰富、多领域专业素养的核心团队，确保PET再生料项目在各个方面都能拥有高水平的执行力。团队的协同作战是PET再生料项目成功的关键因素之一。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PET再生料项目背景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PET再生料项目的背景根植于市场对更高效、创新产品的渴望，同时也受到科技发展对行业格局的深刻改变的影响。这为PET再生料项目提供了广阔的发展空间和市场需求。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PET再生料项目现状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截至目前，PET再生料项目已完成市场调研和技术验证，取得了初步的成功。这为PET再生料项目在未来的发展奠定了坚实的基础，为更远大的目标打下了坚实的基石。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461"/>
      <w:r>
        <w:rPr>
          <w:rFonts w:ascii="仿宋" w:eastAsia="仿宋" w:hAnsi="仿宋" w:cs="仿宋" w:hint="eastAsia"/>
          <w:sz w:val="28"/>
          <w:lang w:eastAsia="zh-CN"/>
        </w:rPr>
        <w:t>(二)、PET再生料项目目标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keyword》PET再生料项目首要业务目标是在市场中占据有利地位，实现产品/服务的成功推广和销售。通过不断提升产品质量、创新性，PET再生料项目追求成为行业中的领导者，赢得更多客户的青睐。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在科技迅速发展的时代，PET再生料项目着眼于技术创新。通过持续的研发和技术升级，PET再生料项目旨在推出更具创新性的产品或服务，以满足市场对新鲜、先进解决方案的需求。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为了建立可持续的客户关系，PET再生料项目设定了客户满意度目标。通过提供卓越的产品质量和优质的客户服务，PET再生料项目追求赢得客户的信任和忠诚度，确保他们的满意度达到行业领先水平。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PET再生料项目注重社会责任和可持续发展。通过实施环保、社会责任PET再生料项目，PET再生料项目致力于在经济发展的同时保护环境，促进社会公平，实现可持续经营。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PET再生料项目的团队是实现目标的核心驱动力。因此，PET再生料项目设定了团队发展目标，包括提升团队成员的专业技能、培养领导力，以及搭建协同高效的团队工作氛围。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002"/>
      <w:r>
        <w:rPr>
          <w:rFonts w:ascii="仿宋" w:eastAsia="仿宋" w:hAnsi="仿宋" w:cs="仿宋" w:hint="eastAsia"/>
          <w:sz w:val="28"/>
          <w:lang w:eastAsia="zh-CN"/>
        </w:rPr>
        <w:t>(三)、PET再生料项目提出的理由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PET再生料项目提出的理由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源于对市场机遇的深刻洞察。当前市场中存在的需求缺口和行业发展趋势表明，有巨大的商业机会等待被开发。通过准确捕捉市场机遇，PET再生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理念基于对技术创新的信仰。通过持续的研发和技术投入，PET再生料项目有望推出更具创新性的产品或服务。在科技飞速发展的当下，PET再生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是为了增强企业的行业竞争力。通过提升产品或服务的质量和独特性，PET再生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响应了消费者需求的变化。随着社会和科技的不断发展，消费者对产品和服务的需求也在发生变化。通过深入了解并及时回应消费者的新需求，PET再生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PET再生料项目的提出是企业战略发展规划的一部分。在面对日益激烈的市场竞争和不断变化的商业环境中，PET再生料项目作为企业战略的一环，旨在为企业开辟新的增长领域，巩固企业在行业中的地位。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不仅仅是基于商业考量，还注重社会责任。通过推出环保、社会责任等方面的PET再生料项目，PET再生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PET再生料项目的提出反映了对利益相关者期望的关注。包括客户、员工、投资者等利益相关者在企业发展中都有着各自的期望，PET再生料项目力求在满足这些期望的同时，取得更大的共赢。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863"/>
      <w:r>
        <w:rPr>
          <w:rFonts w:ascii="仿宋" w:eastAsia="仿宋" w:hAnsi="仿宋" w:cs="仿宋" w:hint="eastAsia"/>
          <w:sz w:val="28"/>
          <w:lang w:eastAsia="zh-CN"/>
        </w:rPr>
        <w:t>(四)、PET再生料项目意义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在实施PET再生料项目的过程中，我们不仅仅是在追逐商业成功，更是为企业和社会的多个层面创造了深远的意义。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的首要意义在于提升企业的市场竞争力。通过持续的创新和对产品质量的高标准要求，PET再生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再生料项目的推进将促使行业技术水平的提升。通过引入先进技术和创新性解决方案，PET再生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ET再生料项目不仅创造了大量就业机会，提高了就业水平，还注重社会责任和环保。通过参与社会公益事业和推动环保PET再生料项目，PET再生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综合而言，PET再生料项目意义重大，不仅推动了企业的发展，也为行业和社会的进步贡献了积极力量。这是一个全面而深刻的影响，将在未来产生可持续的正面效应。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546"/>
      <w:r>
        <w:rPr>
          <w:rFonts w:ascii="仿宋" w:eastAsia="仿宋" w:hAnsi="仿宋" w:cs="仿宋" w:hint="eastAsia"/>
          <w:sz w:val="28"/>
          <w:lang w:eastAsia="zh-CN"/>
        </w:rPr>
        <w:t>(五)、PET再生料项目背景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在当今迅猛发展的商业环境中，PET再生料项目的动因根植于对多方面因素的审慎考量。这个PET再生料项目的提出并非孤立的决策，而是对企业所处背景深入思考的产物。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市场的不断演变是PET再生料项目背后的首要原因。科技的迅速发展和全球市场的快速变化使得企业必须灵活应对。PET再生料项目应运而生，旨在通过创新性的解决方案迎合市场的多变需求，赢得竞争中的先机。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竞争的激烈程度也是PET再生料项目背景中不可忽视的一环。企业需要在激烈竞争中脱颖而出，为此，PET再生料项目致力于打破常规，提供独特的价值主张，以吸引客户并确保市场份额的增长。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技术的迅速发展为企业带来了机遇与挑战。作为PET再生料项目启动的背景之一，对新兴技术的应用将有助于提升企业的技术水平，使其在不断演进的商业环境中保持竞争优势。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此外，社会对企业责任的期望也在逐渐升高。PET再生料项目充分融入了社会责任的理念，通过可持续经营和社会公益PET再生料项目，企图为社会贡献一份力量，在商业成功的同时关注社会价值。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00"/>
      <w:r>
        <w:rPr>
          <w:rFonts w:ascii="仿宋" w:eastAsia="仿宋" w:hAnsi="仿宋" w:cs="仿宋" w:hint="eastAsia"/>
          <w:sz w:val="28"/>
          <w:lang w:eastAsia="zh-CN"/>
        </w:rPr>
        <w:t>三、PET再生料项目建设背景及必要性分析</w:t>
      </w:r>
      <w:bookmarkEnd w:id="14"/>
    </w:p>
    <w:p>
      <w:pPr>
        <w:pStyle w:val="Heading2"/>
        <w:rPr>
          <w:rFonts w:ascii="仿宋" w:eastAsia="仿宋" w:hAnsi="仿宋" w:cs="仿宋" w:hint="eastAsia"/>
          <w:lang w:eastAsia="zh-CN"/>
        </w:rPr>
      </w:pPr>
      <w:bookmarkStart w:id="15" w:name="_Toc5915"/>
      <w:r>
        <w:rPr>
          <w:rFonts w:ascii="仿宋" w:eastAsia="仿宋" w:hAnsi="仿宋" w:cs="仿宋" w:hint="eastAsia"/>
          <w:lang w:eastAsia="zh-CN"/>
        </w:rPr>
        <w:t>(一)、PET再生料项目背景分析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T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T再生料项目在这个潮流中的定位。同时，我们将关注行业内涌现的新兴机遇，以便PET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PET再生料项目提供了强大的发展动力。我们将聚焦于行业内最新的技术发展趋势，包括但不限于人工智能、大数据分析、物联网等领域。通过深度的技术研究，我们将确保PET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T再生料项目发展的源泉。我们将投入更多的精力对市场需求进行深入剖析，超越表面的需求，深入挖掘潜在的市场痛点和机遇。通过对市场需求的细致了解，PET再生料项目将更有针对性地设计解决方案，满足市场的多样化需求，从而更好地促进PET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T再生料项目战略至关重要。我们将对竞争态势进行更为深入的分析，包括但不限于市场份额、产品特点、客户满意度等多个维度。通过深度的竞争分析，PET再生料项目将能够更准确地把握市场脉搏，制定具有竞争力的PET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ET再生料项目的发展具有直接的影响。我们将进行更为全面的法规和政策分析，了解行业发展中的潜在法律风险和合规挑战。通过充分了解和遵守相关法规，PET再生料项目将确保在法律框架内合法合规运营，为PET再生料项目的稳健发展提供有力支持。</w:t>
      </w:r>
    </w:p>
    <w:p>
      <w:pPr>
        <w:pStyle w:val="Heading2"/>
        <w:ind w:firstLine="560" w:firstLineChars="200"/>
        <w:rPr>
          <w:rFonts w:ascii="仿宋" w:eastAsia="仿宋" w:hAnsi="仿宋" w:cs="仿宋" w:hint="eastAsia"/>
          <w:sz w:val="28"/>
          <w:lang w:eastAsia="zh-CN"/>
        </w:rPr>
      </w:pPr>
      <w:bookmarkStart w:id="16" w:name="_Toc28649"/>
      <w:r>
        <w:rPr>
          <w:rFonts w:ascii="仿宋" w:eastAsia="仿宋" w:hAnsi="仿宋" w:cs="仿宋" w:hint="eastAsia"/>
          <w:sz w:val="28"/>
          <w:lang w:eastAsia="zh-CN"/>
        </w:rPr>
        <w:t>(二)、PET再生料项目建设必要性分析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https://d.book118.com/308123015107006044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PET再生料项目计划设计方案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D5C1C"/>
    <w:rsid w:val="0F3D5C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2301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2024-03-02T16:21:00Z</dcterms:created>
  <dcterms:modified xsi:type="dcterms:W3CDTF">2024-03-02T16:21:43Z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90A83F8B7B93474EACDB0DA0919393AC_11</vt:lpwstr>
  </property>
  <property fmtid="{D5CDD505-2E9C-101B-9397-08002B2CF9AE}" pid="3" name="KSOProductBuildVer">
    <vt:lpwstr>2052-12.1.0.16388</vt:lpwstr>
  </property>
</Properties>
</file>