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植入广告项目规划设计蓝图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15" w:history="1">
        <w:r>
          <w:rPr>
            <w:rFonts w:ascii="仿宋" w:eastAsia="仿宋" w:hAnsi="仿宋" w:cs="仿宋" w:hint="eastAsia"/>
            <w:lang w:eastAsia="zh-CN"/>
          </w:rPr>
          <w:t>概论</w:t>
        </w:r>
        <w:r>
          <w:tab/>
        </w:r>
        <w:r>
          <w:fldChar w:fldCharType="begin"/>
        </w:r>
        <w:r>
          <w:instrText xml:space="preserve"> PAGEREF _Toc14915 \h </w:instrText>
        </w:r>
        <w:r>
          <w:fldChar w:fldCharType="separate"/>
        </w:r>
        <w:r>
          <w:t>3</w:t>
        </w:r>
        <w:r>
          <w:fldChar w:fldCharType="end"/>
        </w:r>
      </w:hyperlink>
    </w:p>
    <w:p>
      <w:pPr>
        <w:pStyle w:val="TOC1"/>
        <w:tabs>
          <w:tab w:val="right" w:leader="dot" w:pos="8306"/>
        </w:tabs>
      </w:pPr>
      <w:hyperlink w:anchor="_Toc403" w:history="1">
        <w:r>
          <w:rPr>
            <w:rFonts w:ascii="仿宋" w:eastAsia="仿宋" w:hAnsi="仿宋" w:cs="仿宋" w:hint="eastAsia"/>
            <w:lang w:eastAsia="zh-CN"/>
          </w:rPr>
          <w:t>一、市场分析、调研</w:t>
        </w:r>
        <w:r>
          <w:tab/>
        </w:r>
        <w:r>
          <w:fldChar w:fldCharType="begin"/>
        </w:r>
        <w:r>
          <w:instrText xml:space="preserve"> PAGEREF _Toc403 \h </w:instrText>
        </w:r>
        <w:r>
          <w:fldChar w:fldCharType="separate"/>
        </w:r>
        <w:r>
          <w:t>3</w:t>
        </w:r>
        <w:r>
          <w:fldChar w:fldCharType="end"/>
        </w:r>
      </w:hyperlink>
    </w:p>
    <w:p>
      <w:pPr>
        <w:pStyle w:val="TOC2"/>
        <w:tabs>
          <w:tab w:val="right" w:leader="dot" w:pos="8306"/>
        </w:tabs>
      </w:pPr>
      <w:hyperlink w:anchor="_Toc29608" w:history="1">
        <w:r>
          <w:rPr>
            <w:rFonts w:ascii="仿宋" w:eastAsia="仿宋" w:hAnsi="仿宋" w:cs="仿宋" w:hint="eastAsia"/>
            <w:lang w:eastAsia="zh-CN"/>
          </w:rPr>
          <w:t>(一)、植入广告行业分析</w:t>
        </w:r>
        <w:r>
          <w:tab/>
        </w:r>
        <w:r>
          <w:fldChar w:fldCharType="begin"/>
        </w:r>
        <w:r>
          <w:instrText xml:space="preserve"> PAGEREF _Toc29608 \h </w:instrText>
        </w:r>
        <w:r>
          <w:fldChar w:fldCharType="separate"/>
        </w:r>
        <w:r>
          <w:t>3</w:t>
        </w:r>
        <w:r>
          <w:fldChar w:fldCharType="end"/>
        </w:r>
      </w:hyperlink>
    </w:p>
    <w:p>
      <w:pPr>
        <w:pStyle w:val="TOC2"/>
        <w:tabs>
          <w:tab w:val="right" w:leader="dot" w:pos="8306"/>
        </w:tabs>
      </w:pPr>
      <w:hyperlink w:anchor="_Toc17865" w:history="1">
        <w:r>
          <w:rPr>
            <w:rFonts w:ascii="仿宋" w:eastAsia="仿宋" w:hAnsi="仿宋" w:cs="仿宋" w:hint="eastAsia"/>
            <w:lang w:eastAsia="zh-CN"/>
          </w:rPr>
          <w:t>(二)、植入广告市场分析预测</w:t>
        </w:r>
        <w:r>
          <w:tab/>
        </w:r>
        <w:r>
          <w:fldChar w:fldCharType="begin"/>
        </w:r>
        <w:r>
          <w:instrText xml:space="preserve"> PAGEREF _Toc17865 \h </w:instrText>
        </w:r>
        <w:r>
          <w:fldChar w:fldCharType="separate"/>
        </w:r>
        <w:r>
          <w:t>4</w:t>
        </w:r>
        <w:r>
          <w:fldChar w:fldCharType="end"/>
        </w:r>
      </w:hyperlink>
    </w:p>
    <w:p>
      <w:pPr>
        <w:pStyle w:val="TOC1"/>
        <w:tabs>
          <w:tab w:val="right" w:leader="dot" w:pos="8306"/>
        </w:tabs>
      </w:pPr>
      <w:hyperlink w:anchor="_Toc5366" w:history="1">
        <w:r>
          <w:rPr>
            <w:rFonts w:ascii="仿宋" w:eastAsia="仿宋" w:hAnsi="仿宋" w:cs="仿宋" w:hint="eastAsia"/>
            <w:lang w:eastAsia="zh-CN"/>
          </w:rPr>
          <w:t>二、植入广告项目建设背景及必要性分析</w:t>
        </w:r>
        <w:r>
          <w:tab/>
        </w:r>
        <w:r>
          <w:fldChar w:fldCharType="begin"/>
        </w:r>
        <w:r>
          <w:instrText xml:space="preserve"> PAGEREF _Toc5366 \h </w:instrText>
        </w:r>
        <w:r>
          <w:fldChar w:fldCharType="separate"/>
        </w:r>
        <w:r>
          <w:t>5</w:t>
        </w:r>
        <w:r>
          <w:fldChar w:fldCharType="end"/>
        </w:r>
      </w:hyperlink>
    </w:p>
    <w:p>
      <w:pPr>
        <w:pStyle w:val="TOC2"/>
        <w:tabs>
          <w:tab w:val="right" w:leader="dot" w:pos="8306"/>
        </w:tabs>
      </w:pPr>
      <w:hyperlink w:anchor="_Toc23216" w:history="1">
        <w:r>
          <w:rPr>
            <w:rFonts w:ascii="仿宋" w:eastAsia="仿宋" w:hAnsi="仿宋" w:cs="仿宋" w:hint="eastAsia"/>
            <w:lang w:eastAsia="zh-CN"/>
          </w:rPr>
          <w:t>(一)、植入广告项目背景分析</w:t>
        </w:r>
        <w:r>
          <w:tab/>
        </w:r>
        <w:r>
          <w:fldChar w:fldCharType="begin"/>
        </w:r>
        <w:r>
          <w:instrText xml:space="preserve"> PAGEREF _Toc23216 \h </w:instrText>
        </w:r>
        <w:r>
          <w:fldChar w:fldCharType="separate"/>
        </w:r>
        <w:r>
          <w:t>5</w:t>
        </w:r>
        <w:r>
          <w:fldChar w:fldCharType="end"/>
        </w:r>
      </w:hyperlink>
    </w:p>
    <w:p>
      <w:pPr>
        <w:pStyle w:val="TOC2"/>
        <w:tabs>
          <w:tab w:val="right" w:leader="dot" w:pos="8306"/>
        </w:tabs>
      </w:pPr>
      <w:hyperlink w:anchor="_Toc9203" w:history="1">
        <w:r>
          <w:rPr>
            <w:rFonts w:ascii="仿宋" w:eastAsia="仿宋" w:hAnsi="仿宋" w:cs="仿宋" w:hint="eastAsia"/>
            <w:lang w:eastAsia="zh-CN"/>
          </w:rPr>
          <w:t>(二)、植入广告项目建设必要性分析</w:t>
        </w:r>
        <w:r>
          <w:tab/>
        </w:r>
        <w:r>
          <w:fldChar w:fldCharType="begin"/>
        </w:r>
        <w:r>
          <w:instrText xml:space="preserve"> PAGEREF _Toc9203 \h </w:instrText>
        </w:r>
        <w:r>
          <w:fldChar w:fldCharType="separate"/>
        </w:r>
        <w:r>
          <w:t>6</w:t>
        </w:r>
        <w:r>
          <w:fldChar w:fldCharType="end"/>
        </w:r>
      </w:hyperlink>
    </w:p>
    <w:p>
      <w:pPr>
        <w:pStyle w:val="TOC1"/>
        <w:tabs>
          <w:tab w:val="right" w:leader="dot" w:pos="8306"/>
        </w:tabs>
      </w:pPr>
      <w:hyperlink w:anchor="_Toc7236" w:history="1">
        <w:r>
          <w:rPr>
            <w:rFonts w:ascii="仿宋" w:eastAsia="仿宋" w:hAnsi="仿宋" w:cs="仿宋" w:hint="eastAsia"/>
            <w:lang w:eastAsia="zh-CN"/>
          </w:rPr>
          <w:t>三、植入广告项目概论</w:t>
        </w:r>
        <w:r>
          <w:tab/>
        </w:r>
        <w:r>
          <w:fldChar w:fldCharType="begin"/>
        </w:r>
        <w:r>
          <w:instrText xml:space="preserve"> PAGEREF _Toc7236 \h </w:instrText>
        </w:r>
        <w:r>
          <w:fldChar w:fldCharType="separate"/>
        </w:r>
        <w:r>
          <w:t>8</w:t>
        </w:r>
        <w:r>
          <w:fldChar w:fldCharType="end"/>
        </w:r>
      </w:hyperlink>
    </w:p>
    <w:p>
      <w:pPr>
        <w:pStyle w:val="TOC2"/>
        <w:tabs>
          <w:tab w:val="right" w:leader="dot" w:pos="8306"/>
        </w:tabs>
      </w:pPr>
      <w:hyperlink w:anchor="_Toc3253" w:history="1">
        <w:r>
          <w:rPr>
            <w:rFonts w:ascii="仿宋" w:eastAsia="仿宋" w:hAnsi="仿宋" w:cs="仿宋" w:hint="eastAsia"/>
            <w:lang w:eastAsia="zh-CN"/>
          </w:rPr>
          <w:t>(一)、植入广告项目概况</w:t>
        </w:r>
        <w:r>
          <w:tab/>
        </w:r>
        <w:r>
          <w:fldChar w:fldCharType="begin"/>
        </w:r>
        <w:r>
          <w:instrText xml:space="preserve"> PAGEREF _Toc3253 \h </w:instrText>
        </w:r>
        <w:r>
          <w:fldChar w:fldCharType="separate"/>
        </w:r>
        <w:r>
          <w:t>8</w:t>
        </w:r>
        <w:r>
          <w:fldChar w:fldCharType="end"/>
        </w:r>
      </w:hyperlink>
    </w:p>
    <w:p>
      <w:pPr>
        <w:pStyle w:val="TOC2"/>
        <w:tabs>
          <w:tab w:val="right" w:leader="dot" w:pos="8306"/>
        </w:tabs>
      </w:pPr>
      <w:hyperlink w:anchor="_Toc28201" w:history="1">
        <w:r>
          <w:rPr>
            <w:rFonts w:ascii="仿宋" w:eastAsia="仿宋" w:hAnsi="仿宋" w:cs="仿宋" w:hint="eastAsia"/>
            <w:lang w:eastAsia="zh-CN"/>
          </w:rPr>
          <w:t>(二)、植入广告项目目标</w:t>
        </w:r>
        <w:r>
          <w:tab/>
        </w:r>
        <w:r>
          <w:fldChar w:fldCharType="begin"/>
        </w:r>
        <w:r>
          <w:instrText xml:space="preserve"> PAGEREF _Toc28201 \h </w:instrText>
        </w:r>
        <w:r>
          <w:fldChar w:fldCharType="separate"/>
        </w:r>
        <w:r>
          <w:t>10</w:t>
        </w:r>
        <w:r>
          <w:fldChar w:fldCharType="end"/>
        </w:r>
      </w:hyperlink>
    </w:p>
    <w:p>
      <w:pPr>
        <w:pStyle w:val="TOC2"/>
        <w:tabs>
          <w:tab w:val="right" w:leader="dot" w:pos="8306"/>
        </w:tabs>
      </w:pPr>
      <w:hyperlink w:anchor="_Toc13480" w:history="1">
        <w:r>
          <w:rPr>
            <w:rFonts w:ascii="仿宋" w:eastAsia="仿宋" w:hAnsi="仿宋" w:cs="仿宋" w:hint="eastAsia"/>
            <w:lang w:eastAsia="zh-CN"/>
          </w:rPr>
          <w:t>(三)、植入广告项目提出的理由</w:t>
        </w:r>
        <w:r>
          <w:tab/>
        </w:r>
        <w:r>
          <w:fldChar w:fldCharType="begin"/>
        </w:r>
        <w:r>
          <w:instrText xml:space="preserve"> PAGEREF _Toc13480 \h </w:instrText>
        </w:r>
        <w:r>
          <w:fldChar w:fldCharType="separate"/>
        </w:r>
        <w:r>
          <w:t>11</w:t>
        </w:r>
        <w:r>
          <w:fldChar w:fldCharType="end"/>
        </w:r>
      </w:hyperlink>
    </w:p>
    <w:p>
      <w:pPr>
        <w:pStyle w:val="TOC2"/>
        <w:tabs>
          <w:tab w:val="right" w:leader="dot" w:pos="8306"/>
        </w:tabs>
      </w:pPr>
      <w:hyperlink w:anchor="_Toc22282" w:history="1">
        <w:r>
          <w:rPr>
            <w:rFonts w:ascii="仿宋" w:eastAsia="仿宋" w:hAnsi="仿宋" w:cs="仿宋" w:hint="eastAsia"/>
            <w:lang w:eastAsia="zh-CN"/>
          </w:rPr>
          <w:t>(四)、植入广告项目意义</w:t>
        </w:r>
        <w:r>
          <w:tab/>
        </w:r>
        <w:r>
          <w:fldChar w:fldCharType="begin"/>
        </w:r>
        <w:r>
          <w:instrText xml:space="preserve"> PAGEREF _Toc22282 \h </w:instrText>
        </w:r>
        <w:r>
          <w:fldChar w:fldCharType="separate"/>
        </w:r>
        <w:r>
          <w:t>12</w:t>
        </w:r>
        <w:r>
          <w:fldChar w:fldCharType="end"/>
        </w:r>
      </w:hyperlink>
    </w:p>
    <w:p>
      <w:pPr>
        <w:pStyle w:val="TOC2"/>
        <w:tabs>
          <w:tab w:val="right" w:leader="dot" w:pos="8306"/>
        </w:tabs>
      </w:pPr>
      <w:hyperlink w:anchor="_Toc10998" w:history="1">
        <w:r>
          <w:rPr>
            <w:rFonts w:ascii="仿宋" w:eastAsia="仿宋" w:hAnsi="仿宋" w:cs="仿宋" w:hint="eastAsia"/>
            <w:lang w:eastAsia="zh-CN"/>
          </w:rPr>
          <w:t>(五)、植入广告项目背景</w:t>
        </w:r>
        <w:r>
          <w:tab/>
        </w:r>
        <w:r>
          <w:fldChar w:fldCharType="begin"/>
        </w:r>
        <w:r>
          <w:instrText xml:space="preserve"> PAGEREF _Toc10998 \h </w:instrText>
        </w:r>
        <w:r>
          <w:fldChar w:fldCharType="separate"/>
        </w:r>
        <w:r>
          <w:t>13</w:t>
        </w:r>
        <w:r>
          <w:fldChar w:fldCharType="end"/>
        </w:r>
      </w:hyperlink>
    </w:p>
    <w:p>
      <w:pPr>
        <w:pStyle w:val="TOC1"/>
        <w:tabs>
          <w:tab w:val="right" w:leader="dot" w:pos="8306"/>
        </w:tabs>
      </w:pPr>
      <w:hyperlink w:anchor="_Toc26604" w:history="1">
        <w:r>
          <w:rPr>
            <w:rFonts w:ascii="仿宋" w:eastAsia="仿宋" w:hAnsi="仿宋" w:cs="仿宋" w:hint="eastAsia"/>
            <w:lang w:eastAsia="zh-CN"/>
          </w:rPr>
          <w:t>四、植入广告项目危机管理</w:t>
        </w:r>
        <w:r>
          <w:tab/>
        </w:r>
        <w:r>
          <w:fldChar w:fldCharType="begin"/>
        </w:r>
        <w:r>
          <w:instrText xml:space="preserve"> PAGEREF _Toc26604 \h </w:instrText>
        </w:r>
        <w:r>
          <w:fldChar w:fldCharType="separate"/>
        </w:r>
        <w:r>
          <w:t>14</w:t>
        </w:r>
        <w:r>
          <w:fldChar w:fldCharType="end"/>
        </w:r>
      </w:hyperlink>
    </w:p>
    <w:p>
      <w:pPr>
        <w:pStyle w:val="TOC2"/>
        <w:tabs>
          <w:tab w:val="right" w:leader="dot" w:pos="8306"/>
        </w:tabs>
      </w:pPr>
      <w:hyperlink w:anchor="_Toc2315" w:history="1">
        <w:r>
          <w:rPr>
            <w:rFonts w:ascii="仿宋" w:eastAsia="仿宋" w:hAnsi="仿宋" w:cs="仿宋" w:hint="eastAsia"/>
            <w:lang w:eastAsia="zh-CN"/>
          </w:rPr>
          <w:t>(一)、危机预警与识别</w:t>
        </w:r>
        <w:r>
          <w:tab/>
        </w:r>
        <w:r>
          <w:fldChar w:fldCharType="begin"/>
        </w:r>
        <w:r>
          <w:instrText xml:space="preserve"> PAGEREF _Toc2315 \h </w:instrText>
        </w:r>
        <w:r>
          <w:fldChar w:fldCharType="separate"/>
        </w:r>
        <w:r>
          <w:t>14</w:t>
        </w:r>
        <w:r>
          <w:fldChar w:fldCharType="end"/>
        </w:r>
      </w:hyperlink>
    </w:p>
    <w:p>
      <w:pPr>
        <w:pStyle w:val="TOC2"/>
        <w:tabs>
          <w:tab w:val="right" w:leader="dot" w:pos="8306"/>
        </w:tabs>
      </w:pPr>
      <w:hyperlink w:anchor="_Toc22302" w:history="1">
        <w:r>
          <w:rPr>
            <w:rFonts w:ascii="仿宋" w:eastAsia="仿宋" w:hAnsi="仿宋" w:cs="仿宋" w:hint="eastAsia"/>
            <w:lang w:eastAsia="zh-CN"/>
          </w:rPr>
          <w:t>(二)、危机应对与恢复</w:t>
        </w:r>
        <w:r>
          <w:tab/>
        </w:r>
        <w:r>
          <w:fldChar w:fldCharType="begin"/>
        </w:r>
        <w:r>
          <w:instrText xml:space="preserve"> PAGEREF _Toc22302 \h </w:instrText>
        </w:r>
        <w:r>
          <w:fldChar w:fldCharType="separate"/>
        </w:r>
        <w:r>
          <w:t>15</w:t>
        </w:r>
        <w:r>
          <w:fldChar w:fldCharType="end"/>
        </w:r>
      </w:hyperlink>
    </w:p>
    <w:p>
      <w:pPr>
        <w:pStyle w:val="TOC1"/>
        <w:tabs>
          <w:tab w:val="right" w:leader="dot" w:pos="8306"/>
        </w:tabs>
      </w:pPr>
      <w:hyperlink w:anchor="_Toc27714" w:history="1">
        <w:r>
          <w:rPr>
            <w:rFonts w:ascii="仿宋" w:eastAsia="仿宋" w:hAnsi="仿宋" w:cs="仿宋" w:hint="eastAsia"/>
            <w:lang w:eastAsia="zh-CN"/>
          </w:rPr>
          <w:t>五、植入广告项目土建工程</w:t>
        </w:r>
        <w:r>
          <w:tab/>
        </w:r>
        <w:r>
          <w:fldChar w:fldCharType="begin"/>
        </w:r>
        <w:r>
          <w:instrText xml:space="preserve"> PAGEREF _Toc27714 \h </w:instrText>
        </w:r>
        <w:r>
          <w:fldChar w:fldCharType="separate"/>
        </w:r>
        <w:r>
          <w:t>16</w:t>
        </w:r>
        <w:r>
          <w:fldChar w:fldCharType="end"/>
        </w:r>
      </w:hyperlink>
    </w:p>
    <w:p>
      <w:pPr>
        <w:pStyle w:val="TOC2"/>
        <w:tabs>
          <w:tab w:val="right" w:leader="dot" w:pos="8306"/>
        </w:tabs>
      </w:pPr>
      <w:hyperlink w:anchor="_Toc13232" w:history="1">
        <w:r>
          <w:rPr>
            <w:rFonts w:ascii="仿宋" w:eastAsia="仿宋" w:hAnsi="仿宋" w:cs="仿宋" w:hint="eastAsia"/>
            <w:lang w:eastAsia="zh-CN"/>
          </w:rPr>
          <w:t>(一)、建筑工程设计原则</w:t>
        </w:r>
        <w:r>
          <w:tab/>
        </w:r>
        <w:r>
          <w:fldChar w:fldCharType="begin"/>
        </w:r>
        <w:r>
          <w:instrText xml:space="preserve"> PAGEREF _Toc13232 \h </w:instrText>
        </w:r>
        <w:r>
          <w:fldChar w:fldCharType="separate"/>
        </w:r>
        <w:r>
          <w:t>16</w:t>
        </w:r>
        <w:r>
          <w:fldChar w:fldCharType="end"/>
        </w:r>
      </w:hyperlink>
    </w:p>
    <w:p>
      <w:pPr>
        <w:pStyle w:val="TOC2"/>
        <w:tabs>
          <w:tab w:val="right" w:leader="dot" w:pos="8306"/>
        </w:tabs>
      </w:pPr>
      <w:hyperlink w:anchor="_Toc31237" w:history="1">
        <w:r>
          <w:rPr>
            <w:rFonts w:ascii="仿宋" w:eastAsia="仿宋" w:hAnsi="仿宋" w:cs="仿宋" w:hint="eastAsia"/>
            <w:lang w:eastAsia="zh-CN"/>
          </w:rPr>
          <w:t>(二)、土建工程设计年限及安全等级</w:t>
        </w:r>
        <w:r>
          <w:tab/>
        </w:r>
        <w:r>
          <w:fldChar w:fldCharType="begin"/>
        </w:r>
        <w:r>
          <w:instrText xml:space="preserve"> PAGEREF _Toc31237 \h </w:instrText>
        </w:r>
        <w:r>
          <w:fldChar w:fldCharType="separate"/>
        </w:r>
        <w:r>
          <w:t>18</w:t>
        </w:r>
        <w:r>
          <w:fldChar w:fldCharType="end"/>
        </w:r>
      </w:hyperlink>
    </w:p>
    <w:p>
      <w:pPr>
        <w:pStyle w:val="TOC2"/>
        <w:tabs>
          <w:tab w:val="right" w:leader="dot" w:pos="8306"/>
        </w:tabs>
      </w:pPr>
      <w:hyperlink w:anchor="_Toc32150" w:history="1">
        <w:r>
          <w:rPr>
            <w:rFonts w:ascii="仿宋" w:eastAsia="仿宋" w:hAnsi="仿宋" w:cs="仿宋" w:hint="eastAsia"/>
            <w:lang w:eastAsia="zh-CN"/>
          </w:rPr>
          <w:t>(三)、建筑工程设计总体要求</w:t>
        </w:r>
        <w:r>
          <w:tab/>
        </w:r>
        <w:r>
          <w:fldChar w:fldCharType="begin"/>
        </w:r>
        <w:r>
          <w:instrText xml:space="preserve"> PAGEREF _Toc32150 \h </w:instrText>
        </w:r>
        <w:r>
          <w:fldChar w:fldCharType="separate"/>
        </w:r>
        <w:r>
          <w:t>19</w:t>
        </w:r>
        <w:r>
          <w:fldChar w:fldCharType="end"/>
        </w:r>
      </w:hyperlink>
    </w:p>
    <w:p>
      <w:pPr>
        <w:pStyle w:val="TOC2"/>
        <w:tabs>
          <w:tab w:val="right" w:leader="dot" w:pos="8306"/>
        </w:tabs>
      </w:pPr>
      <w:hyperlink w:anchor="_Toc10726" w:history="1">
        <w:r>
          <w:rPr>
            <w:rFonts w:ascii="仿宋" w:eastAsia="仿宋" w:hAnsi="仿宋" w:cs="仿宋" w:hint="eastAsia"/>
            <w:lang w:eastAsia="zh-CN"/>
          </w:rPr>
          <w:t>(四)、土建工程建设指标</w:t>
        </w:r>
        <w:r>
          <w:tab/>
        </w:r>
        <w:r>
          <w:fldChar w:fldCharType="begin"/>
        </w:r>
        <w:r>
          <w:instrText xml:space="preserve"> PAGEREF _Toc10726 \h </w:instrText>
        </w:r>
        <w:r>
          <w:fldChar w:fldCharType="separate"/>
        </w:r>
        <w:r>
          <w:t>19</w:t>
        </w:r>
        <w:r>
          <w:fldChar w:fldCharType="end"/>
        </w:r>
      </w:hyperlink>
    </w:p>
    <w:p>
      <w:pPr>
        <w:pStyle w:val="TOC1"/>
        <w:tabs>
          <w:tab w:val="right" w:leader="dot" w:pos="8306"/>
        </w:tabs>
      </w:pPr>
      <w:hyperlink w:anchor="_Toc4060" w:history="1">
        <w:r>
          <w:rPr>
            <w:rFonts w:ascii="仿宋" w:eastAsia="仿宋" w:hAnsi="仿宋" w:cs="仿宋" w:hint="eastAsia"/>
            <w:lang w:eastAsia="zh-CN"/>
          </w:rPr>
          <w:t>六、工艺说明</w:t>
        </w:r>
        <w:r>
          <w:tab/>
        </w:r>
        <w:r>
          <w:fldChar w:fldCharType="begin"/>
        </w:r>
        <w:r>
          <w:instrText xml:space="preserve"> PAGEREF _Toc4060 \h </w:instrText>
        </w:r>
        <w:r>
          <w:fldChar w:fldCharType="separate"/>
        </w:r>
        <w:r>
          <w:t>20</w:t>
        </w:r>
        <w:r>
          <w:fldChar w:fldCharType="end"/>
        </w:r>
      </w:hyperlink>
    </w:p>
    <w:p>
      <w:pPr>
        <w:pStyle w:val="TOC2"/>
        <w:tabs>
          <w:tab w:val="right" w:leader="dot" w:pos="8306"/>
        </w:tabs>
      </w:pPr>
      <w:hyperlink w:anchor="_Toc11639" w:history="1">
        <w:r>
          <w:rPr>
            <w:rFonts w:ascii="仿宋" w:eastAsia="仿宋" w:hAnsi="仿宋" w:cs="仿宋" w:hint="eastAsia"/>
            <w:lang w:eastAsia="zh-CN"/>
          </w:rPr>
          <w:t>(一)、技术管理特点</w:t>
        </w:r>
        <w:r>
          <w:tab/>
        </w:r>
        <w:r>
          <w:fldChar w:fldCharType="begin"/>
        </w:r>
        <w:r>
          <w:instrText xml:space="preserve"> PAGEREF _Toc11639 \h </w:instrText>
        </w:r>
        <w:r>
          <w:fldChar w:fldCharType="separate"/>
        </w:r>
        <w:r>
          <w:t>20</w:t>
        </w:r>
        <w:r>
          <w:fldChar w:fldCharType="end"/>
        </w:r>
      </w:hyperlink>
    </w:p>
    <w:p>
      <w:pPr>
        <w:pStyle w:val="TOC2"/>
        <w:tabs>
          <w:tab w:val="right" w:leader="dot" w:pos="8306"/>
        </w:tabs>
      </w:pPr>
      <w:hyperlink w:anchor="_Toc30112" w:history="1">
        <w:r>
          <w:rPr>
            <w:rFonts w:ascii="仿宋" w:eastAsia="仿宋" w:hAnsi="仿宋" w:cs="仿宋" w:hint="eastAsia"/>
            <w:lang w:eastAsia="zh-CN"/>
          </w:rPr>
          <w:t>(二)、植入广告项目工艺技术设计方案</w:t>
        </w:r>
        <w:r>
          <w:tab/>
        </w:r>
        <w:r>
          <w:fldChar w:fldCharType="begin"/>
        </w:r>
        <w:r>
          <w:instrText xml:space="preserve"> PAGEREF _Toc30112 \h </w:instrText>
        </w:r>
        <w:r>
          <w:fldChar w:fldCharType="separate"/>
        </w:r>
        <w:r>
          <w:t>21</w:t>
        </w:r>
        <w:r>
          <w:fldChar w:fldCharType="end"/>
        </w:r>
      </w:hyperlink>
    </w:p>
    <w:p>
      <w:pPr>
        <w:pStyle w:val="TOC2"/>
        <w:tabs>
          <w:tab w:val="right" w:leader="dot" w:pos="8306"/>
        </w:tabs>
      </w:pPr>
      <w:hyperlink w:anchor="_Toc19436" w:history="1">
        <w:r>
          <w:rPr>
            <w:rFonts w:ascii="仿宋" w:eastAsia="仿宋" w:hAnsi="仿宋" w:cs="仿宋" w:hint="eastAsia"/>
            <w:lang w:eastAsia="zh-CN"/>
          </w:rPr>
          <w:t>(三)、设备选型方案</w:t>
        </w:r>
        <w:r>
          <w:tab/>
        </w:r>
        <w:r>
          <w:fldChar w:fldCharType="begin"/>
        </w:r>
        <w:r>
          <w:instrText xml:space="preserve"> PAGEREF _Toc19436 \h </w:instrText>
        </w:r>
        <w:r>
          <w:fldChar w:fldCharType="separate"/>
        </w:r>
        <w:r>
          <w:t>22</w:t>
        </w:r>
        <w:r>
          <w:fldChar w:fldCharType="end"/>
        </w:r>
      </w:hyperlink>
    </w:p>
    <w:p>
      <w:pPr>
        <w:pStyle w:val="TOC1"/>
        <w:tabs>
          <w:tab w:val="right" w:leader="dot" w:pos="8306"/>
        </w:tabs>
      </w:pPr>
      <w:hyperlink w:anchor="_Toc18341" w:history="1">
        <w:r>
          <w:rPr>
            <w:rFonts w:ascii="仿宋" w:eastAsia="仿宋" w:hAnsi="仿宋" w:cs="仿宋" w:hint="eastAsia"/>
            <w:lang w:eastAsia="zh-CN"/>
          </w:rPr>
          <w:t>七、植入广告项目风险管理</w:t>
        </w:r>
        <w:r>
          <w:tab/>
        </w:r>
        <w:r>
          <w:fldChar w:fldCharType="begin"/>
        </w:r>
        <w:r>
          <w:instrText xml:space="preserve"> PAGEREF _Toc18341 \h </w:instrText>
        </w:r>
        <w:r>
          <w:fldChar w:fldCharType="separate"/>
        </w:r>
        <w:r>
          <w:t>24</w:t>
        </w:r>
        <w:r>
          <w:fldChar w:fldCharType="end"/>
        </w:r>
      </w:hyperlink>
    </w:p>
    <w:p>
      <w:pPr>
        <w:pStyle w:val="TOC2"/>
        <w:tabs>
          <w:tab w:val="right" w:leader="dot" w:pos="8306"/>
        </w:tabs>
      </w:pPr>
      <w:hyperlink w:anchor="_Toc30670" w:history="1">
        <w:r>
          <w:rPr>
            <w:rFonts w:ascii="仿宋" w:eastAsia="仿宋" w:hAnsi="仿宋" w:cs="仿宋" w:hint="eastAsia"/>
            <w:lang w:eastAsia="zh-CN"/>
          </w:rPr>
          <w:t>(一)、风险识别与评估</w:t>
        </w:r>
        <w:r>
          <w:tab/>
        </w:r>
        <w:r>
          <w:fldChar w:fldCharType="begin"/>
        </w:r>
        <w:r>
          <w:instrText xml:space="preserve"> PAGEREF _Toc30670 \h </w:instrText>
        </w:r>
        <w:r>
          <w:fldChar w:fldCharType="separate"/>
        </w:r>
        <w:r>
          <w:t>24</w:t>
        </w:r>
        <w:r>
          <w:fldChar w:fldCharType="end"/>
        </w:r>
      </w:hyperlink>
    </w:p>
    <w:p>
      <w:pPr>
        <w:pStyle w:val="TOC2"/>
        <w:tabs>
          <w:tab w:val="right" w:leader="dot" w:pos="8306"/>
        </w:tabs>
      </w:pPr>
      <w:hyperlink w:anchor="_Toc24515" w:history="1">
        <w:r>
          <w:rPr>
            <w:rFonts w:ascii="仿宋" w:eastAsia="仿宋" w:hAnsi="仿宋" w:cs="仿宋" w:hint="eastAsia"/>
            <w:lang w:eastAsia="zh-CN"/>
          </w:rPr>
          <w:t>(二)、风险应对策略</w:t>
        </w:r>
        <w:r>
          <w:tab/>
        </w:r>
        <w:r>
          <w:fldChar w:fldCharType="begin"/>
        </w:r>
        <w:r>
          <w:instrText xml:space="preserve"> PAGEREF _Toc24515 \h </w:instrText>
        </w:r>
        <w:r>
          <w:fldChar w:fldCharType="separate"/>
        </w:r>
        <w:r>
          <w:t>25</w:t>
        </w:r>
        <w:r>
          <w:fldChar w:fldCharType="end"/>
        </w:r>
      </w:hyperlink>
    </w:p>
    <w:p>
      <w:pPr>
        <w:pStyle w:val="TOC2"/>
        <w:tabs>
          <w:tab w:val="right" w:leader="dot" w:pos="8306"/>
        </w:tabs>
      </w:pPr>
      <w:hyperlink w:anchor="_Toc22345" w:history="1">
        <w:r>
          <w:rPr>
            <w:rFonts w:ascii="仿宋" w:eastAsia="仿宋" w:hAnsi="仿宋" w:cs="仿宋" w:hint="eastAsia"/>
            <w:lang w:eastAsia="zh-CN"/>
          </w:rPr>
          <w:t>(三)、风险监控与控制</w:t>
        </w:r>
        <w:r>
          <w:tab/>
        </w:r>
        <w:r>
          <w:fldChar w:fldCharType="begin"/>
        </w:r>
        <w:r>
          <w:instrText xml:space="preserve"> PAGEREF _Toc22345 \h </w:instrText>
        </w:r>
        <w:r>
          <w:fldChar w:fldCharType="separate"/>
        </w:r>
        <w:r>
          <w:t>27</w:t>
        </w:r>
        <w:r>
          <w:fldChar w:fldCharType="end"/>
        </w:r>
      </w:hyperlink>
    </w:p>
    <w:p>
      <w:pPr>
        <w:pStyle w:val="TOC1"/>
        <w:tabs>
          <w:tab w:val="right" w:leader="dot" w:pos="8306"/>
        </w:tabs>
      </w:pPr>
      <w:hyperlink w:anchor="_Toc22647" w:history="1">
        <w:r>
          <w:rPr>
            <w:rFonts w:ascii="仿宋" w:eastAsia="仿宋" w:hAnsi="仿宋" w:cs="仿宋" w:hint="eastAsia"/>
            <w:lang w:eastAsia="zh-CN"/>
          </w:rPr>
          <w:t>八、植入广告项目投资规划</w:t>
        </w:r>
        <w:r>
          <w:tab/>
        </w:r>
        <w:r>
          <w:fldChar w:fldCharType="begin"/>
        </w:r>
        <w:r>
          <w:instrText xml:space="preserve"> PAGEREF _Toc22647 \h </w:instrText>
        </w:r>
        <w:r>
          <w:fldChar w:fldCharType="separate"/>
        </w:r>
        <w:r>
          <w:t>28</w:t>
        </w:r>
        <w:r>
          <w:fldChar w:fldCharType="end"/>
        </w:r>
      </w:hyperlink>
    </w:p>
    <w:p>
      <w:pPr>
        <w:pStyle w:val="TOC2"/>
        <w:tabs>
          <w:tab w:val="right" w:leader="dot" w:pos="8306"/>
        </w:tabs>
      </w:pPr>
      <w:hyperlink w:anchor="_Toc31704" w:history="1">
        <w:r>
          <w:rPr>
            <w:rFonts w:ascii="仿宋" w:eastAsia="仿宋" w:hAnsi="仿宋" w:cs="仿宋" w:hint="eastAsia"/>
            <w:lang w:eastAsia="zh-CN"/>
          </w:rPr>
          <w:t>(一)、植入广告项目总投资估算</w:t>
        </w:r>
        <w:r>
          <w:tab/>
        </w:r>
        <w:r>
          <w:fldChar w:fldCharType="begin"/>
        </w:r>
        <w:r>
          <w:instrText xml:space="preserve"> PAGEREF _Toc31704 \h </w:instrText>
        </w:r>
        <w:r>
          <w:fldChar w:fldCharType="separate"/>
        </w:r>
        <w:r>
          <w:t>28</w:t>
        </w:r>
        <w:r>
          <w:fldChar w:fldCharType="end"/>
        </w:r>
      </w:hyperlink>
    </w:p>
    <w:p>
      <w:pPr>
        <w:pStyle w:val="TOC2"/>
        <w:tabs>
          <w:tab w:val="right" w:leader="dot" w:pos="8306"/>
        </w:tabs>
      </w:pPr>
      <w:hyperlink w:anchor="_Toc16999" w:history="1">
        <w:r>
          <w:rPr>
            <w:rFonts w:ascii="仿宋" w:eastAsia="仿宋" w:hAnsi="仿宋" w:cs="仿宋" w:hint="eastAsia"/>
            <w:lang w:eastAsia="zh-CN"/>
          </w:rPr>
          <w:t>(二)、资金筹措</w:t>
        </w:r>
        <w:r>
          <w:tab/>
        </w:r>
        <w:r>
          <w:fldChar w:fldCharType="begin"/>
        </w:r>
        <w:r>
          <w:instrText xml:space="preserve"> PAGEREF _Toc16999 \h </w:instrText>
        </w:r>
        <w:r>
          <w:fldChar w:fldCharType="separate"/>
        </w:r>
        <w:r>
          <w:t>29</w:t>
        </w:r>
        <w:r>
          <w:fldChar w:fldCharType="end"/>
        </w:r>
      </w:hyperlink>
    </w:p>
    <w:p>
      <w:pPr>
        <w:pStyle w:val="TOC1"/>
        <w:tabs>
          <w:tab w:val="right" w:leader="dot" w:pos="8306"/>
        </w:tabs>
      </w:pPr>
      <w:hyperlink w:anchor="_Toc11352" w:history="1">
        <w:r>
          <w:rPr>
            <w:rFonts w:ascii="仿宋" w:eastAsia="仿宋" w:hAnsi="仿宋" w:cs="仿宋" w:hint="eastAsia"/>
            <w:lang w:eastAsia="zh-CN"/>
          </w:rPr>
          <w:t>九、植入广告项目社会影响</w:t>
        </w:r>
        <w:r>
          <w:tab/>
        </w:r>
        <w:r>
          <w:fldChar w:fldCharType="begin"/>
        </w:r>
        <w:r>
          <w:instrText xml:space="preserve"> PAGEREF _Toc11352 \h </w:instrText>
        </w:r>
        <w:r>
          <w:fldChar w:fldCharType="separate"/>
        </w:r>
        <w:r>
          <w:t>30</w:t>
        </w:r>
        <w:r>
          <w:fldChar w:fldCharType="end"/>
        </w:r>
      </w:hyperlink>
    </w:p>
    <w:p>
      <w:pPr>
        <w:pStyle w:val="TOC2"/>
        <w:tabs>
          <w:tab w:val="right" w:leader="dot" w:pos="8306"/>
        </w:tabs>
      </w:pPr>
      <w:hyperlink w:anchor="_Toc1687" w:history="1">
        <w:r>
          <w:rPr>
            <w:rFonts w:ascii="仿宋" w:eastAsia="仿宋" w:hAnsi="仿宋" w:cs="仿宋" w:hint="eastAsia"/>
            <w:lang w:eastAsia="zh-CN"/>
          </w:rPr>
          <w:t>(一)、社会责任与义务</w:t>
        </w:r>
        <w:r>
          <w:tab/>
        </w:r>
        <w:r>
          <w:fldChar w:fldCharType="begin"/>
        </w:r>
        <w:r>
          <w:instrText xml:space="preserve"> PAGEREF _Toc1687 \h </w:instrText>
        </w:r>
        <w:r>
          <w:fldChar w:fldCharType="separate"/>
        </w:r>
        <w:r>
          <w:t>30</w:t>
        </w:r>
        <w:r>
          <w:fldChar w:fldCharType="end"/>
        </w:r>
      </w:hyperlink>
    </w:p>
    <w:p>
      <w:pPr>
        <w:pStyle w:val="TOC2"/>
        <w:tabs>
          <w:tab w:val="right" w:leader="dot" w:pos="8306"/>
        </w:tabs>
      </w:pPr>
      <w:hyperlink w:anchor="_Toc31958" w:history="1">
        <w:r>
          <w:rPr>
            <w:rFonts w:ascii="仿宋" w:eastAsia="仿宋" w:hAnsi="仿宋" w:cs="仿宋" w:hint="eastAsia"/>
            <w:lang w:eastAsia="zh-CN"/>
          </w:rPr>
          <w:t>(二)、社会参与与沟通</w:t>
        </w:r>
        <w:r>
          <w:tab/>
        </w:r>
        <w:r>
          <w:fldChar w:fldCharType="begin"/>
        </w:r>
        <w:r>
          <w:instrText xml:space="preserve"> PAGEREF _Toc31958 \h </w:instrText>
        </w:r>
        <w:r>
          <w:fldChar w:fldCharType="separate"/>
        </w:r>
        <w:r>
          <w:t>30</w:t>
        </w:r>
        <w:r>
          <w:fldChar w:fldCharType="end"/>
        </w:r>
      </w:hyperlink>
    </w:p>
    <w:p>
      <w:pPr>
        <w:pStyle w:val="TOC1"/>
        <w:tabs>
          <w:tab w:val="right" w:leader="dot" w:pos="8306"/>
        </w:tabs>
      </w:pPr>
      <w:hyperlink w:anchor="_Toc25496" w:history="1">
        <w:r>
          <w:rPr>
            <w:rFonts w:ascii="仿宋" w:eastAsia="仿宋" w:hAnsi="仿宋" w:cs="仿宋" w:hint="eastAsia"/>
            <w:lang w:eastAsia="zh-CN"/>
          </w:rPr>
          <w:t>十、植入广告项目经营效益</w:t>
        </w:r>
        <w:r>
          <w:tab/>
        </w:r>
        <w:r>
          <w:fldChar w:fldCharType="begin"/>
        </w:r>
        <w:r>
          <w:instrText xml:space="preserve"> PAGEREF _Toc25496 \h </w:instrText>
        </w:r>
        <w:r>
          <w:fldChar w:fldCharType="separate"/>
        </w:r>
        <w:r>
          <w:t>31</w:t>
        </w:r>
        <w:r>
          <w:fldChar w:fldCharType="end"/>
        </w:r>
      </w:hyperlink>
    </w:p>
    <w:p>
      <w:pPr>
        <w:pStyle w:val="TOC2"/>
        <w:tabs>
          <w:tab w:val="right" w:leader="dot" w:pos="8306"/>
        </w:tabs>
      </w:pPr>
      <w:hyperlink w:anchor="_Toc2439" w:history="1">
        <w:r>
          <w:rPr>
            <w:rFonts w:ascii="仿宋" w:eastAsia="仿宋" w:hAnsi="仿宋" w:cs="仿宋" w:hint="eastAsia"/>
            <w:lang w:eastAsia="zh-CN"/>
          </w:rPr>
          <w:t>(一)、经济评价财务测算</w:t>
        </w:r>
        <w:r>
          <w:tab/>
        </w:r>
        <w:r>
          <w:fldChar w:fldCharType="begin"/>
        </w:r>
        <w:r>
          <w:instrText xml:space="preserve"> PAGEREF _Toc2439 \h </w:instrText>
        </w:r>
        <w:r>
          <w:fldChar w:fldCharType="separate"/>
        </w:r>
        <w:r>
          <w:t>31</w:t>
        </w:r>
        <w:r>
          <w:fldChar w:fldCharType="end"/>
        </w:r>
      </w:hyperlink>
    </w:p>
    <w:p>
      <w:pPr>
        <w:pStyle w:val="TOC2"/>
        <w:tabs>
          <w:tab w:val="right" w:leader="dot" w:pos="8306"/>
        </w:tabs>
      </w:pPr>
      <w:hyperlink w:anchor="_Toc9478" w:history="1">
        <w:r>
          <w:rPr>
            <w:rFonts w:ascii="仿宋" w:eastAsia="仿宋" w:hAnsi="仿宋" w:cs="仿宋" w:hint="eastAsia"/>
            <w:lang w:eastAsia="zh-CN"/>
          </w:rPr>
          <w:t>(二)、植入广告项目盈利能力分析</w:t>
        </w:r>
        <w:r>
          <w:tab/>
        </w:r>
        <w:r>
          <w:fldChar w:fldCharType="begin"/>
        </w:r>
        <w:r>
          <w:instrText xml:space="preserve"> PAGEREF _Toc9478 \h </w:instrText>
        </w:r>
        <w:r>
          <w:fldChar w:fldCharType="separate"/>
        </w:r>
        <w:r>
          <w:t>33</w:t>
        </w:r>
        <w:r>
          <w:fldChar w:fldCharType="end"/>
        </w:r>
      </w:hyperlink>
    </w:p>
    <w:p>
      <w:pPr>
        <w:pStyle w:val="TOC1"/>
        <w:tabs>
          <w:tab w:val="right" w:leader="dot" w:pos="8306"/>
        </w:tabs>
      </w:pPr>
      <w:hyperlink w:anchor="_Toc5842" w:history="1">
        <w:r>
          <w:rPr>
            <w:rFonts w:ascii="仿宋" w:eastAsia="仿宋" w:hAnsi="仿宋" w:cs="仿宋" w:hint="eastAsia"/>
            <w:lang w:eastAsia="zh-CN"/>
          </w:rPr>
          <w:t>十一、植入广告项目计划安排</w:t>
        </w:r>
        <w:r>
          <w:tab/>
        </w:r>
        <w:r>
          <w:fldChar w:fldCharType="begin"/>
        </w:r>
        <w:r>
          <w:instrText xml:space="preserve"> PAGEREF _Toc5842 \h </w:instrText>
        </w:r>
        <w:r>
          <w:fldChar w:fldCharType="separate"/>
        </w:r>
        <w:r>
          <w:t>33</w:t>
        </w:r>
        <w:r>
          <w:fldChar w:fldCharType="end"/>
        </w:r>
      </w:hyperlink>
    </w:p>
    <w:p>
      <w:pPr>
        <w:pStyle w:val="TOC2"/>
        <w:tabs>
          <w:tab w:val="right" w:leader="dot" w:pos="8306"/>
        </w:tabs>
      </w:pPr>
      <w:hyperlink w:anchor="_Toc28679" w:history="1">
        <w:r>
          <w:rPr>
            <w:rFonts w:ascii="仿宋" w:eastAsia="仿宋" w:hAnsi="仿宋" w:cs="仿宋" w:hint="eastAsia"/>
            <w:lang w:eastAsia="zh-CN"/>
          </w:rPr>
          <w:t>(一)、建设周期</w:t>
        </w:r>
        <w:r>
          <w:tab/>
        </w:r>
        <w:r>
          <w:fldChar w:fldCharType="begin"/>
        </w:r>
        <w:r>
          <w:instrText xml:space="preserve"> PAGEREF _Toc28679 \h </w:instrText>
        </w:r>
        <w:r>
          <w:fldChar w:fldCharType="separate"/>
        </w:r>
        <w:r>
          <w:t>33</w:t>
        </w:r>
        <w:r>
          <w:fldChar w:fldCharType="end"/>
        </w:r>
      </w:hyperlink>
    </w:p>
    <w:p>
      <w:pPr>
        <w:pStyle w:val="TOC2"/>
        <w:tabs>
          <w:tab w:val="right" w:leader="dot" w:pos="8306"/>
        </w:tabs>
      </w:pPr>
      <w:hyperlink w:anchor="_Toc9809" w:history="1">
        <w:r>
          <w:rPr>
            <w:rFonts w:ascii="仿宋" w:eastAsia="仿宋" w:hAnsi="仿宋" w:cs="仿宋" w:hint="eastAsia"/>
            <w:lang w:eastAsia="zh-CN"/>
          </w:rPr>
          <w:t>(二)、建设进度</w:t>
        </w:r>
        <w:r>
          <w:tab/>
        </w:r>
        <w:r>
          <w:fldChar w:fldCharType="begin"/>
        </w:r>
        <w:r>
          <w:instrText xml:space="preserve"> PAGEREF _Toc9809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88" w:history="1">
        <w:r>
          <w:rPr>
            <w:rFonts w:ascii="仿宋" w:eastAsia="仿宋" w:hAnsi="仿宋" w:cs="仿宋" w:hint="eastAsia"/>
            <w:lang w:eastAsia="zh-CN"/>
          </w:rPr>
          <w:t>(三)、进度安排注意事项</w:t>
        </w:r>
        <w:r>
          <w:tab/>
        </w:r>
        <w:r>
          <w:fldChar w:fldCharType="begin"/>
        </w:r>
        <w:r>
          <w:instrText xml:space="preserve"> PAGEREF _Toc5288 \h </w:instrText>
        </w:r>
        <w:r>
          <w:fldChar w:fldCharType="separate"/>
        </w:r>
        <w:r>
          <w:t>35</w:t>
        </w:r>
        <w:r>
          <w:fldChar w:fldCharType="end"/>
        </w:r>
      </w:hyperlink>
    </w:p>
    <w:p>
      <w:pPr>
        <w:pStyle w:val="TOC2"/>
        <w:tabs>
          <w:tab w:val="right" w:leader="dot" w:pos="8306"/>
        </w:tabs>
      </w:pPr>
      <w:hyperlink w:anchor="_Toc20786" w:history="1">
        <w:r>
          <w:rPr>
            <w:rFonts w:ascii="仿宋" w:eastAsia="仿宋" w:hAnsi="仿宋" w:cs="仿宋" w:hint="eastAsia"/>
            <w:lang w:eastAsia="zh-CN"/>
          </w:rPr>
          <w:t>(四)、人力资源配置</w:t>
        </w:r>
        <w:r>
          <w:tab/>
        </w:r>
        <w:r>
          <w:fldChar w:fldCharType="begin"/>
        </w:r>
        <w:r>
          <w:instrText xml:space="preserve"> PAGEREF _Toc20786 \h </w:instrText>
        </w:r>
        <w:r>
          <w:fldChar w:fldCharType="separate"/>
        </w:r>
        <w:r>
          <w:t>37</w:t>
        </w:r>
        <w:r>
          <w:fldChar w:fldCharType="end"/>
        </w:r>
      </w:hyperlink>
    </w:p>
    <w:p>
      <w:pPr>
        <w:pStyle w:val="TOC1"/>
        <w:tabs>
          <w:tab w:val="right" w:leader="dot" w:pos="8306"/>
        </w:tabs>
      </w:pPr>
      <w:hyperlink w:anchor="_Toc4945" w:history="1">
        <w:r>
          <w:rPr>
            <w:rFonts w:ascii="仿宋" w:eastAsia="仿宋" w:hAnsi="仿宋" w:cs="仿宋" w:hint="eastAsia"/>
            <w:lang w:eastAsia="zh-CN"/>
          </w:rPr>
          <w:t>十二、植入广告项目创新与研发</w:t>
        </w:r>
        <w:r>
          <w:tab/>
        </w:r>
        <w:r>
          <w:fldChar w:fldCharType="begin"/>
        </w:r>
        <w:r>
          <w:instrText xml:space="preserve"> PAGEREF _Toc4945 \h </w:instrText>
        </w:r>
        <w:r>
          <w:fldChar w:fldCharType="separate"/>
        </w:r>
        <w:r>
          <w:t>37</w:t>
        </w:r>
        <w:r>
          <w:fldChar w:fldCharType="end"/>
        </w:r>
      </w:hyperlink>
    </w:p>
    <w:p>
      <w:pPr>
        <w:pStyle w:val="TOC2"/>
        <w:tabs>
          <w:tab w:val="right" w:leader="dot" w:pos="8306"/>
        </w:tabs>
      </w:pPr>
      <w:hyperlink w:anchor="_Toc31340" w:history="1">
        <w:r>
          <w:rPr>
            <w:rFonts w:ascii="仿宋" w:eastAsia="仿宋" w:hAnsi="仿宋" w:cs="仿宋" w:hint="eastAsia"/>
            <w:lang w:eastAsia="zh-CN"/>
          </w:rPr>
          <w:t>(一)、创新策略与方向</w:t>
        </w:r>
        <w:r>
          <w:tab/>
        </w:r>
        <w:r>
          <w:fldChar w:fldCharType="begin"/>
        </w:r>
        <w:r>
          <w:instrText xml:space="preserve"> PAGEREF _Toc31340 \h </w:instrText>
        </w:r>
        <w:r>
          <w:fldChar w:fldCharType="separate"/>
        </w:r>
        <w:r>
          <w:t>37</w:t>
        </w:r>
        <w:r>
          <w:fldChar w:fldCharType="end"/>
        </w:r>
      </w:hyperlink>
    </w:p>
    <w:p>
      <w:pPr>
        <w:pStyle w:val="TOC2"/>
        <w:tabs>
          <w:tab w:val="right" w:leader="dot" w:pos="8306"/>
        </w:tabs>
      </w:pPr>
      <w:hyperlink w:anchor="_Toc16037" w:history="1">
        <w:r>
          <w:rPr>
            <w:rFonts w:ascii="仿宋" w:eastAsia="仿宋" w:hAnsi="仿宋" w:cs="仿宋" w:hint="eastAsia"/>
            <w:lang w:eastAsia="zh-CN"/>
          </w:rPr>
          <w:t>(二)、研发规划与投入</w:t>
        </w:r>
        <w:r>
          <w:tab/>
        </w:r>
        <w:r>
          <w:fldChar w:fldCharType="begin"/>
        </w:r>
        <w:r>
          <w:instrText xml:space="preserve"> PAGEREF _Toc16037 \h </w:instrText>
        </w:r>
        <w:r>
          <w:fldChar w:fldCharType="separate"/>
        </w:r>
        <w:r>
          <w:t>39</w:t>
        </w:r>
        <w:r>
          <w:fldChar w:fldCharType="end"/>
        </w:r>
      </w:hyperlink>
    </w:p>
    <w:p>
      <w:pPr>
        <w:pStyle w:val="TOC1"/>
        <w:tabs>
          <w:tab w:val="right" w:leader="dot" w:pos="8306"/>
        </w:tabs>
      </w:pPr>
      <w:hyperlink w:anchor="_Toc16270" w:history="1">
        <w:r>
          <w:rPr>
            <w:rFonts w:ascii="仿宋" w:eastAsia="仿宋" w:hAnsi="仿宋" w:cs="仿宋" w:hint="eastAsia"/>
            <w:lang w:eastAsia="zh-CN"/>
          </w:rPr>
          <w:t>十三、质量管理体系</w:t>
        </w:r>
        <w:r>
          <w:tab/>
        </w:r>
        <w:r>
          <w:fldChar w:fldCharType="begin"/>
        </w:r>
        <w:r>
          <w:instrText xml:space="preserve"> PAGEREF _Toc16270 \h </w:instrText>
        </w:r>
        <w:r>
          <w:fldChar w:fldCharType="separate"/>
        </w:r>
        <w:r>
          <w:t>41</w:t>
        </w:r>
        <w:r>
          <w:fldChar w:fldCharType="end"/>
        </w:r>
      </w:hyperlink>
    </w:p>
    <w:p>
      <w:pPr>
        <w:pStyle w:val="TOC2"/>
        <w:tabs>
          <w:tab w:val="right" w:leader="dot" w:pos="8306"/>
        </w:tabs>
      </w:pPr>
      <w:hyperlink w:anchor="_Toc25988" w:history="1">
        <w:r>
          <w:rPr>
            <w:rFonts w:ascii="仿宋" w:eastAsia="仿宋" w:hAnsi="仿宋" w:cs="仿宋" w:hint="eastAsia"/>
            <w:lang w:eastAsia="zh-CN"/>
          </w:rPr>
          <w:t>(一)、质量目标与方针</w:t>
        </w:r>
        <w:r>
          <w:tab/>
        </w:r>
        <w:r>
          <w:fldChar w:fldCharType="begin"/>
        </w:r>
        <w:r>
          <w:instrText xml:space="preserve"> PAGEREF _Toc25988 \h </w:instrText>
        </w:r>
        <w:r>
          <w:fldChar w:fldCharType="separate"/>
        </w:r>
        <w:r>
          <w:t>41</w:t>
        </w:r>
        <w:r>
          <w:fldChar w:fldCharType="end"/>
        </w:r>
      </w:hyperlink>
    </w:p>
    <w:p>
      <w:pPr>
        <w:pStyle w:val="TOC2"/>
        <w:tabs>
          <w:tab w:val="right" w:leader="dot" w:pos="8306"/>
        </w:tabs>
      </w:pPr>
      <w:hyperlink w:anchor="_Toc1347" w:history="1">
        <w:r>
          <w:rPr>
            <w:rFonts w:ascii="仿宋" w:eastAsia="仿宋" w:hAnsi="仿宋" w:cs="仿宋" w:hint="eastAsia"/>
            <w:lang w:eastAsia="zh-CN"/>
          </w:rPr>
          <w:t>(二)、质量管理责任</w:t>
        </w:r>
        <w:r>
          <w:tab/>
        </w:r>
        <w:r>
          <w:fldChar w:fldCharType="begin"/>
        </w:r>
        <w:r>
          <w:instrText xml:space="preserve"> PAGEREF _Toc1347 \h </w:instrText>
        </w:r>
        <w:r>
          <w:fldChar w:fldCharType="separate"/>
        </w:r>
        <w:r>
          <w:t>42</w:t>
        </w:r>
        <w:r>
          <w:fldChar w:fldCharType="end"/>
        </w:r>
      </w:hyperlink>
    </w:p>
    <w:p>
      <w:pPr>
        <w:pStyle w:val="TOC2"/>
        <w:tabs>
          <w:tab w:val="right" w:leader="dot" w:pos="8306"/>
        </w:tabs>
      </w:pPr>
      <w:hyperlink w:anchor="_Toc3600" w:history="1">
        <w:r>
          <w:rPr>
            <w:rFonts w:ascii="仿宋" w:eastAsia="仿宋" w:hAnsi="仿宋" w:cs="仿宋" w:hint="eastAsia"/>
            <w:lang w:eastAsia="zh-CN"/>
          </w:rPr>
          <w:t>(三)、质量管理体系文件</w:t>
        </w:r>
        <w:r>
          <w:tab/>
        </w:r>
        <w:r>
          <w:fldChar w:fldCharType="begin"/>
        </w:r>
        <w:r>
          <w:instrText xml:space="preserve"> PAGEREF _Toc3600 \h </w:instrText>
        </w:r>
        <w:r>
          <w:fldChar w:fldCharType="separate"/>
        </w:r>
        <w:r>
          <w:t>43</w:t>
        </w:r>
        <w:r>
          <w:fldChar w:fldCharType="end"/>
        </w:r>
      </w:hyperlink>
    </w:p>
    <w:p>
      <w:pPr>
        <w:pStyle w:val="TOC2"/>
        <w:tabs>
          <w:tab w:val="right" w:leader="dot" w:pos="8306"/>
        </w:tabs>
      </w:pPr>
      <w:hyperlink w:anchor="_Toc9407" w:history="1">
        <w:r>
          <w:rPr>
            <w:rFonts w:ascii="仿宋" w:eastAsia="仿宋" w:hAnsi="仿宋" w:cs="仿宋" w:hint="eastAsia"/>
            <w:lang w:eastAsia="zh-CN"/>
          </w:rPr>
          <w:t>(四)、质量培训与教育</w:t>
        </w:r>
        <w:r>
          <w:tab/>
        </w:r>
        <w:r>
          <w:fldChar w:fldCharType="begin"/>
        </w:r>
        <w:r>
          <w:instrText xml:space="preserve"> PAGEREF _Toc9407 \h </w:instrText>
        </w:r>
        <w:r>
          <w:fldChar w:fldCharType="separate"/>
        </w:r>
        <w:r>
          <w:t>45</w:t>
        </w:r>
        <w:r>
          <w:fldChar w:fldCharType="end"/>
        </w:r>
      </w:hyperlink>
    </w:p>
    <w:p>
      <w:pPr>
        <w:pStyle w:val="TOC2"/>
        <w:tabs>
          <w:tab w:val="right" w:leader="dot" w:pos="8306"/>
        </w:tabs>
      </w:pPr>
      <w:hyperlink w:anchor="_Toc20960" w:history="1">
        <w:r>
          <w:rPr>
            <w:rFonts w:ascii="仿宋" w:eastAsia="仿宋" w:hAnsi="仿宋" w:cs="仿宋" w:hint="eastAsia"/>
            <w:lang w:eastAsia="zh-CN"/>
          </w:rPr>
          <w:t>(五)、质量审核与评价</w:t>
        </w:r>
        <w:r>
          <w:tab/>
        </w:r>
        <w:r>
          <w:fldChar w:fldCharType="begin"/>
        </w:r>
        <w:r>
          <w:instrText xml:space="preserve"> PAGEREF _Toc20960 \h </w:instrText>
        </w:r>
        <w:r>
          <w:fldChar w:fldCharType="separate"/>
        </w:r>
        <w:r>
          <w:t>46</w:t>
        </w:r>
        <w:r>
          <w:fldChar w:fldCharType="end"/>
        </w:r>
      </w:hyperlink>
    </w:p>
    <w:p>
      <w:pPr>
        <w:pStyle w:val="TOC2"/>
        <w:tabs>
          <w:tab w:val="right" w:leader="dot" w:pos="8306"/>
        </w:tabs>
      </w:pPr>
      <w:hyperlink w:anchor="_Toc10662" w:history="1">
        <w:r>
          <w:rPr>
            <w:rFonts w:ascii="仿宋" w:eastAsia="仿宋" w:hAnsi="仿宋" w:cs="仿宋" w:hint="eastAsia"/>
            <w:lang w:eastAsia="zh-CN"/>
          </w:rPr>
          <w:t>(六)、不符合与纠正措施</w:t>
        </w:r>
        <w:r>
          <w:tab/>
        </w:r>
        <w:r>
          <w:fldChar w:fldCharType="begin"/>
        </w:r>
        <w:r>
          <w:instrText xml:space="preserve"> PAGEREF _Toc10662 \h </w:instrText>
        </w:r>
        <w:r>
          <w:fldChar w:fldCharType="separate"/>
        </w:r>
        <w:r>
          <w:t>47</w:t>
        </w:r>
        <w:r>
          <w:fldChar w:fldCharType="end"/>
        </w:r>
      </w:hyperlink>
    </w:p>
    <w:p>
      <w:pPr>
        <w:pStyle w:val="TOC1"/>
        <w:tabs>
          <w:tab w:val="right" w:leader="dot" w:pos="8306"/>
        </w:tabs>
      </w:pPr>
      <w:hyperlink w:anchor="_Toc11463" w:history="1">
        <w:r>
          <w:rPr>
            <w:rFonts w:ascii="仿宋" w:eastAsia="仿宋" w:hAnsi="仿宋" w:cs="仿宋" w:hint="eastAsia"/>
            <w:lang w:eastAsia="zh-CN"/>
          </w:rPr>
          <w:t>十四、利益相关者分析与沟通计划</w:t>
        </w:r>
        <w:r>
          <w:tab/>
        </w:r>
        <w:r>
          <w:fldChar w:fldCharType="begin"/>
        </w:r>
        <w:r>
          <w:instrText xml:space="preserve"> PAGEREF _Toc11463 \h </w:instrText>
        </w:r>
        <w:r>
          <w:fldChar w:fldCharType="separate"/>
        </w:r>
        <w:r>
          <w:t>48</w:t>
        </w:r>
        <w:r>
          <w:fldChar w:fldCharType="end"/>
        </w:r>
      </w:hyperlink>
    </w:p>
    <w:p>
      <w:pPr>
        <w:pStyle w:val="TOC2"/>
        <w:tabs>
          <w:tab w:val="right" w:leader="dot" w:pos="8306"/>
        </w:tabs>
      </w:pPr>
      <w:hyperlink w:anchor="_Toc19512" w:history="1">
        <w:r>
          <w:rPr>
            <w:rFonts w:ascii="仿宋" w:eastAsia="仿宋" w:hAnsi="仿宋" w:cs="仿宋" w:hint="eastAsia"/>
            <w:lang w:eastAsia="zh-CN"/>
          </w:rPr>
          <w:t>(一)、利益相关者分析</w:t>
        </w:r>
        <w:r>
          <w:tab/>
        </w:r>
        <w:r>
          <w:fldChar w:fldCharType="begin"/>
        </w:r>
        <w:r>
          <w:instrText xml:space="preserve"> PAGEREF _Toc19512 \h </w:instrText>
        </w:r>
        <w:r>
          <w:fldChar w:fldCharType="separate"/>
        </w:r>
        <w:r>
          <w:t>48</w:t>
        </w:r>
        <w:r>
          <w:fldChar w:fldCharType="end"/>
        </w:r>
      </w:hyperlink>
    </w:p>
    <w:p>
      <w:pPr>
        <w:pStyle w:val="TOC2"/>
        <w:tabs>
          <w:tab w:val="right" w:leader="dot" w:pos="8306"/>
        </w:tabs>
      </w:pPr>
      <w:hyperlink w:anchor="_Toc23258" w:history="1">
        <w:r>
          <w:rPr>
            <w:rFonts w:ascii="仿宋" w:eastAsia="仿宋" w:hAnsi="仿宋" w:cs="仿宋" w:hint="eastAsia"/>
            <w:lang w:eastAsia="zh-CN"/>
          </w:rPr>
          <w:t>(二)、沟通计划</w:t>
        </w:r>
        <w:r>
          <w:tab/>
        </w:r>
        <w:r>
          <w:fldChar w:fldCharType="begin"/>
        </w:r>
        <w:r>
          <w:instrText xml:space="preserve"> PAGEREF _Toc23258 \h </w:instrText>
        </w:r>
        <w:r>
          <w:fldChar w:fldCharType="separate"/>
        </w:r>
        <w:r>
          <w:t>50</w:t>
        </w:r>
        <w:r>
          <w:fldChar w:fldCharType="end"/>
        </w:r>
      </w:hyperlink>
    </w:p>
    <w:p>
      <w:pPr>
        <w:pStyle w:val="TOC1"/>
        <w:tabs>
          <w:tab w:val="right" w:leader="dot" w:pos="8306"/>
        </w:tabs>
      </w:pPr>
      <w:hyperlink w:anchor="_Toc29120" w:history="1">
        <w:r>
          <w:rPr>
            <w:rFonts w:ascii="仿宋" w:eastAsia="仿宋" w:hAnsi="仿宋" w:cs="仿宋" w:hint="eastAsia"/>
            <w:lang w:eastAsia="zh-CN"/>
          </w:rPr>
          <w:t>十五、植入广告项目工程方案分析</w:t>
        </w:r>
        <w:r>
          <w:tab/>
        </w:r>
        <w:r>
          <w:fldChar w:fldCharType="begin"/>
        </w:r>
        <w:r>
          <w:instrText xml:space="preserve"> PAGEREF _Toc29120 \h </w:instrText>
        </w:r>
        <w:r>
          <w:fldChar w:fldCharType="separate"/>
        </w:r>
        <w:r>
          <w:t>51</w:t>
        </w:r>
        <w:r>
          <w:fldChar w:fldCharType="end"/>
        </w:r>
      </w:hyperlink>
    </w:p>
    <w:p>
      <w:pPr>
        <w:pStyle w:val="TOC2"/>
        <w:tabs>
          <w:tab w:val="right" w:leader="dot" w:pos="8306"/>
        </w:tabs>
      </w:pPr>
      <w:hyperlink w:anchor="_Toc1946" w:history="1">
        <w:r>
          <w:rPr>
            <w:rFonts w:ascii="仿宋" w:eastAsia="仿宋" w:hAnsi="仿宋" w:cs="仿宋" w:hint="eastAsia"/>
            <w:lang w:eastAsia="zh-CN"/>
          </w:rPr>
          <w:t>(一)、建筑工程设计原则</w:t>
        </w:r>
        <w:r>
          <w:tab/>
        </w:r>
        <w:r>
          <w:fldChar w:fldCharType="begin"/>
        </w:r>
        <w:r>
          <w:instrText xml:space="preserve"> PAGEREF _Toc1946 \h </w:instrText>
        </w:r>
        <w:r>
          <w:fldChar w:fldCharType="separate"/>
        </w:r>
        <w:r>
          <w:t>51</w:t>
        </w:r>
        <w:r>
          <w:fldChar w:fldCharType="end"/>
        </w:r>
      </w:hyperlink>
    </w:p>
    <w:p>
      <w:pPr>
        <w:pStyle w:val="TOC2"/>
        <w:tabs>
          <w:tab w:val="right" w:leader="dot" w:pos="8306"/>
        </w:tabs>
      </w:pPr>
      <w:hyperlink w:anchor="_Toc3482" w:history="1">
        <w:r>
          <w:rPr>
            <w:rFonts w:ascii="仿宋" w:eastAsia="仿宋" w:hAnsi="仿宋" w:cs="仿宋" w:hint="eastAsia"/>
            <w:lang w:eastAsia="zh-CN"/>
          </w:rPr>
          <w:t>(二)、土建工程建设指标</w:t>
        </w:r>
        <w:r>
          <w:tab/>
        </w:r>
        <w:r>
          <w:fldChar w:fldCharType="begin"/>
        </w:r>
        <w:r>
          <w:instrText xml:space="preserve"> PAGEREF _Toc3482 \h </w:instrText>
        </w:r>
        <w:r>
          <w:fldChar w:fldCharType="separate"/>
        </w:r>
        <w:r>
          <w:t>54</w:t>
        </w:r>
        <w:r>
          <w:fldChar w:fldCharType="end"/>
        </w:r>
      </w:hyperlink>
    </w:p>
    <w:p>
      <w:pPr>
        <w:pStyle w:val="TOC1"/>
        <w:tabs>
          <w:tab w:val="right" w:leader="dot" w:pos="8306"/>
        </w:tabs>
      </w:pPr>
      <w:hyperlink w:anchor="_Toc24423" w:history="1">
        <w:r>
          <w:rPr>
            <w:rFonts w:ascii="仿宋" w:eastAsia="仿宋" w:hAnsi="仿宋" w:cs="仿宋" w:hint="eastAsia"/>
            <w:lang w:eastAsia="zh-CN"/>
          </w:rPr>
          <w:t>十六、植入广告项目治理与监督</w:t>
        </w:r>
        <w:r>
          <w:tab/>
        </w:r>
        <w:r>
          <w:fldChar w:fldCharType="begin"/>
        </w:r>
        <w:r>
          <w:instrText xml:space="preserve"> PAGEREF _Toc24423 \h </w:instrText>
        </w:r>
        <w:r>
          <w:fldChar w:fldCharType="separate"/>
        </w:r>
        <w:r>
          <w:t>56</w:t>
        </w:r>
        <w:r>
          <w:fldChar w:fldCharType="end"/>
        </w:r>
      </w:hyperlink>
    </w:p>
    <w:p>
      <w:pPr>
        <w:pStyle w:val="TOC2"/>
        <w:tabs>
          <w:tab w:val="right" w:leader="dot" w:pos="8306"/>
        </w:tabs>
      </w:pPr>
      <w:hyperlink w:anchor="_Toc20298" w:history="1">
        <w:r>
          <w:rPr>
            <w:rFonts w:ascii="仿宋" w:eastAsia="仿宋" w:hAnsi="仿宋" w:cs="仿宋" w:hint="eastAsia"/>
            <w:lang w:eastAsia="zh-CN"/>
          </w:rPr>
          <w:t>(一)、植入广告项目治理结构</w:t>
        </w:r>
        <w:r>
          <w:tab/>
        </w:r>
        <w:r>
          <w:fldChar w:fldCharType="begin"/>
        </w:r>
        <w:r>
          <w:instrText xml:space="preserve"> PAGEREF _Toc20298 \h </w:instrText>
        </w:r>
        <w:r>
          <w:fldChar w:fldCharType="separate"/>
        </w:r>
        <w:r>
          <w:t>56</w:t>
        </w:r>
        <w:r>
          <w:fldChar w:fldCharType="end"/>
        </w:r>
      </w:hyperlink>
    </w:p>
    <w:p>
      <w:pPr>
        <w:pStyle w:val="TOC2"/>
        <w:tabs>
          <w:tab w:val="right" w:leader="dot" w:pos="8306"/>
        </w:tabs>
      </w:pPr>
      <w:hyperlink w:anchor="_Toc23983" w:history="1">
        <w:r>
          <w:rPr>
            <w:rFonts w:ascii="仿宋" w:eastAsia="仿宋" w:hAnsi="仿宋" w:cs="仿宋" w:hint="eastAsia"/>
            <w:lang w:eastAsia="zh-CN"/>
          </w:rPr>
          <w:t>(二)、监督与审计</w:t>
        </w:r>
        <w:r>
          <w:tab/>
        </w:r>
        <w:r>
          <w:fldChar w:fldCharType="begin"/>
        </w:r>
        <w:r>
          <w:instrText xml:space="preserve"> PAGEREF _Toc23983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0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608"/>
      <w:r>
        <w:rPr>
          <w:rFonts w:ascii="仿宋" w:eastAsia="仿宋" w:hAnsi="仿宋" w:cs="仿宋" w:hint="eastAsia"/>
          <w:lang w:eastAsia="zh-CN"/>
        </w:rPr>
        <w:t>(一)、植入广告行业分析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行业一直以来都是市场的关注焦点。行业内的发展趋势、竞争态势以及潜在机会都对植入广告项目的推进产生深远的影响。通过深入研究行业的整体概貌，我们将更好地理解行业的核心特征，为植入广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入广告行业，技术一直是推动创新和发展的关键因素。我们将对当前技术趋势进行详尽分析，包括但不限于人工智能、大数据应用、先进制造技术等。这有助于植入广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植入广告项目成功的基础。我们将对主要竞争对手进行深入研究，包括其市场份额、产品特点、市场定位等。通过全面了解竞争对手的优势和劣势，植入广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865"/>
      <w:r>
        <w:rPr>
          <w:rFonts w:ascii="仿宋" w:eastAsia="仿宋" w:hAnsi="仿宋" w:cs="仿宋" w:hint="eastAsia"/>
          <w:sz w:val="28"/>
          <w:lang w:eastAsia="zh-CN"/>
        </w:rPr>
        <w:t>(二)、植入广告市场分析预测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通过对市场规模的深入调研，我们将预测植入广告市场未来的增长趋势。这包括市场的整体规模、各细分领域的发展趋势等。植入广告项目可以根据市场的扩张速度和潜在机会，制定更符合市场需求的发展策略。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植入广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植入广告项目实施过程中需要充分考虑的因素。我们将对市场风险进行全面评估，包括但不限于政策法规风险、市场竞争风险、技术变革风险等。通过对潜在风险的深入分析，植入广告项目可以制定相应的风险缓解策略，降低不确定性对植入广告项目的影响。</w:t>
      </w:r>
    </w:p>
    <w:p>
      <w:pPr>
        <w:pStyle w:val="Heading1"/>
        <w:ind w:firstLine="560" w:firstLineChars="200"/>
        <w:rPr>
          <w:rFonts w:ascii="仿宋" w:eastAsia="仿宋" w:hAnsi="仿宋" w:cs="仿宋" w:hint="eastAsia"/>
          <w:sz w:val="28"/>
          <w:lang w:eastAsia="zh-CN"/>
        </w:rPr>
      </w:pPr>
      <w:bookmarkStart w:id="5" w:name="_Toc5366"/>
      <w:r>
        <w:rPr>
          <w:rFonts w:ascii="仿宋" w:eastAsia="仿宋" w:hAnsi="仿宋" w:cs="仿宋" w:hint="eastAsia"/>
          <w:sz w:val="28"/>
          <w:lang w:eastAsia="zh-CN"/>
        </w:rPr>
        <w:t>二、植入广告项目建设背景及必要性分析</w:t>
      </w:r>
      <w:bookmarkEnd w:id="5"/>
    </w:p>
    <w:p>
      <w:pPr>
        <w:pStyle w:val="Heading2"/>
        <w:rPr>
          <w:rFonts w:ascii="仿宋" w:eastAsia="仿宋" w:hAnsi="仿宋" w:cs="仿宋" w:hint="eastAsia"/>
          <w:lang w:eastAsia="zh-CN"/>
        </w:rPr>
      </w:pPr>
      <w:bookmarkStart w:id="6" w:name="_Toc23216"/>
      <w:r>
        <w:rPr>
          <w:rFonts w:ascii="仿宋" w:eastAsia="仿宋" w:hAnsi="仿宋" w:cs="仿宋" w:hint="eastAsia"/>
          <w:lang w:eastAsia="zh-CN"/>
        </w:rPr>
        <w:t>(一)、植入广告项目背景分析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植入广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植入广告项目在这个潮流中的定位。同时，我们将关注行业内涌现的新兴机遇，以便植入广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植入广告项目提供了强大的发展动力。我们将聚焦于行业内最新的技术发展趋势，包括但不限于人工智能、大数据分析、物联网等领域。通过深度的技术研究，我们将确保植入广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植入广告项目发展的源泉。我们将投入更多的精力对市场需求进行深入剖析，超越表面的需求，深入挖掘潜在的市场痛点和机遇。通过对市场需求的细致了解，植入广告项目将更有针对性地设计解决方案，满足市场的多样化需求，从而更好地促进植入广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植入广告项目战略至关重要。我们将对竞争态势进行更为深入的分析，包括但不限于市场份额、产品特点、客户满意度等多个维度。通过深度的竞争分析，植入广告项目将能够更准确地把握市场脉搏，制定具有竞争力的植入广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植入广告项目的发展具有直接的影响。我们将进行更为全面的法规和政策分析，了解行业发展中的潜在法律风险和合规挑战。通过充分了解和遵守相关法规，植入广告项目将确保在法律框架内合法合规运营，为植入广告项目的稳健发展提供有力支持。</w:t>
      </w:r>
    </w:p>
    <w:p>
      <w:pPr>
        <w:pStyle w:val="Heading2"/>
        <w:ind w:firstLine="560" w:firstLineChars="200"/>
        <w:rPr>
          <w:rFonts w:ascii="仿宋" w:eastAsia="仿宋" w:hAnsi="仿宋" w:cs="仿宋" w:hint="eastAsia"/>
          <w:sz w:val="28"/>
          <w:lang w:eastAsia="zh-CN"/>
        </w:rPr>
      </w:pPr>
      <w:bookmarkStart w:id="7" w:name="_Toc9203"/>
      <w:r>
        <w:rPr>
          <w:rFonts w:ascii="仿宋" w:eastAsia="仿宋" w:hAnsi="仿宋" w:cs="仿宋" w:hint="eastAsia"/>
          <w:sz w:val="28"/>
          <w:lang w:eastAsia="zh-CN"/>
        </w:rPr>
        <w:t>(二)、植入广告项目建设必要性分析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植入广告项目建设的迫切性源于对行业发展趋势的深刻洞察。我们正处于一个行业变革的时代，科技创新、数字化转型成为企业发展的关键动力。植入广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建设不仅仅是为了跟上潮流，更是为了通过技术创新推动企业的持续发展。通过引入先进的技术和解决方案，植入广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植入广告项目的建设成为必然选择，通过提高产品质量、拓展服务领域，从而在竞争中获得更多的机会。植入广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植入广告项目建设的必要性体现在对客户需求更精准的满足。通过植入广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植入广告项目建设的背后是对企业持续创新的追求。只有通过不断创新，企业才能在竞争中立于不败之地。植入广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236"/>
      <w:r>
        <w:rPr>
          <w:rFonts w:ascii="仿宋" w:eastAsia="仿宋" w:hAnsi="仿宋" w:cs="仿宋" w:hint="eastAsia"/>
          <w:sz w:val="28"/>
          <w:lang w:eastAsia="zh-CN"/>
        </w:rPr>
        <w:t>三、植入广告项目概论</w:t>
      </w:r>
      <w:bookmarkEnd w:id="8"/>
    </w:p>
    <w:p>
      <w:pPr>
        <w:pStyle w:val="Heading2"/>
        <w:rPr>
          <w:rFonts w:ascii="仿宋" w:eastAsia="仿宋" w:hAnsi="仿宋" w:cs="仿宋" w:hint="eastAsia"/>
          <w:lang w:eastAsia="zh-CN"/>
        </w:rPr>
      </w:pPr>
      <w:bookmarkStart w:id="9" w:name="_Toc3253"/>
      <w:r>
        <w:rPr>
          <w:rFonts w:ascii="仿宋" w:eastAsia="仿宋" w:hAnsi="仿宋" w:cs="仿宋" w:hint="eastAsia"/>
          <w:lang w:eastAsia="zh-CN"/>
        </w:rPr>
        <w:t>(一)、植入广告项目概况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的起源追溯至对市场的深入洞察。市场的不断演变与变革为植入广告项目提供了难得的机遇。当前市场存在的需求缺口和变革的大环境共同构成了植入广告项目的背景。这个植入广告项目旨在充分利用市场机遇，填补行业中尚未满足的需求，为客户提供全新的解决方案。市场的变革和需求的增长使得这个植入广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植入广告项目名称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正式命名为植入广告。这个名称不仅仅是一个标识，更代表了植入广告项目的核心理念和愿景。它蕴含着植入广告项目所要解决问题的关键字，具有强烈的表达和辨识度，为植入广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植入广告项目目标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的核心目标是提供一种全新、高效的解决方案，满足客户日益增长的需求。植入广告项目追求的不仅仅是满足市场需求，更是在市场中获得卓越的竞争优势。通过不断提升产品或服务的质量和创新水平，植入广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植入广告项目范围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全面涵盖了产品研发、制造、市场推广和售后服务，确保从产品设计到最终用户体验的全方位关注。这一全面的植入广告项目范围是为了确保植入广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植入广告项目时间表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植入广告项目计划在未来18个月内完成，包括研发、测试、市场试点和正式推出等不同阶段。这个时间表的合理设计是为了确保植入广告项目各个阶段的顺利推进，以便按时交付高质量的成果。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植入广告项目预算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植入广告项目总预算估算为XX百万美元，主要分配在研发、市场推广、人员培训和运营等方面。这一充足的预算为植入广告项目提供了充足的资源，确保植入广告项目在各个方面都能取得优异的表现。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植入广告项目风险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植入广告项目可能面临的风险包括市场接受度低、技术难题、竞争激烈等。植入广告项目团队已经制定了相应的风险应对计划，通过前瞻性的风险管理，确保植入广告项目在面对不确定性时能够迅速做出应对。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植入广告项目团队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植入广告项目汇聚了一支经验丰富、多领域专业素养的核心团队，确保植入广告项目在各个方面都能拥有高水平的执行力。团队的协同作战是植入广告项目成功的关键因素之一。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植入广告项目背景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植入广告项目的背景根植于市场对更高效、创新产品的渴望，同时也受到科技发展对行业格局的深刻改变的影响。这为植入广告项目提供了广阔的发展空间和市场需求。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植入广告项目现状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截至目前，植入广告项目已完成市场调研和技术验证，取得了初步的成功。这为植入广告项目在未来的发展奠定了坚实的基础，为更远大的目标打下了坚实的基石。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8201"/>
      <w:r>
        <w:rPr>
          <w:rFonts w:ascii="仿宋" w:eastAsia="仿宋" w:hAnsi="仿宋" w:cs="仿宋" w:hint="eastAsia"/>
          <w:sz w:val="28"/>
          <w:lang w:eastAsia="zh-CN"/>
        </w:rPr>
        <w:t>(二)、植入广告项目目标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keyword》植入广告项目首要业务目标是在市场中占据有利地位，实现产品/服务的成功推广和销售。通过不断提升产品质量、创新性，植入广告项目追求成为行业中的领导者，赢得更多客户的青睐。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在科技迅速发展的时代，植入广告项目着眼于技术创新。通过持续的研发和技术升级，植入广告项目旨在推出更具创新性的产品或服务，以满足市场对新鲜、先进解决方案的需求。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为了建立可持续的客户关系，植入广告项目设定了客户满意度目标。通过提供卓越的产品质量和优质的客户服务，植入广告项目追求赢得客户的信任和忠诚度，确保他们的满意度达到行业领先水平。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植入广告项目注重社会责任和可持续发展。通过实施环保、社会责任植入广告项目，植入广告项目致力于在经济发展的同时保护环境，促进社会公平，实现可持续经营。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植入广告项目的团队是实现目标的核心驱动力。因此，植入广告项目设定了团队发展目标，包括提升团队成员的专业技能、培养领导力，以及搭建协同高效的团队工作氛围。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3480"/>
      <w:r>
        <w:rPr>
          <w:rFonts w:ascii="仿宋" w:eastAsia="仿宋" w:hAnsi="仿宋" w:cs="仿宋" w:hint="eastAsia"/>
          <w:sz w:val="28"/>
          <w:lang w:eastAsia="zh-CN"/>
        </w:rPr>
        <w:t>(三)、植入广告项目提出的理由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植入广告项目提出的理由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的提出源于对市场机遇的深刻洞察。当前市场中存在的需求缺口和行业发展趋势表明，有巨大的商业机会等待被开发。通过准确捕捉市场机遇，植入广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的理念基于对技术创新的信仰。通过持续的研发和技术投入，植入广告项目有望推出更具创新性的产品或服务。在科技飞速发展的当下，植入广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的提出是为了增强企业的行业竞争力。通过提升产品或服务的质量和独特性，植入广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响应了消费者需求的变化。随着社会和科技的不断发展，消费者对产品和服务的需求也在发生变化。通过深入了解并及时回应消费者的新需求，植入广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植入广告项目的提出是企业战略发展规划的一部分。在面对日益激烈的市场竞争和不断变化的商业环境中，植入广告项目作为企业战略的一环，旨在为企业开辟新的增长领域，巩固企业在行业中的地位。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的提出不仅仅是基于商业考量，还注重社会责任。通过推出环保、社会责任等方面的植入广告项目，植入广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植入广告项目的提出反映了对利益相关者期望的关注。包括客户、员工、投资者等利益相关者在企业发展中都有着各自的期望，植入广告项目力求在满足这些期望的同时，取得更大的共赢。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2282"/>
      <w:r>
        <w:rPr>
          <w:rFonts w:ascii="仿宋" w:eastAsia="仿宋" w:hAnsi="仿宋" w:cs="仿宋" w:hint="eastAsia"/>
          <w:sz w:val="28"/>
          <w:lang w:eastAsia="zh-CN"/>
        </w:rPr>
        <w:t>(四)、植入广告项目意义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在实施植入广告项目的过程中，我们不仅仅是在追逐商业成功，更是为企业和社会的多个层面创造了深远的意义。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入广告项目的首要意义在于提升企业的市场竞争力。通过持续的创新和对产品质量的高标准要求，植入广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植入广告项目的推进将促使行业技术水平的提升。通过引入先进技术和创新性解决方案，植入广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植入广告项目不仅创造了大量就业机会，提高了就业水平，还注重社会责任和环保。通过参与社会公益事业和推动环保植入广告项目，植入广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综合而言，植入广告项目意义重大，不仅推动了企业的发展，也为行业和社会的进步贡献了积极力量。这是一个全面而深刻的影响，将在未来产生可持续的正面效应。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0998"/>
      <w:r>
        <w:rPr>
          <w:rFonts w:ascii="仿宋" w:eastAsia="仿宋" w:hAnsi="仿宋" w:cs="仿宋" w:hint="eastAsia"/>
          <w:sz w:val="28"/>
          <w:lang w:eastAsia="zh-CN"/>
        </w:rPr>
        <w:t>(五)、植入广告项目背景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在当今迅猛发展的商业环境中，植入广告项目的动因根植于对多方面因素的审慎考量。这个植入广告项目的提出并非孤立的决策，而是对企业所处背景深入思考的产物。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市场的不断演变是植入广告项目背后的首要原因。科技的迅速发展和全球市场的快速变化使得企业必须灵活应对。植入广告项目应运而生，旨在通过创新性的解决方案迎合市场的多变需求，赢得竞争中的先机。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竞争的激烈程度也是植入广告项目背景中不可忽视的一环。企业需要在激烈竞争中脱颖而出，为此，植入广告项目致力于打破常规，提供独特的价值主张，以吸引客户并确保市场份额的增长。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技术的迅速发展为企业带来了机遇与挑战。作为植入广告项目启动的背景之一，对新兴技术的应用将有助于提升企业的技术水平，使其在不断演进的商业环境中保持竞争优势。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此外，社会对企业责任的期望也在逐渐升高。植入广告项目充分融入了社会责任的理念，通过可持续经营和社会公益植入广告项目，企图为社会贡献一份力量，在商业成功的同时关注社会价值。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6604"/>
      <w:r>
        <w:rPr>
          <w:rFonts w:ascii="仿宋" w:eastAsia="仿宋" w:hAnsi="仿宋" w:cs="仿宋" w:hint="eastAsia"/>
          <w:sz w:val="28"/>
          <w:lang w:eastAsia="zh-CN"/>
        </w:rPr>
        <w:t>四、植入广告项目危机管理</w:t>
      </w:r>
      <w:bookmarkEnd w:id="14"/>
    </w:p>
    <w:p>
      <w:pPr>
        <w:pStyle w:val="Heading2"/>
        <w:rPr>
          <w:rFonts w:ascii="仿宋" w:eastAsia="仿宋" w:hAnsi="仿宋" w:cs="仿宋" w:hint="eastAsia"/>
          <w:lang w:eastAsia="zh-CN"/>
        </w:rPr>
      </w:pPr>
      <w:bookmarkStart w:id="15" w:name="_Toc231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植入广告项目危机管理中，危机预警与识别是确保植入广告项目稳健运行的核心步骤。通过建立全面的监测机制，植入广告项目团队旨在及时发现和理解潜在的风险和危机因素，以便采取及时的预防和应对措施，确保植入广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首先，通过深入的风险评估，植入广告项目团队全面分析了整个植入广告项目和各个阶段可能存在的威胁。这包括准确评估每个潜在风险的发生概率和可能影响的程度，为后续危机预警提供了有力支持。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植入广告项目团队着重于明确定义植入广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植入广告项目进展的持续监控，团队能够及时发现潜在问题并作出迅速反应。植入广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在这一阶段，团队的专业素养和反应速度将发挥至关重要的作用，以确保潜在危机能够在初期得到有效的处理，最大程度地减轻负面影响。通过危机预警与识别，植入广告项目得以更有序、可控地推进。</w:t>
      </w:r>
    </w:p>
    <w:p>
      <w:pPr>
        <w:pStyle w:val="Heading2"/>
        <w:ind w:firstLine="560" w:firstLineChars="200"/>
        <w:rPr>
          <w:rFonts w:ascii="仿宋" w:eastAsia="仿宋" w:hAnsi="仿宋" w:cs="仿宋" w:hint="eastAsia"/>
          <w:sz w:val="28"/>
          <w:lang w:eastAsia="zh-CN"/>
        </w:rPr>
      </w:pPr>
      <w:bookmarkStart w:id="16" w:name="_Toc2230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在危机发生时，植入广告项目团队立即行动，成立了应急小组。该小组的任务是迅速制定并实施紧急应对措施，以最小化潜在损失。以下是采取的主要措施：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暂停植入广告项目进度：为遏制危机蔓延，植入广告项目暂时停止进行，以便全面评估当前状况。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资源重新分配：重新评估植入广告项目资源的分配，确保最大限度地减小损失。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实时沟通：与关键利益相关者建立实时沟通机制，向他们传递植入广告项目危机的实际状况，保障植入广告项目核心利益。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在紧急应对的同时，植入广告项目团队强调了团队协作和有效沟通的重要性。以下是团队协作的关键举措：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信息共享机制：建立了信息共享平台，确保团队成员能够及时获取植入广告项目危机的实时信息。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领导者沟通：植入广告项目领导者通过定期会议和即时沟通工具，指导团队应对危机，保持团队稳定运行。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随着危机得到初步控制，植入广告项目团队转向制定恢复计划，以确保植入广告项目能够从中迅速恢复。主要恢复计划包括：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修复受损的进度计划：重新评估植入广告项目进度，制定修复计划，确保植入广告项目尽快回归正常进程。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重新调整资源分配：优化资源分配，确保植入广告项目在有限资源下高效运转。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风险管理机制加强：对植入广告项目风险进行全面评估，制定更强化的风险管理策略，以预防未来可能的危机。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7714"/>
      <w:r>
        <w:rPr>
          <w:rFonts w:ascii="仿宋" w:eastAsia="仿宋" w:hAnsi="仿宋" w:cs="仿宋" w:hint="eastAsia"/>
          <w:sz w:val="28"/>
          <w:lang w:eastAsia="zh-CN"/>
        </w:rPr>
        <w:t>五、植入广告项目土建工程</w:t>
      </w:r>
      <w:bookmarkEnd w:id="17"/>
    </w:p>
    <w:p>
      <w:pPr>
        <w:pStyle w:val="Heading2"/>
        <w:rPr>
          <w:rFonts w:ascii="仿宋" w:eastAsia="仿宋" w:hAnsi="仿宋" w:cs="仿宋" w:hint="eastAsia"/>
          <w:lang w:eastAsia="zh-CN"/>
        </w:rPr>
      </w:pPr>
      <w:bookmarkStart w:id="18" w:name="_Toc1323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https://d.book118.com/308132022046006047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植入广告项目规划设计蓝图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C540C2"/>
    <w:rsid w:val="2BC540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132022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2024-03-06T01:37:00Z</dcterms:created>
  <dcterms:modified xsi:type="dcterms:W3CDTF">2024-03-06T01:37:41Z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90B9DEAE564B4486A547203D38AF496E_11</vt:lpwstr>
  </property>
  <property fmtid="{D5CDD505-2E9C-101B-9397-08002B2CF9AE}" pid="3" name="KSOProductBuildVer">
    <vt:lpwstr>2052-12.1.0.16388</vt:lpwstr>
  </property>
</Properties>
</file>