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62" w:history="1">
        <w:r>
          <w:rPr>
            <w:rFonts w:ascii="仿宋" w:eastAsia="仿宋" w:hAnsi="仿宋" w:cs="仿宋" w:hint="eastAsia"/>
            <w:lang w:eastAsia="zh-CN"/>
          </w:rPr>
          <w:t>前言</w:t>
        </w:r>
        <w:r>
          <w:tab/>
        </w:r>
        <w:r>
          <w:fldChar w:fldCharType="begin"/>
        </w:r>
        <w:r>
          <w:instrText xml:space="preserve"> PAGEREF _Toc21862 \h </w:instrText>
        </w:r>
        <w:r>
          <w:fldChar w:fldCharType="separate"/>
        </w:r>
        <w:r>
          <w:t>3</w:t>
        </w:r>
        <w:r>
          <w:fldChar w:fldCharType="end"/>
        </w:r>
      </w:hyperlink>
    </w:p>
    <w:p>
      <w:pPr>
        <w:pStyle w:val="TOC1"/>
        <w:tabs>
          <w:tab w:val="right" w:leader="dot" w:pos="8306"/>
        </w:tabs>
      </w:pPr>
      <w:hyperlink w:anchor="_Toc21620" w:history="1">
        <w:r>
          <w:rPr>
            <w:rFonts w:ascii="仿宋" w:eastAsia="仿宋" w:hAnsi="仿宋" w:cs="仿宋" w:hint="eastAsia"/>
            <w:lang w:eastAsia="zh-CN"/>
          </w:rPr>
          <w:t>一、苯项目文档管理</w:t>
        </w:r>
        <w:r>
          <w:tab/>
        </w:r>
        <w:r>
          <w:fldChar w:fldCharType="begin"/>
        </w:r>
        <w:r>
          <w:instrText xml:space="preserve"> PAGEREF _Toc21620 \h </w:instrText>
        </w:r>
        <w:r>
          <w:fldChar w:fldCharType="separate"/>
        </w:r>
        <w:r>
          <w:t>3</w:t>
        </w:r>
        <w:r>
          <w:fldChar w:fldCharType="end"/>
        </w:r>
      </w:hyperlink>
    </w:p>
    <w:p>
      <w:pPr>
        <w:pStyle w:val="TOC2"/>
        <w:tabs>
          <w:tab w:val="right" w:leader="dot" w:pos="8306"/>
        </w:tabs>
      </w:pPr>
      <w:hyperlink w:anchor="_Toc12548" w:history="1">
        <w:r>
          <w:rPr>
            <w:rFonts w:ascii="仿宋" w:eastAsia="仿宋" w:hAnsi="仿宋" w:cs="仿宋" w:hint="eastAsia"/>
            <w:lang w:eastAsia="zh-CN"/>
          </w:rPr>
          <w:t>(一)、文档编制与审查</w:t>
        </w:r>
        <w:r>
          <w:tab/>
        </w:r>
        <w:r>
          <w:fldChar w:fldCharType="begin"/>
        </w:r>
        <w:r>
          <w:instrText xml:space="preserve"> PAGEREF _Toc12548 \h </w:instrText>
        </w:r>
        <w:r>
          <w:fldChar w:fldCharType="separate"/>
        </w:r>
        <w:r>
          <w:t>3</w:t>
        </w:r>
        <w:r>
          <w:fldChar w:fldCharType="end"/>
        </w:r>
      </w:hyperlink>
    </w:p>
    <w:p>
      <w:pPr>
        <w:pStyle w:val="TOC2"/>
        <w:tabs>
          <w:tab w:val="right" w:leader="dot" w:pos="8306"/>
        </w:tabs>
      </w:pPr>
      <w:hyperlink w:anchor="_Toc796" w:history="1">
        <w:r>
          <w:rPr>
            <w:rFonts w:ascii="仿宋" w:eastAsia="仿宋" w:hAnsi="仿宋" w:cs="仿宋" w:hint="eastAsia"/>
            <w:lang w:eastAsia="zh-CN"/>
          </w:rPr>
          <w:t>(二)、文档发布与分发</w:t>
        </w:r>
        <w:r>
          <w:tab/>
        </w:r>
        <w:r>
          <w:fldChar w:fldCharType="begin"/>
        </w:r>
        <w:r>
          <w:instrText xml:space="preserve"> PAGEREF _Toc796 \h </w:instrText>
        </w:r>
        <w:r>
          <w:fldChar w:fldCharType="separate"/>
        </w:r>
        <w:r>
          <w:t>4</w:t>
        </w:r>
        <w:r>
          <w:fldChar w:fldCharType="end"/>
        </w:r>
      </w:hyperlink>
    </w:p>
    <w:p>
      <w:pPr>
        <w:pStyle w:val="TOC2"/>
        <w:tabs>
          <w:tab w:val="right" w:leader="dot" w:pos="8306"/>
        </w:tabs>
      </w:pPr>
      <w:hyperlink w:anchor="_Toc13998" w:history="1">
        <w:r>
          <w:rPr>
            <w:rFonts w:ascii="仿宋" w:eastAsia="仿宋" w:hAnsi="仿宋" w:cs="仿宋" w:hint="eastAsia"/>
            <w:lang w:eastAsia="zh-CN"/>
          </w:rPr>
          <w:t>(三)、文档存档与归档</w:t>
        </w:r>
        <w:r>
          <w:tab/>
        </w:r>
        <w:r>
          <w:fldChar w:fldCharType="begin"/>
        </w:r>
        <w:r>
          <w:instrText xml:space="preserve"> PAGEREF _Toc13998 \h </w:instrText>
        </w:r>
        <w:r>
          <w:fldChar w:fldCharType="separate"/>
        </w:r>
        <w:r>
          <w:t>5</w:t>
        </w:r>
        <w:r>
          <w:fldChar w:fldCharType="end"/>
        </w:r>
      </w:hyperlink>
    </w:p>
    <w:p>
      <w:pPr>
        <w:pStyle w:val="TOC1"/>
        <w:tabs>
          <w:tab w:val="right" w:leader="dot" w:pos="8306"/>
        </w:tabs>
      </w:pPr>
      <w:hyperlink w:anchor="_Toc15059" w:history="1">
        <w:r>
          <w:rPr>
            <w:rFonts w:ascii="仿宋" w:eastAsia="仿宋" w:hAnsi="仿宋" w:cs="仿宋" w:hint="eastAsia"/>
            <w:lang w:eastAsia="zh-CN"/>
          </w:rPr>
          <w:t>二、苯项目土建工程</w:t>
        </w:r>
        <w:r>
          <w:tab/>
        </w:r>
        <w:r>
          <w:fldChar w:fldCharType="begin"/>
        </w:r>
        <w:r>
          <w:instrText xml:space="preserve"> PAGEREF _Toc15059 \h </w:instrText>
        </w:r>
        <w:r>
          <w:fldChar w:fldCharType="separate"/>
        </w:r>
        <w:r>
          <w:t>6</w:t>
        </w:r>
        <w:r>
          <w:fldChar w:fldCharType="end"/>
        </w:r>
      </w:hyperlink>
    </w:p>
    <w:p>
      <w:pPr>
        <w:pStyle w:val="TOC2"/>
        <w:tabs>
          <w:tab w:val="right" w:leader="dot" w:pos="8306"/>
        </w:tabs>
      </w:pPr>
      <w:hyperlink w:anchor="_Toc15493" w:history="1">
        <w:r>
          <w:rPr>
            <w:rFonts w:ascii="仿宋" w:eastAsia="仿宋" w:hAnsi="仿宋" w:cs="仿宋" w:hint="eastAsia"/>
            <w:lang w:eastAsia="zh-CN"/>
          </w:rPr>
          <w:t>(一)、建筑工程设计原则</w:t>
        </w:r>
        <w:r>
          <w:tab/>
        </w:r>
        <w:r>
          <w:fldChar w:fldCharType="begin"/>
        </w:r>
        <w:r>
          <w:instrText xml:space="preserve"> PAGEREF _Toc15493 \h </w:instrText>
        </w:r>
        <w:r>
          <w:fldChar w:fldCharType="separate"/>
        </w:r>
        <w:r>
          <w:t>6</w:t>
        </w:r>
        <w:r>
          <w:fldChar w:fldCharType="end"/>
        </w:r>
      </w:hyperlink>
    </w:p>
    <w:p>
      <w:pPr>
        <w:pStyle w:val="TOC2"/>
        <w:tabs>
          <w:tab w:val="right" w:leader="dot" w:pos="8306"/>
        </w:tabs>
      </w:pPr>
      <w:hyperlink w:anchor="_Toc3327" w:history="1">
        <w:r>
          <w:rPr>
            <w:rFonts w:ascii="仿宋" w:eastAsia="仿宋" w:hAnsi="仿宋" w:cs="仿宋" w:hint="eastAsia"/>
            <w:lang w:eastAsia="zh-CN"/>
          </w:rPr>
          <w:t>(二)、土建工程设计年限及安全等级</w:t>
        </w:r>
        <w:r>
          <w:tab/>
        </w:r>
        <w:r>
          <w:fldChar w:fldCharType="begin"/>
        </w:r>
        <w:r>
          <w:instrText xml:space="preserve"> PAGEREF _Toc3327 \h </w:instrText>
        </w:r>
        <w:r>
          <w:fldChar w:fldCharType="separate"/>
        </w:r>
        <w:r>
          <w:t>7</w:t>
        </w:r>
        <w:r>
          <w:fldChar w:fldCharType="end"/>
        </w:r>
      </w:hyperlink>
    </w:p>
    <w:p>
      <w:pPr>
        <w:pStyle w:val="TOC2"/>
        <w:tabs>
          <w:tab w:val="right" w:leader="dot" w:pos="8306"/>
        </w:tabs>
      </w:pPr>
      <w:hyperlink w:anchor="_Toc23307" w:history="1">
        <w:r>
          <w:rPr>
            <w:rFonts w:ascii="仿宋" w:eastAsia="仿宋" w:hAnsi="仿宋" w:cs="仿宋" w:hint="eastAsia"/>
            <w:lang w:eastAsia="zh-CN"/>
          </w:rPr>
          <w:t>(三)、建筑工程设计总体要求</w:t>
        </w:r>
        <w:r>
          <w:tab/>
        </w:r>
        <w:r>
          <w:fldChar w:fldCharType="begin"/>
        </w:r>
        <w:r>
          <w:instrText xml:space="preserve"> PAGEREF _Toc23307 \h </w:instrText>
        </w:r>
        <w:r>
          <w:fldChar w:fldCharType="separate"/>
        </w:r>
        <w:r>
          <w:t>9</w:t>
        </w:r>
        <w:r>
          <w:fldChar w:fldCharType="end"/>
        </w:r>
      </w:hyperlink>
    </w:p>
    <w:p>
      <w:pPr>
        <w:pStyle w:val="TOC2"/>
        <w:tabs>
          <w:tab w:val="right" w:leader="dot" w:pos="8306"/>
        </w:tabs>
      </w:pPr>
      <w:hyperlink w:anchor="_Toc12782" w:history="1">
        <w:r>
          <w:rPr>
            <w:rFonts w:ascii="仿宋" w:eastAsia="仿宋" w:hAnsi="仿宋" w:cs="仿宋" w:hint="eastAsia"/>
            <w:lang w:eastAsia="zh-CN"/>
          </w:rPr>
          <w:t>(四)、土建工程建设指标</w:t>
        </w:r>
        <w:r>
          <w:tab/>
        </w:r>
        <w:r>
          <w:fldChar w:fldCharType="begin"/>
        </w:r>
        <w:r>
          <w:instrText xml:space="preserve"> PAGEREF _Toc12782 \h </w:instrText>
        </w:r>
        <w:r>
          <w:fldChar w:fldCharType="separate"/>
        </w:r>
        <w:r>
          <w:t>9</w:t>
        </w:r>
        <w:r>
          <w:fldChar w:fldCharType="end"/>
        </w:r>
      </w:hyperlink>
    </w:p>
    <w:p>
      <w:pPr>
        <w:pStyle w:val="TOC1"/>
        <w:tabs>
          <w:tab w:val="right" w:leader="dot" w:pos="8306"/>
        </w:tabs>
      </w:pPr>
      <w:hyperlink w:anchor="_Toc11239" w:history="1">
        <w:r>
          <w:rPr>
            <w:rFonts w:ascii="仿宋" w:eastAsia="仿宋" w:hAnsi="仿宋" w:cs="仿宋" w:hint="eastAsia"/>
            <w:lang w:eastAsia="zh-CN"/>
          </w:rPr>
          <w:t>三、苯项目选址可行性分析</w:t>
        </w:r>
        <w:r>
          <w:tab/>
        </w:r>
        <w:r>
          <w:fldChar w:fldCharType="begin"/>
        </w:r>
        <w:r>
          <w:instrText xml:space="preserve"> PAGEREF _Toc11239 \h </w:instrText>
        </w:r>
        <w:r>
          <w:fldChar w:fldCharType="separate"/>
        </w:r>
        <w:r>
          <w:t>9</w:t>
        </w:r>
        <w:r>
          <w:fldChar w:fldCharType="end"/>
        </w:r>
      </w:hyperlink>
    </w:p>
    <w:p>
      <w:pPr>
        <w:pStyle w:val="TOC2"/>
        <w:tabs>
          <w:tab w:val="right" w:leader="dot" w:pos="8306"/>
        </w:tabs>
      </w:pPr>
      <w:hyperlink w:anchor="_Toc15621" w:history="1">
        <w:r>
          <w:rPr>
            <w:rFonts w:ascii="仿宋" w:eastAsia="仿宋" w:hAnsi="仿宋" w:cs="仿宋" w:hint="eastAsia"/>
            <w:lang w:eastAsia="zh-CN"/>
          </w:rPr>
          <w:t>(一)、苯项目选址</w:t>
        </w:r>
        <w:r>
          <w:tab/>
        </w:r>
        <w:r>
          <w:fldChar w:fldCharType="begin"/>
        </w:r>
        <w:r>
          <w:instrText xml:space="preserve"> PAGEREF _Toc15621 \h </w:instrText>
        </w:r>
        <w:r>
          <w:fldChar w:fldCharType="separate"/>
        </w:r>
        <w:r>
          <w:t>9</w:t>
        </w:r>
        <w:r>
          <w:fldChar w:fldCharType="end"/>
        </w:r>
      </w:hyperlink>
    </w:p>
    <w:p>
      <w:pPr>
        <w:pStyle w:val="TOC2"/>
        <w:tabs>
          <w:tab w:val="right" w:leader="dot" w:pos="8306"/>
        </w:tabs>
      </w:pPr>
      <w:hyperlink w:anchor="_Toc23484" w:history="1">
        <w:r>
          <w:rPr>
            <w:rFonts w:ascii="仿宋" w:eastAsia="仿宋" w:hAnsi="仿宋" w:cs="仿宋" w:hint="eastAsia"/>
            <w:lang w:eastAsia="zh-CN"/>
          </w:rPr>
          <w:t>(二)、用地控制指标</w:t>
        </w:r>
        <w:r>
          <w:tab/>
        </w:r>
        <w:r>
          <w:fldChar w:fldCharType="begin"/>
        </w:r>
        <w:r>
          <w:instrText xml:space="preserve"> PAGEREF _Toc23484 \h </w:instrText>
        </w:r>
        <w:r>
          <w:fldChar w:fldCharType="separate"/>
        </w:r>
        <w:r>
          <w:t>10</w:t>
        </w:r>
        <w:r>
          <w:fldChar w:fldCharType="end"/>
        </w:r>
      </w:hyperlink>
    </w:p>
    <w:p>
      <w:pPr>
        <w:pStyle w:val="TOC2"/>
        <w:tabs>
          <w:tab w:val="right" w:leader="dot" w:pos="8306"/>
        </w:tabs>
      </w:pPr>
      <w:hyperlink w:anchor="_Toc23505" w:history="1">
        <w:r>
          <w:rPr>
            <w:rFonts w:ascii="仿宋" w:eastAsia="仿宋" w:hAnsi="仿宋" w:cs="仿宋" w:hint="eastAsia"/>
            <w:lang w:eastAsia="zh-CN"/>
          </w:rPr>
          <w:t>(三)、节约用地措施</w:t>
        </w:r>
        <w:r>
          <w:tab/>
        </w:r>
        <w:r>
          <w:fldChar w:fldCharType="begin"/>
        </w:r>
        <w:r>
          <w:instrText xml:space="preserve"> PAGEREF _Toc23505 \h </w:instrText>
        </w:r>
        <w:r>
          <w:fldChar w:fldCharType="separate"/>
        </w:r>
        <w:r>
          <w:t>11</w:t>
        </w:r>
        <w:r>
          <w:fldChar w:fldCharType="end"/>
        </w:r>
      </w:hyperlink>
    </w:p>
    <w:p>
      <w:pPr>
        <w:pStyle w:val="TOC2"/>
        <w:tabs>
          <w:tab w:val="right" w:leader="dot" w:pos="8306"/>
        </w:tabs>
      </w:pPr>
      <w:hyperlink w:anchor="_Toc3986" w:history="1">
        <w:r>
          <w:rPr>
            <w:rFonts w:ascii="仿宋" w:eastAsia="仿宋" w:hAnsi="仿宋" w:cs="仿宋" w:hint="eastAsia"/>
            <w:lang w:eastAsia="zh-CN"/>
          </w:rPr>
          <w:t>(四)、总图布置方案</w:t>
        </w:r>
        <w:r>
          <w:tab/>
        </w:r>
        <w:r>
          <w:fldChar w:fldCharType="begin"/>
        </w:r>
        <w:r>
          <w:instrText xml:space="preserve"> PAGEREF _Toc3986 \h </w:instrText>
        </w:r>
        <w:r>
          <w:fldChar w:fldCharType="separate"/>
        </w:r>
        <w:r>
          <w:t>12</w:t>
        </w:r>
        <w:r>
          <w:fldChar w:fldCharType="end"/>
        </w:r>
      </w:hyperlink>
    </w:p>
    <w:p>
      <w:pPr>
        <w:pStyle w:val="TOC2"/>
        <w:tabs>
          <w:tab w:val="right" w:leader="dot" w:pos="8306"/>
        </w:tabs>
      </w:pPr>
      <w:hyperlink w:anchor="_Toc15933" w:history="1">
        <w:r>
          <w:rPr>
            <w:rFonts w:ascii="仿宋" w:eastAsia="仿宋" w:hAnsi="仿宋" w:cs="仿宋" w:hint="eastAsia"/>
            <w:lang w:eastAsia="zh-CN"/>
          </w:rPr>
          <w:t>(五)、选址综合评价</w:t>
        </w:r>
        <w:r>
          <w:tab/>
        </w:r>
        <w:r>
          <w:fldChar w:fldCharType="begin"/>
        </w:r>
        <w:r>
          <w:instrText xml:space="preserve"> PAGEREF _Toc15933 \h </w:instrText>
        </w:r>
        <w:r>
          <w:fldChar w:fldCharType="separate"/>
        </w:r>
        <w:r>
          <w:t>14</w:t>
        </w:r>
        <w:r>
          <w:fldChar w:fldCharType="end"/>
        </w:r>
      </w:hyperlink>
    </w:p>
    <w:p>
      <w:pPr>
        <w:pStyle w:val="TOC1"/>
        <w:tabs>
          <w:tab w:val="right" w:leader="dot" w:pos="8306"/>
        </w:tabs>
      </w:pPr>
      <w:hyperlink w:anchor="_Toc25252" w:history="1">
        <w:r>
          <w:rPr>
            <w:rFonts w:ascii="仿宋" w:eastAsia="仿宋" w:hAnsi="仿宋" w:cs="仿宋" w:hint="eastAsia"/>
            <w:lang w:eastAsia="zh-CN"/>
          </w:rPr>
          <w:t>四、苯项目可持续发展</w:t>
        </w:r>
        <w:r>
          <w:tab/>
        </w:r>
        <w:r>
          <w:fldChar w:fldCharType="begin"/>
        </w:r>
        <w:r>
          <w:instrText xml:space="preserve"> PAGEREF _Toc25252 \h </w:instrText>
        </w:r>
        <w:r>
          <w:fldChar w:fldCharType="separate"/>
        </w:r>
        <w:r>
          <w:t>15</w:t>
        </w:r>
        <w:r>
          <w:fldChar w:fldCharType="end"/>
        </w:r>
      </w:hyperlink>
    </w:p>
    <w:p>
      <w:pPr>
        <w:pStyle w:val="TOC2"/>
        <w:tabs>
          <w:tab w:val="right" w:leader="dot" w:pos="8306"/>
        </w:tabs>
      </w:pPr>
      <w:hyperlink w:anchor="_Toc31146" w:history="1">
        <w:r>
          <w:rPr>
            <w:rFonts w:ascii="仿宋" w:eastAsia="仿宋" w:hAnsi="仿宋" w:cs="仿宋" w:hint="eastAsia"/>
            <w:lang w:eastAsia="zh-CN"/>
          </w:rPr>
          <w:t>(一)、可持续战略与实践</w:t>
        </w:r>
        <w:r>
          <w:tab/>
        </w:r>
        <w:r>
          <w:fldChar w:fldCharType="begin"/>
        </w:r>
        <w:r>
          <w:instrText xml:space="preserve"> PAGEREF _Toc31146 \h </w:instrText>
        </w:r>
        <w:r>
          <w:fldChar w:fldCharType="separate"/>
        </w:r>
        <w:r>
          <w:t>15</w:t>
        </w:r>
        <w:r>
          <w:fldChar w:fldCharType="end"/>
        </w:r>
      </w:hyperlink>
    </w:p>
    <w:p>
      <w:pPr>
        <w:pStyle w:val="TOC2"/>
        <w:tabs>
          <w:tab w:val="right" w:leader="dot" w:pos="8306"/>
        </w:tabs>
      </w:pPr>
      <w:hyperlink w:anchor="_Toc10134" w:history="1">
        <w:r>
          <w:rPr>
            <w:rFonts w:ascii="仿宋" w:eastAsia="仿宋" w:hAnsi="仿宋" w:cs="仿宋" w:hint="eastAsia"/>
            <w:lang w:eastAsia="zh-CN"/>
          </w:rPr>
          <w:t>(二)、环保与社会责任</w:t>
        </w:r>
        <w:r>
          <w:tab/>
        </w:r>
        <w:r>
          <w:fldChar w:fldCharType="begin"/>
        </w:r>
        <w:r>
          <w:instrText xml:space="preserve"> PAGEREF _Toc10134 \h </w:instrText>
        </w:r>
        <w:r>
          <w:fldChar w:fldCharType="separate"/>
        </w:r>
        <w:r>
          <w:t>15</w:t>
        </w:r>
        <w:r>
          <w:fldChar w:fldCharType="end"/>
        </w:r>
      </w:hyperlink>
    </w:p>
    <w:p>
      <w:pPr>
        <w:pStyle w:val="TOC1"/>
        <w:tabs>
          <w:tab w:val="right" w:leader="dot" w:pos="8306"/>
        </w:tabs>
      </w:pPr>
      <w:hyperlink w:anchor="_Toc1487" w:history="1">
        <w:r>
          <w:rPr>
            <w:rFonts w:ascii="仿宋" w:eastAsia="仿宋" w:hAnsi="仿宋" w:cs="仿宋" w:hint="eastAsia"/>
            <w:lang w:eastAsia="zh-CN"/>
          </w:rPr>
          <w:t>五、苯项目概论</w:t>
        </w:r>
        <w:r>
          <w:tab/>
        </w:r>
        <w:r>
          <w:fldChar w:fldCharType="begin"/>
        </w:r>
        <w:r>
          <w:instrText xml:space="preserve"> PAGEREF _Toc1487 \h </w:instrText>
        </w:r>
        <w:r>
          <w:fldChar w:fldCharType="separate"/>
        </w:r>
        <w:r>
          <w:t>16</w:t>
        </w:r>
        <w:r>
          <w:fldChar w:fldCharType="end"/>
        </w:r>
      </w:hyperlink>
    </w:p>
    <w:p>
      <w:pPr>
        <w:pStyle w:val="TOC2"/>
        <w:tabs>
          <w:tab w:val="right" w:leader="dot" w:pos="8306"/>
        </w:tabs>
      </w:pPr>
      <w:hyperlink w:anchor="_Toc12377" w:history="1">
        <w:r>
          <w:rPr>
            <w:rFonts w:ascii="仿宋" w:eastAsia="仿宋" w:hAnsi="仿宋" w:cs="仿宋" w:hint="eastAsia"/>
            <w:lang w:eastAsia="zh-CN"/>
          </w:rPr>
          <w:t>(一)、苯项目概况</w:t>
        </w:r>
        <w:r>
          <w:tab/>
        </w:r>
        <w:r>
          <w:fldChar w:fldCharType="begin"/>
        </w:r>
        <w:r>
          <w:instrText xml:space="preserve"> PAGEREF _Toc12377 \h </w:instrText>
        </w:r>
        <w:r>
          <w:fldChar w:fldCharType="separate"/>
        </w:r>
        <w:r>
          <w:t>16</w:t>
        </w:r>
        <w:r>
          <w:fldChar w:fldCharType="end"/>
        </w:r>
      </w:hyperlink>
    </w:p>
    <w:p>
      <w:pPr>
        <w:pStyle w:val="TOC2"/>
        <w:tabs>
          <w:tab w:val="right" w:leader="dot" w:pos="8306"/>
        </w:tabs>
      </w:pPr>
      <w:hyperlink w:anchor="_Toc10629" w:history="1">
        <w:r>
          <w:rPr>
            <w:rFonts w:ascii="仿宋" w:eastAsia="仿宋" w:hAnsi="仿宋" w:cs="仿宋" w:hint="eastAsia"/>
            <w:lang w:eastAsia="zh-CN"/>
          </w:rPr>
          <w:t>(二)、苯项目目标</w:t>
        </w:r>
        <w:r>
          <w:tab/>
        </w:r>
        <w:r>
          <w:fldChar w:fldCharType="begin"/>
        </w:r>
        <w:r>
          <w:instrText xml:space="preserve"> PAGEREF _Toc10629 \h </w:instrText>
        </w:r>
        <w:r>
          <w:fldChar w:fldCharType="separate"/>
        </w:r>
        <w:r>
          <w:t>18</w:t>
        </w:r>
        <w:r>
          <w:fldChar w:fldCharType="end"/>
        </w:r>
      </w:hyperlink>
    </w:p>
    <w:p>
      <w:pPr>
        <w:pStyle w:val="TOC2"/>
        <w:tabs>
          <w:tab w:val="right" w:leader="dot" w:pos="8306"/>
        </w:tabs>
      </w:pPr>
      <w:hyperlink w:anchor="_Toc14931" w:history="1">
        <w:r>
          <w:rPr>
            <w:rFonts w:ascii="仿宋" w:eastAsia="仿宋" w:hAnsi="仿宋" w:cs="仿宋" w:hint="eastAsia"/>
            <w:lang w:eastAsia="zh-CN"/>
          </w:rPr>
          <w:t>(三)、苯项目提出的理由</w:t>
        </w:r>
        <w:r>
          <w:tab/>
        </w:r>
        <w:r>
          <w:fldChar w:fldCharType="begin"/>
        </w:r>
        <w:r>
          <w:instrText xml:space="preserve"> PAGEREF _Toc14931 \h </w:instrText>
        </w:r>
        <w:r>
          <w:fldChar w:fldCharType="separate"/>
        </w:r>
        <w:r>
          <w:t>19</w:t>
        </w:r>
        <w:r>
          <w:fldChar w:fldCharType="end"/>
        </w:r>
      </w:hyperlink>
    </w:p>
    <w:p>
      <w:pPr>
        <w:pStyle w:val="TOC2"/>
        <w:tabs>
          <w:tab w:val="right" w:leader="dot" w:pos="8306"/>
        </w:tabs>
      </w:pPr>
      <w:hyperlink w:anchor="_Toc7907" w:history="1">
        <w:r>
          <w:rPr>
            <w:rFonts w:ascii="仿宋" w:eastAsia="仿宋" w:hAnsi="仿宋" w:cs="仿宋" w:hint="eastAsia"/>
            <w:lang w:eastAsia="zh-CN"/>
          </w:rPr>
          <w:t>(四)、苯项目意义</w:t>
        </w:r>
        <w:r>
          <w:tab/>
        </w:r>
        <w:r>
          <w:fldChar w:fldCharType="begin"/>
        </w:r>
        <w:r>
          <w:instrText xml:space="preserve"> PAGEREF _Toc7907 \h </w:instrText>
        </w:r>
        <w:r>
          <w:fldChar w:fldCharType="separate"/>
        </w:r>
        <w:r>
          <w:t>21</w:t>
        </w:r>
        <w:r>
          <w:fldChar w:fldCharType="end"/>
        </w:r>
      </w:hyperlink>
    </w:p>
    <w:p>
      <w:pPr>
        <w:pStyle w:val="TOC2"/>
        <w:tabs>
          <w:tab w:val="right" w:leader="dot" w:pos="8306"/>
        </w:tabs>
      </w:pPr>
      <w:hyperlink w:anchor="_Toc18553" w:history="1">
        <w:r>
          <w:rPr>
            <w:rFonts w:ascii="仿宋" w:eastAsia="仿宋" w:hAnsi="仿宋" w:cs="仿宋" w:hint="eastAsia"/>
            <w:lang w:eastAsia="zh-CN"/>
          </w:rPr>
          <w:t>(五)、苯项目背景</w:t>
        </w:r>
        <w:r>
          <w:tab/>
        </w:r>
        <w:r>
          <w:fldChar w:fldCharType="begin"/>
        </w:r>
        <w:r>
          <w:instrText xml:space="preserve"> PAGEREF _Toc18553 \h </w:instrText>
        </w:r>
        <w:r>
          <w:fldChar w:fldCharType="separate"/>
        </w:r>
        <w:r>
          <w:t>22</w:t>
        </w:r>
        <w:r>
          <w:fldChar w:fldCharType="end"/>
        </w:r>
      </w:hyperlink>
    </w:p>
    <w:p>
      <w:pPr>
        <w:pStyle w:val="TOC1"/>
        <w:tabs>
          <w:tab w:val="right" w:leader="dot" w:pos="8306"/>
        </w:tabs>
      </w:pPr>
      <w:hyperlink w:anchor="_Toc12635" w:history="1">
        <w:r>
          <w:rPr>
            <w:rFonts w:ascii="仿宋" w:eastAsia="仿宋" w:hAnsi="仿宋" w:cs="仿宋" w:hint="eastAsia"/>
            <w:lang w:eastAsia="zh-CN"/>
          </w:rPr>
          <w:t>六、苯项目绩效评估</w:t>
        </w:r>
        <w:r>
          <w:tab/>
        </w:r>
        <w:r>
          <w:fldChar w:fldCharType="begin"/>
        </w:r>
        <w:r>
          <w:instrText xml:space="preserve"> PAGEREF _Toc12635 \h </w:instrText>
        </w:r>
        <w:r>
          <w:fldChar w:fldCharType="separate"/>
        </w:r>
        <w:r>
          <w:t>22</w:t>
        </w:r>
        <w:r>
          <w:fldChar w:fldCharType="end"/>
        </w:r>
      </w:hyperlink>
    </w:p>
    <w:p>
      <w:pPr>
        <w:pStyle w:val="TOC2"/>
        <w:tabs>
          <w:tab w:val="right" w:leader="dot" w:pos="8306"/>
        </w:tabs>
      </w:pPr>
      <w:hyperlink w:anchor="_Toc17273" w:history="1">
        <w:r>
          <w:rPr>
            <w:rFonts w:ascii="仿宋" w:eastAsia="仿宋" w:hAnsi="仿宋" w:cs="仿宋" w:hint="eastAsia"/>
            <w:lang w:eastAsia="zh-CN"/>
          </w:rPr>
          <w:t>(一)、绩效评估指标</w:t>
        </w:r>
        <w:r>
          <w:tab/>
        </w:r>
        <w:r>
          <w:fldChar w:fldCharType="begin"/>
        </w:r>
        <w:r>
          <w:instrText xml:space="preserve"> PAGEREF _Toc17273 \h </w:instrText>
        </w:r>
        <w:r>
          <w:fldChar w:fldCharType="separate"/>
        </w:r>
        <w:r>
          <w:t>22</w:t>
        </w:r>
        <w:r>
          <w:fldChar w:fldCharType="end"/>
        </w:r>
      </w:hyperlink>
    </w:p>
    <w:p>
      <w:pPr>
        <w:pStyle w:val="TOC2"/>
        <w:tabs>
          <w:tab w:val="right" w:leader="dot" w:pos="8306"/>
        </w:tabs>
      </w:pPr>
      <w:hyperlink w:anchor="_Toc28094" w:history="1">
        <w:r>
          <w:rPr>
            <w:rFonts w:ascii="仿宋" w:eastAsia="仿宋" w:hAnsi="仿宋" w:cs="仿宋" w:hint="eastAsia"/>
            <w:lang w:eastAsia="zh-CN"/>
          </w:rPr>
          <w:t>(二)、绩效评估方法</w:t>
        </w:r>
        <w:r>
          <w:tab/>
        </w:r>
        <w:r>
          <w:fldChar w:fldCharType="begin"/>
        </w:r>
        <w:r>
          <w:instrText xml:space="preserve"> PAGEREF _Toc28094 \h </w:instrText>
        </w:r>
        <w:r>
          <w:fldChar w:fldCharType="separate"/>
        </w:r>
        <w:r>
          <w:t>23</w:t>
        </w:r>
        <w:r>
          <w:fldChar w:fldCharType="end"/>
        </w:r>
      </w:hyperlink>
    </w:p>
    <w:p>
      <w:pPr>
        <w:pStyle w:val="TOC2"/>
        <w:tabs>
          <w:tab w:val="right" w:leader="dot" w:pos="8306"/>
        </w:tabs>
      </w:pPr>
      <w:hyperlink w:anchor="_Toc14397" w:history="1">
        <w:r>
          <w:rPr>
            <w:rFonts w:ascii="仿宋" w:eastAsia="仿宋" w:hAnsi="仿宋" w:cs="仿宋" w:hint="eastAsia"/>
            <w:lang w:eastAsia="zh-CN"/>
          </w:rPr>
          <w:t>(三)、绩效评估周期</w:t>
        </w:r>
        <w:r>
          <w:tab/>
        </w:r>
        <w:r>
          <w:fldChar w:fldCharType="begin"/>
        </w:r>
        <w:r>
          <w:instrText xml:space="preserve"> PAGEREF _Toc14397 \h </w:instrText>
        </w:r>
        <w:r>
          <w:fldChar w:fldCharType="separate"/>
        </w:r>
        <w:r>
          <w:t>24</w:t>
        </w:r>
        <w:r>
          <w:fldChar w:fldCharType="end"/>
        </w:r>
      </w:hyperlink>
    </w:p>
    <w:p>
      <w:pPr>
        <w:pStyle w:val="TOC1"/>
        <w:tabs>
          <w:tab w:val="right" w:leader="dot" w:pos="8306"/>
        </w:tabs>
      </w:pPr>
      <w:hyperlink w:anchor="_Toc31563" w:history="1">
        <w:r>
          <w:rPr>
            <w:rFonts w:ascii="仿宋" w:eastAsia="仿宋" w:hAnsi="仿宋" w:cs="仿宋" w:hint="eastAsia"/>
            <w:lang w:eastAsia="zh-CN"/>
          </w:rPr>
          <w:t>七、苯项目计划安排</w:t>
        </w:r>
        <w:r>
          <w:tab/>
        </w:r>
        <w:r>
          <w:fldChar w:fldCharType="begin"/>
        </w:r>
        <w:r>
          <w:instrText xml:space="preserve"> PAGEREF _Toc31563 \h </w:instrText>
        </w:r>
        <w:r>
          <w:fldChar w:fldCharType="separate"/>
        </w:r>
        <w:r>
          <w:t>25</w:t>
        </w:r>
        <w:r>
          <w:fldChar w:fldCharType="end"/>
        </w:r>
      </w:hyperlink>
    </w:p>
    <w:p>
      <w:pPr>
        <w:pStyle w:val="TOC2"/>
        <w:tabs>
          <w:tab w:val="right" w:leader="dot" w:pos="8306"/>
        </w:tabs>
      </w:pPr>
      <w:hyperlink w:anchor="_Toc3892" w:history="1">
        <w:r>
          <w:rPr>
            <w:rFonts w:ascii="仿宋" w:eastAsia="仿宋" w:hAnsi="仿宋" w:cs="仿宋" w:hint="eastAsia"/>
            <w:lang w:eastAsia="zh-CN"/>
          </w:rPr>
          <w:t>(一)、建设周期</w:t>
        </w:r>
        <w:r>
          <w:tab/>
        </w:r>
        <w:r>
          <w:fldChar w:fldCharType="begin"/>
        </w:r>
        <w:r>
          <w:instrText xml:space="preserve"> PAGEREF _Toc3892 \h </w:instrText>
        </w:r>
        <w:r>
          <w:fldChar w:fldCharType="separate"/>
        </w:r>
        <w:r>
          <w:t>25</w:t>
        </w:r>
        <w:r>
          <w:fldChar w:fldCharType="end"/>
        </w:r>
      </w:hyperlink>
    </w:p>
    <w:p>
      <w:pPr>
        <w:pStyle w:val="TOC2"/>
        <w:tabs>
          <w:tab w:val="right" w:leader="dot" w:pos="8306"/>
        </w:tabs>
      </w:pPr>
      <w:hyperlink w:anchor="_Toc11822" w:history="1">
        <w:r>
          <w:rPr>
            <w:rFonts w:ascii="仿宋" w:eastAsia="仿宋" w:hAnsi="仿宋" w:cs="仿宋" w:hint="eastAsia"/>
            <w:lang w:eastAsia="zh-CN"/>
          </w:rPr>
          <w:t>(二)、建设进度</w:t>
        </w:r>
        <w:r>
          <w:tab/>
        </w:r>
        <w:r>
          <w:fldChar w:fldCharType="begin"/>
        </w:r>
        <w:r>
          <w:instrText xml:space="preserve"> PAGEREF _Toc11822 \h </w:instrText>
        </w:r>
        <w:r>
          <w:fldChar w:fldCharType="separate"/>
        </w:r>
        <w:r>
          <w:t>26</w:t>
        </w:r>
        <w:r>
          <w:fldChar w:fldCharType="end"/>
        </w:r>
      </w:hyperlink>
    </w:p>
    <w:p>
      <w:pPr>
        <w:pStyle w:val="TOC2"/>
        <w:tabs>
          <w:tab w:val="right" w:leader="dot" w:pos="8306"/>
        </w:tabs>
      </w:pPr>
      <w:hyperlink w:anchor="_Toc11088" w:history="1">
        <w:r>
          <w:rPr>
            <w:rFonts w:ascii="仿宋" w:eastAsia="仿宋" w:hAnsi="仿宋" w:cs="仿宋" w:hint="eastAsia"/>
            <w:lang w:eastAsia="zh-CN"/>
          </w:rPr>
          <w:t>(三)、进度安排注意事项</w:t>
        </w:r>
        <w:r>
          <w:tab/>
        </w:r>
        <w:r>
          <w:fldChar w:fldCharType="begin"/>
        </w:r>
        <w:r>
          <w:instrText xml:space="preserve"> PAGEREF _Toc11088 \h </w:instrText>
        </w:r>
        <w:r>
          <w:fldChar w:fldCharType="separate"/>
        </w:r>
        <w:r>
          <w:t>27</w:t>
        </w:r>
        <w:r>
          <w:fldChar w:fldCharType="end"/>
        </w:r>
      </w:hyperlink>
    </w:p>
    <w:p>
      <w:pPr>
        <w:pStyle w:val="TOC2"/>
        <w:tabs>
          <w:tab w:val="right" w:leader="dot" w:pos="8306"/>
        </w:tabs>
      </w:pPr>
      <w:hyperlink w:anchor="_Toc10023" w:history="1">
        <w:r>
          <w:rPr>
            <w:rFonts w:ascii="仿宋" w:eastAsia="仿宋" w:hAnsi="仿宋" w:cs="仿宋" w:hint="eastAsia"/>
            <w:lang w:eastAsia="zh-CN"/>
          </w:rPr>
          <w:t>(四)、人力资源配置</w:t>
        </w:r>
        <w:r>
          <w:tab/>
        </w:r>
        <w:r>
          <w:fldChar w:fldCharType="begin"/>
        </w:r>
        <w:r>
          <w:instrText xml:space="preserve"> PAGEREF _Toc10023 \h </w:instrText>
        </w:r>
        <w:r>
          <w:fldChar w:fldCharType="separate"/>
        </w:r>
        <w:r>
          <w:t>29</w:t>
        </w:r>
        <w:r>
          <w:fldChar w:fldCharType="end"/>
        </w:r>
      </w:hyperlink>
    </w:p>
    <w:p>
      <w:pPr>
        <w:pStyle w:val="TOC1"/>
        <w:tabs>
          <w:tab w:val="right" w:leader="dot" w:pos="8306"/>
        </w:tabs>
      </w:pPr>
      <w:hyperlink w:anchor="_Toc5536" w:history="1">
        <w:r>
          <w:rPr>
            <w:rFonts w:ascii="仿宋" w:eastAsia="仿宋" w:hAnsi="仿宋" w:cs="仿宋" w:hint="eastAsia"/>
            <w:lang w:eastAsia="zh-CN"/>
          </w:rPr>
          <w:t>八、苯项目财务管理</w:t>
        </w:r>
        <w:r>
          <w:tab/>
        </w:r>
        <w:r>
          <w:fldChar w:fldCharType="begin"/>
        </w:r>
        <w:r>
          <w:instrText xml:space="preserve"> PAGEREF _Toc5536 \h </w:instrText>
        </w:r>
        <w:r>
          <w:fldChar w:fldCharType="separate"/>
        </w:r>
        <w:r>
          <w:t>29</w:t>
        </w:r>
        <w:r>
          <w:fldChar w:fldCharType="end"/>
        </w:r>
      </w:hyperlink>
    </w:p>
    <w:p>
      <w:pPr>
        <w:pStyle w:val="TOC2"/>
        <w:tabs>
          <w:tab w:val="right" w:leader="dot" w:pos="8306"/>
        </w:tabs>
      </w:pPr>
      <w:hyperlink w:anchor="_Toc12585" w:history="1">
        <w:r>
          <w:rPr>
            <w:rFonts w:ascii="仿宋" w:eastAsia="仿宋" w:hAnsi="仿宋" w:cs="仿宋" w:hint="eastAsia"/>
            <w:lang w:eastAsia="zh-CN"/>
          </w:rPr>
          <w:t>(一)、资金需求大</w:t>
        </w:r>
        <w:r>
          <w:tab/>
        </w:r>
        <w:r>
          <w:fldChar w:fldCharType="begin"/>
        </w:r>
        <w:r>
          <w:instrText xml:space="preserve"> PAGEREF _Toc12585 \h </w:instrText>
        </w:r>
        <w:r>
          <w:fldChar w:fldCharType="separate"/>
        </w:r>
        <w:r>
          <w:t>29</w:t>
        </w:r>
        <w:r>
          <w:fldChar w:fldCharType="end"/>
        </w:r>
      </w:hyperlink>
    </w:p>
    <w:p>
      <w:pPr>
        <w:pStyle w:val="TOC2"/>
        <w:tabs>
          <w:tab w:val="right" w:leader="dot" w:pos="8306"/>
        </w:tabs>
      </w:pPr>
      <w:hyperlink w:anchor="_Toc17121" w:history="1">
        <w:r>
          <w:rPr>
            <w:rFonts w:ascii="仿宋" w:eastAsia="仿宋" w:hAnsi="仿宋" w:cs="仿宋" w:hint="eastAsia"/>
            <w:lang w:eastAsia="zh-CN"/>
          </w:rPr>
          <w:t>(二)、研发周期长</w:t>
        </w:r>
        <w:r>
          <w:tab/>
        </w:r>
        <w:r>
          <w:fldChar w:fldCharType="begin"/>
        </w:r>
        <w:r>
          <w:instrText xml:space="preserve"> PAGEREF _Toc17121 \h </w:instrText>
        </w:r>
        <w:r>
          <w:fldChar w:fldCharType="separate"/>
        </w:r>
        <w:r>
          <w:t>30</w:t>
        </w:r>
        <w:r>
          <w:fldChar w:fldCharType="end"/>
        </w:r>
      </w:hyperlink>
    </w:p>
    <w:p>
      <w:pPr>
        <w:pStyle w:val="TOC2"/>
        <w:tabs>
          <w:tab w:val="right" w:leader="dot" w:pos="8306"/>
        </w:tabs>
      </w:pPr>
      <w:hyperlink w:anchor="_Toc21810" w:history="1">
        <w:r>
          <w:rPr>
            <w:rFonts w:ascii="仿宋" w:eastAsia="仿宋" w:hAnsi="仿宋" w:cs="仿宋" w:hint="eastAsia"/>
            <w:lang w:eastAsia="zh-CN"/>
          </w:rPr>
          <w:t>(三)、市场风险大</w:t>
        </w:r>
        <w:r>
          <w:tab/>
        </w:r>
        <w:r>
          <w:fldChar w:fldCharType="begin"/>
        </w:r>
        <w:r>
          <w:instrText xml:space="preserve"> PAGEREF _Toc21810 \h </w:instrText>
        </w:r>
        <w:r>
          <w:fldChar w:fldCharType="separate"/>
        </w:r>
        <w:r>
          <w:t>32</w:t>
        </w:r>
        <w:r>
          <w:fldChar w:fldCharType="end"/>
        </w:r>
      </w:hyperlink>
    </w:p>
    <w:p>
      <w:pPr>
        <w:pStyle w:val="TOC2"/>
        <w:tabs>
          <w:tab w:val="right" w:leader="dot" w:pos="8306"/>
        </w:tabs>
      </w:pPr>
      <w:hyperlink w:anchor="_Toc10883" w:history="1">
        <w:r>
          <w:rPr>
            <w:rFonts w:ascii="仿宋" w:eastAsia="仿宋" w:hAnsi="仿宋" w:cs="仿宋" w:hint="eastAsia"/>
            <w:lang w:eastAsia="zh-CN"/>
          </w:rPr>
          <w:t>(四)、利润率高</w:t>
        </w:r>
        <w:r>
          <w:tab/>
        </w:r>
        <w:r>
          <w:fldChar w:fldCharType="begin"/>
        </w:r>
        <w:r>
          <w:instrText xml:space="preserve"> PAGEREF _Toc10883 \h </w:instrText>
        </w:r>
        <w:r>
          <w:fldChar w:fldCharType="separate"/>
        </w:r>
        <w:r>
          <w:t>34</w:t>
        </w:r>
        <w:r>
          <w:fldChar w:fldCharType="end"/>
        </w:r>
      </w:hyperlink>
    </w:p>
    <w:p>
      <w:pPr>
        <w:pStyle w:val="TOC1"/>
        <w:tabs>
          <w:tab w:val="right" w:leader="dot" w:pos="8306"/>
        </w:tabs>
      </w:pPr>
      <w:hyperlink w:anchor="_Toc7601" w:history="1">
        <w:r>
          <w:rPr>
            <w:rFonts w:ascii="仿宋" w:eastAsia="仿宋" w:hAnsi="仿宋" w:cs="仿宋" w:hint="eastAsia"/>
            <w:lang w:eastAsia="zh-CN"/>
          </w:rPr>
          <w:t>九、生产安全保护</w:t>
        </w:r>
        <w:r>
          <w:tab/>
        </w:r>
        <w:r>
          <w:fldChar w:fldCharType="begin"/>
        </w:r>
        <w:r>
          <w:instrText xml:space="preserve"> PAGEREF _Toc7601 \h </w:instrText>
        </w:r>
        <w:r>
          <w:fldChar w:fldCharType="separate"/>
        </w:r>
        <w:r>
          <w:t>36</w:t>
        </w:r>
        <w:r>
          <w:fldChar w:fldCharType="end"/>
        </w:r>
      </w:hyperlink>
    </w:p>
    <w:p>
      <w:pPr>
        <w:pStyle w:val="TOC2"/>
        <w:tabs>
          <w:tab w:val="right" w:leader="dot" w:pos="8306"/>
        </w:tabs>
      </w:pPr>
      <w:hyperlink w:anchor="_Toc25335" w:history="1">
        <w:r>
          <w:rPr>
            <w:rFonts w:ascii="仿宋" w:eastAsia="仿宋" w:hAnsi="仿宋" w:cs="仿宋" w:hint="eastAsia"/>
            <w:lang w:eastAsia="zh-CN"/>
          </w:rPr>
          <w:t>(一)、消防安全</w:t>
        </w:r>
        <w:r>
          <w:tab/>
        </w:r>
        <w:r>
          <w:fldChar w:fldCharType="begin"/>
        </w:r>
        <w:r>
          <w:instrText xml:space="preserve"> PAGEREF _Toc25335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24" w:history="1">
        <w:r>
          <w:rPr>
            <w:rFonts w:ascii="仿宋" w:eastAsia="仿宋" w:hAnsi="仿宋" w:cs="仿宋" w:hint="eastAsia"/>
            <w:lang w:eastAsia="zh-CN"/>
          </w:rPr>
          <w:t>(二)、防火防爆总图布置措施</w:t>
        </w:r>
        <w:r>
          <w:tab/>
        </w:r>
        <w:r>
          <w:fldChar w:fldCharType="begin"/>
        </w:r>
        <w:r>
          <w:instrText xml:space="preserve"> PAGEREF _Toc3624 \h </w:instrText>
        </w:r>
        <w:r>
          <w:fldChar w:fldCharType="separate"/>
        </w:r>
        <w:r>
          <w:t>38</w:t>
        </w:r>
        <w:r>
          <w:fldChar w:fldCharType="end"/>
        </w:r>
      </w:hyperlink>
    </w:p>
    <w:p>
      <w:pPr>
        <w:pStyle w:val="TOC2"/>
        <w:tabs>
          <w:tab w:val="right" w:leader="dot" w:pos="8306"/>
        </w:tabs>
      </w:pPr>
      <w:hyperlink w:anchor="_Toc21819" w:history="1">
        <w:r>
          <w:rPr>
            <w:rFonts w:ascii="仿宋" w:eastAsia="仿宋" w:hAnsi="仿宋" w:cs="仿宋" w:hint="eastAsia"/>
            <w:lang w:eastAsia="zh-CN"/>
          </w:rPr>
          <w:t>(三)、自然灾害防范措施</w:t>
        </w:r>
        <w:r>
          <w:tab/>
        </w:r>
        <w:r>
          <w:fldChar w:fldCharType="begin"/>
        </w:r>
        <w:r>
          <w:instrText xml:space="preserve"> PAGEREF _Toc21819 \h </w:instrText>
        </w:r>
        <w:r>
          <w:fldChar w:fldCharType="separate"/>
        </w:r>
        <w:r>
          <w:t>38</w:t>
        </w:r>
        <w:r>
          <w:fldChar w:fldCharType="end"/>
        </w:r>
      </w:hyperlink>
    </w:p>
    <w:p>
      <w:pPr>
        <w:pStyle w:val="TOC2"/>
        <w:tabs>
          <w:tab w:val="right" w:leader="dot" w:pos="8306"/>
        </w:tabs>
      </w:pPr>
      <w:hyperlink w:anchor="_Toc14586" w:history="1">
        <w:r>
          <w:rPr>
            <w:rFonts w:ascii="仿宋" w:eastAsia="仿宋" w:hAnsi="仿宋" w:cs="仿宋" w:hint="eastAsia"/>
            <w:lang w:eastAsia="zh-CN"/>
          </w:rPr>
          <w:t>(四)、安全色及安全标志使用要求</w:t>
        </w:r>
        <w:r>
          <w:tab/>
        </w:r>
        <w:r>
          <w:fldChar w:fldCharType="begin"/>
        </w:r>
        <w:r>
          <w:instrText xml:space="preserve"> PAGEREF _Toc14586 \h </w:instrText>
        </w:r>
        <w:r>
          <w:fldChar w:fldCharType="separate"/>
        </w:r>
        <w:r>
          <w:t>39</w:t>
        </w:r>
        <w:r>
          <w:fldChar w:fldCharType="end"/>
        </w:r>
      </w:hyperlink>
    </w:p>
    <w:p>
      <w:pPr>
        <w:pStyle w:val="TOC2"/>
        <w:tabs>
          <w:tab w:val="right" w:leader="dot" w:pos="8306"/>
        </w:tabs>
      </w:pPr>
      <w:hyperlink w:anchor="_Toc27140" w:history="1">
        <w:r>
          <w:rPr>
            <w:rFonts w:ascii="仿宋" w:eastAsia="仿宋" w:hAnsi="仿宋" w:cs="仿宋" w:hint="eastAsia"/>
            <w:lang w:eastAsia="zh-CN"/>
          </w:rPr>
          <w:t>(五)、防尘防毒措施</w:t>
        </w:r>
        <w:r>
          <w:tab/>
        </w:r>
        <w:r>
          <w:fldChar w:fldCharType="begin"/>
        </w:r>
        <w:r>
          <w:instrText xml:space="preserve"> PAGEREF _Toc27140 \h </w:instrText>
        </w:r>
        <w:r>
          <w:fldChar w:fldCharType="separate"/>
        </w:r>
        <w:r>
          <w:t>40</w:t>
        </w:r>
        <w:r>
          <w:fldChar w:fldCharType="end"/>
        </w:r>
      </w:hyperlink>
    </w:p>
    <w:p>
      <w:pPr>
        <w:pStyle w:val="TOC2"/>
        <w:tabs>
          <w:tab w:val="right" w:leader="dot" w:pos="8306"/>
        </w:tabs>
      </w:pPr>
      <w:hyperlink w:anchor="_Toc27775" w:history="1">
        <w:r>
          <w:rPr>
            <w:rFonts w:ascii="仿宋" w:eastAsia="仿宋" w:hAnsi="仿宋" w:cs="仿宋" w:hint="eastAsia"/>
            <w:lang w:eastAsia="zh-CN"/>
          </w:rPr>
          <w:t>(六)、防静电、触电防护及防雷措施</w:t>
        </w:r>
        <w:r>
          <w:tab/>
        </w:r>
        <w:r>
          <w:fldChar w:fldCharType="begin"/>
        </w:r>
        <w:r>
          <w:instrText xml:space="preserve"> PAGEREF _Toc27775 \h </w:instrText>
        </w:r>
        <w:r>
          <w:fldChar w:fldCharType="separate"/>
        </w:r>
        <w:r>
          <w:t>41</w:t>
        </w:r>
        <w:r>
          <w:fldChar w:fldCharType="end"/>
        </w:r>
      </w:hyperlink>
    </w:p>
    <w:p>
      <w:pPr>
        <w:pStyle w:val="TOC2"/>
        <w:tabs>
          <w:tab w:val="right" w:leader="dot" w:pos="8306"/>
        </w:tabs>
      </w:pPr>
      <w:hyperlink w:anchor="_Toc25845" w:history="1">
        <w:r>
          <w:rPr>
            <w:rFonts w:ascii="仿宋" w:eastAsia="仿宋" w:hAnsi="仿宋" w:cs="仿宋" w:hint="eastAsia"/>
            <w:lang w:eastAsia="zh-CN"/>
          </w:rPr>
          <w:t>(七)、机械设备安全保障措施</w:t>
        </w:r>
        <w:r>
          <w:tab/>
        </w:r>
        <w:r>
          <w:fldChar w:fldCharType="begin"/>
        </w:r>
        <w:r>
          <w:instrText xml:space="preserve"> PAGEREF _Toc25845 \h </w:instrText>
        </w:r>
        <w:r>
          <w:fldChar w:fldCharType="separate"/>
        </w:r>
        <w:r>
          <w:t>42</w:t>
        </w:r>
        <w:r>
          <w:fldChar w:fldCharType="end"/>
        </w:r>
      </w:hyperlink>
    </w:p>
    <w:p>
      <w:pPr>
        <w:pStyle w:val="TOC1"/>
        <w:tabs>
          <w:tab w:val="right" w:leader="dot" w:pos="8306"/>
        </w:tabs>
      </w:pPr>
      <w:hyperlink w:anchor="_Toc31183" w:history="1">
        <w:r>
          <w:rPr>
            <w:rFonts w:ascii="仿宋" w:eastAsia="仿宋" w:hAnsi="仿宋" w:cs="仿宋" w:hint="eastAsia"/>
            <w:lang w:eastAsia="zh-CN"/>
          </w:rPr>
          <w:t>十、苯项目创新与研发</w:t>
        </w:r>
        <w:r>
          <w:tab/>
        </w:r>
        <w:r>
          <w:fldChar w:fldCharType="begin"/>
        </w:r>
        <w:r>
          <w:instrText xml:space="preserve"> PAGEREF _Toc31183 \h </w:instrText>
        </w:r>
        <w:r>
          <w:fldChar w:fldCharType="separate"/>
        </w:r>
        <w:r>
          <w:t>44</w:t>
        </w:r>
        <w:r>
          <w:fldChar w:fldCharType="end"/>
        </w:r>
      </w:hyperlink>
    </w:p>
    <w:p>
      <w:pPr>
        <w:pStyle w:val="TOC2"/>
        <w:tabs>
          <w:tab w:val="right" w:leader="dot" w:pos="8306"/>
        </w:tabs>
      </w:pPr>
      <w:hyperlink w:anchor="_Toc1726" w:history="1">
        <w:r>
          <w:rPr>
            <w:rFonts w:ascii="仿宋" w:eastAsia="仿宋" w:hAnsi="仿宋" w:cs="仿宋" w:hint="eastAsia"/>
            <w:lang w:eastAsia="zh-CN"/>
          </w:rPr>
          <w:t>(一)、创新策略与方向</w:t>
        </w:r>
        <w:r>
          <w:tab/>
        </w:r>
        <w:r>
          <w:fldChar w:fldCharType="begin"/>
        </w:r>
        <w:r>
          <w:instrText xml:space="preserve"> PAGEREF _Toc1726 \h </w:instrText>
        </w:r>
        <w:r>
          <w:fldChar w:fldCharType="separate"/>
        </w:r>
        <w:r>
          <w:t>44</w:t>
        </w:r>
        <w:r>
          <w:fldChar w:fldCharType="end"/>
        </w:r>
      </w:hyperlink>
    </w:p>
    <w:p>
      <w:pPr>
        <w:pStyle w:val="TOC2"/>
        <w:tabs>
          <w:tab w:val="right" w:leader="dot" w:pos="8306"/>
        </w:tabs>
      </w:pPr>
      <w:hyperlink w:anchor="_Toc27373" w:history="1">
        <w:r>
          <w:rPr>
            <w:rFonts w:ascii="仿宋" w:eastAsia="仿宋" w:hAnsi="仿宋" w:cs="仿宋" w:hint="eastAsia"/>
            <w:lang w:eastAsia="zh-CN"/>
          </w:rPr>
          <w:t>(二)、研发规划与投入</w:t>
        </w:r>
        <w:r>
          <w:tab/>
        </w:r>
        <w:r>
          <w:fldChar w:fldCharType="begin"/>
        </w:r>
        <w:r>
          <w:instrText xml:space="preserve"> PAGEREF _Toc27373 \h </w:instrText>
        </w:r>
        <w:r>
          <w:fldChar w:fldCharType="separate"/>
        </w:r>
        <w:r>
          <w:t>45</w:t>
        </w:r>
        <w:r>
          <w:fldChar w:fldCharType="end"/>
        </w:r>
      </w:hyperlink>
    </w:p>
    <w:p>
      <w:pPr>
        <w:pStyle w:val="TOC1"/>
        <w:tabs>
          <w:tab w:val="right" w:leader="dot" w:pos="8306"/>
        </w:tabs>
      </w:pPr>
      <w:hyperlink w:anchor="_Toc5408" w:history="1">
        <w:r>
          <w:rPr>
            <w:rFonts w:ascii="仿宋" w:eastAsia="仿宋" w:hAnsi="仿宋" w:cs="仿宋" w:hint="eastAsia"/>
            <w:lang w:eastAsia="zh-CN"/>
          </w:rPr>
          <w:t>十一、苯项目投资规划</w:t>
        </w:r>
        <w:r>
          <w:tab/>
        </w:r>
        <w:r>
          <w:fldChar w:fldCharType="begin"/>
        </w:r>
        <w:r>
          <w:instrText xml:space="preserve"> PAGEREF _Toc5408 \h </w:instrText>
        </w:r>
        <w:r>
          <w:fldChar w:fldCharType="separate"/>
        </w:r>
        <w:r>
          <w:t>47</w:t>
        </w:r>
        <w:r>
          <w:fldChar w:fldCharType="end"/>
        </w:r>
      </w:hyperlink>
    </w:p>
    <w:p>
      <w:pPr>
        <w:pStyle w:val="TOC2"/>
        <w:tabs>
          <w:tab w:val="right" w:leader="dot" w:pos="8306"/>
        </w:tabs>
      </w:pPr>
      <w:hyperlink w:anchor="_Toc27442" w:history="1">
        <w:r>
          <w:rPr>
            <w:rFonts w:ascii="仿宋" w:eastAsia="仿宋" w:hAnsi="仿宋" w:cs="仿宋" w:hint="eastAsia"/>
            <w:lang w:eastAsia="zh-CN"/>
          </w:rPr>
          <w:t>(一)、苯项目总投资估算</w:t>
        </w:r>
        <w:r>
          <w:tab/>
        </w:r>
        <w:r>
          <w:fldChar w:fldCharType="begin"/>
        </w:r>
        <w:r>
          <w:instrText xml:space="preserve"> PAGEREF _Toc27442 \h </w:instrText>
        </w:r>
        <w:r>
          <w:fldChar w:fldCharType="separate"/>
        </w:r>
        <w:r>
          <w:t>47</w:t>
        </w:r>
        <w:r>
          <w:fldChar w:fldCharType="end"/>
        </w:r>
      </w:hyperlink>
    </w:p>
    <w:p>
      <w:pPr>
        <w:pStyle w:val="TOC2"/>
        <w:tabs>
          <w:tab w:val="right" w:leader="dot" w:pos="8306"/>
        </w:tabs>
      </w:pPr>
      <w:hyperlink w:anchor="_Toc8234" w:history="1">
        <w:r>
          <w:rPr>
            <w:rFonts w:ascii="仿宋" w:eastAsia="仿宋" w:hAnsi="仿宋" w:cs="仿宋" w:hint="eastAsia"/>
            <w:lang w:eastAsia="zh-CN"/>
          </w:rPr>
          <w:t>(二)、资金筹措</w:t>
        </w:r>
        <w:r>
          <w:tab/>
        </w:r>
        <w:r>
          <w:fldChar w:fldCharType="begin"/>
        </w:r>
        <w:r>
          <w:instrText xml:space="preserve"> PAGEREF _Toc8234 \h </w:instrText>
        </w:r>
        <w:r>
          <w:fldChar w:fldCharType="separate"/>
        </w:r>
        <w:r>
          <w:t>48</w:t>
        </w:r>
        <w:r>
          <w:fldChar w:fldCharType="end"/>
        </w:r>
      </w:hyperlink>
    </w:p>
    <w:p>
      <w:pPr>
        <w:pStyle w:val="TOC1"/>
        <w:tabs>
          <w:tab w:val="right" w:leader="dot" w:pos="8306"/>
        </w:tabs>
      </w:pPr>
      <w:hyperlink w:anchor="_Toc31786" w:history="1">
        <w:r>
          <w:rPr>
            <w:rFonts w:ascii="仿宋" w:eastAsia="仿宋" w:hAnsi="仿宋" w:cs="仿宋" w:hint="eastAsia"/>
            <w:lang w:eastAsia="zh-CN"/>
          </w:rPr>
          <w:t>十二、苯项目社会影响</w:t>
        </w:r>
        <w:r>
          <w:tab/>
        </w:r>
        <w:r>
          <w:fldChar w:fldCharType="begin"/>
        </w:r>
        <w:r>
          <w:instrText xml:space="preserve"> PAGEREF _Toc31786 \h </w:instrText>
        </w:r>
        <w:r>
          <w:fldChar w:fldCharType="separate"/>
        </w:r>
        <w:r>
          <w:t>49</w:t>
        </w:r>
        <w:r>
          <w:fldChar w:fldCharType="end"/>
        </w:r>
      </w:hyperlink>
    </w:p>
    <w:p>
      <w:pPr>
        <w:pStyle w:val="TOC2"/>
        <w:tabs>
          <w:tab w:val="right" w:leader="dot" w:pos="8306"/>
        </w:tabs>
      </w:pPr>
      <w:hyperlink w:anchor="_Toc22050" w:history="1">
        <w:r>
          <w:rPr>
            <w:rFonts w:ascii="仿宋" w:eastAsia="仿宋" w:hAnsi="仿宋" w:cs="仿宋" w:hint="eastAsia"/>
            <w:lang w:eastAsia="zh-CN"/>
          </w:rPr>
          <w:t>(一)、社会责任与义务</w:t>
        </w:r>
        <w:r>
          <w:tab/>
        </w:r>
        <w:r>
          <w:fldChar w:fldCharType="begin"/>
        </w:r>
        <w:r>
          <w:instrText xml:space="preserve"> PAGEREF _Toc22050 \h </w:instrText>
        </w:r>
        <w:r>
          <w:fldChar w:fldCharType="separate"/>
        </w:r>
        <w:r>
          <w:t>49</w:t>
        </w:r>
        <w:r>
          <w:fldChar w:fldCharType="end"/>
        </w:r>
      </w:hyperlink>
    </w:p>
    <w:p>
      <w:pPr>
        <w:pStyle w:val="TOC2"/>
        <w:tabs>
          <w:tab w:val="right" w:leader="dot" w:pos="8306"/>
        </w:tabs>
      </w:pPr>
      <w:hyperlink w:anchor="_Toc8771" w:history="1">
        <w:r>
          <w:rPr>
            <w:rFonts w:ascii="仿宋" w:eastAsia="仿宋" w:hAnsi="仿宋" w:cs="仿宋" w:hint="eastAsia"/>
            <w:lang w:eastAsia="zh-CN"/>
          </w:rPr>
          <w:t>(二)、社会参与与沟通</w:t>
        </w:r>
        <w:r>
          <w:tab/>
        </w:r>
        <w:r>
          <w:fldChar w:fldCharType="begin"/>
        </w:r>
        <w:r>
          <w:instrText xml:space="preserve"> PAGEREF _Toc8771 \h </w:instrText>
        </w:r>
        <w:r>
          <w:fldChar w:fldCharType="separate"/>
        </w:r>
        <w:r>
          <w:t>49</w:t>
        </w:r>
        <w:r>
          <w:fldChar w:fldCharType="end"/>
        </w:r>
      </w:hyperlink>
    </w:p>
    <w:p>
      <w:pPr>
        <w:pStyle w:val="TOC1"/>
        <w:tabs>
          <w:tab w:val="right" w:leader="dot" w:pos="8306"/>
        </w:tabs>
      </w:pPr>
      <w:hyperlink w:anchor="_Toc1017" w:history="1">
        <w:r>
          <w:rPr>
            <w:rFonts w:ascii="仿宋" w:eastAsia="仿宋" w:hAnsi="仿宋" w:cs="仿宋" w:hint="eastAsia"/>
            <w:lang w:eastAsia="zh-CN"/>
          </w:rPr>
          <w:t>十三、风险识别与分类</w:t>
        </w:r>
        <w:r>
          <w:tab/>
        </w:r>
        <w:r>
          <w:fldChar w:fldCharType="begin"/>
        </w:r>
        <w:r>
          <w:instrText xml:space="preserve"> PAGEREF _Toc1017 \h </w:instrText>
        </w:r>
        <w:r>
          <w:fldChar w:fldCharType="separate"/>
        </w:r>
        <w:r>
          <w:t>50</w:t>
        </w:r>
        <w:r>
          <w:fldChar w:fldCharType="end"/>
        </w:r>
      </w:hyperlink>
    </w:p>
    <w:p>
      <w:pPr>
        <w:pStyle w:val="TOC2"/>
        <w:tabs>
          <w:tab w:val="right" w:leader="dot" w:pos="8306"/>
        </w:tabs>
      </w:pPr>
      <w:hyperlink w:anchor="_Toc20471" w:history="1">
        <w:r>
          <w:rPr>
            <w:rFonts w:ascii="仿宋" w:eastAsia="仿宋" w:hAnsi="仿宋" w:cs="仿宋" w:hint="eastAsia"/>
            <w:lang w:eastAsia="zh-CN"/>
          </w:rPr>
          <w:t>(一)、风险识别</w:t>
        </w:r>
        <w:r>
          <w:tab/>
        </w:r>
        <w:r>
          <w:fldChar w:fldCharType="begin"/>
        </w:r>
        <w:r>
          <w:instrText xml:space="preserve"> PAGEREF _Toc20471 \h </w:instrText>
        </w:r>
        <w:r>
          <w:fldChar w:fldCharType="separate"/>
        </w:r>
        <w:r>
          <w:t>50</w:t>
        </w:r>
        <w:r>
          <w:fldChar w:fldCharType="end"/>
        </w:r>
      </w:hyperlink>
    </w:p>
    <w:p>
      <w:pPr>
        <w:pStyle w:val="TOC2"/>
        <w:tabs>
          <w:tab w:val="right" w:leader="dot" w:pos="8306"/>
        </w:tabs>
      </w:pPr>
      <w:hyperlink w:anchor="_Toc3657" w:history="1">
        <w:r>
          <w:rPr>
            <w:rFonts w:ascii="仿宋" w:eastAsia="仿宋" w:hAnsi="仿宋" w:cs="仿宋" w:hint="eastAsia"/>
            <w:lang w:eastAsia="zh-CN"/>
          </w:rPr>
          <w:t>(二)、风险分类</w:t>
        </w:r>
        <w:r>
          <w:tab/>
        </w:r>
        <w:r>
          <w:fldChar w:fldCharType="begin"/>
        </w:r>
        <w:r>
          <w:instrText xml:space="preserve"> PAGEREF _Toc3657 \h </w:instrText>
        </w:r>
        <w:r>
          <w:fldChar w:fldCharType="separate"/>
        </w:r>
        <w:r>
          <w:t>51</w:t>
        </w:r>
        <w:r>
          <w:fldChar w:fldCharType="end"/>
        </w:r>
      </w:hyperlink>
    </w:p>
    <w:p>
      <w:pPr>
        <w:pStyle w:val="TOC1"/>
        <w:tabs>
          <w:tab w:val="right" w:leader="dot" w:pos="8306"/>
        </w:tabs>
      </w:pPr>
      <w:hyperlink w:anchor="_Toc19299" w:history="1">
        <w:r>
          <w:rPr>
            <w:rFonts w:ascii="仿宋" w:eastAsia="仿宋" w:hAnsi="仿宋" w:cs="仿宋" w:hint="eastAsia"/>
            <w:lang w:eastAsia="zh-CN"/>
          </w:rPr>
          <w:t>十四、苯项目工程方案分析</w:t>
        </w:r>
        <w:r>
          <w:tab/>
        </w:r>
        <w:r>
          <w:fldChar w:fldCharType="begin"/>
        </w:r>
        <w:r>
          <w:instrText xml:space="preserve"> PAGEREF _Toc19299 \h </w:instrText>
        </w:r>
        <w:r>
          <w:fldChar w:fldCharType="separate"/>
        </w:r>
        <w:r>
          <w:t>53</w:t>
        </w:r>
        <w:r>
          <w:fldChar w:fldCharType="end"/>
        </w:r>
      </w:hyperlink>
    </w:p>
    <w:p>
      <w:pPr>
        <w:pStyle w:val="TOC2"/>
        <w:tabs>
          <w:tab w:val="right" w:leader="dot" w:pos="8306"/>
        </w:tabs>
      </w:pPr>
      <w:hyperlink w:anchor="_Toc20248" w:history="1">
        <w:r>
          <w:rPr>
            <w:rFonts w:ascii="仿宋" w:eastAsia="仿宋" w:hAnsi="仿宋" w:cs="仿宋" w:hint="eastAsia"/>
            <w:lang w:eastAsia="zh-CN"/>
          </w:rPr>
          <w:t>(一)、建筑工程设计原则</w:t>
        </w:r>
        <w:r>
          <w:tab/>
        </w:r>
        <w:r>
          <w:fldChar w:fldCharType="begin"/>
        </w:r>
        <w:r>
          <w:instrText xml:space="preserve"> PAGEREF _Toc20248 \h </w:instrText>
        </w:r>
        <w:r>
          <w:fldChar w:fldCharType="separate"/>
        </w:r>
        <w:r>
          <w:t>53</w:t>
        </w:r>
        <w:r>
          <w:fldChar w:fldCharType="end"/>
        </w:r>
      </w:hyperlink>
    </w:p>
    <w:p>
      <w:pPr>
        <w:pStyle w:val="TOC2"/>
        <w:tabs>
          <w:tab w:val="right" w:leader="dot" w:pos="8306"/>
        </w:tabs>
      </w:pPr>
      <w:hyperlink w:anchor="_Toc26975" w:history="1">
        <w:r>
          <w:rPr>
            <w:rFonts w:ascii="仿宋" w:eastAsia="仿宋" w:hAnsi="仿宋" w:cs="仿宋" w:hint="eastAsia"/>
            <w:lang w:eastAsia="zh-CN"/>
          </w:rPr>
          <w:t>(二)、土建工程建设指标</w:t>
        </w:r>
        <w:r>
          <w:tab/>
        </w:r>
        <w:r>
          <w:fldChar w:fldCharType="begin"/>
        </w:r>
        <w:r>
          <w:instrText xml:space="preserve"> PAGEREF _Toc26975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620"/>
      <w:r>
        <w:rPr>
          <w:rFonts w:ascii="仿宋" w:eastAsia="仿宋" w:hAnsi="仿宋" w:cs="仿宋" w:hint="eastAsia"/>
          <w:sz w:val="28"/>
          <w:lang w:eastAsia="zh-CN"/>
        </w:rPr>
        <w:t>一、苯项目文档管理</w:t>
      </w:r>
      <w:bookmarkEnd w:id="2"/>
    </w:p>
    <w:p>
      <w:pPr>
        <w:pStyle w:val="Heading2"/>
        <w:rPr>
          <w:rFonts w:ascii="仿宋" w:eastAsia="仿宋" w:hAnsi="仿宋" w:cs="仿宋" w:hint="eastAsia"/>
          <w:lang w:eastAsia="zh-CN"/>
        </w:rPr>
      </w:pPr>
      <w:bookmarkStart w:id="3" w:name="_Toc1254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苯项目高度重视文档的质量和准确性，以支持苯项目的各项活动和决策。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苯项目文档的编制始于苯项目计划的初期，我们制定了详细的文档编制计划，明确了每个文档的内容、格式和编写责任人。在苯项目启动阶段，我们首先编制了苯项目章程，明确定义了苯项目的目标、范围、风险等关键要素。随后，苯项目团队根据计划陆续编制了需求文档、设计文档、测试文档等各类文档，确保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苯项目管理中的重要环节，旨在确保苯项目文档符合质量标准和苯项目需求。在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除了内部审查，我们还进行了外部审查，邀请苯项目相关利益方和专业领域的专家对文档进行独立审查。这有助于获取更全面、客观的反馈，确保苯项目文档不仅符合内部标准，也满足外部需求。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苯项目在文档编制与审查方面建立了严格的管理机制，通过规范的流程和多维度的审查，确保苯项目文档的质量、准确性和可靠性，为苯项目的顺利推进提供了有力支持。</w:t>
      </w:r>
    </w:p>
    <w:p>
      <w:pPr>
        <w:pStyle w:val="Heading2"/>
        <w:ind w:firstLine="560" w:firstLineChars="200"/>
        <w:rPr>
          <w:rFonts w:ascii="仿宋" w:eastAsia="仿宋" w:hAnsi="仿宋" w:cs="仿宋" w:hint="eastAsia"/>
          <w:sz w:val="28"/>
          <w:lang w:eastAsia="zh-CN"/>
        </w:rPr>
      </w:pPr>
      <w:bookmarkStart w:id="4" w:name="_Toc79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399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文档存档与归档是苯项目生命周期中一个至关重要的环节，直接关系到苯项目信息的长期保存和历史记录的完整性。在苯项目中，我们实施了一系列有效的文档存档与归档管理策略：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5059"/>
      <w:r>
        <w:rPr>
          <w:rFonts w:ascii="仿宋" w:eastAsia="仿宋" w:hAnsi="仿宋" w:cs="仿宋" w:hint="eastAsia"/>
          <w:sz w:val="28"/>
          <w:lang w:eastAsia="zh-CN"/>
        </w:rPr>
        <w:t>二、苯项目土建工程</w:t>
      </w:r>
      <w:bookmarkEnd w:id="6"/>
    </w:p>
    <w:p>
      <w:pPr>
        <w:pStyle w:val="Heading2"/>
        <w:rPr>
          <w:rFonts w:ascii="仿宋" w:eastAsia="仿宋" w:hAnsi="仿宋" w:cs="仿宋" w:hint="eastAsia"/>
          <w:lang w:eastAsia="zh-CN"/>
        </w:rPr>
      </w:pPr>
      <w:bookmarkStart w:id="7" w:name="_Toc1549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在苯项目的建筑工程设计中，我们将秉承一系列重要的设计原则，以确保苯项目建筑在功能、美观、可持续性等方面达到最佳效果。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首要原则是确保建筑的功能性得到最大化的发挥。我们将充分理解苯项目的实际需求，合理布局各个功能区域，保证建筑在满足业务需求的同时，提供高效的工作环境。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在建筑设计中，我们将综合考虑建设和运营成本。通过精细的经济效益分析，确保设计方案在高效利用资源的同时，对苯项目的长期盈利能力有积极的贡献。</w:t>
      </w:r>
    </w:p>
    <w:p>
      <w:pPr>
        <w:pStyle w:val="Heading2"/>
        <w:ind w:firstLine="560" w:firstLineChars="200"/>
        <w:rPr>
          <w:rFonts w:ascii="仿宋" w:eastAsia="仿宋" w:hAnsi="仿宋" w:cs="仿宋" w:hint="eastAsia"/>
          <w:sz w:val="28"/>
          <w:lang w:eastAsia="zh-CN"/>
        </w:rPr>
      </w:pPr>
      <w:bookmarkStart w:id="8" w:name="_Toc332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苯项目的土建工程设计中，我们将精准设定设计年限，结合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3307"/>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2782"/>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本期工程苯项目预计总建筑面积XXX平方米，其中：计容建筑面积XXX平方米，计划建筑工程投资XX万元，占苯项目总投资的XX%。</w:t>
      </w:r>
    </w:p>
    <w:p>
      <w:pPr>
        <w:pStyle w:val="Heading1"/>
        <w:ind w:firstLine="560" w:firstLineChars="200"/>
        <w:rPr>
          <w:rFonts w:ascii="仿宋" w:eastAsia="仿宋" w:hAnsi="仿宋" w:cs="仿宋" w:hint="eastAsia"/>
          <w:sz w:val="28"/>
          <w:lang w:eastAsia="zh-CN"/>
        </w:rPr>
      </w:pPr>
      <w:bookmarkStart w:id="11" w:name="_Toc11239"/>
      <w:r>
        <w:rPr>
          <w:rFonts w:ascii="仿宋" w:eastAsia="仿宋" w:hAnsi="仿宋" w:cs="仿宋" w:hint="eastAsia"/>
          <w:sz w:val="28"/>
          <w:lang w:eastAsia="zh-CN"/>
        </w:rPr>
        <w:t>三、苯项目选址可行性分析</w:t>
      </w:r>
      <w:bookmarkEnd w:id="11"/>
    </w:p>
    <w:p>
      <w:pPr>
        <w:pStyle w:val="Heading2"/>
        <w:rPr>
          <w:rFonts w:ascii="仿宋" w:eastAsia="仿宋" w:hAnsi="仿宋" w:cs="仿宋" w:hint="eastAsia"/>
          <w:lang w:eastAsia="zh-CN"/>
        </w:rPr>
      </w:pPr>
      <w:bookmarkStart w:id="12" w:name="_Toc15621"/>
      <w:r>
        <w:rPr>
          <w:rFonts w:ascii="仿宋" w:eastAsia="仿宋" w:hAnsi="仿宋" w:cs="仿宋" w:hint="eastAsia"/>
          <w:lang w:eastAsia="zh-CN"/>
        </w:rPr>
        <w:t>(一)、苯项目选址</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该苯项目选址位于XX省XX市XX区XXX街道</w:t>
      </w:r>
    </w:p>
    <w:p>
      <w:pPr>
        <w:pStyle w:val="Heading2"/>
        <w:ind w:firstLine="560" w:firstLineChars="200"/>
        <w:rPr>
          <w:rFonts w:ascii="仿宋" w:eastAsia="仿宋" w:hAnsi="仿宋" w:cs="仿宋" w:hint="eastAsia"/>
          <w:sz w:val="28"/>
          <w:lang w:eastAsia="zh-CN"/>
        </w:rPr>
      </w:pPr>
      <w:bookmarkStart w:id="13" w:name="_Toc23484"/>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苯项目的征地面积将根据苯项目的实际规模和需求进行精确规划。具体面积XXX平方米，旨在确保苯项目不仅能够满足当前的发展需求，还能够预留空间以适应未来的扩展。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苯项目计划建设的建筑总规模具体面积XXX平方米。这一规模的确定综合考虑了苯项目的性质、规模，以及城市规划的相关要求，确保建筑布局与周边环境协调一致。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绿地率是苯项目用地中被规划为绿地的比例。具体面积XXX平方米，旨在通过合理规划绿地，改善苯项目周边环境，提升居民生活质量，并符合城市整体绿化规划。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确保苯项目选址与当地城市规划相一致，具体面积XXX平方米。通过与城市规划部门深入沟通，确保苯项目不仅符合城市的整体发展方向，还能够融入城市的发展布局，为城市的长远发展贡献力量。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充分了解并确保苯项目选址符合当地产业政策，具体面积XXX平方米。这包括苯项目对当地经济的促进作用，以及对相关产业的带动效应，确保苯项目与地方政府的产业政策保持一致，促进共赢合作。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确保苯项目选址具备必要的公共设施配套，具体面积XXX平方米。这包括交通便利性、教育、医疗等基础设施，以提高居民生活品质，使得苯项目选址更具吸引力。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苯项目选址不仅符合法规和规划，还在实际操作中具有可行性。这一全面规划将为苯项目的成功实施提供坚实的基础，确保苯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3505"/>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苯项目的设备规划和空间设计中，我们将采取灵活设备布局的措施。设备布局将根据实际需求进行灵活设计，避免不必要的浪费。通过合理规划设备摆放位置，我们将提高设备的利用率，减少设备间距，以确保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苯项目内部引入共享设施的概念，例如共享会议室、办公区等。通过这种方式，我们可以减少对资源的重复建设，提高资源共享效率，从而减小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3986"/>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苯项目的总图布置中，我们将不同功能区域进行明确的规划，以最大程度满足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5933"/>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苯项目对环境的影响是综合评价的重要因素之一。我们将详细考虑选址周边的自然环境、生态保护区、水源地等情况，确保苯项目的建设和运营对环境影响最小化，并符合当地的环保法规标准。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对选址的评价还需充分考虑当地政府的产业政策和法规。我们将详细了解苯项目所在地的相关政策，确保苯项目的规划和运营与当地法规相符，降低不必要的法律风险。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考虑到社会稳定性对企业运营的重要性，我们将评估选址地区的社会安全情况、劳工关系、社区反馈等方面，以确保苯项目的建设和运营不会受到社会稳定性的负面影响。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最后，我们将综合考虑用地成本，包括土地购置费用、土地开发成本等。通过对用地成本的详细评估，我们能够做出更为精确的经济效益分析，为苯项目的投资决策提供有力支持。</w:t>
      </w:r>
    </w:p>
    <w:p>
      <w:pPr>
        <w:pStyle w:val="Heading1"/>
        <w:ind w:firstLine="560" w:firstLineChars="200"/>
        <w:rPr>
          <w:rFonts w:ascii="仿宋" w:eastAsia="仿宋" w:hAnsi="仿宋" w:cs="仿宋" w:hint="eastAsia"/>
          <w:sz w:val="28"/>
          <w:lang w:eastAsia="zh-CN"/>
        </w:rPr>
      </w:pPr>
      <w:bookmarkStart w:id="17" w:name="_Toc25252"/>
      <w:r>
        <w:rPr>
          <w:rFonts w:ascii="仿宋" w:eastAsia="仿宋" w:hAnsi="仿宋" w:cs="仿宋" w:hint="eastAsia"/>
          <w:sz w:val="28"/>
          <w:lang w:eastAsia="zh-CN"/>
        </w:rPr>
        <w:t>四、苯项目可持续发展</w:t>
      </w:r>
      <w:bookmarkEnd w:id="17"/>
    </w:p>
    <w:p>
      <w:pPr>
        <w:pStyle w:val="Heading2"/>
        <w:rPr>
          <w:rFonts w:ascii="仿宋" w:eastAsia="仿宋" w:hAnsi="仿宋" w:cs="仿宋" w:hint="eastAsia"/>
          <w:lang w:eastAsia="zh-CN"/>
        </w:rPr>
      </w:pPr>
      <w:bookmarkStart w:id="18" w:name="_Toc31146"/>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苯项目中，苯项目团队着眼于未来，明确了可持续发展的战略方向。制定的具体可持续发展目标包括降低资源使用、采用环保技术、最大化社会效益等。这一步骤不仅有助于苯项目在环保和社会责任方面达到最高标准，也为未来提供了明确的指引，确保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苯项目管理周期。从苯项目规划开始，苯项目团队就考虑了环境和社会的因素。在执行阶段，苯项目团队积极推动绿色技术的应用，优化资源利用。此外，关注员工的社会责任，通过培训和沟通活动提高员工对可持续发展的认知，使他们能够在日常工作中践行可持续实践。这些举措不仅为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0134"/>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扎根于苯项目的可持续发展理念，我们深信环保与社会责任是苯项目成功的关键支柱。在苯项目的每一步，我们都致力于通过创新和实践，履行对环境和社会的坚定责任。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苯项目团队通过引入先进的环保技术、建立高效的废物处理系统以及推动能源节约措施，积极履行环保责任。定期的环保监测和评估确保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苯项目不仅致力于自身可持续发展，还注重对社会的回馈。通过支持社区苯项目、参与慈善事业、提供培训机会等方式，苯项目积极履行社会责任。与当地社区建立积极互动，关注员工的工作与生活平衡，以及员工的身心健康，是苯项目在社会责任层面的关键举措。这样的实践不仅增强了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487"/>
      <w:r>
        <w:rPr>
          <w:rFonts w:ascii="仿宋" w:eastAsia="仿宋" w:hAnsi="仿宋" w:cs="仿宋" w:hint="eastAsia"/>
          <w:sz w:val="28"/>
          <w:lang w:eastAsia="zh-CN"/>
        </w:rPr>
        <w:t>五、苯项目概论</w:t>
      </w:r>
      <w:bookmarkEnd w:id="20"/>
    </w:p>
    <w:p>
      <w:pPr>
        <w:pStyle w:val="Heading2"/>
        <w:rPr>
          <w:rFonts w:ascii="仿宋" w:eastAsia="仿宋" w:hAnsi="仿宋" w:cs="仿宋" w:hint="eastAsia"/>
          <w:lang w:eastAsia="zh-CN"/>
        </w:rPr>
      </w:pPr>
      <w:bookmarkStart w:id="21" w:name="_Toc12377"/>
      <w:r>
        <w:rPr>
          <w:rFonts w:ascii="仿宋" w:eastAsia="仿宋" w:hAnsi="仿宋" w:cs="仿宋" w:hint="eastAsia"/>
          <w:lang w:eastAsia="zh-CN"/>
        </w:rPr>
        <w:t>(一)、苯项目概况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苯项目的起源追溯至对市场的深入洞察。市场的不断演变与变革为苯项目提供了难得的机遇。当前市场存在的需求缺口和变革的大环境共同构成了苯项目的背景。这个苯项目旨在充分利用市场机遇，填补行业中尚未满足的需求，为客户提供全新的解决方案。市场的变革和需求的增长使得这个苯项目具备了巨大的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https://d.book118.com/308136123005006036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DC1A60"/>
    <w:rsid w:val="4BDC1A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136123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2024-02-06T06:57:00Z</dcterms:created>
  <dcterms:modified xsi:type="dcterms:W3CDTF">2024-02-06T06:57:42Z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E503E0D9BD924869A84B28BF516CB745_11</vt:lpwstr>
  </property>
  <property fmtid="{D5CDD505-2E9C-101B-9397-08002B2CF9AE}" pid="3" name="KSOProductBuildVer">
    <vt:lpwstr>2052-12.1.0.16250</vt:lpwstr>
  </property>
</Properties>
</file>