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力矩限制器项目计划设计方案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624" w:history="1">
        <w:r>
          <w:rPr>
            <w:rFonts w:ascii="仿宋" w:eastAsia="仿宋" w:hAnsi="仿宋" w:cs="仿宋" w:hint="eastAsia"/>
            <w:lang w:eastAsia="zh-CN"/>
          </w:rPr>
          <w:t>前言</w:t>
        </w:r>
        <w:r>
          <w:tab/>
        </w:r>
        <w:r>
          <w:fldChar w:fldCharType="begin"/>
        </w:r>
        <w:r>
          <w:instrText xml:space="preserve"> PAGEREF _Toc15624 \h </w:instrText>
        </w:r>
        <w:r>
          <w:fldChar w:fldCharType="separate"/>
        </w:r>
        <w:r>
          <w:t>3</w:t>
        </w:r>
        <w:r>
          <w:fldChar w:fldCharType="end"/>
        </w:r>
      </w:hyperlink>
    </w:p>
    <w:p>
      <w:pPr>
        <w:pStyle w:val="TOC1"/>
        <w:tabs>
          <w:tab w:val="right" w:leader="dot" w:pos="8306"/>
        </w:tabs>
      </w:pPr>
      <w:hyperlink w:anchor="_Toc15584" w:history="1">
        <w:r>
          <w:rPr>
            <w:rFonts w:ascii="仿宋" w:eastAsia="仿宋" w:hAnsi="仿宋" w:cs="仿宋" w:hint="eastAsia"/>
            <w:lang w:eastAsia="zh-CN"/>
          </w:rPr>
          <w:t>一、力矩限制器项目文档管理</w:t>
        </w:r>
        <w:r>
          <w:tab/>
        </w:r>
        <w:r>
          <w:fldChar w:fldCharType="begin"/>
        </w:r>
        <w:r>
          <w:instrText xml:space="preserve"> PAGEREF _Toc15584 \h </w:instrText>
        </w:r>
        <w:r>
          <w:fldChar w:fldCharType="separate"/>
        </w:r>
        <w:r>
          <w:t>3</w:t>
        </w:r>
        <w:r>
          <w:fldChar w:fldCharType="end"/>
        </w:r>
      </w:hyperlink>
    </w:p>
    <w:p>
      <w:pPr>
        <w:pStyle w:val="TOC2"/>
        <w:tabs>
          <w:tab w:val="right" w:leader="dot" w:pos="8306"/>
        </w:tabs>
      </w:pPr>
      <w:hyperlink w:anchor="_Toc21663" w:history="1">
        <w:r>
          <w:rPr>
            <w:rFonts w:ascii="仿宋" w:eastAsia="仿宋" w:hAnsi="仿宋" w:cs="仿宋" w:hint="eastAsia"/>
            <w:lang w:eastAsia="zh-CN"/>
          </w:rPr>
          <w:t>(一)、文档编制与审查</w:t>
        </w:r>
        <w:r>
          <w:tab/>
        </w:r>
        <w:r>
          <w:fldChar w:fldCharType="begin"/>
        </w:r>
        <w:r>
          <w:instrText xml:space="preserve"> PAGEREF _Toc21663 \h </w:instrText>
        </w:r>
        <w:r>
          <w:fldChar w:fldCharType="separate"/>
        </w:r>
        <w:r>
          <w:t>3</w:t>
        </w:r>
        <w:r>
          <w:fldChar w:fldCharType="end"/>
        </w:r>
      </w:hyperlink>
    </w:p>
    <w:p>
      <w:pPr>
        <w:pStyle w:val="TOC2"/>
        <w:tabs>
          <w:tab w:val="right" w:leader="dot" w:pos="8306"/>
        </w:tabs>
      </w:pPr>
      <w:hyperlink w:anchor="_Toc4414" w:history="1">
        <w:r>
          <w:rPr>
            <w:rFonts w:ascii="仿宋" w:eastAsia="仿宋" w:hAnsi="仿宋" w:cs="仿宋" w:hint="eastAsia"/>
            <w:lang w:eastAsia="zh-CN"/>
          </w:rPr>
          <w:t>(二)、文档发布与分发</w:t>
        </w:r>
        <w:r>
          <w:tab/>
        </w:r>
        <w:r>
          <w:fldChar w:fldCharType="begin"/>
        </w:r>
        <w:r>
          <w:instrText xml:space="preserve"> PAGEREF _Toc4414 \h </w:instrText>
        </w:r>
        <w:r>
          <w:fldChar w:fldCharType="separate"/>
        </w:r>
        <w:r>
          <w:t>4</w:t>
        </w:r>
        <w:r>
          <w:fldChar w:fldCharType="end"/>
        </w:r>
      </w:hyperlink>
    </w:p>
    <w:p>
      <w:pPr>
        <w:pStyle w:val="TOC2"/>
        <w:tabs>
          <w:tab w:val="right" w:leader="dot" w:pos="8306"/>
        </w:tabs>
      </w:pPr>
      <w:hyperlink w:anchor="_Toc12989" w:history="1">
        <w:r>
          <w:rPr>
            <w:rFonts w:ascii="仿宋" w:eastAsia="仿宋" w:hAnsi="仿宋" w:cs="仿宋" w:hint="eastAsia"/>
            <w:lang w:eastAsia="zh-CN"/>
          </w:rPr>
          <w:t>(三)、文档存档与归档</w:t>
        </w:r>
        <w:r>
          <w:tab/>
        </w:r>
        <w:r>
          <w:fldChar w:fldCharType="begin"/>
        </w:r>
        <w:r>
          <w:instrText xml:space="preserve"> PAGEREF _Toc12989 \h </w:instrText>
        </w:r>
        <w:r>
          <w:fldChar w:fldCharType="separate"/>
        </w:r>
        <w:r>
          <w:t>5</w:t>
        </w:r>
        <w:r>
          <w:fldChar w:fldCharType="end"/>
        </w:r>
      </w:hyperlink>
    </w:p>
    <w:p>
      <w:pPr>
        <w:pStyle w:val="TOC1"/>
        <w:tabs>
          <w:tab w:val="right" w:leader="dot" w:pos="8306"/>
        </w:tabs>
      </w:pPr>
      <w:hyperlink w:anchor="_Toc24413" w:history="1">
        <w:r>
          <w:rPr>
            <w:rFonts w:ascii="仿宋" w:eastAsia="仿宋" w:hAnsi="仿宋" w:cs="仿宋" w:hint="eastAsia"/>
            <w:lang w:eastAsia="zh-CN"/>
          </w:rPr>
          <w:t>二、产品规划分析</w:t>
        </w:r>
        <w:r>
          <w:tab/>
        </w:r>
        <w:r>
          <w:fldChar w:fldCharType="begin"/>
        </w:r>
        <w:r>
          <w:instrText xml:space="preserve"> PAGEREF _Toc24413 \h </w:instrText>
        </w:r>
        <w:r>
          <w:fldChar w:fldCharType="separate"/>
        </w:r>
        <w:r>
          <w:t>6</w:t>
        </w:r>
        <w:r>
          <w:fldChar w:fldCharType="end"/>
        </w:r>
      </w:hyperlink>
    </w:p>
    <w:p>
      <w:pPr>
        <w:pStyle w:val="TOC2"/>
        <w:tabs>
          <w:tab w:val="right" w:leader="dot" w:pos="8306"/>
        </w:tabs>
      </w:pPr>
      <w:hyperlink w:anchor="_Toc8344" w:history="1">
        <w:r>
          <w:rPr>
            <w:rFonts w:ascii="仿宋" w:eastAsia="仿宋" w:hAnsi="仿宋" w:cs="仿宋" w:hint="eastAsia"/>
            <w:lang w:eastAsia="zh-CN"/>
          </w:rPr>
          <w:t>(一)、产品规划</w:t>
        </w:r>
        <w:r>
          <w:tab/>
        </w:r>
        <w:r>
          <w:fldChar w:fldCharType="begin"/>
        </w:r>
        <w:r>
          <w:instrText xml:space="preserve"> PAGEREF _Toc8344 \h </w:instrText>
        </w:r>
        <w:r>
          <w:fldChar w:fldCharType="separate"/>
        </w:r>
        <w:r>
          <w:t>6</w:t>
        </w:r>
        <w:r>
          <w:fldChar w:fldCharType="end"/>
        </w:r>
      </w:hyperlink>
    </w:p>
    <w:p>
      <w:pPr>
        <w:pStyle w:val="TOC2"/>
        <w:tabs>
          <w:tab w:val="right" w:leader="dot" w:pos="8306"/>
        </w:tabs>
      </w:pPr>
      <w:hyperlink w:anchor="_Toc22593" w:history="1">
        <w:r>
          <w:rPr>
            <w:rFonts w:ascii="仿宋" w:eastAsia="仿宋" w:hAnsi="仿宋" w:cs="仿宋" w:hint="eastAsia"/>
            <w:lang w:eastAsia="zh-CN"/>
          </w:rPr>
          <w:t>(二)、建设规模</w:t>
        </w:r>
        <w:r>
          <w:tab/>
        </w:r>
        <w:r>
          <w:fldChar w:fldCharType="begin"/>
        </w:r>
        <w:r>
          <w:instrText xml:space="preserve"> PAGEREF _Toc22593 \h </w:instrText>
        </w:r>
        <w:r>
          <w:fldChar w:fldCharType="separate"/>
        </w:r>
        <w:r>
          <w:t>7</w:t>
        </w:r>
        <w:r>
          <w:fldChar w:fldCharType="end"/>
        </w:r>
      </w:hyperlink>
    </w:p>
    <w:p>
      <w:pPr>
        <w:pStyle w:val="TOC1"/>
        <w:tabs>
          <w:tab w:val="right" w:leader="dot" w:pos="8306"/>
        </w:tabs>
      </w:pPr>
      <w:hyperlink w:anchor="_Toc3366" w:history="1">
        <w:r>
          <w:rPr>
            <w:rFonts w:ascii="仿宋" w:eastAsia="仿宋" w:hAnsi="仿宋" w:cs="仿宋" w:hint="eastAsia"/>
            <w:lang w:eastAsia="zh-CN"/>
          </w:rPr>
          <w:t>三、力矩限制器项目可持续发展</w:t>
        </w:r>
        <w:r>
          <w:tab/>
        </w:r>
        <w:r>
          <w:fldChar w:fldCharType="begin"/>
        </w:r>
        <w:r>
          <w:instrText xml:space="preserve"> PAGEREF _Toc3366 \h </w:instrText>
        </w:r>
        <w:r>
          <w:fldChar w:fldCharType="separate"/>
        </w:r>
        <w:r>
          <w:t>8</w:t>
        </w:r>
        <w:r>
          <w:fldChar w:fldCharType="end"/>
        </w:r>
      </w:hyperlink>
    </w:p>
    <w:p>
      <w:pPr>
        <w:pStyle w:val="TOC2"/>
        <w:tabs>
          <w:tab w:val="right" w:leader="dot" w:pos="8306"/>
        </w:tabs>
      </w:pPr>
      <w:hyperlink w:anchor="_Toc12552" w:history="1">
        <w:r>
          <w:rPr>
            <w:rFonts w:ascii="仿宋" w:eastAsia="仿宋" w:hAnsi="仿宋" w:cs="仿宋" w:hint="eastAsia"/>
            <w:lang w:eastAsia="zh-CN"/>
          </w:rPr>
          <w:t>(一)、可持续战略与实践</w:t>
        </w:r>
        <w:r>
          <w:tab/>
        </w:r>
        <w:r>
          <w:fldChar w:fldCharType="begin"/>
        </w:r>
        <w:r>
          <w:instrText xml:space="preserve"> PAGEREF _Toc12552 \h </w:instrText>
        </w:r>
        <w:r>
          <w:fldChar w:fldCharType="separate"/>
        </w:r>
        <w:r>
          <w:t>8</w:t>
        </w:r>
        <w:r>
          <w:fldChar w:fldCharType="end"/>
        </w:r>
      </w:hyperlink>
    </w:p>
    <w:p>
      <w:pPr>
        <w:pStyle w:val="TOC2"/>
        <w:tabs>
          <w:tab w:val="right" w:leader="dot" w:pos="8306"/>
        </w:tabs>
      </w:pPr>
      <w:hyperlink w:anchor="_Toc15136" w:history="1">
        <w:r>
          <w:rPr>
            <w:rFonts w:ascii="仿宋" w:eastAsia="仿宋" w:hAnsi="仿宋" w:cs="仿宋" w:hint="eastAsia"/>
            <w:lang w:eastAsia="zh-CN"/>
          </w:rPr>
          <w:t>(二)、环保与社会责任</w:t>
        </w:r>
        <w:r>
          <w:tab/>
        </w:r>
        <w:r>
          <w:fldChar w:fldCharType="begin"/>
        </w:r>
        <w:r>
          <w:instrText xml:space="preserve"> PAGEREF _Toc15136 \h </w:instrText>
        </w:r>
        <w:r>
          <w:fldChar w:fldCharType="separate"/>
        </w:r>
        <w:r>
          <w:t>9</w:t>
        </w:r>
        <w:r>
          <w:fldChar w:fldCharType="end"/>
        </w:r>
      </w:hyperlink>
    </w:p>
    <w:p>
      <w:pPr>
        <w:pStyle w:val="TOC1"/>
        <w:tabs>
          <w:tab w:val="right" w:leader="dot" w:pos="8306"/>
        </w:tabs>
      </w:pPr>
      <w:hyperlink w:anchor="_Toc17230" w:history="1">
        <w:r>
          <w:rPr>
            <w:rFonts w:ascii="仿宋" w:eastAsia="仿宋" w:hAnsi="仿宋" w:cs="仿宋" w:hint="eastAsia"/>
            <w:lang w:eastAsia="zh-CN"/>
          </w:rPr>
          <w:t>四、力矩限制器项目危机管理</w:t>
        </w:r>
        <w:r>
          <w:tab/>
        </w:r>
        <w:r>
          <w:fldChar w:fldCharType="begin"/>
        </w:r>
        <w:r>
          <w:instrText xml:space="preserve"> PAGEREF _Toc17230 \h </w:instrText>
        </w:r>
        <w:r>
          <w:fldChar w:fldCharType="separate"/>
        </w:r>
        <w:r>
          <w:t>10</w:t>
        </w:r>
        <w:r>
          <w:fldChar w:fldCharType="end"/>
        </w:r>
      </w:hyperlink>
    </w:p>
    <w:p>
      <w:pPr>
        <w:pStyle w:val="TOC2"/>
        <w:tabs>
          <w:tab w:val="right" w:leader="dot" w:pos="8306"/>
        </w:tabs>
      </w:pPr>
      <w:hyperlink w:anchor="_Toc24659" w:history="1">
        <w:r>
          <w:rPr>
            <w:rFonts w:ascii="仿宋" w:eastAsia="仿宋" w:hAnsi="仿宋" w:cs="仿宋" w:hint="eastAsia"/>
            <w:lang w:eastAsia="zh-CN"/>
          </w:rPr>
          <w:t>(一)、危机预警与识别</w:t>
        </w:r>
        <w:r>
          <w:tab/>
        </w:r>
        <w:r>
          <w:fldChar w:fldCharType="begin"/>
        </w:r>
        <w:r>
          <w:instrText xml:space="preserve"> PAGEREF _Toc24659 \h </w:instrText>
        </w:r>
        <w:r>
          <w:fldChar w:fldCharType="separate"/>
        </w:r>
        <w:r>
          <w:t>10</w:t>
        </w:r>
        <w:r>
          <w:fldChar w:fldCharType="end"/>
        </w:r>
      </w:hyperlink>
    </w:p>
    <w:p>
      <w:pPr>
        <w:pStyle w:val="TOC2"/>
        <w:tabs>
          <w:tab w:val="right" w:leader="dot" w:pos="8306"/>
        </w:tabs>
      </w:pPr>
      <w:hyperlink w:anchor="_Toc11717" w:history="1">
        <w:r>
          <w:rPr>
            <w:rFonts w:ascii="仿宋" w:eastAsia="仿宋" w:hAnsi="仿宋" w:cs="仿宋" w:hint="eastAsia"/>
            <w:lang w:eastAsia="zh-CN"/>
          </w:rPr>
          <w:t>(二)、危机应对与恢复</w:t>
        </w:r>
        <w:r>
          <w:tab/>
        </w:r>
        <w:r>
          <w:fldChar w:fldCharType="begin"/>
        </w:r>
        <w:r>
          <w:instrText xml:space="preserve"> PAGEREF _Toc11717 \h </w:instrText>
        </w:r>
        <w:r>
          <w:fldChar w:fldCharType="separate"/>
        </w:r>
        <w:r>
          <w:t>11</w:t>
        </w:r>
        <w:r>
          <w:fldChar w:fldCharType="end"/>
        </w:r>
      </w:hyperlink>
    </w:p>
    <w:p>
      <w:pPr>
        <w:pStyle w:val="TOC1"/>
        <w:tabs>
          <w:tab w:val="right" w:leader="dot" w:pos="8306"/>
        </w:tabs>
      </w:pPr>
      <w:hyperlink w:anchor="_Toc18523" w:history="1">
        <w:r>
          <w:rPr>
            <w:rFonts w:ascii="仿宋" w:eastAsia="仿宋" w:hAnsi="仿宋" w:cs="仿宋" w:hint="eastAsia"/>
            <w:lang w:eastAsia="zh-CN"/>
          </w:rPr>
          <w:t>五、工艺说明</w:t>
        </w:r>
        <w:r>
          <w:tab/>
        </w:r>
        <w:r>
          <w:fldChar w:fldCharType="begin"/>
        </w:r>
        <w:r>
          <w:instrText xml:space="preserve"> PAGEREF _Toc18523 \h </w:instrText>
        </w:r>
        <w:r>
          <w:fldChar w:fldCharType="separate"/>
        </w:r>
        <w:r>
          <w:t>12</w:t>
        </w:r>
        <w:r>
          <w:fldChar w:fldCharType="end"/>
        </w:r>
      </w:hyperlink>
    </w:p>
    <w:p>
      <w:pPr>
        <w:pStyle w:val="TOC2"/>
        <w:tabs>
          <w:tab w:val="right" w:leader="dot" w:pos="8306"/>
        </w:tabs>
      </w:pPr>
      <w:hyperlink w:anchor="_Toc24198" w:history="1">
        <w:r>
          <w:rPr>
            <w:rFonts w:ascii="仿宋" w:eastAsia="仿宋" w:hAnsi="仿宋" w:cs="仿宋" w:hint="eastAsia"/>
            <w:lang w:eastAsia="zh-CN"/>
          </w:rPr>
          <w:t>(一)、技术管理特点</w:t>
        </w:r>
        <w:r>
          <w:tab/>
        </w:r>
        <w:r>
          <w:fldChar w:fldCharType="begin"/>
        </w:r>
        <w:r>
          <w:instrText xml:space="preserve"> PAGEREF _Toc24198 \h </w:instrText>
        </w:r>
        <w:r>
          <w:fldChar w:fldCharType="separate"/>
        </w:r>
        <w:r>
          <w:t>12</w:t>
        </w:r>
        <w:r>
          <w:fldChar w:fldCharType="end"/>
        </w:r>
      </w:hyperlink>
    </w:p>
    <w:p>
      <w:pPr>
        <w:pStyle w:val="TOC2"/>
        <w:tabs>
          <w:tab w:val="right" w:leader="dot" w:pos="8306"/>
        </w:tabs>
      </w:pPr>
      <w:hyperlink w:anchor="_Toc24112" w:history="1">
        <w:r>
          <w:rPr>
            <w:rFonts w:ascii="仿宋" w:eastAsia="仿宋" w:hAnsi="仿宋" w:cs="仿宋" w:hint="eastAsia"/>
            <w:lang w:eastAsia="zh-CN"/>
          </w:rPr>
          <w:t>(二)、力矩限制器项目工艺技术设计方案</w:t>
        </w:r>
        <w:r>
          <w:tab/>
        </w:r>
        <w:r>
          <w:fldChar w:fldCharType="begin"/>
        </w:r>
        <w:r>
          <w:instrText xml:space="preserve"> PAGEREF _Toc24112 \h </w:instrText>
        </w:r>
        <w:r>
          <w:fldChar w:fldCharType="separate"/>
        </w:r>
        <w:r>
          <w:t>13</w:t>
        </w:r>
        <w:r>
          <w:fldChar w:fldCharType="end"/>
        </w:r>
      </w:hyperlink>
    </w:p>
    <w:p>
      <w:pPr>
        <w:pStyle w:val="TOC2"/>
        <w:tabs>
          <w:tab w:val="right" w:leader="dot" w:pos="8306"/>
        </w:tabs>
      </w:pPr>
      <w:hyperlink w:anchor="_Toc31968" w:history="1">
        <w:r>
          <w:rPr>
            <w:rFonts w:ascii="仿宋" w:eastAsia="仿宋" w:hAnsi="仿宋" w:cs="仿宋" w:hint="eastAsia"/>
            <w:lang w:eastAsia="zh-CN"/>
          </w:rPr>
          <w:t>(三)、设备选型方案</w:t>
        </w:r>
        <w:r>
          <w:tab/>
        </w:r>
        <w:r>
          <w:fldChar w:fldCharType="begin"/>
        </w:r>
        <w:r>
          <w:instrText xml:space="preserve"> PAGEREF _Toc31968 \h </w:instrText>
        </w:r>
        <w:r>
          <w:fldChar w:fldCharType="separate"/>
        </w:r>
        <w:r>
          <w:t>15</w:t>
        </w:r>
        <w:r>
          <w:fldChar w:fldCharType="end"/>
        </w:r>
      </w:hyperlink>
    </w:p>
    <w:p>
      <w:pPr>
        <w:pStyle w:val="TOC1"/>
        <w:tabs>
          <w:tab w:val="right" w:leader="dot" w:pos="8306"/>
        </w:tabs>
      </w:pPr>
      <w:hyperlink w:anchor="_Toc23349" w:history="1">
        <w:r>
          <w:rPr>
            <w:rFonts w:ascii="仿宋" w:eastAsia="仿宋" w:hAnsi="仿宋" w:cs="仿宋" w:hint="eastAsia"/>
            <w:lang w:eastAsia="zh-CN"/>
          </w:rPr>
          <w:t>六、市场分析、调研</w:t>
        </w:r>
        <w:r>
          <w:tab/>
        </w:r>
        <w:r>
          <w:fldChar w:fldCharType="begin"/>
        </w:r>
        <w:r>
          <w:instrText xml:space="preserve"> PAGEREF _Toc23349 \h </w:instrText>
        </w:r>
        <w:r>
          <w:fldChar w:fldCharType="separate"/>
        </w:r>
        <w:r>
          <w:t>16</w:t>
        </w:r>
        <w:r>
          <w:fldChar w:fldCharType="end"/>
        </w:r>
      </w:hyperlink>
    </w:p>
    <w:p>
      <w:pPr>
        <w:pStyle w:val="TOC2"/>
        <w:tabs>
          <w:tab w:val="right" w:leader="dot" w:pos="8306"/>
        </w:tabs>
      </w:pPr>
      <w:hyperlink w:anchor="_Toc5813" w:history="1">
        <w:r>
          <w:rPr>
            <w:rFonts w:ascii="仿宋" w:eastAsia="仿宋" w:hAnsi="仿宋" w:cs="仿宋" w:hint="eastAsia"/>
            <w:lang w:eastAsia="zh-CN"/>
          </w:rPr>
          <w:t>(一)、力矩限制器行业分析</w:t>
        </w:r>
        <w:r>
          <w:tab/>
        </w:r>
        <w:r>
          <w:fldChar w:fldCharType="begin"/>
        </w:r>
        <w:r>
          <w:instrText xml:space="preserve"> PAGEREF _Toc5813 \h </w:instrText>
        </w:r>
        <w:r>
          <w:fldChar w:fldCharType="separate"/>
        </w:r>
        <w:r>
          <w:t>16</w:t>
        </w:r>
        <w:r>
          <w:fldChar w:fldCharType="end"/>
        </w:r>
      </w:hyperlink>
    </w:p>
    <w:p>
      <w:pPr>
        <w:pStyle w:val="TOC2"/>
        <w:tabs>
          <w:tab w:val="right" w:leader="dot" w:pos="8306"/>
        </w:tabs>
      </w:pPr>
      <w:hyperlink w:anchor="_Toc4010" w:history="1">
        <w:r>
          <w:rPr>
            <w:rFonts w:ascii="仿宋" w:eastAsia="仿宋" w:hAnsi="仿宋" w:cs="仿宋" w:hint="eastAsia"/>
            <w:lang w:eastAsia="zh-CN"/>
          </w:rPr>
          <w:t>(二)、力矩限制器市场分析预测</w:t>
        </w:r>
        <w:r>
          <w:tab/>
        </w:r>
        <w:r>
          <w:fldChar w:fldCharType="begin"/>
        </w:r>
        <w:r>
          <w:instrText xml:space="preserve"> PAGEREF _Toc4010 \h </w:instrText>
        </w:r>
        <w:r>
          <w:fldChar w:fldCharType="separate"/>
        </w:r>
        <w:r>
          <w:t>17</w:t>
        </w:r>
        <w:r>
          <w:fldChar w:fldCharType="end"/>
        </w:r>
      </w:hyperlink>
    </w:p>
    <w:p>
      <w:pPr>
        <w:pStyle w:val="TOC1"/>
        <w:tabs>
          <w:tab w:val="right" w:leader="dot" w:pos="8306"/>
        </w:tabs>
      </w:pPr>
      <w:hyperlink w:anchor="_Toc21921" w:history="1">
        <w:r>
          <w:rPr>
            <w:rFonts w:ascii="仿宋" w:eastAsia="仿宋" w:hAnsi="仿宋" w:cs="仿宋" w:hint="eastAsia"/>
            <w:lang w:eastAsia="zh-CN"/>
          </w:rPr>
          <w:t>七、力矩限制器项目人力资源管理</w:t>
        </w:r>
        <w:r>
          <w:tab/>
        </w:r>
        <w:r>
          <w:fldChar w:fldCharType="begin"/>
        </w:r>
        <w:r>
          <w:instrText xml:space="preserve"> PAGEREF _Toc21921 \h </w:instrText>
        </w:r>
        <w:r>
          <w:fldChar w:fldCharType="separate"/>
        </w:r>
        <w:r>
          <w:t>18</w:t>
        </w:r>
        <w:r>
          <w:fldChar w:fldCharType="end"/>
        </w:r>
      </w:hyperlink>
    </w:p>
    <w:p>
      <w:pPr>
        <w:pStyle w:val="TOC2"/>
        <w:tabs>
          <w:tab w:val="right" w:leader="dot" w:pos="8306"/>
        </w:tabs>
      </w:pPr>
      <w:hyperlink w:anchor="_Toc6055" w:history="1">
        <w:r>
          <w:rPr>
            <w:rFonts w:ascii="仿宋" w:eastAsia="仿宋" w:hAnsi="仿宋" w:cs="仿宋" w:hint="eastAsia"/>
            <w:lang w:eastAsia="zh-CN"/>
          </w:rPr>
          <w:t>(一)、建立健全的预算管理制度</w:t>
        </w:r>
        <w:r>
          <w:tab/>
        </w:r>
        <w:r>
          <w:fldChar w:fldCharType="begin"/>
        </w:r>
        <w:r>
          <w:instrText xml:space="preserve"> PAGEREF _Toc6055 \h </w:instrText>
        </w:r>
        <w:r>
          <w:fldChar w:fldCharType="separate"/>
        </w:r>
        <w:r>
          <w:t>18</w:t>
        </w:r>
        <w:r>
          <w:fldChar w:fldCharType="end"/>
        </w:r>
      </w:hyperlink>
    </w:p>
    <w:p>
      <w:pPr>
        <w:pStyle w:val="TOC2"/>
        <w:tabs>
          <w:tab w:val="right" w:leader="dot" w:pos="8306"/>
        </w:tabs>
      </w:pPr>
      <w:hyperlink w:anchor="_Toc25220" w:history="1">
        <w:r>
          <w:rPr>
            <w:rFonts w:ascii="仿宋" w:eastAsia="仿宋" w:hAnsi="仿宋" w:cs="仿宋" w:hint="eastAsia"/>
            <w:lang w:eastAsia="zh-CN"/>
          </w:rPr>
          <w:t>(二)、加强资金流动监控</w:t>
        </w:r>
        <w:r>
          <w:tab/>
        </w:r>
        <w:r>
          <w:fldChar w:fldCharType="begin"/>
        </w:r>
        <w:r>
          <w:instrText xml:space="preserve"> PAGEREF _Toc25220 \h </w:instrText>
        </w:r>
        <w:r>
          <w:fldChar w:fldCharType="separate"/>
        </w:r>
        <w:r>
          <w:t>19</w:t>
        </w:r>
        <w:r>
          <w:fldChar w:fldCharType="end"/>
        </w:r>
      </w:hyperlink>
    </w:p>
    <w:p>
      <w:pPr>
        <w:pStyle w:val="TOC2"/>
        <w:tabs>
          <w:tab w:val="right" w:leader="dot" w:pos="8306"/>
        </w:tabs>
      </w:pPr>
      <w:hyperlink w:anchor="_Toc10515" w:history="1">
        <w:r>
          <w:rPr>
            <w:rFonts w:ascii="仿宋" w:eastAsia="仿宋" w:hAnsi="仿宋" w:cs="仿宋" w:hint="eastAsia"/>
            <w:lang w:eastAsia="zh-CN"/>
          </w:rPr>
          <w:t>(三)、制定完善的风险控制机制</w:t>
        </w:r>
        <w:r>
          <w:tab/>
        </w:r>
        <w:r>
          <w:fldChar w:fldCharType="begin"/>
        </w:r>
        <w:r>
          <w:instrText xml:space="preserve"> PAGEREF _Toc10515 \h </w:instrText>
        </w:r>
        <w:r>
          <w:fldChar w:fldCharType="separate"/>
        </w:r>
        <w:r>
          <w:t>20</w:t>
        </w:r>
        <w:r>
          <w:fldChar w:fldCharType="end"/>
        </w:r>
      </w:hyperlink>
    </w:p>
    <w:p>
      <w:pPr>
        <w:pStyle w:val="TOC2"/>
        <w:tabs>
          <w:tab w:val="right" w:leader="dot" w:pos="8306"/>
        </w:tabs>
      </w:pPr>
      <w:hyperlink w:anchor="_Toc4641" w:history="1">
        <w:r>
          <w:rPr>
            <w:rFonts w:ascii="仿宋" w:eastAsia="仿宋" w:hAnsi="仿宋" w:cs="仿宋" w:hint="eastAsia"/>
            <w:lang w:eastAsia="zh-CN"/>
          </w:rPr>
          <w:t>(四)、优化成本管理</w:t>
        </w:r>
        <w:r>
          <w:tab/>
        </w:r>
        <w:r>
          <w:fldChar w:fldCharType="begin"/>
        </w:r>
        <w:r>
          <w:instrText xml:space="preserve"> PAGEREF _Toc4641 \h </w:instrText>
        </w:r>
        <w:r>
          <w:fldChar w:fldCharType="separate"/>
        </w:r>
        <w:r>
          <w:t>22</w:t>
        </w:r>
        <w:r>
          <w:fldChar w:fldCharType="end"/>
        </w:r>
      </w:hyperlink>
    </w:p>
    <w:p>
      <w:pPr>
        <w:pStyle w:val="TOC1"/>
        <w:tabs>
          <w:tab w:val="right" w:leader="dot" w:pos="8306"/>
        </w:tabs>
      </w:pPr>
      <w:hyperlink w:anchor="_Toc18998" w:history="1">
        <w:r>
          <w:rPr>
            <w:rFonts w:ascii="仿宋" w:eastAsia="仿宋" w:hAnsi="仿宋" w:cs="仿宋" w:hint="eastAsia"/>
            <w:lang w:eastAsia="zh-CN"/>
          </w:rPr>
          <w:t>八、生产安全保护</w:t>
        </w:r>
        <w:r>
          <w:tab/>
        </w:r>
        <w:r>
          <w:fldChar w:fldCharType="begin"/>
        </w:r>
        <w:r>
          <w:instrText xml:space="preserve"> PAGEREF _Toc18998 \h </w:instrText>
        </w:r>
        <w:r>
          <w:fldChar w:fldCharType="separate"/>
        </w:r>
        <w:r>
          <w:t>23</w:t>
        </w:r>
        <w:r>
          <w:fldChar w:fldCharType="end"/>
        </w:r>
      </w:hyperlink>
    </w:p>
    <w:p>
      <w:pPr>
        <w:pStyle w:val="TOC2"/>
        <w:tabs>
          <w:tab w:val="right" w:leader="dot" w:pos="8306"/>
        </w:tabs>
      </w:pPr>
      <w:hyperlink w:anchor="_Toc3056" w:history="1">
        <w:r>
          <w:rPr>
            <w:rFonts w:ascii="仿宋" w:eastAsia="仿宋" w:hAnsi="仿宋" w:cs="仿宋" w:hint="eastAsia"/>
            <w:lang w:eastAsia="zh-CN"/>
          </w:rPr>
          <w:t>(一)、消防安全</w:t>
        </w:r>
        <w:r>
          <w:tab/>
        </w:r>
        <w:r>
          <w:fldChar w:fldCharType="begin"/>
        </w:r>
        <w:r>
          <w:instrText xml:space="preserve"> PAGEREF _Toc3056 \h </w:instrText>
        </w:r>
        <w:r>
          <w:fldChar w:fldCharType="separate"/>
        </w:r>
        <w:r>
          <w:t>23</w:t>
        </w:r>
        <w:r>
          <w:fldChar w:fldCharType="end"/>
        </w:r>
      </w:hyperlink>
    </w:p>
    <w:p>
      <w:pPr>
        <w:pStyle w:val="TOC2"/>
        <w:tabs>
          <w:tab w:val="right" w:leader="dot" w:pos="8306"/>
        </w:tabs>
      </w:pPr>
      <w:hyperlink w:anchor="_Toc32200" w:history="1">
        <w:r>
          <w:rPr>
            <w:rFonts w:ascii="仿宋" w:eastAsia="仿宋" w:hAnsi="仿宋" w:cs="仿宋" w:hint="eastAsia"/>
            <w:lang w:eastAsia="zh-CN"/>
          </w:rPr>
          <w:t>(二)、防火防爆总图布置措施</w:t>
        </w:r>
        <w:r>
          <w:tab/>
        </w:r>
        <w:r>
          <w:fldChar w:fldCharType="begin"/>
        </w:r>
        <w:r>
          <w:instrText xml:space="preserve"> PAGEREF _Toc32200 \h </w:instrText>
        </w:r>
        <w:r>
          <w:fldChar w:fldCharType="separate"/>
        </w:r>
        <w:r>
          <w:t>25</w:t>
        </w:r>
        <w:r>
          <w:fldChar w:fldCharType="end"/>
        </w:r>
      </w:hyperlink>
    </w:p>
    <w:p>
      <w:pPr>
        <w:pStyle w:val="TOC2"/>
        <w:tabs>
          <w:tab w:val="right" w:leader="dot" w:pos="8306"/>
        </w:tabs>
      </w:pPr>
      <w:hyperlink w:anchor="_Toc25691" w:history="1">
        <w:r>
          <w:rPr>
            <w:rFonts w:ascii="仿宋" w:eastAsia="仿宋" w:hAnsi="仿宋" w:cs="仿宋" w:hint="eastAsia"/>
            <w:lang w:eastAsia="zh-CN"/>
          </w:rPr>
          <w:t>(三)、自然灾害防范措施</w:t>
        </w:r>
        <w:r>
          <w:tab/>
        </w:r>
        <w:r>
          <w:fldChar w:fldCharType="begin"/>
        </w:r>
        <w:r>
          <w:instrText xml:space="preserve"> PAGEREF _Toc25691 \h </w:instrText>
        </w:r>
        <w:r>
          <w:fldChar w:fldCharType="separate"/>
        </w:r>
        <w:r>
          <w:t>25</w:t>
        </w:r>
        <w:r>
          <w:fldChar w:fldCharType="end"/>
        </w:r>
      </w:hyperlink>
    </w:p>
    <w:p>
      <w:pPr>
        <w:pStyle w:val="TOC2"/>
        <w:tabs>
          <w:tab w:val="right" w:leader="dot" w:pos="8306"/>
        </w:tabs>
      </w:pPr>
      <w:hyperlink w:anchor="_Toc6332" w:history="1">
        <w:r>
          <w:rPr>
            <w:rFonts w:ascii="仿宋" w:eastAsia="仿宋" w:hAnsi="仿宋" w:cs="仿宋" w:hint="eastAsia"/>
            <w:lang w:eastAsia="zh-CN"/>
          </w:rPr>
          <w:t>(四)、安全色及安全标志使用要求</w:t>
        </w:r>
        <w:r>
          <w:tab/>
        </w:r>
        <w:r>
          <w:fldChar w:fldCharType="begin"/>
        </w:r>
        <w:r>
          <w:instrText xml:space="preserve"> PAGEREF _Toc6332 \h </w:instrText>
        </w:r>
        <w:r>
          <w:fldChar w:fldCharType="separate"/>
        </w:r>
        <w:r>
          <w:t>26</w:t>
        </w:r>
        <w:r>
          <w:fldChar w:fldCharType="end"/>
        </w:r>
      </w:hyperlink>
    </w:p>
    <w:p>
      <w:pPr>
        <w:pStyle w:val="TOC2"/>
        <w:tabs>
          <w:tab w:val="right" w:leader="dot" w:pos="8306"/>
        </w:tabs>
      </w:pPr>
      <w:hyperlink w:anchor="_Toc11770" w:history="1">
        <w:r>
          <w:rPr>
            <w:rFonts w:ascii="仿宋" w:eastAsia="仿宋" w:hAnsi="仿宋" w:cs="仿宋" w:hint="eastAsia"/>
            <w:lang w:eastAsia="zh-CN"/>
          </w:rPr>
          <w:t>(五)、防尘防毒措施</w:t>
        </w:r>
        <w:r>
          <w:tab/>
        </w:r>
        <w:r>
          <w:fldChar w:fldCharType="begin"/>
        </w:r>
        <w:r>
          <w:instrText xml:space="preserve"> PAGEREF _Toc11770 \h </w:instrText>
        </w:r>
        <w:r>
          <w:fldChar w:fldCharType="separate"/>
        </w:r>
        <w:r>
          <w:t>27</w:t>
        </w:r>
        <w:r>
          <w:fldChar w:fldCharType="end"/>
        </w:r>
      </w:hyperlink>
    </w:p>
    <w:p>
      <w:pPr>
        <w:pStyle w:val="TOC2"/>
        <w:tabs>
          <w:tab w:val="right" w:leader="dot" w:pos="8306"/>
        </w:tabs>
      </w:pPr>
      <w:hyperlink w:anchor="_Toc22289" w:history="1">
        <w:r>
          <w:rPr>
            <w:rFonts w:ascii="仿宋" w:eastAsia="仿宋" w:hAnsi="仿宋" w:cs="仿宋" w:hint="eastAsia"/>
            <w:lang w:eastAsia="zh-CN"/>
          </w:rPr>
          <w:t>(六)、防静电、触电防护及防雷措施</w:t>
        </w:r>
        <w:r>
          <w:tab/>
        </w:r>
        <w:r>
          <w:fldChar w:fldCharType="begin"/>
        </w:r>
        <w:r>
          <w:instrText xml:space="preserve"> PAGEREF _Toc22289 \h </w:instrText>
        </w:r>
        <w:r>
          <w:fldChar w:fldCharType="separate"/>
        </w:r>
        <w:r>
          <w:t>28</w:t>
        </w:r>
        <w:r>
          <w:fldChar w:fldCharType="end"/>
        </w:r>
      </w:hyperlink>
    </w:p>
    <w:p>
      <w:pPr>
        <w:pStyle w:val="TOC2"/>
        <w:tabs>
          <w:tab w:val="right" w:leader="dot" w:pos="8306"/>
        </w:tabs>
      </w:pPr>
      <w:hyperlink w:anchor="_Toc24966" w:history="1">
        <w:r>
          <w:rPr>
            <w:rFonts w:ascii="仿宋" w:eastAsia="仿宋" w:hAnsi="仿宋" w:cs="仿宋" w:hint="eastAsia"/>
            <w:lang w:eastAsia="zh-CN"/>
          </w:rPr>
          <w:t>(七)、机械设备安全保障措施</w:t>
        </w:r>
        <w:r>
          <w:tab/>
        </w:r>
        <w:r>
          <w:fldChar w:fldCharType="begin"/>
        </w:r>
        <w:r>
          <w:instrText xml:space="preserve"> PAGEREF _Toc24966 \h </w:instrText>
        </w:r>
        <w:r>
          <w:fldChar w:fldCharType="separate"/>
        </w:r>
        <w:r>
          <w:t>30</w:t>
        </w:r>
        <w:r>
          <w:fldChar w:fldCharType="end"/>
        </w:r>
      </w:hyperlink>
    </w:p>
    <w:p>
      <w:pPr>
        <w:pStyle w:val="TOC1"/>
        <w:tabs>
          <w:tab w:val="right" w:leader="dot" w:pos="8306"/>
        </w:tabs>
      </w:pPr>
      <w:hyperlink w:anchor="_Toc12394" w:history="1">
        <w:r>
          <w:rPr>
            <w:rFonts w:ascii="仿宋" w:eastAsia="仿宋" w:hAnsi="仿宋" w:cs="仿宋" w:hint="eastAsia"/>
            <w:lang w:eastAsia="zh-CN"/>
          </w:rPr>
          <w:t>九、力矩限制器项目环境影响分析</w:t>
        </w:r>
        <w:r>
          <w:tab/>
        </w:r>
        <w:r>
          <w:fldChar w:fldCharType="begin"/>
        </w:r>
        <w:r>
          <w:instrText xml:space="preserve"> PAGEREF _Toc12394 \h </w:instrText>
        </w:r>
        <w:r>
          <w:fldChar w:fldCharType="separate"/>
        </w:r>
        <w:r>
          <w:t>31</w:t>
        </w:r>
        <w:r>
          <w:fldChar w:fldCharType="end"/>
        </w:r>
      </w:hyperlink>
    </w:p>
    <w:p>
      <w:pPr>
        <w:pStyle w:val="TOC2"/>
        <w:tabs>
          <w:tab w:val="right" w:leader="dot" w:pos="8306"/>
        </w:tabs>
      </w:pPr>
      <w:hyperlink w:anchor="_Toc15008" w:history="1">
        <w:r>
          <w:rPr>
            <w:rFonts w:ascii="仿宋" w:eastAsia="仿宋" w:hAnsi="仿宋" w:cs="仿宋" w:hint="eastAsia"/>
            <w:lang w:eastAsia="zh-CN"/>
          </w:rPr>
          <w:t>(一)、建设区域环境质量现状</w:t>
        </w:r>
        <w:r>
          <w:tab/>
        </w:r>
        <w:r>
          <w:fldChar w:fldCharType="begin"/>
        </w:r>
        <w:r>
          <w:instrText xml:space="preserve"> PAGEREF _Toc15008 \h </w:instrText>
        </w:r>
        <w:r>
          <w:fldChar w:fldCharType="separate"/>
        </w:r>
        <w:r>
          <w:t>31</w:t>
        </w:r>
        <w:r>
          <w:fldChar w:fldCharType="end"/>
        </w:r>
      </w:hyperlink>
    </w:p>
    <w:p>
      <w:pPr>
        <w:pStyle w:val="TOC2"/>
        <w:tabs>
          <w:tab w:val="right" w:leader="dot" w:pos="8306"/>
        </w:tabs>
      </w:pPr>
      <w:hyperlink w:anchor="_Toc12872" w:history="1">
        <w:r>
          <w:rPr>
            <w:rFonts w:ascii="仿宋" w:eastAsia="仿宋" w:hAnsi="仿宋" w:cs="仿宋" w:hint="eastAsia"/>
            <w:lang w:eastAsia="zh-CN"/>
          </w:rPr>
          <w:t>(二)、建设期环境保护</w:t>
        </w:r>
        <w:r>
          <w:tab/>
        </w:r>
        <w:r>
          <w:fldChar w:fldCharType="begin"/>
        </w:r>
        <w:r>
          <w:instrText xml:space="preserve"> PAGEREF _Toc12872 \h </w:instrText>
        </w:r>
        <w:r>
          <w:fldChar w:fldCharType="separate"/>
        </w:r>
        <w:r>
          <w:t>32</w:t>
        </w:r>
        <w:r>
          <w:fldChar w:fldCharType="end"/>
        </w:r>
      </w:hyperlink>
    </w:p>
    <w:p>
      <w:pPr>
        <w:pStyle w:val="TOC2"/>
        <w:tabs>
          <w:tab w:val="right" w:leader="dot" w:pos="8306"/>
        </w:tabs>
      </w:pPr>
      <w:hyperlink w:anchor="_Toc22435" w:history="1">
        <w:r>
          <w:rPr>
            <w:rFonts w:ascii="仿宋" w:eastAsia="仿宋" w:hAnsi="仿宋" w:cs="仿宋" w:hint="eastAsia"/>
            <w:lang w:eastAsia="zh-CN"/>
          </w:rPr>
          <w:t>(三)、运营期环境保护</w:t>
        </w:r>
        <w:r>
          <w:tab/>
        </w:r>
        <w:r>
          <w:fldChar w:fldCharType="begin"/>
        </w:r>
        <w:r>
          <w:instrText xml:space="preserve"> PAGEREF _Toc22435 \h </w:instrText>
        </w:r>
        <w:r>
          <w:fldChar w:fldCharType="separate"/>
        </w:r>
        <w:r>
          <w:t>34</w:t>
        </w:r>
        <w:r>
          <w:fldChar w:fldCharType="end"/>
        </w:r>
      </w:hyperlink>
    </w:p>
    <w:p>
      <w:pPr>
        <w:pStyle w:val="TOC2"/>
        <w:tabs>
          <w:tab w:val="right" w:leader="dot" w:pos="8306"/>
        </w:tabs>
      </w:pPr>
      <w:hyperlink w:anchor="_Toc5390" w:history="1">
        <w:r>
          <w:rPr>
            <w:rFonts w:ascii="仿宋" w:eastAsia="仿宋" w:hAnsi="仿宋" w:cs="仿宋" w:hint="eastAsia"/>
            <w:lang w:eastAsia="zh-CN"/>
          </w:rPr>
          <w:t>(四)、力矩限制器项目建设对区域经济的影响</w:t>
        </w:r>
        <w:r>
          <w:tab/>
        </w:r>
        <w:r>
          <w:fldChar w:fldCharType="begin"/>
        </w:r>
        <w:r>
          <w:instrText xml:space="preserve"> PAGEREF _Toc5390 \h </w:instrText>
        </w:r>
        <w:r>
          <w:fldChar w:fldCharType="separate"/>
        </w:r>
        <w:r>
          <w:t>35</w:t>
        </w:r>
        <w:r>
          <w:fldChar w:fldCharType="end"/>
        </w:r>
      </w:hyperlink>
    </w:p>
    <w:p>
      <w:pPr>
        <w:pStyle w:val="TOC2"/>
        <w:tabs>
          <w:tab w:val="right" w:leader="dot" w:pos="8306"/>
        </w:tabs>
      </w:pPr>
      <w:hyperlink w:anchor="_Toc7437" w:history="1">
        <w:r>
          <w:rPr>
            <w:rFonts w:ascii="仿宋" w:eastAsia="仿宋" w:hAnsi="仿宋" w:cs="仿宋" w:hint="eastAsia"/>
            <w:lang w:eastAsia="zh-CN"/>
          </w:rPr>
          <w:t>(五)、废弃物处理</w:t>
        </w:r>
        <w:r>
          <w:tab/>
        </w:r>
        <w:r>
          <w:fldChar w:fldCharType="begin"/>
        </w:r>
        <w:r>
          <w:instrText xml:space="preserve"> PAGEREF _Toc7437 \h </w:instrText>
        </w:r>
        <w:r>
          <w:fldChar w:fldCharType="separate"/>
        </w:r>
        <w:r>
          <w:t>37</w:t>
        </w:r>
        <w:r>
          <w:fldChar w:fldCharType="end"/>
        </w:r>
      </w:hyperlink>
    </w:p>
    <w:p>
      <w:pPr>
        <w:pStyle w:val="TOC2"/>
        <w:tabs>
          <w:tab w:val="right" w:leader="dot" w:pos="8306"/>
        </w:tabs>
      </w:pPr>
      <w:hyperlink w:anchor="_Toc10814" w:history="1">
        <w:r>
          <w:rPr>
            <w:rFonts w:ascii="仿宋" w:eastAsia="仿宋" w:hAnsi="仿宋" w:cs="仿宋" w:hint="eastAsia"/>
            <w:lang w:eastAsia="zh-CN"/>
          </w:rPr>
          <w:t>(六)、特殊环境影响分析</w:t>
        </w:r>
        <w:r>
          <w:tab/>
        </w:r>
        <w:r>
          <w:fldChar w:fldCharType="begin"/>
        </w:r>
        <w:r>
          <w:instrText xml:space="preserve"> PAGEREF _Toc10814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530" w:history="1">
        <w:r>
          <w:rPr>
            <w:rFonts w:ascii="仿宋" w:eastAsia="仿宋" w:hAnsi="仿宋" w:cs="仿宋" w:hint="eastAsia"/>
            <w:lang w:eastAsia="zh-CN"/>
          </w:rPr>
          <w:t>(七)、清洁生产</w:t>
        </w:r>
        <w:r>
          <w:tab/>
        </w:r>
        <w:r>
          <w:fldChar w:fldCharType="begin"/>
        </w:r>
        <w:r>
          <w:instrText xml:space="preserve"> PAGEREF _Toc8530 \h </w:instrText>
        </w:r>
        <w:r>
          <w:fldChar w:fldCharType="separate"/>
        </w:r>
        <w:r>
          <w:t>39</w:t>
        </w:r>
        <w:r>
          <w:fldChar w:fldCharType="end"/>
        </w:r>
      </w:hyperlink>
    </w:p>
    <w:p>
      <w:pPr>
        <w:pStyle w:val="TOC2"/>
        <w:tabs>
          <w:tab w:val="right" w:leader="dot" w:pos="8306"/>
        </w:tabs>
      </w:pPr>
      <w:hyperlink w:anchor="_Toc30098" w:history="1">
        <w:r>
          <w:rPr>
            <w:rFonts w:ascii="仿宋" w:eastAsia="仿宋" w:hAnsi="仿宋" w:cs="仿宋" w:hint="eastAsia"/>
            <w:lang w:eastAsia="zh-CN"/>
          </w:rPr>
          <w:t>(八)、环境保护综合评价</w:t>
        </w:r>
        <w:r>
          <w:tab/>
        </w:r>
        <w:r>
          <w:fldChar w:fldCharType="begin"/>
        </w:r>
        <w:r>
          <w:instrText xml:space="preserve"> PAGEREF _Toc30098 \h </w:instrText>
        </w:r>
        <w:r>
          <w:fldChar w:fldCharType="separate"/>
        </w:r>
        <w:r>
          <w:t>40</w:t>
        </w:r>
        <w:r>
          <w:fldChar w:fldCharType="end"/>
        </w:r>
      </w:hyperlink>
    </w:p>
    <w:p>
      <w:pPr>
        <w:pStyle w:val="TOC1"/>
        <w:tabs>
          <w:tab w:val="right" w:leader="dot" w:pos="8306"/>
        </w:tabs>
      </w:pPr>
      <w:hyperlink w:anchor="_Toc19469" w:history="1">
        <w:r>
          <w:rPr>
            <w:rFonts w:ascii="仿宋" w:eastAsia="仿宋" w:hAnsi="仿宋" w:cs="仿宋" w:hint="eastAsia"/>
            <w:lang w:eastAsia="zh-CN"/>
          </w:rPr>
          <w:t>十、力矩限制器项目财务管理</w:t>
        </w:r>
        <w:r>
          <w:tab/>
        </w:r>
        <w:r>
          <w:fldChar w:fldCharType="begin"/>
        </w:r>
        <w:r>
          <w:instrText xml:space="preserve"> PAGEREF _Toc19469 \h </w:instrText>
        </w:r>
        <w:r>
          <w:fldChar w:fldCharType="separate"/>
        </w:r>
        <w:r>
          <w:t>42</w:t>
        </w:r>
        <w:r>
          <w:fldChar w:fldCharType="end"/>
        </w:r>
      </w:hyperlink>
    </w:p>
    <w:p>
      <w:pPr>
        <w:pStyle w:val="TOC2"/>
        <w:tabs>
          <w:tab w:val="right" w:leader="dot" w:pos="8306"/>
        </w:tabs>
      </w:pPr>
      <w:hyperlink w:anchor="_Toc4058" w:history="1">
        <w:r>
          <w:rPr>
            <w:rFonts w:ascii="仿宋" w:eastAsia="仿宋" w:hAnsi="仿宋" w:cs="仿宋" w:hint="eastAsia"/>
            <w:lang w:eastAsia="zh-CN"/>
          </w:rPr>
          <w:t>(一)、资金需求大</w:t>
        </w:r>
        <w:r>
          <w:tab/>
        </w:r>
        <w:r>
          <w:fldChar w:fldCharType="begin"/>
        </w:r>
        <w:r>
          <w:instrText xml:space="preserve"> PAGEREF _Toc4058 \h </w:instrText>
        </w:r>
        <w:r>
          <w:fldChar w:fldCharType="separate"/>
        </w:r>
        <w:r>
          <w:t>42</w:t>
        </w:r>
        <w:r>
          <w:fldChar w:fldCharType="end"/>
        </w:r>
      </w:hyperlink>
    </w:p>
    <w:p>
      <w:pPr>
        <w:pStyle w:val="TOC2"/>
        <w:tabs>
          <w:tab w:val="right" w:leader="dot" w:pos="8306"/>
        </w:tabs>
      </w:pPr>
      <w:hyperlink w:anchor="_Toc27625" w:history="1">
        <w:r>
          <w:rPr>
            <w:rFonts w:ascii="仿宋" w:eastAsia="仿宋" w:hAnsi="仿宋" w:cs="仿宋" w:hint="eastAsia"/>
            <w:lang w:eastAsia="zh-CN"/>
          </w:rPr>
          <w:t>(二)、研发周期长</w:t>
        </w:r>
        <w:r>
          <w:tab/>
        </w:r>
        <w:r>
          <w:fldChar w:fldCharType="begin"/>
        </w:r>
        <w:r>
          <w:instrText xml:space="preserve"> PAGEREF _Toc27625 \h </w:instrText>
        </w:r>
        <w:r>
          <w:fldChar w:fldCharType="separate"/>
        </w:r>
        <w:r>
          <w:t>43</w:t>
        </w:r>
        <w:r>
          <w:fldChar w:fldCharType="end"/>
        </w:r>
      </w:hyperlink>
    </w:p>
    <w:p>
      <w:pPr>
        <w:pStyle w:val="TOC2"/>
        <w:tabs>
          <w:tab w:val="right" w:leader="dot" w:pos="8306"/>
        </w:tabs>
      </w:pPr>
      <w:hyperlink w:anchor="_Toc10693" w:history="1">
        <w:r>
          <w:rPr>
            <w:rFonts w:ascii="仿宋" w:eastAsia="仿宋" w:hAnsi="仿宋" w:cs="仿宋" w:hint="eastAsia"/>
            <w:lang w:eastAsia="zh-CN"/>
          </w:rPr>
          <w:t>(三)、市场风险大</w:t>
        </w:r>
        <w:r>
          <w:tab/>
        </w:r>
        <w:r>
          <w:fldChar w:fldCharType="begin"/>
        </w:r>
        <w:r>
          <w:instrText xml:space="preserve"> PAGEREF _Toc10693 \h </w:instrText>
        </w:r>
        <w:r>
          <w:fldChar w:fldCharType="separate"/>
        </w:r>
        <w:r>
          <w:t>44</w:t>
        </w:r>
        <w:r>
          <w:fldChar w:fldCharType="end"/>
        </w:r>
      </w:hyperlink>
    </w:p>
    <w:p>
      <w:pPr>
        <w:pStyle w:val="TOC2"/>
        <w:tabs>
          <w:tab w:val="right" w:leader="dot" w:pos="8306"/>
        </w:tabs>
      </w:pPr>
      <w:hyperlink w:anchor="_Toc24771" w:history="1">
        <w:r>
          <w:rPr>
            <w:rFonts w:ascii="仿宋" w:eastAsia="仿宋" w:hAnsi="仿宋" w:cs="仿宋" w:hint="eastAsia"/>
            <w:lang w:eastAsia="zh-CN"/>
          </w:rPr>
          <w:t>(四)、利润率高</w:t>
        </w:r>
        <w:r>
          <w:tab/>
        </w:r>
        <w:r>
          <w:fldChar w:fldCharType="begin"/>
        </w:r>
        <w:r>
          <w:instrText xml:space="preserve"> PAGEREF _Toc24771 \h </w:instrText>
        </w:r>
        <w:r>
          <w:fldChar w:fldCharType="separate"/>
        </w:r>
        <w:r>
          <w:t>47</w:t>
        </w:r>
        <w:r>
          <w:fldChar w:fldCharType="end"/>
        </w:r>
      </w:hyperlink>
    </w:p>
    <w:p>
      <w:pPr>
        <w:pStyle w:val="TOC1"/>
        <w:tabs>
          <w:tab w:val="right" w:leader="dot" w:pos="8306"/>
        </w:tabs>
      </w:pPr>
      <w:hyperlink w:anchor="_Toc30211" w:history="1">
        <w:r>
          <w:rPr>
            <w:rFonts w:ascii="仿宋" w:eastAsia="仿宋" w:hAnsi="仿宋" w:cs="仿宋" w:hint="eastAsia"/>
            <w:lang w:eastAsia="zh-CN"/>
          </w:rPr>
          <w:t>十一、力矩限制器项目人力资源培养与发展</w:t>
        </w:r>
        <w:r>
          <w:tab/>
        </w:r>
        <w:r>
          <w:fldChar w:fldCharType="begin"/>
        </w:r>
        <w:r>
          <w:instrText xml:space="preserve"> PAGEREF _Toc30211 \h </w:instrText>
        </w:r>
        <w:r>
          <w:fldChar w:fldCharType="separate"/>
        </w:r>
        <w:r>
          <w:t>49</w:t>
        </w:r>
        <w:r>
          <w:fldChar w:fldCharType="end"/>
        </w:r>
      </w:hyperlink>
    </w:p>
    <w:p>
      <w:pPr>
        <w:pStyle w:val="TOC2"/>
        <w:tabs>
          <w:tab w:val="right" w:leader="dot" w:pos="8306"/>
        </w:tabs>
      </w:pPr>
      <w:hyperlink w:anchor="_Toc9159" w:history="1">
        <w:r>
          <w:rPr>
            <w:rFonts w:ascii="仿宋" w:eastAsia="仿宋" w:hAnsi="仿宋" w:cs="仿宋" w:hint="eastAsia"/>
            <w:lang w:eastAsia="zh-CN"/>
          </w:rPr>
          <w:t>(一)、人才需求与规划</w:t>
        </w:r>
        <w:r>
          <w:tab/>
        </w:r>
        <w:r>
          <w:fldChar w:fldCharType="begin"/>
        </w:r>
        <w:r>
          <w:instrText xml:space="preserve"> PAGEREF _Toc9159 \h </w:instrText>
        </w:r>
        <w:r>
          <w:fldChar w:fldCharType="separate"/>
        </w:r>
        <w:r>
          <w:t>49</w:t>
        </w:r>
        <w:r>
          <w:fldChar w:fldCharType="end"/>
        </w:r>
      </w:hyperlink>
    </w:p>
    <w:p>
      <w:pPr>
        <w:pStyle w:val="TOC2"/>
        <w:tabs>
          <w:tab w:val="right" w:leader="dot" w:pos="8306"/>
        </w:tabs>
      </w:pPr>
      <w:hyperlink w:anchor="_Toc15711" w:history="1">
        <w:r>
          <w:rPr>
            <w:rFonts w:ascii="仿宋" w:eastAsia="仿宋" w:hAnsi="仿宋" w:cs="仿宋" w:hint="eastAsia"/>
            <w:lang w:eastAsia="zh-CN"/>
          </w:rPr>
          <w:t>(二)、培训与发展计划</w:t>
        </w:r>
        <w:r>
          <w:tab/>
        </w:r>
        <w:r>
          <w:fldChar w:fldCharType="begin"/>
        </w:r>
        <w:r>
          <w:instrText xml:space="preserve"> PAGEREF _Toc15711 \h </w:instrText>
        </w:r>
        <w:r>
          <w:fldChar w:fldCharType="separate"/>
        </w:r>
        <w:r>
          <w:t>49</w:t>
        </w:r>
        <w:r>
          <w:fldChar w:fldCharType="end"/>
        </w:r>
      </w:hyperlink>
    </w:p>
    <w:p>
      <w:pPr>
        <w:pStyle w:val="TOC1"/>
        <w:tabs>
          <w:tab w:val="right" w:leader="dot" w:pos="8306"/>
        </w:tabs>
      </w:pPr>
      <w:hyperlink w:anchor="_Toc1438" w:history="1">
        <w:r>
          <w:rPr>
            <w:rFonts w:ascii="仿宋" w:eastAsia="仿宋" w:hAnsi="仿宋" w:cs="仿宋" w:hint="eastAsia"/>
            <w:lang w:eastAsia="zh-CN"/>
          </w:rPr>
          <w:t>十二、力矩限制器项目投资规划</w:t>
        </w:r>
        <w:r>
          <w:tab/>
        </w:r>
        <w:r>
          <w:fldChar w:fldCharType="begin"/>
        </w:r>
        <w:r>
          <w:instrText xml:space="preserve"> PAGEREF _Toc1438 \h </w:instrText>
        </w:r>
        <w:r>
          <w:fldChar w:fldCharType="separate"/>
        </w:r>
        <w:r>
          <w:t>50</w:t>
        </w:r>
        <w:r>
          <w:fldChar w:fldCharType="end"/>
        </w:r>
      </w:hyperlink>
    </w:p>
    <w:p>
      <w:pPr>
        <w:pStyle w:val="TOC2"/>
        <w:tabs>
          <w:tab w:val="right" w:leader="dot" w:pos="8306"/>
        </w:tabs>
      </w:pPr>
      <w:hyperlink w:anchor="_Toc13504" w:history="1">
        <w:r>
          <w:rPr>
            <w:rFonts w:ascii="仿宋" w:eastAsia="仿宋" w:hAnsi="仿宋" w:cs="仿宋" w:hint="eastAsia"/>
            <w:lang w:eastAsia="zh-CN"/>
          </w:rPr>
          <w:t>(一)、力矩限制器项目总投资估算</w:t>
        </w:r>
        <w:r>
          <w:tab/>
        </w:r>
        <w:r>
          <w:fldChar w:fldCharType="begin"/>
        </w:r>
        <w:r>
          <w:instrText xml:space="preserve"> PAGEREF _Toc13504 \h </w:instrText>
        </w:r>
        <w:r>
          <w:fldChar w:fldCharType="separate"/>
        </w:r>
        <w:r>
          <w:t>50</w:t>
        </w:r>
        <w:r>
          <w:fldChar w:fldCharType="end"/>
        </w:r>
      </w:hyperlink>
    </w:p>
    <w:p>
      <w:pPr>
        <w:pStyle w:val="TOC2"/>
        <w:tabs>
          <w:tab w:val="right" w:leader="dot" w:pos="8306"/>
        </w:tabs>
      </w:pPr>
      <w:hyperlink w:anchor="_Toc31462" w:history="1">
        <w:r>
          <w:rPr>
            <w:rFonts w:ascii="仿宋" w:eastAsia="仿宋" w:hAnsi="仿宋" w:cs="仿宋" w:hint="eastAsia"/>
            <w:lang w:eastAsia="zh-CN"/>
          </w:rPr>
          <w:t>(二)、资金筹措</w:t>
        </w:r>
        <w:r>
          <w:tab/>
        </w:r>
        <w:r>
          <w:fldChar w:fldCharType="begin"/>
        </w:r>
        <w:r>
          <w:instrText xml:space="preserve"> PAGEREF _Toc31462 \h </w:instrText>
        </w:r>
        <w:r>
          <w:fldChar w:fldCharType="separate"/>
        </w:r>
        <w:r>
          <w:t>51</w:t>
        </w:r>
        <w:r>
          <w:fldChar w:fldCharType="end"/>
        </w:r>
      </w:hyperlink>
    </w:p>
    <w:p>
      <w:pPr>
        <w:pStyle w:val="TOC1"/>
        <w:tabs>
          <w:tab w:val="right" w:leader="dot" w:pos="8306"/>
        </w:tabs>
      </w:pPr>
      <w:hyperlink w:anchor="_Toc11327" w:history="1">
        <w:r>
          <w:rPr>
            <w:rFonts w:ascii="仿宋" w:eastAsia="仿宋" w:hAnsi="仿宋" w:cs="仿宋" w:hint="eastAsia"/>
            <w:lang w:eastAsia="zh-CN"/>
          </w:rPr>
          <w:t>十三、力矩限制器项目实施时间节点</w:t>
        </w:r>
        <w:r>
          <w:tab/>
        </w:r>
        <w:r>
          <w:fldChar w:fldCharType="begin"/>
        </w:r>
        <w:r>
          <w:instrText xml:space="preserve"> PAGEREF _Toc11327 \h </w:instrText>
        </w:r>
        <w:r>
          <w:fldChar w:fldCharType="separate"/>
        </w:r>
        <w:r>
          <w:t>52</w:t>
        </w:r>
        <w:r>
          <w:fldChar w:fldCharType="end"/>
        </w:r>
      </w:hyperlink>
    </w:p>
    <w:p>
      <w:pPr>
        <w:pStyle w:val="TOC2"/>
        <w:tabs>
          <w:tab w:val="right" w:leader="dot" w:pos="8306"/>
        </w:tabs>
      </w:pPr>
      <w:hyperlink w:anchor="_Toc20873" w:history="1">
        <w:r>
          <w:rPr>
            <w:rFonts w:ascii="仿宋" w:eastAsia="仿宋" w:hAnsi="仿宋" w:cs="仿宋" w:hint="eastAsia"/>
            <w:lang w:eastAsia="zh-CN"/>
          </w:rPr>
          <w:t>(一)、力矩限制器项目启动阶段时间节点</w:t>
        </w:r>
        <w:r>
          <w:tab/>
        </w:r>
        <w:r>
          <w:fldChar w:fldCharType="begin"/>
        </w:r>
        <w:r>
          <w:instrText xml:space="preserve"> PAGEREF _Toc20873 \h </w:instrText>
        </w:r>
        <w:r>
          <w:fldChar w:fldCharType="separate"/>
        </w:r>
        <w:r>
          <w:t>52</w:t>
        </w:r>
        <w:r>
          <w:fldChar w:fldCharType="end"/>
        </w:r>
      </w:hyperlink>
    </w:p>
    <w:p>
      <w:pPr>
        <w:pStyle w:val="TOC2"/>
        <w:tabs>
          <w:tab w:val="right" w:leader="dot" w:pos="8306"/>
        </w:tabs>
      </w:pPr>
      <w:hyperlink w:anchor="_Toc10142" w:history="1">
        <w:r>
          <w:rPr>
            <w:rFonts w:ascii="仿宋" w:eastAsia="仿宋" w:hAnsi="仿宋" w:cs="仿宋" w:hint="eastAsia"/>
            <w:lang w:eastAsia="zh-CN"/>
          </w:rPr>
          <w:t>(二)、力矩限制器项目执行阶段时间节点</w:t>
        </w:r>
        <w:r>
          <w:tab/>
        </w:r>
        <w:r>
          <w:fldChar w:fldCharType="begin"/>
        </w:r>
        <w:r>
          <w:instrText xml:space="preserve"> PAGEREF _Toc10142 \h </w:instrText>
        </w:r>
        <w:r>
          <w:fldChar w:fldCharType="separate"/>
        </w:r>
        <w:r>
          <w:t>53</w:t>
        </w:r>
        <w:r>
          <w:fldChar w:fldCharType="end"/>
        </w:r>
      </w:hyperlink>
    </w:p>
    <w:p>
      <w:pPr>
        <w:pStyle w:val="TOC2"/>
        <w:tabs>
          <w:tab w:val="right" w:leader="dot" w:pos="8306"/>
        </w:tabs>
      </w:pPr>
      <w:hyperlink w:anchor="_Toc15792" w:history="1">
        <w:r>
          <w:rPr>
            <w:rFonts w:ascii="仿宋" w:eastAsia="仿宋" w:hAnsi="仿宋" w:cs="仿宋" w:hint="eastAsia"/>
            <w:lang w:eastAsia="zh-CN"/>
          </w:rPr>
          <w:t>(三)、力矩限制器项目完成阶段时间节点</w:t>
        </w:r>
        <w:r>
          <w:tab/>
        </w:r>
        <w:r>
          <w:fldChar w:fldCharType="begin"/>
        </w:r>
        <w:r>
          <w:instrText xml:space="preserve"> PAGEREF _Toc15792 \h </w:instrText>
        </w:r>
        <w:r>
          <w:fldChar w:fldCharType="separate"/>
        </w:r>
        <w:r>
          <w:t>54</w:t>
        </w:r>
        <w:r>
          <w:fldChar w:fldCharType="end"/>
        </w:r>
      </w:hyperlink>
    </w:p>
    <w:p>
      <w:pPr>
        <w:pStyle w:val="TOC1"/>
        <w:tabs>
          <w:tab w:val="right" w:leader="dot" w:pos="8306"/>
        </w:tabs>
      </w:pPr>
      <w:hyperlink w:anchor="_Toc13302" w:history="1">
        <w:r>
          <w:rPr>
            <w:rFonts w:ascii="仿宋" w:eastAsia="仿宋" w:hAnsi="仿宋" w:cs="仿宋" w:hint="eastAsia"/>
            <w:lang w:eastAsia="zh-CN"/>
          </w:rPr>
          <w:t>十四、力矩限制器项目工程方案分析</w:t>
        </w:r>
        <w:r>
          <w:tab/>
        </w:r>
        <w:r>
          <w:fldChar w:fldCharType="begin"/>
        </w:r>
        <w:r>
          <w:instrText xml:space="preserve"> PAGEREF _Toc13302 \h </w:instrText>
        </w:r>
        <w:r>
          <w:fldChar w:fldCharType="separate"/>
        </w:r>
        <w:r>
          <w:t>55</w:t>
        </w:r>
        <w:r>
          <w:fldChar w:fldCharType="end"/>
        </w:r>
      </w:hyperlink>
    </w:p>
    <w:p>
      <w:pPr>
        <w:pStyle w:val="TOC2"/>
        <w:tabs>
          <w:tab w:val="right" w:leader="dot" w:pos="8306"/>
        </w:tabs>
      </w:pPr>
      <w:hyperlink w:anchor="_Toc25442" w:history="1">
        <w:r>
          <w:rPr>
            <w:rFonts w:ascii="仿宋" w:eastAsia="仿宋" w:hAnsi="仿宋" w:cs="仿宋" w:hint="eastAsia"/>
            <w:lang w:eastAsia="zh-CN"/>
          </w:rPr>
          <w:t>(一)、建筑工程设计原则</w:t>
        </w:r>
        <w:r>
          <w:tab/>
        </w:r>
        <w:r>
          <w:fldChar w:fldCharType="begin"/>
        </w:r>
        <w:r>
          <w:instrText xml:space="preserve"> PAGEREF _Toc25442 \h </w:instrText>
        </w:r>
        <w:r>
          <w:fldChar w:fldCharType="separate"/>
        </w:r>
        <w:r>
          <w:t>55</w:t>
        </w:r>
        <w:r>
          <w:fldChar w:fldCharType="end"/>
        </w:r>
      </w:hyperlink>
    </w:p>
    <w:p>
      <w:pPr>
        <w:pStyle w:val="TOC2"/>
        <w:tabs>
          <w:tab w:val="right" w:leader="dot" w:pos="8306"/>
        </w:tabs>
      </w:pPr>
      <w:hyperlink w:anchor="_Toc11091" w:history="1">
        <w:r>
          <w:rPr>
            <w:rFonts w:ascii="仿宋" w:eastAsia="仿宋" w:hAnsi="仿宋" w:cs="仿宋" w:hint="eastAsia"/>
            <w:lang w:eastAsia="zh-CN"/>
          </w:rPr>
          <w:t>(二)、土建工程建设指标</w:t>
        </w:r>
        <w:r>
          <w:tab/>
        </w:r>
        <w:r>
          <w:fldChar w:fldCharType="begin"/>
        </w:r>
        <w:r>
          <w:instrText xml:space="preserve"> PAGEREF _Toc11091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62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584"/>
      <w:r>
        <w:rPr>
          <w:rFonts w:ascii="仿宋" w:eastAsia="仿宋" w:hAnsi="仿宋" w:cs="仿宋" w:hint="eastAsia"/>
          <w:sz w:val="28"/>
          <w:lang w:eastAsia="zh-CN"/>
        </w:rPr>
        <w:t>一、力矩限制器项目文档管理</w:t>
      </w:r>
      <w:bookmarkEnd w:id="2"/>
    </w:p>
    <w:p>
      <w:pPr>
        <w:pStyle w:val="Heading2"/>
        <w:rPr>
          <w:rFonts w:ascii="仿宋" w:eastAsia="仿宋" w:hAnsi="仿宋" w:cs="仿宋" w:hint="eastAsia"/>
          <w:lang w:eastAsia="zh-CN"/>
        </w:rPr>
      </w:pPr>
      <w:bookmarkStart w:id="3" w:name="_Toc21663"/>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力矩限制器项目高度重视文档的质量和准确性，以支持力矩限制器项目的各项活动和决策。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力矩限制器项目文档的编制始于力矩限制器项目计划的初期，我们制定了详细的文档编制计划，明确了每个文档的内容、格式和编写责任人。在力矩限制器项目启动阶段，我们首先编制了力矩限制器项目章程，明确定义了力矩限制器项目的目标、范围、风险等关键要素。随后，力矩限制器项目团队根据计划陆续编制了需求文档、设计文档、测试文档等各类文档，确保力矩限制器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力矩限制器项目管理中的重要环节，旨在确保力矩限制器项目文档符合质量标准和力矩限制器项目需求。在力矩限制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力矩限制器项目相关利益方和专业领域的专家对文档进行独立审查。这有助于获取更全面、客观的反馈，确保力矩限制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力矩限制器项目在文档编制与审查方面建立了严格的管理机制，通过规范的流程和多维度的审查，确保力矩限制器项目文档的质量、准确性和可靠性，为力矩限制器项目的顺利推进提供了有力支持。</w:t>
      </w:r>
    </w:p>
    <w:p>
      <w:pPr>
        <w:pStyle w:val="Heading2"/>
        <w:ind w:firstLine="560" w:firstLineChars="200"/>
        <w:rPr>
          <w:rFonts w:ascii="仿宋" w:eastAsia="仿宋" w:hAnsi="仿宋" w:cs="仿宋" w:hint="eastAsia"/>
          <w:sz w:val="28"/>
          <w:lang w:eastAsia="zh-CN"/>
        </w:rPr>
      </w:pPr>
      <w:bookmarkStart w:id="4" w:name="_Toc4414"/>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在力矩限制器项目中，我们致力于优化文档发布与分发过程，以确保信息的高效传递和团队间协作的顺畅进行。以下是我们采取的关键优化策略：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我们通过多渠道发布文档，包括电子邮件、力矩限制器项目管理平台、内部网站等，以满足不同团队成员的偏好和需求。多渠道发布确保了信息的全面覆盖。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我们采用了精细的权限控制，确保只有授权人员可以访问敏感信息。这种安全措施保护了力矩限制器项目文档的机密性，防止了未经授权的信息泄露。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2989"/>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文档存档与归档是力矩限制器项目生命周期中一个至关重要的环节，直接关系到力矩限制器项目信息的长期保存和历史记录的完整性。在力矩限制器项目中，我们实施了一系列有效的文档存档与归档管理策略：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4413"/>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8344"/>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力矩限制器项目的主要产品是XXXX，预计年产值为XXX万元。这一产品在市场中占据着重要的地位，其广泛的应用范围使得该力矩限制器项目的市场前景非常广阔。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力矩限制器项目的xxx产品作为重要的原材料之一，将在多个领域发挥关键作用。其在建筑、交通、能源等方面的广泛应用将为整个产业链提供强大的支持，形成产业协同效应。力矩限制器项目的年产值XXX万XXX万XXX万万元不仅反映了其在市场上的巨大潜力，更预示着它对国民经济的积极贡献。这种关联度高、涉及面广的产业关系，使得该力矩限制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22593"/>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力矩限制器项目总征地面积为XXXX平方米，相当于约XX.XX亩，其中净用地面积为XXXX平方米，红线范围内相当于约XX.XX亩。这一用地规模充分考虑了力矩限制器项目的建设需求，保障了力矩限制器项目在合适的空间内得以充分发展。力矩限制器项目规划的总建筑面积为XXXX平方米，其中主体工程建设占XXXX平方米，计容建筑面积达XXXX平方米。预计建筑工程的投资将达到XXXX万元，为力矩限制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力矩限制器项目计划购置的设备共计XXXX台（套），设备购置费用为XXXX万元。这一设备购置计划充分考虑到力矩限制器项目的生产需求和技术要求，确保了力矩限制器项目在生产运营中具备先进的技术装备和高效的生产能力。设备的合理配置将为力矩限制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力矩限制器项目计划总投资为XXXX万元，预计年实现营业收入为XXXX万元。这一产能规模的设定旨在确保力矩限制器项目能够在投资与回报之间取得平衡，实现长期可持续的发展。力矩限制器项目的总投资充分考虑到各个方面的需求，包括用地建设、设备购置等多个环节，以确保力矩限制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3366"/>
      <w:r>
        <w:rPr>
          <w:rFonts w:ascii="仿宋" w:eastAsia="仿宋" w:hAnsi="仿宋" w:cs="仿宋" w:hint="eastAsia"/>
          <w:sz w:val="28"/>
          <w:lang w:eastAsia="zh-CN"/>
        </w:rPr>
        <w:t>三、力矩限制器项目可持续发展</w:t>
      </w:r>
      <w:bookmarkEnd w:id="9"/>
    </w:p>
    <w:p>
      <w:pPr>
        <w:pStyle w:val="Heading2"/>
        <w:rPr>
          <w:rFonts w:ascii="仿宋" w:eastAsia="仿宋" w:hAnsi="仿宋" w:cs="仿宋" w:hint="eastAsia"/>
          <w:lang w:eastAsia="zh-CN"/>
        </w:rPr>
      </w:pPr>
      <w:bookmarkStart w:id="10" w:name="_Toc12552"/>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力矩限制器项目中，力矩限制器项目团队着眼于未来，明确了可持续发展的战略方向。制定的具体可持续发展目标包括降低资源使用、采用环保技术、最大化社会效益等。这一步骤不仅有助于力矩限制器项目在环保和社会责任方面达到最高标准，也为未来提供了明确的指引，确保力矩限制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可持续实践的融入力矩限制器项目管理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力矩限制器项目管理周期。从力矩限制器项目规划开始，力矩限制器项目团队就考虑了环境和社会的因素。在执行阶段，力矩限制器项目团队积极推动绿色技术的应用，优化资源利用。此外，关注员工的社会责任，通过培训和沟通活动提高员工对可持续发展的认知，使他们能够在日常工作中践行可持续实践。这些举措不仅为力矩限制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15136"/>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扎根于力矩限制器项目的可持续发展理念，我们深信环保与社会责任是力矩限制器项目成功的关键支柱。在力矩限制器项目的每一步，我们都致力于通过创新和实践，履行对环境和社会的坚定责任。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力矩限制器项目团队通过引入先进的环保技术、建立高效的废物处理系统以及推动能源节约措施，积极履行环保责任。定期的环保监测和评估确保力矩限制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力矩限制器项目不仅致力于自身可持续发展，还注重对社会的回馈。通过支持社区力矩限制器项目、参与慈善事业、提供培训机会等方式，力矩限制器项目积极履行社会责任。与当地社区建立积极互动，关注员工的工作与生活平衡，以及员工的身心健康，是力矩限制器项目在社会责任层面的关键举措。这样的实践不仅增强了力矩限制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17230"/>
      <w:r>
        <w:rPr>
          <w:rFonts w:ascii="仿宋" w:eastAsia="仿宋" w:hAnsi="仿宋" w:cs="仿宋" w:hint="eastAsia"/>
          <w:sz w:val="28"/>
          <w:lang w:eastAsia="zh-CN"/>
        </w:rPr>
        <w:t>四、力矩限制器项目危机管理</w:t>
      </w:r>
      <w:bookmarkEnd w:id="12"/>
    </w:p>
    <w:p>
      <w:pPr>
        <w:pStyle w:val="Heading2"/>
        <w:rPr>
          <w:rFonts w:ascii="仿宋" w:eastAsia="仿宋" w:hAnsi="仿宋" w:cs="仿宋" w:hint="eastAsia"/>
          <w:lang w:eastAsia="zh-CN"/>
        </w:rPr>
      </w:pPr>
      <w:bookmarkStart w:id="13" w:name="_Toc24659"/>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力矩限制器项目危机管理中，危机预警与识别是确保力矩限制器项目稳健运行的核心步骤。通过建立全面的监测机制，力矩限制器项目团队旨在及时发现和理解潜在的风险和危机因素，以便采取及时的预防和应对措施，确保力矩限制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首先，通过深入的风险评估，力矩限制器项目团队全面分析了整个力矩限制器项目和各个阶段可能存在的威胁。这包括准确评估每个潜在风险的发生概率和可能影响的程度，为后续危机预警提供了有力支持。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力矩限制器项目团队着重于明确定义力矩限制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力矩限制器项目进展的持续监控，团队能够及时发现潜在问题并作出迅速反应。力矩限制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在这一阶段，团队的专业素养和反应速度将发挥至关重要的作用，以确保潜在危机能够在初期得到有效的处理，最大程度地减轻负面影响。通过危机预警与识别，力矩限制器项目得以更有序、可控地推进。</w:t>
      </w:r>
    </w:p>
    <w:p>
      <w:pPr>
        <w:pStyle w:val="Heading2"/>
        <w:ind w:firstLine="560" w:firstLineChars="200"/>
        <w:rPr>
          <w:rFonts w:ascii="仿宋" w:eastAsia="仿宋" w:hAnsi="仿宋" w:cs="仿宋" w:hint="eastAsia"/>
          <w:sz w:val="28"/>
          <w:lang w:eastAsia="zh-CN"/>
        </w:rPr>
      </w:pPr>
      <w:bookmarkStart w:id="14" w:name="_Toc11717"/>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在危机发生时，力矩限制器项目团队立即行动，成立了应急小组。该小组的任务是迅速制定并实施紧急应对措施，以最小化潜在损失。以下是采取的主要措施：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暂停力矩限制器项目进度：为遏制危机蔓延，力矩限制器项目暂时停止进行，以便全面评估当前状况。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资源重新分配：重新评估力矩限制器项目资源的分配，确保最大限度地减小损失。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实时沟通：与关键利益相关者建立实时沟通机制，向他们传递力矩限制器项目危机的实际状况，保障力矩限制器项目核心利益。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在紧急应对的同时，力矩限制器项目团队强调了团队协作和有效沟通的重要性。以下是团队协作的关键举措：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信息共享机制：建立了信息共享平台，确保团队成员能够及时获取力矩限制器项目危机的实时信息。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领导者沟通：力矩限制器项目领导者通过定期会议和即时沟通工具，指导团队应对危机，保持团队稳定运行。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随着危机得到初步控制，力矩限制器项目团队转向制定恢复计划，以确保力矩限制器项目能够从中迅速恢复。主要恢复计划包括：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修复受损的进度计划：重新评估力矩限制器项目进度，制定修复计划，确保力矩限制器项目尽快回归正常进程。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重新调整资源分配：优化资源分配，确保力矩限制器项目在有限资源下高效运转。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风险管理机制加强：对力矩限制器项目风险进行全面评估，制定更强化的风险管理策略，以预防未来可能的危机。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18523"/>
      <w:r>
        <w:rPr>
          <w:rFonts w:ascii="仿宋" w:eastAsia="仿宋" w:hAnsi="仿宋" w:cs="仿宋" w:hint="eastAsia"/>
          <w:sz w:val="28"/>
          <w:lang w:eastAsia="zh-CN"/>
        </w:rPr>
        <w:t>五、工艺说明</w:t>
      </w:r>
      <w:bookmarkEnd w:id="15"/>
    </w:p>
    <w:p>
      <w:pPr>
        <w:pStyle w:val="Heading2"/>
        <w:rPr>
          <w:rFonts w:ascii="仿宋" w:eastAsia="仿宋" w:hAnsi="仿宋" w:cs="仿宋" w:hint="eastAsia"/>
          <w:lang w:eastAsia="zh-CN"/>
        </w:rPr>
      </w:pPr>
      <w:bookmarkStart w:id="16" w:name="_Toc24198"/>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力矩限制器项目的技术管理特点体现在其创新导向。通过引入最先进的技术趋势和解决方案，力矩限制器项目致力于提升科技含量、提高质量和效率水平。这意味着我们将采用最新的工具和方法，确保力矩限制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力矩限制器项目技术管理的显著特征。通过整合不同领域的技术资源，我们实现了跨学科的协同工作。这有助于优化技术架构，提高整体效能。此外，整合性策略还促进了不同技术团队之间的紧密沟通和高效合作，确保力矩限制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力矩限制器项目所采用的技术。通过不断优化技术方案，力矩限制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力矩限制器项目团队将在力矩限制器项目初期识别可能的技术风险，并采取相应的预防和应对措施。通过建立健全的风险评估机制，力矩限制器项目能够在实施过程中及时发现并解决潜在的技术问题，保障力矩限制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力矩限制器项目中，技术将成为力矩限制器项目成功的有力支持。这一深度剖析揭示了技术管理在力矩限制器项目实施中的关键作用，为力矩限制器项目的技术基础奠定了坚实的基础。</w:t>
      </w:r>
    </w:p>
    <w:p>
      <w:pPr>
        <w:pStyle w:val="Heading2"/>
        <w:ind w:firstLine="560" w:firstLineChars="200"/>
        <w:rPr>
          <w:rFonts w:ascii="仿宋" w:eastAsia="仿宋" w:hAnsi="仿宋" w:cs="仿宋" w:hint="eastAsia"/>
          <w:sz w:val="28"/>
          <w:lang w:eastAsia="zh-CN"/>
        </w:rPr>
      </w:pPr>
      <w:bookmarkStart w:id="17" w:name="_Toc24112"/>
      <w:r>
        <w:rPr>
          <w:rFonts w:ascii="仿宋" w:eastAsia="仿宋" w:hAnsi="仿宋" w:cs="仿宋" w:hint="eastAsia"/>
          <w:sz w:val="28"/>
          <w:lang w:eastAsia="zh-CN"/>
        </w:rPr>
        <w:t>(二)、力矩限制器项目工艺技术设计方案</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力矩限制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力矩限制器项目将严格按照相关行业规范要求进行组织。通过有效控制产品质量，力矩限制器项目将致力于为顾客提供优质的力矩限制器项目产品和良好的服务。这体现了力矩限制器项目对于生产活动合规性和质量标准的高度重视，为力矩限制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力矩限制器项目注重生态效益和清洁生产原则。力矩限制器项目建设将紧密结合地方特色经济发展，与社会经济发展规划和区域环境保护规划方案相协调一致。通过与当地区域自然生态系统的结合，力矩限制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力矩限制器项目产品具有多样化的客户需求和个性化的特点。因此，力矩限制器项目产品规格品种多样，且单批生产数量较小。为满足这一特点，力矩限制器项目承办单位将建设先进的柔性制造生产线。通过广泛应用柔性制造技术，力矩限制器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力矩限制器项目采用的技术具有较高的技术含量和自动化水平，处于国内先进水平。这一技术选用不仅体现了对生产效率、质量和环境友好性的高标准要求，同时为力矩限制器项目的可持续发展奠定了坚实的基础。</w:t>
      </w:r>
    </w:p>
    <w:p>
      <w:pPr>
        <w:pStyle w:val="Heading2"/>
        <w:ind w:firstLine="560" w:firstLineChars="200"/>
        <w:rPr>
          <w:rFonts w:ascii="仿宋" w:eastAsia="仿宋" w:hAnsi="仿宋" w:cs="仿宋" w:hint="eastAsia"/>
          <w:sz w:val="28"/>
          <w:lang w:eastAsia="zh-CN"/>
        </w:rPr>
      </w:pPr>
      <w:bookmarkStart w:id="18" w:name="_Toc31968"/>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为确保力矩限制器项目的高效生产和技术实施，我们制定了一套精心设计的设备选型方案，以满足力矩限制器项目生产、质量和环保的要求。该方案的主要特点如下：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力矩限制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针对力矩限制器项目产品的多样性和小批量生产的特点，我们将建设柔性制造生产线。通过在设备选型中考虑柔性制造技术，可以灵活应对不同产品规格和生产需求，实现生产线的高度灵活性和适应性。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9" w:name="_Toc23349"/>
      <w:r>
        <w:rPr>
          <w:rFonts w:ascii="仿宋" w:eastAsia="仿宋" w:hAnsi="仿宋" w:cs="仿宋" w:hint="eastAsia"/>
          <w:sz w:val="28"/>
          <w:lang w:eastAsia="zh-CN"/>
        </w:rPr>
        <w:t>六、市场分析、调研</w:t>
      </w:r>
      <w:bookmarkEnd w:id="19"/>
    </w:p>
    <w:p>
      <w:pPr>
        <w:pStyle w:val="Heading2"/>
        <w:rPr>
          <w:rFonts w:ascii="仿宋" w:eastAsia="仿宋" w:hAnsi="仿宋" w:cs="仿宋" w:hint="eastAsia"/>
          <w:lang w:eastAsia="zh-CN"/>
        </w:rPr>
      </w:pPr>
      <w:bookmarkStart w:id="20" w:name="_Toc5813"/>
      <w:r>
        <w:rPr>
          <w:rFonts w:ascii="仿宋" w:eastAsia="仿宋" w:hAnsi="仿宋" w:cs="仿宋" w:hint="eastAsia"/>
          <w:lang w:eastAsia="zh-CN"/>
        </w:rPr>
        <w:t>(一)、力矩限制器行业分析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力矩限制器行业一直以来都是市场的关注焦点。行业内的发展趋势、竞争态势以及潜在机会都对力矩限制器项目的推进产生深远的影响。通过深入研究行业的整体概貌，我们将更好地理解行业的核心特征，为力矩限制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力矩限制器行业，技术一直是推动创新和发展的关键因素。我们将对当前技术趋势进行详尽分析，包括但不限于人工智能、大数据应用、先进制造技术等。这有助于力矩限制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https://d.book118.com/308141005053006041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力矩限制器项目计划设计方案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力矩限制器项目计划设计方案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力矩限制器项目计划设计方案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力矩限制器项目计划设计方案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力矩限制器项目计划设计方案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力矩限制器项目计划设计方案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力矩限制器项目计划设计方案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力矩限制器项目计划设计方案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力矩限制器项目计划设计方案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力矩限制器项目计划设计方案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力矩限制器项目计划设计方案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力矩限制器项目计划设计方案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力矩限制器项目计划设计方案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力矩限制器项目计划设计方案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力矩限制器项目计划设计方案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力矩限制器项目计划设计方案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力矩限制器项目计划设计方案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B879BE"/>
    <w:rsid w:val="41B879B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08141005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2024-02-24T17:36:00Z</dcterms:created>
  <dcterms:modified xsi:type="dcterms:W3CDTF">2024-02-24T17:37:01Z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74BA23DCB5354FFFA2EB1CE29D9EE93A_11</vt:lpwstr>
  </property>
  <property fmtid="{D5CDD505-2E9C-101B-9397-08002B2CF9AE}" pid="3" name="KSOProductBuildVer">
    <vt:lpwstr>2052-12.1.0.16388</vt:lpwstr>
  </property>
</Properties>
</file>